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3E47E0" w14:textId="7E787FDA" w:rsidR="00BA09B0" w:rsidRPr="00592FE5" w:rsidRDefault="00BA09B0" w:rsidP="00DD1DF6">
      <w:pPr>
        <w:spacing w:before="120"/>
        <w:ind w:firstLine="0"/>
        <w:jc w:val="center"/>
        <w:rPr>
          <w:rFonts w:eastAsia="MS Mincho" w:cs="Times New Roman"/>
          <w:b/>
          <w:kern w:val="32"/>
          <w:szCs w:val="28"/>
          <w:lang w:val="pt-BR"/>
        </w:rPr>
      </w:pPr>
      <w:bookmarkStart w:id="0" w:name="_Toc73436286"/>
      <w:bookmarkStart w:id="1" w:name="_Toc157065327"/>
      <w:bookmarkStart w:id="2" w:name="_Toc166441005"/>
      <w:bookmarkStart w:id="3" w:name="_Toc182065114"/>
      <w:bookmarkStart w:id="4" w:name="_Toc213852820"/>
      <w:r w:rsidRPr="00592FE5">
        <w:rPr>
          <w:rFonts w:cs="Times New Roman"/>
          <w:kern w:val="32"/>
          <w:szCs w:val="28"/>
          <w:lang w:val="pt-BR"/>
        </w:rPr>
        <w:t>BỘ GIÁO DỤC VÀ ĐÀO TẠO</w:t>
      </w:r>
      <w:r w:rsidRPr="00592FE5">
        <w:rPr>
          <w:rFonts w:eastAsia="MS Mincho" w:cs="Times New Roman"/>
          <w:b/>
          <w:kern w:val="32"/>
          <w:szCs w:val="28"/>
          <w:lang w:val="pt-BR"/>
        </w:rPr>
        <w:t xml:space="preserve"> </w:t>
      </w:r>
      <w:r w:rsidRPr="00592FE5">
        <w:rPr>
          <w:rFonts w:eastAsia="MS Mincho" w:cs="Times New Roman"/>
          <w:b/>
          <w:kern w:val="32"/>
          <w:szCs w:val="28"/>
          <w:lang w:val="pt-BR"/>
        </w:rPr>
        <w:tab/>
      </w:r>
      <w:r w:rsidRPr="00592FE5">
        <w:rPr>
          <w:rFonts w:eastAsia="MS Mincho" w:cs="Times New Roman"/>
          <w:b/>
          <w:kern w:val="32"/>
          <w:szCs w:val="28"/>
          <w:lang w:val="pt-BR"/>
        </w:rPr>
        <w:tab/>
      </w:r>
      <w:r w:rsidRPr="00592FE5">
        <w:rPr>
          <w:rFonts w:eastAsia="MS Mincho" w:cs="Times New Roman"/>
          <w:b/>
          <w:kern w:val="32"/>
          <w:szCs w:val="28"/>
          <w:lang w:val="pt-BR"/>
        </w:rPr>
        <w:tab/>
        <w:t xml:space="preserve">        </w:t>
      </w:r>
      <w:r w:rsidRPr="00592FE5">
        <w:rPr>
          <w:rFonts w:cs="Times New Roman"/>
          <w:kern w:val="32"/>
          <w:szCs w:val="28"/>
          <w:lang w:val="pt-BR"/>
        </w:rPr>
        <w:t>BỘ QUỐC PHÒNG</w:t>
      </w:r>
    </w:p>
    <w:p w14:paraId="5A583FF4" w14:textId="1BCE1835" w:rsidR="00BA09B0" w:rsidRPr="00592FE5" w:rsidRDefault="00BA09B0" w:rsidP="001046EB">
      <w:pPr>
        <w:ind w:firstLine="0"/>
        <w:jc w:val="center"/>
        <w:rPr>
          <w:rFonts w:eastAsia="MS Mincho" w:cs="Times New Roman"/>
          <w:b/>
          <w:kern w:val="32"/>
          <w:szCs w:val="28"/>
          <w:lang w:val="pt-BR"/>
        </w:rPr>
      </w:pPr>
      <w:r w:rsidRPr="00592FE5">
        <w:rPr>
          <w:rFonts w:cs="Times New Roman"/>
          <w:b/>
          <w:kern w:val="32"/>
          <w:szCs w:val="28"/>
          <w:lang w:val="pt-BR"/>
        </w:rPr>
        <w:t>HỌC VIỆN QUÂN Y</w:t>
      </w:r>
    </w:p>
    <w:p w14:paraId="069A5CEB" w14:textId="77777777" w:rsidR="00BA09B0" w:rsidRPr="00592FE5" w:rsidRDefault="00BA09B0" w:rsidP="00940AF7">
      <w:pPr>
        <w:ind w:firstLine="0"/>
        <w:jc w:val="center"/>
        <w:rPr>
          <w:rFonts w:eastAsia="MS Mincho" w:cs="Times New Roman"/>
          <w:b/>
          <w:kern w:val="32"/>
          <w:szCs w:val="28"/>
          <w:lang w:val="pt-BR"/>
        </w:rPr>
      </w:pPr>
    </w:p>
    <w:p w14:paraId="6AEB5EB6" w14:textId="77777777" w:rsidR="00BA09B0" w:rsidRPr="00592FE5" w:rsidRDefault="00BA09B0" w:rsidP="00940AF7">
      <w:pPr>
        <w:ind w:firstLine="0"/>
        <w:jc w:val="center"/>
        <w:rPr>
          <w:rFonts w:eastAsia="MS Mincho" w:cs="Times New Roman"/>
          <w:b/>
          <w:kern w:val="32"/>
          <w:szCs w:val="28"/>
          <w:lang w:val="pt-BR"/>
        </w:rPr>
      </w:pPr>
    </w:p>
    <w:p w14:paraId="629D66EC" w14:textId="77777777" w:rsidR="00BA09B0" w:rsidRPr="00592FE5" w:rsidRDefault="00BA09B0" w:rsidP="00940AF7">
      <w:pPr>
        <w:ind w:firstLine="0"/>
        <w:jc w:val="center"/>
        <w:rPr>
          <w:rFonts w:eastAsia="MS Mincho" w:cs="Times New Roman"/>
          <w:b/>
          <w:kern w:val="32"/>
          <w:szCs w:val="28"/>
          <w:lang w:val="pt-BR"/>
        </w:rPr>
      </w:pPr>
    </w:p>
    <w:p w14:paraId="4B8260D9" w14:textId="77777777" w:rsidR="00BA09B0" w:rsidRPr="00592FE5" w:rsidRDefault="00BA09B0" w:rsidP="00940AF7">
      <w:pPr>
        <w:ind w:firstLine="0"/>
        <w:jc w:val="center"/>
        <w:rPr>
          <w:rFonts w:eastAsia="MS Mincho" w:cs="Times New Roman"/>
          <w:b/>
          <w:kern w:val="32"/>
          <w:szCs w:val="28"/>
          <w:lang w:val="pt-BR"/>
        </w:rPr>
      </w:pPr>
    </w:p>
    <w:p w14:paraId="63CA3AFF" w14:textId="77777777" w:rsidR="00BA09B0" w:rsidRPr="00592FE5" w:rsidRDefault="00BA09B0" w:rsidP="00F25C41">
      <w:pPr>
        <w:widowControl w:val="0"/>
        <w:jc w:val="center"/>
        <w:rPr>
          <w:rFonts w:cs="Times New Roman"/>
          <w:b/>
          <w:szCs w:val="28"/>
        </w:rPr>
      </w:pPr>
      <w:r w:rsidRPr="00592FE5">
        <w:rPr>
          <w:rFonts w:cs="Times New Roman"/>
          <w:b/>
          <w:szCs w:val="28"/>
        </w:rPr>
        <w:t>LÊ THÚY HÀ</w:t>
      </w:r>
    </w:p>
    <w:p w14:paraId="6046447E" w14:textId="77777777" w:rsidR="00BA09B0" w:rsidRPr="00592FE5" w:rsidRDefault="00BA09B0" w:rsidP="00F25C41">
      <w:pPr>
        <w:ind w:firstLine="0"/>
        <w:jc w:val="center"/>
        <w:rPr>
          <w:rFonts w:eastAsia="MS Mincho" w:cs="Times New Roman"/>
          <w:b/>
          <w:kern w:val="32"/>
          <w:szCs w:val="28"/>
          <w:lang w:val="pt-BR"/>
        </w:rPr>
      </w:pPr>
    </w:p>
    <w:p w14:paraId="02BE7948" w14:textId="77777777" w:rsidR="00BA09B0" w:rsidRPr="00592FE5" w:rsidRDefault="00BA09B0" w:rsidP="00F25C41">
      <w:pPr>
        <w:ind w:firstLine="0"/>
        <w:jc w:val="center"/>
        <w:rPr>
          <w:rFonts w:eastAsia="MS Mincho" w:cs="Times New Roman"/>
          <w:b/>
          <w:kern w:val="32"/>
          <w:szCs w:val="28"/>
          <w:lang w:val="pt-BR"/>
        </w:rPr>
      </w:pPr>
    </w:p>
    <w:p w14:paraId="603F7B06" w14:textId="77777777" w:rsidR="00BA09B0" w:rsidRPr="00592FE5" w:rsidRDefault="00BA09B0" w:rsidP="00F25C41">
      <w:pPr>
        <w:ind w:firstLine="0"/>
        <w:jc w:val="center"/>
        <w:rPr>
          <w:rFonts w:eastAsia="MS Mincho" w:cs="Times New Roman"/>
          <w:b/>
          <w:kern w:val="32"/>
          <w:szCs w:val="28"/>
          <w:lang w:val="pt-BR"/>
        </w:rPr>
      </w:pPr>
    </w:p>
    <w:p w14:paraId="4F9FDBE2" w14:textId="6D5D40F0" w:rsidR="00776E8A" w:rsidRPr="00592FE5" w:rsidRDefault="00BA09B0" w:rsidP="00F25C41">
      <w:pPr>
        <w:ind w:firstLine="0"/>
        <w:jc w:val="center"/>
        <w:rPr>
          <w:rFonts w:cs="Times New Roman"/>
          <w:b/>
          <w:iCs/>
          <w:szCs w:val="28"/>
        </w:rPr>
      </w:pPr>
      <w:r w:rsidRPr="00592FE5">
        <w:rPr>
          <w:rFonts w:cs="Times New Roman"/>
          <w:b/>
          <w:iCs/>
          <w:szCs w:val="28"/>
          <w:lang w:val="vi-VN"/>
        </w:rPr>
        <w:t>NGHIÊN CỨU</w:t>
      </w:r>
      <w:r w:rsidRPr="00592FE5">
        <w:rPr>
          <w:rFonts w:cs="Times New Roman"/>
          <w:b/>
          <w:iCs/>
          <w:szCs w:val="28"/>
        </w:rPr>
        <w:t xml:space="preserve"> </w:t>
      </w:r>
      <w:r w:rsidR="00776E8A" w:rsidRPr="00592FE5">
        <w:rPr>
          <w:rFonts w:cs="Times New Roman"/>
          <w:b/>
          <w:iCs/>
          <w:szCs w:val="28"/>
        </w:rPr>
        <w:t>BIẾN THỂ</w:t>
      </w:r>
      <w:r w:rsidRPr="00592FE5">
        <w:rPr>
          <w:rFonts w:cs="Times New Roman"/>
          <w:b/>
          <w:iCs/>
          <w:szCs w:val="28"/>
        </w:rPr>
        <w:t xml:space="preserve"> GEN </w:t>
      </w:r>
      <w:r w:rsidRPr="00592FE5">
        <w:rPr>
          <w:rFonts w:cs="Times New Roman"/>
          <w:b/>
          <w:i/>
          <w:iCs/>
          <w:szCs w:val="28"/>
        </w:rPr>
        <w:t>A20</w:t>
      </w:r>
      <w:r w:rsidRPr="00592FE5">
        <w:rPr>
          <w:rFonts w:cs="Times New Roman"/>
          <w:b/>
          <w:iCs/>
          <w:szCs w:val="28"/>
        </w:rPr>
        <w:t xml:space="preserve">, </w:t>
      </w:r>
      <w:r w:rsidRPr="00592FE5">
        <w:rPr>
          <w:rFonts w:cs="Times New Roman"/>
          <w:b/>
          <w:i/>
          <w:iCs/>
          <w:szCs w:val="28"/>
        </w:rPr>
        <w:t>CYLD</w:t>
      </w:r>
      <w:r w:rsidRPr="00592FE5">
        <w:rPr>
          <w:rFonts w:cs="Times New Roman"/>
          <w:b/>
          <w:iCs/>
          <w:szCs w:val="28"/>
        </w:rPr>
        <w:t xml:space="preserve">, </w:t>
      </w:r>
      <w:r w:rsidRPr="00592FE5">
        <w:rPr>
          <w:rFonts w:cs="Times New Roman"/>
          <w:b/>
          <w:i/>
          <w:iCs/>
          <w:szCs w:val="28"/>
        </w:rPr>
        <w:t>CEZANNE</w:t>
      </w:r>
    </w:p>
    <w:p w14:paraId="59A4D04A" w14:textId="2D9127A8" w:rsidR="00776E8A" w:rsidRPr="00592FE5" w:rsidRDefault="00BA09B0" w:rsidP="00F25C41">
      <w:pPr>
        <w:ind w:firstLine="0"/>
        <w:jc w:val="center"/>
        <w:rPr>
          <w:rFonts w:cs="Times New Roman"/>
          <w:b/>
          <w:iCs/>
          <w:szCs w:val="28"/>
        </w:rPr>
      </w:pPr>
      <w:r w:rsidRPr="00592FE5">
        <w:rPr>
          <w:rFonts w:cs="Times New Roman"/>
          <w:b/>
          <w:iCs/>
          <w:szCs w:val="28"/>
        </w:rPr>
        <w:t>VÀ NỒNG ĐỘ MỘT SỐ CYTOKINE VIÊM</w:t>
      </w:r>
    </w:p>
    <w:p w14:paraId="7E5F740A" w14:textId="42C34E6F" w:rsidR="00BA09B0" w:rsidRPr="00592FE5" w:rsidRDefault="00BA09B0" w:rsidP="00F25C41">
      <w:pPr>
        <w:ind w:firstLine="0"/>
        <w:jc w:val="center"/>
        <w:rPr>
          <w:rFonts w:cs="Times New Roman"/>
          <w:b/>
          <w:iCs/>
          <w:szCs w:val="28"/>
        </w:rPr>
      </w:pPr>
      <w:r w:rsidRPr="00592FE5">
        <w:rPr>
          <w:rFonts w:cs="Times New Roman"/>
          <w:b/>
          <w:iCs/>
          <w:szCs w:val="28"/>
        </w:rPr>
        <w:t xml:space="preserve">Ở </w:t>
      </w:r>
      <w:r w:rsidR="00776E8A" w:rsidRPr="00592FE5">
        <w:rPr>
          <w:rFonts w:cs="Times New Roman"/>
          <w:b/>
          <w:iCs/>
          <w:szCs w:val="28"/>
        </w:rPr>
        <w:t>NGƯỜI BỆNH LƠ XÊ MI</w:t>
      </w:r>
      <w:r w:rsidRPr="00592FE5">
        <w:rPr>
          <w:rFonts w:cs="Times New Roman"/>
          <w:b/>
          <w:iCs/>
          <w:szCs w:val="28"/>
        </w:rPr>
        <w:t xml:space="preserve"> DÒNG LYMPHO</w:t>
      </w:r>
    </w:p>
    <w:p w14:paraId="2EF392D4" w14:textId="77777777" w:rsidR="00BA09B0" w:rsidRPr="00592FE5" w:rsidRDefault="00BA09B0" w:rsidP="00940AF7">
      <w:pPr>
        <w:ind w:firstLine="0"/>
        <w:jc w:val="center"/>
        <w:rPr>
          <w:rFonts w:eastAsia="MS Mincho" w:cs="Times New Roman"/>
          <w:b/>
          <w:kern w:val="32"/>
          <w:szCs w:val="28"/>
          <w:lang w:val="pt-BR"/>
        </w:rPr>
      </w:pPr>
    </w:p>
    <w:p w14:paraId="515497C5" w14:textId="77777777" w:rsidR="00BA09B0" w:rsidRPr="00592FE5" w:rsidRDefault="00BA09B0" w:rsidP="00940AF7">
      <w:pPr>
        <w:ind w:firstLine="0"/>
        <w:jc w:val="center"/>
        <w:rPr>
          <w:rFonts w:eastAsia="MS Mincho" w:cs="Times New Roman"/>
          <w:b/>
          <w:kern w:val="32"/>
          <w:szCs w:val="28"/>
          <w:lang w:val="pt-BR"/>
        </w:rPr>
      </w:pPr>
    </w:p>
    <w:p w14:paraId="4D88DD3F" w14:textId="77777777" w:rsidR="00776E8A" w:rsidRPr="00592FE5" w:rsidRDefault="00776E8A" w:rsidP="00940AF7">
      <w:pPr>
        <w:ind w:firstLine="0"/>
        <w:jc w:val="center"/>
        <w:rPr>
          <w:rFonts w:eastAsia="MS Mincho" w:cs="Times New Roman"/>
          <w:b/>
          <w:kern w:val="32"/>
          <w:szCs w:val="28"/>
          <w:lang w:val="pt-BR"/>
        </w:rPr>
      </w:pPr>
    </w:p>
    <w:p w14:paraId="354F48B8" w14:textId="77777777" w:rsidR="00BA09B0" w:rsidRPr="00592FE5" w:rsidRDefault="00BA09B0" w:rsidP="00940AF7">
      <w:pPr>
        <w:ind w:firstLine="0"/>
        <w:jc w:val="center"/>
        <w:rPr>
          <w:rFonts w:eastAsia="MS Mincho" w:cs="Times New Roman"/>
          <w:b/>
          <w:kern w:val="32"/>
          <w:szCs w:val="28"/>
          <w:lang w:val="pt-BR"/>
        </w:rPr>
      </w:pPr>
    </w:p>
    <w:p w14:paraId="4002765C" w14:textId="22D78A2A" w:rsidR="00BA09B0" w:rsidRPr="00592FE5" w:rsidRDefault="00BA09B0" w:rsidP="00940AF7">
      <w:pPr>
        <w:ind w:firstLine="0"/>
        <w:jc w:val="center"/>
        <w:rPr>
          <w:rFonts w:cs="Times New Roman"/>
          <w:b/>
          <w:iCs/>
          <w:szCs w:val="28"/>
          <w:lang w:val="it-IT" w:eastAsia="ja-JP"/>
        </w:rPr>
      </w:pPr>
      <w:r w:rsidRPr="00592FE5">
        <w:rPr>
          <w:rFonts w:cs="Times New Roman"/>
          <w:b/>
          <w:bCs/>
          <w:szCs w:val="28"/>
          <w:lang w:val="pt-BR"/>
        </w:rPr>
        <w:t>LUẬN ÁN TIẾN SĨ Y HỌC</w:t>
      </w:r>
    </w:p>
    <w:p w14:paraId="39838515" w14:textId="77777777" w:rsidR="00BA09B0" w:rsidRPr="00592FE5" w:rsidRDefault="00BA09B0" w:rsidP="00940AF7">
      <w:pPr>
        <w:ind w:firstLine="0"/>
        <w:jc w:val="center"/>
        <w:rPr>
          <w:rFonts w:cs="Times New Roman"/>
          <w:b/>
          <w:iCs/>
          <w:szCs w:val="28"/>
          <w:lang w:val="it-IT" w:eastAsia="ja-JP"/>
        </w:rPr>
      </w:pPr>
    </w:p>
    <w:p w14:paraId="0595526C" w14:textId="77777777" w:rsidR="00BA09B0" w:rsidRPr="00592FE5" w:rsidRDefault="00BA09B0" w:rsidP="00940AF7">
      <w:pPr>
        <w:ind w:firstLine="0"/>
        <w:rPr>
          <w:rFonts w:cs="Times New Roman"/>
          <w:b/>
          <w:iCs/>
          <w:szCs w:val="28"/>
          <w:lang w:val="it-IT" w:eastAsia="ja-JP"/>
        </w:rPr>
      </w:pPr>
    </w:p>
    <w:p w14:paraId="4C8799E7" w14:textId="77777777" w:rsidR="00BA09B0" w:rsidRPr="00592FE5" w:rsidRDefault="00BA09B0" w:rsidP="00940AF7">
      <w:pPr>
        <w:ind w:firstLine="0"/>
        <w:rPr>
          <w:rFonts w:cs="Times New Roman"/>
          <w:b/>
          <w:iCs/>
          <w:szCs w:val="28"/>
          <w:lang w:val="it-IT" w:eastAsia="ja-JP"/>
        </w:rPr>
      </w:pPr>
    </w:p>
    <w:p w14:paraId="09281441" w14:textId="77777777" w:rsidR="00E61EFD" w:rsidRPr="00592FE5" w:rsidRDefault="00E61EFD" w:rsidP="00940AF7">
      <w:pPr>
        <w:ind w:firstLine="0"/>
        <w:jc w:val="center"/>
        <w:rPr>
          <w:rFonts w:cs="Times New Roman"/>
          <w:b/>
          <w:bCs/>
          <w:szCs w:val="28"/>
          <w:lang w:val="it-IT" w:eastAsia="ja-JP"/>
        </w:rPr>
      </w:pPr>
    </w:p>
    <w:p w14:paraId="619DB337" w14:textId="77777777" w:rsidR="007521AA" w:rsidRPr="00592FE5" w:rsidRDefault="007521AA" w:rsidP="00940AF7">
      <w:pPr>
        <w:ind w:firstLine="0"/>
        <w:jc w:val="center"/>
        <w:rPr>
          <w:rFonts w:cs="Times New Roman"/>
          <w:b/>
          <w:bCs/>
          <w:szCs w:val="28"/>
          <w:lang w:val="it-IT" w:eastAsia="ja-JP"/>
        </w:rPr>
      </w:pPr>
    </w:p>
    <w:p w14:paraId="79F12842" w14:textId="77777777" w:rsidR="007521AA" w:rsidRPr="00592FE5" w:rsidRDefault="007521AA" w:rsidP="00940AF7">
      <w:pPr>
        <w:ind w:firstLine="0"/>
        <w:jc w:val="center"/>
        <w:rPr>
          <w:rFonts w:cs="Times New Roman"/>
          <w:b/>
          <w:bCs/>
          <w:szCs w:val="28"/>
          <w:lang w:val="it-IT" w:eastAsia="ja-JP"/>
        </w:rPr>
      </w:pPr>
    </w:p>
    <w:p w14:paraId="6B5B8E59" w14:textId="77777777" w:rsidR="004146F2" w:rsidRPr="00592FE5" w:rsidRDefault="004146F2" w:rsidP="002D370D">
      <w:pPr>
        <w:spacing w:line="240" w:lineRule="auto"/>
        <w:ind w:firstLine="0"/>
        <w:jc w:val="center"/>
        <w:rPr>
          <w:rFonts w:cs="Times New Roman"/>
          <w:b/>
          <w:bCs/>
          <w:szCs w:val="28"/>
          <w:lang w:val="it-IT" w:eastAsia="ja-JP"/>
        </w:rPr>
      </w:pPr>
    </w:p>
    <w:p w14:paraId="574D9B1C" w14:textId="77777777" w:rsidR="00592FE5" w:rsidRPr="00592FE5" w:rsidRDefault="00592FE5" w:rsidP="002D370D">
      <w:pPr>
        <w:spacing w:line="240" w:lineRule="auto"/>
        <w:ind w:firstLine="0"/>
        <w:jc w:val="center"/>
        <w:rPr>
          <w:rFonts w:cs="Times New Roman"/>
          <w:b/>
          <w:bCs/>
          <w:szCs w:val="28"/>
          <w:lang w:val="it-IT" w:eastAsia="ja-JP"/>
        </w:rPr>
      </w:pPr>
    </w:p>
    <w:p w14:paraId="67CE207E" w14:textId="77777777" w:rsidR="001046EB" w:rsidRPr="00592FE5" w:rsidRDefault="001046EB" w:rsidP="004146F2">
      <w:pPr>
        <w:spacing w:line="240" w:lineRule="auto"/>
        <w:ind w:firstLine="0"/>
        <w:jc w:val="center"/>
        <w:rPr>
          <w:rFonts w:cs="Times New Roman"/>
          <w:b/>
          <w:bCs/>
          <w:szCs w:val="28"/>
          <w:lang w:val="it-IT" w:eastAsia="ja-JP"/>
        </w:rPr>
      </w:pPr>
    </w:p>
    <w:p w14:paraId="33A25FAB" w14:textId="4C836533" w:rsidR="00BA09B0" w:rsidRPr="00592FE5" w:rsidRDefault="00BA09B0" w:rsidP="004146F2">
      <w:pPr>
        <w:spacing w:line="240" w:lineRule="auto"/>
        <w:ind w:firstLine="0"/>
        <w:jc w:val="center"/>
        <w:rPr>
          <w:rFonts w:cs="Times New Roman"/>
          <w:b/>
          <w:bCs/>
          <w:szCs w:val="28"/>
          <w:lang w:val="it-IT" w:eastAsia="ja-JP"/>
        </w:rPr>
        <w:sectPr w:rsidR="00BA09B0" w:rsidRPr="00592FE5" w:rsidSect="004146F2">
          <w:footerReference w:type="default" r:id="rId8"/>
          <w:pgSz w:w="11907" w:h="16840" w:code="9"/>
          <w:pgMar w:top="1701" w:right="1134" w:bottom="1701" w:left="1985" w:header="720" w:footer="1701" w:gutter="0"/>
          <w:pgBorders w:zOrder="back" w:display="firstPage">
            <w:top w:val="thinThickSmallGap" w:sz="24" w:space="1" w:color="auto"/>
            <w:left w:val="thinThickSmallGap" w:sz="24" w:space="4" w:color="auto"/>
            <w:bottom w:val="thickThinSmallGap" w:sz="24" w:space="1" w:color="auto"/>
            <w:right w:val="thickThinSmallGap" w:sz="24" w:space="4" w:color="auto"/>
          </w:pgBorders>
          <w:cols w:space="720"/>
          <w:docGrid w:linePitch="381"/>
        </w:sectPr>
      </w:pPr>
      <w:r w:rsidRPr="00592FE5">
        <w:rPr>
          <w:rFonts w:cs="Times New Roman"/>
          <w:b/>
          <w:bCs/>
          <w:szCs w:val="28"/>
          <w:lang w:val="it-IT" w:eastAsia="ja-JP"/>
        </w:rPr>
        <w:t>HÀ NỘ</w:t>
      </w:r>
      <w:r w:rsidR="00DB287B" w:rsidRPr="00592FE5">
        <w:rPr>
          <w:rFonts w:cs="Times New Roman"/>
          <w:b/>
          <w:bCs/>
          <w:szCs w:val="28"/>
          <w:lang w:val="it-IT" w:eastAsia="ja-JP"/>
        </w:rPr>
        <w:t>I -</w:t>
      </w:r>
      <w:r w:rsidRPr="00592FE5">
        <w:rPr>
          <w:rFonts w:cs="Times New Roman"/>
          <w:b/>
          <w:bCs/>
          <w:szCs w:val="28"/>
          <w:lang w:val="it-IT" w:eastAsia="ja-JP"/>
        </w:rPr>
        <w:t xml:space="preserve"> 202</w:t>
      </w:r>
      <w:r w:rsidR="00E22CA2" w:rsidRPr="00592FE5">
        <w:rPr>
          <w:rFonts w:cs="Times New Roman"/>
          <w:b/>
          <w:bCs/>
          <w:szCs w:val="28"/>
          <w:lang w:val="it-IT" w:eastAsia="ja-JP"/>
        </w:rPr>
        <w:t>6</w:t>
      </w:r>
    </w:p>
    <w:p w14:paraId="773CE7FA" w14:textId="77777777" w:rsidR="00BA09B0" w:rsidRPr="00592FE5" w:rsidRDefault="00BA09B0" w:rsidP="007521AA">
      <w:pPr>
        <w:spacing w:before="120"/>
        <w:ind w:firstLine="0"/>
        <w:jc w:val="center"/>
        <w:rPr>
          <w:rFonts w:eastAsia="MS Mincho" w:cs="Times New Roman"/>
          <w:b/>
          <w:kern w:val="32"/>
          <w:szCs w:val="28"/>
          <w:lang w:val="pt-BR"/>
        </w:rPr>
      </w:pPr>
      <w:r w:rsidRPr="00592FE5">
        <w:rPr>
          <w:rFonts w:cs="Times New Roman"/>
          <w:kern w:val="32"/>
          <w:szCs w:val="28"/>
          <w:lang w:val="pt-BR"/>
        </w:rPr>
        <w:lastRenderedPageBreak/>
        <w:t>BỘ GIÁO DỤC VÀ ĐÀO TẠO</w:t>
      </w:r>
      <w:r w:rsidRPr="00592FE5">
        <w:rPr>
          <w:rFonts w:eastAsia="MS Mincho" w:cs="Times New Roman"/>
          <w:b/>
          <w:kern w:val="32"/>
          <w:szCs w:val="28"/>
          <w:lang w:val="pt-BR"/>
        </w:rPr>
        <w:t xml:space="preserve"> </w:t>
      </w:r>
      <w:r w:rsidRPr="00592FE5">
        <w:rPr>
          <w:rFonts w:eastAsia="MS Mincho" w:cs="Times New Roman"/>
          <w:b/>
          <w:kern w:val="32"/>
          <w:szCs w:val="28"/>
          <w:lang w:val="pt-BR"/>
        </w:rPr>
        <w:tab/>
      </w:r>
      <w:r w:rsidRPr="00592FE5">
        <w:rPr>
          <w:rFonts w:eastAsia="MS Mincho" w:cs="Times New Roman"/>
          <w:b/>
          <w:kern w:val="32"/>
          <w:szCs w:val="28"/>
          <w:lang w:val="pt-BR"/>
        </w:rPr>
        <w:tab/>
      </w:r>
      <w:r w:rsidRPr="00592FE5">
        <w:rPr>
          <w:rFonts w:eastAsia="MS Mincho" w:cs="Times New Roman"/>
          <w:b/>
          <w:kern w:val="32"/>
          <w:szCs w:val="28"/>
          <w:lang w:val="pt-BR"/>
        </w:rPr>
        <w:tab/>
        <w:t xml:space="preserve">        </w:t>
      </w:r>
      <w:r w:rsidRPr="00592FE5">
        <w:rPr>
          <w:rFonts w:cs="Times New Roman"/>
          <w:kern w:val="32"/>
          <w:szCs w:val="28"/>
          <w:lang w:val="pt-BR"/>
        </w:rPr>
        <w:t>BỘ QUỐC PHÒNG</w:t>
      </w:r>
    </w:p>
    <w:p w14:paraId="769C5F3F" w14:textId="326DA15F" w:rsidR="00BA09B0" w:rsidRPr="00592FE5" w:rsidRDefault="002723F2" w:rsidP="001046EB">
      <w:pPr>
        <w:ind w:firstLine="0"/>
        <w:jc w:val="center"/>
        <w:rPr>
          <w:rFonts w:eastAsia="MS Mincho" w:cs="Times New Roman"/>
          <w:b/>
          <w:kern w:val="32"/>
          <w:szCs w:val="28"/>
          <w:lang w:val="pt-BR"/>
        </w:rPr>
      </w:pPr>
      <w:r w:rsidRPr="00592FE5">
        <w:rPr>
          <w:rFonts w:cs="Times New Roman"/>
          <w:b/>
          <w:kern w:val="32"/>
          <w:szCs w:val="28"/>
          <w:lang w:val="pt-BR"/>
        </w:rPr>
        <w:t xml:space="preserve">       </w:t>
      </w:r>
      <w:r w:rsidR="00BA09B0" w:rsidRPr="00592FE5">
        <w:rPr>
          <w:rFonts w:cs="Times New Roman"/>
          <w:b/>
          <w:kern w:val="32"/>
          <w:szCs w:val="28"/>
          <w:lang w:val="pt-BR"/>
        </w:rPr>
        <w:t>HỌC VIỆN QUÂN Y</w:t>
      </w:r>
    </w:p>
    <w:p w14:paraId="67FEF6C9" w14:textId="77777777" w:rsidR="00BA09B0" w:rsidRPr="00592FE5" w:rsidRDefault="00BA09B0" w:rsidP="00940AF7">
      <w:pPr>
        <w:ind w:firstLine="0"/>
        <w:jc w:val="center"/>
        <w:rPr>
          <w:rFonts w:eastAsia="MS Mincho" w:cs="Times New Roman"/>
          <w:b/>
          <w:kern w:val="32"/>
          <w:szCs w:val="28"/>
          <w:lang w:val="pt-BR"/>
        </w:rPr>
      </w:pPr>
    </w:p>
    <w:p w14:paraId="3B4E6372" w14:textId="77777777" w:rsidR="00BA09B0" w:rsidRPr="00592FE5" w:rsidRDefault="00BA09B0" w:rsidP="00940AF7">
      <w:pPr>
        <w:ind w:firstLine="0"/>
        <w:jc w:val="center"/>
        <w:rPr>
          <w:rFonts w:eastAsia="MS Mincho" w:cs="Times New Roman"/>
          <w:b/>
          <w:kern w:val="32"/>
          <w:szCs w:val="28"/>
          <w:lang w:val="pt-BR"/>
        </w:rPr>
      </w:pPr>
    </w:p>
    <w:p w14:paraId="4949F1DE" w14:textId="77777777" w:rsidR="00BA09B0" w:rsidRPr="00592FE5" w:rsidRDefault="00BA09B0" w:rsidP="00940AF7">
      <w:pPr>
        <w:ind w:firstLine="0"/>
        <w:jc w:val="center"/>
        <w:rPr>
          <w:rFonts w:eastAsia="MS Mincho" w:cs="Times New Roman"/>
          <w:kern w:val="32"/>
          <w:szCs w:val="28"/>
          <w:lang w:val="pt-BR"/>
        </w:rPr>
      </w:pPr>
    </w:p>
    <w:p w14:paraId="34D0A93E" w14:textId="21D129BF" w:rsidR="00BA09B0" w:rsidRPr="00592FE5" w:rsidRDefault="002723F2" w:rsidP="001046EB">
      <w:pPr>
        <w:widowControl w:val="0"/>
        <w:jc w:val="center"/>
        <w:rPr>
          <w:rFonts w:cs="Times New Roman"/>
          <w:b/>
          <w:szCs w:val="28"/>
        </w:rPr>
      </w:pPr>
      <w:r w:rsidRPr="00592FE5">
        <w:rPr>
          <w:rFonts w:cs="Times New Roman"/>
          <w:b/>
          <w:szCs w:val="28"/>
        </w:rPr>
        <w:t xml:space="preserve"> </w:t>
      </w:r>
      <w:r w:rsidR="00BA09B0" w:rsidRPr="00592FE5">
        <w:rPr>
          <w:rFonts w:cs="Times New Roman"/>
          <w:b/>
          <w:szCs w:val="28"/>
        </w:rPr>
        <w:t>LÊ THÚY HÀ</w:t>
      </w:r>
    </w:p>
    <w:p w14:paraId="43F96FF6" w14:textId="77777777" w:rsidR="00BA09B0" w:rsidRPr="00592FE5" w:rsidRDefault="00BA09B0" w:rsidP="00940AF7">
      <w:pPr>
        <w:ind w:firstLine="0"/>
        <w:jc w:val="center"/>
        <w:rPr>
          <w:rFonts w:eastAsia="MS Mincho" w:cs="Times New Roman"/>
          <w:b/>
          <w:kern w:val="32"/>
          <w:szCs w:val="28"/>
          <w:lang w:val="pt-BR"/>
        </w:rPr>
      </w:pPr>
    </w:p>
    <w:p w14:paraId="5349124C" w14:textId="77777777" w:rsidR="00BA09B0" w:rsidRPr="00592FE5" w:rsidRDefault="00BA09B0" w:rsidP="00940AF7">
      <w:pPr>
        <w:ind w:firstLine="0"/>
        <w:jc w:val="center"/>
        <w:rPr>
          <w:rFonts w:eastAsia="MS Mincho" w:cs="Times New Roman"/>
          <w:b/>
          <w:kern w:val="32"/>
          <w:szCs w:val="28"/>
          <w:lang w:val="pt-BR"/>
        </w:rPr>
      </w:pPr>
    </w:p>
    <w:p w14:paraId="354FD6F6" w14:textId="77777777" w:rsidR="00BA09B0" w:rsidRPr="00592FE5" w:rsidRDefault="00BA09B0" w:rsidP="00940AF7">
      <w:pPr>
        <w:ind w:firstLine="0"/>
        <w:jc w:val="center"/>
        <w:rPr>
          <w:rFonts w:eastAsia="MS Mincho" w:cs="Times New Roman"/>
          <w:b/>
          <w:kern w:val="32"/>
          <w:szCs w:val="28"/>
          <w:lang w:val="pt-BR"/>
        </w:rPr>
      </w:pPr>
    </w:p>
    <w:p w14:paraId="0BC87DC7" w14:textId="77777777" w:rsidR="00776E8A" w:rsidRPr="00592FE5" w:rsidRDefault="00776E8A" w:rsidP="00776E8A">
      <w:pPr>
        <w:ind w:firstLine="0"/>
        <w:jc w:val="center"/>
        <w:rPr>
          <w:rFonts w:cs="Times New Roman"/>
          <w:b/>
          <w:iCs/>
          <w:szCs w:val="28"/>
        </w:rPr>
      </w:pPr>
      <w:r w:rsidRPr="00592FE5">
        <w:rPr>
          <w:rFonts w:cs="Times New Roman"/>
          <w:b/>
          <w:iCs/>
          <w:szCs w:val="28"/>
          <w:lang w:val="vi-VN"/>
        </w:rPr>
        <w:t>NGHIÊN CỨU</w:t>
      </w:r>
      <w:r w:rsidRPr="00592FE5">
        <w:rPr>
          <w:rFonts w:cs="Times New Roman"/>
          <w:b/>
          <w:iCs/>
          <w:szCs w:val="28"/>
        </w:rPr>
        <w:t xml:space="preserve"> BIẾN THỂ GEN </w:t>
      </w:r>
      <w:r w:rsidRPr="00592FE5">
        <w:rPr>
          <w:rFonts w:cs="Times New Roman"/>
          <w:b/>
          <w:i/>
          <w:iCs/>
          <w:szCs w:val="28"/>
        </w:rPr>
        <w:t>A20</w:t>
      </w:r>
      <w:r w:rsidRPr="00592FE5">
        <w:rPr>
          <w:rFonts w:cs="Times New Roman"/>
          <w:b/>
          <w:iCs/>
          <w:szCs w:val="28"/>
        </w:rPr>
        <w:t xml:space="preserve">, </w:t>
      </w:r>
      <w:r w:rsidRPr="00592FE5">
        <w:rPr>
          <w:rFonts w:cs="Times New Roman"/>
          <w:b/>
          <w:i/>
          <w:iCs/>
          <w:szCs w:val="28"/>
        </w:rPr>
        <w:t>CYLD</w:t>
      </w:r>
      <w:r w:rsidRPr="00592FE5">
        <w:rPr>
          <w:rFonts w:cs="Times New Roman"/>
          <w:b/>
          <w:iCs/>
          <w:szCs w:val="28"/>
        </w:rPr>
        <w:t xml:space="preserve">, </w:t>
      </w:r>
      <w:r w:rsidRPr="00592FE5">
        <w:rPr>
          <w:rFonts w:cs="Times New Roman"/>
          <w:b/>
          <w:i/>
          <w:iCs/>
          <w:szCs w:val="28"/>
        </w:rPr>
        <w:t>CEZANNE</w:t>
      </w:r>
      <w:r w:rsidRPr="00592FE5">
        <w:rPr>
          <w:rFonts w:cs="Times New Roman"/>
          <w:b/>
          <w:iCs/>
          <w:szCs w:val="28"/>
        </w:rPr>
        <w:t xml:space="preserve"> </w:t>
      </w:r>
    </w:p>
    <w:p w14:paraId="258DEFF8" w14:textId="77777777" w:rsidR="00776E8A" w:rsidRPr="00592FE5" w:rsidRDefault="00776E8A" w:rsidP="00776E8A">
      <w:pPr>
        <w:ind w:firstLine="0"/>
        <w:jc w:val="center"/>
        <w:rPr>
          <w:rFonts w:cs="Times New Roman"/>
          <w:b/>
          <w:iCs/>
          <w:szCs w:val="28"/>
        </w:rPr>
      </w:pPr>
      <w:r w:rsidRPr="00592FE5">
        <w:rPr>
          <w:rFonts w:cs="Times New Roman"/>
          <w:b/>
          <w:iCs/>
          <w:szCs w:val="28"/>
        </w:rPr>
        <w:t xml:space="preserve">VÀ NỒNG ĐỘ MỘT SỐ CYTOKINE VIÊM </w:t>
      </w:r>
    </w:p>
    <w:p w14:paraId="513BCB2B" w14:textId="77777777" w:rsidR="00776E8A" w:rsidRPr="00592FE5" w:rsidRDefault="00776E8A" w:rsidP="00776E8A">
      <w:pPr>
        <w:ind w:firstLine="0"/>
        <w:jc w:val="center"/>
        <w:rPr>
          <w:rFonts w:cs="Times New Roman"/>
          <w:b/>
          <w:iCs/>
          <w:szCs w:val="28"/>
        </w:rPr>
      </w:pPr>
      <w:r w:rsidRPr="00592FE5">
        <w:rPr>
          <w:rFonts w:cs="Times New Roman"/>
          <w:b/>
          <w:iCs/>
          <w:szCs w:val="28"/>
        </w:rPr>
        <w:t>Ở NGƯỜI BỆNH LƠ XÊ MI DÒNG LYMPHO</w:t>
      </w:r>
    </w:p>
    <w:p w14:paraId="5074AC89" w14:textId="77777777" w:rsidR="00BA09B0" w:rsidRPr="00592FE5" w:rsidRDefault="00BA09B0" w:rsidP="00940AF7">
      <w:pPr>
        <w:ind w:firstLine="0"/>
        <w:jc w:val="center"/>
        <w:rPr>
          <w:rFonts w:eastAsia="MS Mincho" w:cs="Times New Roman"/>
          <w:b/>
          <w:kern w:val="32"/>
          <w:szCs w:val="28"/>
          <w:lang w:val="pt-BR"/>
        </w:rPr>
      </w:pPr>
    </w:p>
    <w:p w14:paraId="2225117F" w14:textId="77777777" w:rsidR="00E22CA2" w:rsidRPr="00592FE5" w:rsidRDefault="00E22CA2" w:rsidP="00E22CA2">
      <w:pPr>
        <w:ind w:firstLine="0"/>
        <w:jc w:val="center"/>
        <w:rPr>
          <w:rFonts w:cs="Times New Roman"/>
          <w:b/>
          <w:iCs/>
          <w:szCs w:val="28"/>
          <w:lang w:val="it-IT" w:eastAsia="ja-JP"/>
        </w:rPr>
      </w:pPr>
      <w:r w:rsidRPr="00592FE5">
        <w:rPr>
          <w:rFonts w:cs="Times New Roman"/>
          <w:b/>
          <w:iCs/>
          <w:szCs w:val="28"/>
          <w:lang w:val="it-IT" w:eastAsia="ja-JP"/>
        </w:rPr>
        <w:t>Ngành: Khoa học y sinh</w:t>
      </w:r>
    </w:p>
    <w:p w14:paraId="031CE7B8" w14:textId="77777777" w:rsidR="00E22CA2" w:rsidRPr="00592FE5" w:rsidRDefault="00E22CA2" w:rsidP="00E22CA2">
      <w:pPr>
        <w:ind w:firstLine="0"/>
        <w:jc w:val="center"/>
        <w:rPr>
          <w:rFonts w:cs="Times New Roman"/>
          <w:b/>
          <w:iCs/>
          <w:szCs w:val="28"/>
          <w:lang w:val="it-IT" w:eastAsia="ja-JP"/>
        </w:rPr>
      </w:pPr>
      <w:r w:rsidRPr="00592FE5">
        <w:rPr>
          <w:rFonts w:cs="Times New Roman"/>
          <w:b/>
          <w:iCs/>
          <w:szCs w:val="28"/>
          <w:lang w:val="it-IT" w:eastAsia="ja-JP"/>
        </w:rPr>
        <w:t>Chuyên ngành: Sinh lý bệnh</w:t>
      </w:r>
    </w:p>
    <w:p w14:paraId="06F22243" w14:textId="77777777" w:rsidR="00E22CA2" w:rsidRPr="00592FE5" w:rsidRDefault="00E22CA2" w:rsidP="00E22CA2">
      <w:pPr>
        <w:ind w:firstLine="0"/>
        <w:jc w:val="center"/>
        <w:rPr>
          <w:rFonts w:eastAsia="MS Mincho" w:cs="Times New Roman"/>
          <w:b/>
          <w:kern w:val="32"/>
          <w:szCs w:val="28"/>
          <w:lang w:val="pt-BR"/>
        </w:rPr>
      </w:pPr>
      <w:r w:rsidRPr="00592FE5">
        <w:rPr>
          <w:rFonts w:cs="Times New Roman"/>
          <w:b/>
          <w:iCs/>
          <w:szCs w:val="28"/>
          <w:lang w:val="it-IT" w:eastAsia="ja-JP"/>
        </w:rPr>
        <w:t>Mã số: 9720101</w:t>
      </w:r>
    </w:p>
    <w:p w14:paraId="088BCCD4" w14:textId="77777777" w:rsidR="005C0269" w:rsidRPr="00592FE5" w:rsidRDefault="005C0269" w:rsidP="00940AF7">
      <w:pPr>
        <w:ind w:firstLine="0"/>
        <w:jc w:val="center"/>
        <w:rPr>
          <w:rFonts w:eastAsia="MS Mincho" w:cs="Times New Roman"/>
          <w:b/>
          <w:kern w:val="32"/>
          <w:szCs w:val="28"/>
          <w:lang w:val="pt-BR"/>
        </w:rPr>
      </w:pPr>
    </w:p>
    <w:p w14:paraId="7B315272" w14:textId="2F9880A3" w:rsidR="00BA09B0" w:rsidRPr="00592FE5" w:rsidRDefault="00BA09B0" w:rsidP="00940AF7">
      <w:pPr>
        <w:ind w:firstLine="0"/>
        <w:jc w:val="center"/>
        <w:rPr>
          <w:rFonts w:cs="Times New Roman"/>
          <w:b/>
          <w:bCs/>
          <w:szCs w:val="28"/>
          <w:lang w:val="pt-BR"/>
        </w:rPr>
      </w:pPr>
      <w:r w:rsidRPr="00592FE5">
        <w:rPr>
          <w:rFonts w:cs="Times New Roman"/>
          <w:b/>
          <w:bCs/>
          <w:szCs w:val="28"/>
          <w:lang w:val="pt-BR"/>
        </w:rPr>
        <w:t>LUẬN ÁN TIẾN SĨ Y HỌC</w:t>
      </w:r>
    </w:p>
    <w:p w14:paraId="2E34D9EC" w14:textId="77777777" w:rsidR="00BA09B0" w:rsidRPr="00592FE5" w:rsidRDefault="00BA09B0" w:rsidP="00940AF7">
      <w:pPr>
        <w:ind w:firstLine="0"/>
        <w:jc w:val="center"/>
        <w:rPr>
          <w:rFonts w:cs="Times New Roman"/>
          <w:szCs w:val="28"/>
          <w:lang w:val="it-IT" w:eastAsia="ja-JP"/>
        </w:rPr>
      </w:pPr>
    </w:p>
    <w:p w14:paraId="3C990BF9" w14:textId="77777777" w:rsidR="00BA09B0" w:rsidRPr="00592FE5" w:rsidRDefault="00BA09B0" w:rsidP="00940AF7">
      <w:pPr>
        <w:ind w:firstLine="0"/>
        <w:rPr>
          <w:rFonts w:cs="Times New Roman"/>
          <w:b/>
          <w:iCs/>
          <w:szCs w:val="28"/>
          <w:lang w:val="it-IT" w:eastAsia="ja-JP"/>
        </w:rPr>
      </w:pPr>
      <w:r w:rsidRPr="00592FE5">
        <w:rPr>
          <w:rFonts w:cs="Times New Roman"/>
          <w:iCs/>
          <w:szCs w:val="28"/>
          <w:lang w:val="it-IT" w:eastAsia="ja-JP"/>
        </w:rPr>
        <w:t xml:space="preserve">                   </w:t>
      </w:r>
      <w:r w:rsidRPr="00592FE5">
        <w:rPr>
          <w:rFonts w:cs="Times New Roman"/>
          <w:b/>
          <w:iCs/>
          <w:szCs w:val="28"/>
          <w:lang w:val="it-IT" w:eastAsia="ja-JP"/>
        </w:rPr>
        <w:t xml:space="preserve">CÁN BỘ HƯỚNG DẪN: </w:t>
      </w:r>
    </w:p>
    <w:p w14:paraId="566D361C" w14:textId="77777777" w:rsidR="00BA09B0" w:rsidRPr="00592FE5" w:rsidRDefault="00E61EFD" w:rsidP="00940AF7">
      <w:pPr>
        <w:ind w:firstLine="0"/>
        <w:rPr>
          <w:rFonts w:eastAsia="MS Mincho" w:cs="Times New Roman"/>
          <w:iCs/>
          <w:szCs w:val="28"/>
          <w:lang w:val="it-IT" w:eastAsia="ja-JP"/>
        </w:rPr>
      </w:pPr>
      <w:r w:rsidRPr="00592FE5">
        <w:rPr>
          <w:rFonts w:eastAsia="MS Mincho" w:cs="Times New Roman"/>
          <w:iCs/>
          <w:szCs w:val="28"/>
          <w:lang w:val="it-IT" w:eastAsia="ja-JP"/>
        </w:rPr>
        <w:t xml:space="preserve">                                                             </w:t>
      </w:r>
      <w:r w:rsidR="00BA09B0" w:rsidRPr="00592FE5">
        <w:rPr>
          <w:rFonts w:eastAsia="MS Mincho" w:cs="Times New Roman"/>
          <w:iCs/>
          <w:szCs w:val="28"/>
          <w:lang w:val="it-IT" w:eastAsia="ja-JP"/>
        </w:rPr>
        <w:t>GS. TS. NGUYỄN LĨNH TOÀN</w:t>
      </w:r>
    </w:p>
    <w:p w14:paraId="36C1A42B" w14:textId="77777777" w:rsidR="00BA09B0" w:rsidRPr="00592FE5" w:rsidRDefault="00E61EFD" w:rsidP="00940AF7">
      <w:pPr>
        <w:ind w:firstLine="0"/>
        <w:rPr>
          <w:rFonts w:eastAsia="MS Mincho" w:cs="Times New Roman"/>
          <w:iCs/>
          <w:szCs w:val="28"/>
          <w:lang w:val="it-IT" w:eastAsia="ja-JP"/>
        </w:rPr>
      </w:pPr>
      <w:r w:rsidRPr="00592FE5">
        <w:rPr>
          <w:rFonts w:cs="Times New Roman"/>
          <w:iCs/>
          <w:szCs w:val="28"/>
          <w:lang w:val="it-IT" w:eastAsia="ja-JP"/>
        </w:rPr>
        <w:t xml:space="preserve">                                                             </w:t>
      </w:r>
      <w:r w:rsidR="00BA09B0" w:rsidRPr="00592FE5">
        <w:rPr>
          <w:rFonts w:cs="Times New Roman"/>
          <w:iCs/>
          <w:szCs w:val="28"/>
          <w:lang w:val="it-IT" w:eastAsia="ja-JP"/>
        </w:rPr>
        <w:t>PGS.</w:t>
      </w:r>
      <w:r w:rsidR="00BA09B0" w:rsidRPr="00592FE5">
        <w:rPr>
          <w:rFonts w:eastAsia="MS Mincho" w:cs="Times New Roman"/>
          <w:iCs/>
          <w:szCs w:val="28"/>
          <w:lang w:val="it-IT" w:eastAsia="ja-JP"/>
        </w:rPr>
        <w:t xml:space="preserve"> TS. NGUYỄN THỊ XUÂN</w:t>
      </w:r>
    </w:p>
    <w:p w14:paraId="3DC3D0D9" w14:textId="77777777" w:rsidR="00BA09B0" w:rsidRPr="00592FE5" w:rsidRDefault="00BA09B0" w:rsidP="00940AF7">
      <w:pPr>
        <w:ind w:firstLine="0"/>
        <w:rPr>
          <w:rFonts w:cs="Times New Roman"/>
          <w:iCs/>
          <w:szCs w:val="28"/>
          <w:lang w:val="it-IT" w:eastAsia="ja-JP"/>
        </w:rPr>
      </w:pPr>
    </w:p>
    <w:p w14:paraId="1C2FFCC3" w14:textId="77777777" w:rsidR="00E61EFD" w:rsidRPr="00592FE5" w:rsidRDefault="00E61EFD" w:rsidP="00940AF7">
      <w:pPr>
        <w:ind w:firstLine="0"/>
        <w:rPr>
          <w:rFonts w:cs="Times New Roman"/>
          <w:iCs/>
          <w:szCs w:val="28"/>
          <w:lang w:val="it-IT" w:eastAsia="ja-JP"/>
        </w:rPr>
      </w:pPr>
    </w:p>
    <w:p w14:paraId="19110BB7" w14:textId="77777777" w:rsidR="00E22CA2" w:rsidRPr="00592FE5" w:rsidRDefault="00E22CA2" w:rsidP="00940AF7">
      <w:pPr>
        <w:ind w:firstLine="0"/>
        <w:jc w:val="center"/>
        <w:rPr>
          <w:rFonts w:cs="Times New Roman"/>
          <w:b/>
          <w:szCs w:val="28"/>
          <w:lang w:val="it-IT" w:eastAsia="ja-JP"/>
        </w:rPr>
      </w:pPr>
    </w:p>
    <w:p w14:paraId="660D6C9B" w14:textId="77777777" w:rsidR="00E22CA2" w:rsidRPr="00592FE5" w:rsidRDefault="00E22CA2" w:rsidP="00940AF7">
      <w:pPr>
        <w:ind w:firstLine="0"/>
        <w:jc w:val="center"/>
        <w:rPr>
          <w:rFonts w:cs="Times New Roman"/>
          <w:b/>
          <w:szCs w:val="28"/>
          <w:lang w:val="it-IT" w:eastAsia="ja-JP"/>
        </w:rPr>
      </w:pPr>
    </w:p>
    <w:p w14:paraId="2749C68B" w14:textId="4A559C1B" w:rsidR="00BA09B0" w:rsidRPr="00592FE5" w:rsidRDefault="00BA09B0" w:rsidP="009F4E9D">
      <w:pPr>
        <w:ind w:firstLine="0"/>
        <w:jc w:val="center"/>
        <w:rPr>
          <w:rFonts w:cs="Times New Roman"/>
          <w:b/>
          <w:iCs/>
          <w:szCs w:val="28"/>
          <w:lang w:val="it-IT" w:eastAsia="ja-JP"/>
        </w:rPr>
        <w:sectPr w:rsidR="00BA09B0" w:rsidRPr="00592FE5" w:rsidSect="00940AF7">
          <w:pgSz w:w="11907" w:h="16840" w:code="9"/>
          <w:pgMar w:top="1839" w:right="1134" w:bottom="1701" w:left="1985" w:header="1418" w:footer="1637" w:gutter="0"/>
          <w:pgBorders w:zOrder="back" w:display="firstPage">
            <w:top w:val="thinThickSmallGap" w:sz="24" w:space="1" w:color="auto"/>
            <w:left w:val="thinThickSmallGap" w:sz="24" w:space="4" w:color="auto"/>
            <w:bottom w:val="thickThinSmallGap" w:sz="24" w:space="1" w:color="auto"/>
            <w:right w:val="thickThinSmallGap" w:sz="24" w:space="4" w:color="auto"/>
          </w:pgBorders>
          <w:cols w:space="720"/>
          <w:docGrid w:linePitch="360"/>
        </w:sectPr>
      </w:pPr>
      <w:r w:rsidRPr="00592FE5">
        <w:rPr>
          <w:rFonts w:cs="Times New Roman"/>
          <w:b/>
          <w:szCs w:val="28"/>
          <w:lang w:val="it-IT" w:eastAsia="ja-JP"/>
        </w:rPr>
        <w:t>HÀ NỘ</w:t>
      </w:r>
      <w:r w:rsidR="00DB287B" w:rsidRPr="00592FE5">
        <w:rPr>
          <w:rFonts w:cs="Times New Roman"/>
          <w:b/>
          <w:szCs w:val="28"/>
          <w:lang w:val="it-IT" w:eastAsia="ja-JP"/>
        </w:rPr>
        <w:t>I -</w:t>
      </w:r>
      <w:r w:rsidRPr="00592FE5">
        <w:rPr>
          <w:rFonts w:cs="Times New Roman"/>
          <w:b/>
          <w:szCs w:val="28"/>
          <w:lang w:val="it-IT" w:eastAsia="ja-JP"/>
        </w:rPr>
        <w:t xml:space="preserve"> 202</w:t>
      </w:r>
      <w:r w:rsidR="00E22CA2" w:rsidRPr="00592FE5">
        <w:rPr>
          <w:rFonts w:cs="Times New Roman"/>
          <w:b/>
          <w:szCs w:val="28"/>
          <w:lang w:val="it-IT" w:eastAsia="ja-JP"/>
        </w:rPr>
        <w:t>6</w:t>
      </w:r>
    </w:p>
    <w:p w14:paraId="54528448" w14:textId="77777777" w:rsidR="00BA09B0" w:rsidRPr="00592FE5" w:rsidRDefault="00BA09B0" w:rsidP="009F4E9D">
      <w:pPr>
        <w:pStyle w:val="ahinh"/>
        <w:spacing w:line="360" w:lineRule="auto"/>
        <w:rPr>
          <w:color w:val="auto"/>
          <w:lang w:val="pt-BR"/>
        </w:rPr>
      </w:pPr>
      <w:bookmarkStart w:id="5" w:name="_Toc104802524"/>
      <w:bookmarkStart w:id="6" w:name="_Toc104805909"/>
      <w:bookmarkStart w:id="7" w:name="_Toc157277226"/>
      <w:bookmarkStart w:id="8" w:name="_Toc157277468"/>
      <w:bookmarkStart w:id="9" w:name="_Toc161572529"/>
      <w:bookmarkStart w:id="10" w:name="_Toc161573500"/>
      <w:bookmarkStart w:id="11" w:name="_Toc161573599"/>
      <w:bookmarkStart w:id="12" w:name="_Toc161988539"/>
      <w:bookmarkStart w:id="13" w:name="_Toc163453934"/>
      <w:bookmarkStart w:id="14" w:name="_Toc163655238"/>
      <w:bookmarkStart w:id="15" w:name="_Toc166072828"/>
      <w:bookmarkStart w:id="16" w:name="_Toc166422714"/>
      <w:bookmarkStart w:id="17" w:name="_Toc166440999"/>
      <w:bookmarkStart w:id="18" w:name="_Toc182065107"/>
      <w:bookmarkStart w:id="19" w:name="_Toc213852814"/>
      <w:bookmarkStart w:id="20" w:name="_Toc213853765"/>
      <w:r w:rsidRPr="00592FE5">
        <w:rPr>
          <w:color w:val="auto"/>
          <w:lang w:val="pt-BR"/>
        </w:rPr>
        <w:lastRenderedPageBreak/>
        <w:t>LỜI CAM ĐOAN</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7CA9AA6D" w14:textId="77777777" w:rsidR="00BA09B0" w:rsidRPr="00592FE5" w:rsidRDefault="00BA09B0" w:rsidP="009F4E9D">
      <w:pPr>
        <w:pStyle w:val="ahinh"/>
        <w:spacing w:line="360" w:lineRule="auto"/>
        <w:rPr>
          <w:color w:val="auto"/>
          <w:lang w:val="pt-BR"/>
        </w:rPr>
      </w:pPr>
    </w:p>
    <w:p w14:paraId="13FC037F" w14:textId="77777777" w:rsidR="00BA09B0" w:rsidRPr="00592FE5" w:rsidRDefault="00BA09B0" w:rsidP="009F4E9D">
      <w:pPr>
        <w:pStyle w:val="ahinh"/>
        <w:spacing w:line="360" w:lineRule="auto"/>
        <w:rPr>
          <w:color w:val="auto"/>
          <w:lang w:val="pt-BR"/>
        </w:rPr>
      </w:pPr>
    </w:p>
    <w:p w14:paraId="461EE831" w14:textId="6AF744E1" w:rsidR="00BA09B0" w:rsidRPr="00592FE5" w:rsidRDefault="00BA09B0" w:rsidP="009F4E9D">
      <w:pPr>
        <w:ind w:firstLine="720"/>
        <w:rPr>
          <w:rFonts w:eastAsia="Calibri" w:cs="Times New Roman"/>
          <w:spacing w:val="-4"/>
          <w:szCs w:val="28"/>
          <w:lang w:val="fr-FR"/>
        </w:rPr>
      </w:pPr>
      <w:r w:rsidRPr="00592FE5">
        <w:rPr>
          <w:rFonts w:eastAsia="Calibri" w:cs="Times New Roman"/>
          <w:spacing w:val="-4"/>
          <w:szCs w:val="28"/>
          <w:lang w:val="fr-FR"/>
        </w:rPr>
        <w:t xml:space="preserve">Tôi xin cam đoan số liệu trong đề tài luận án là một phần số liệu trong đề tài nghiên cứu có tên: </w:t>
      </w:r>
      <w:r w:rsidRPr="00592FE5">
        <w:rPr>
          <w:rFonts w:eastAsia="Calibri" w:cs="Times New Roman"/>
          <w:i/>
          <w:iCs/>
          <w:spacing w:val="-4"/>
          <w:szCs w:val="28"/>
          <w:lang w:val="fr-FR"/>
        </w:rPr>
        <w:t>“</w:t>
      </w:r>
      <w:r w:rsidRPr="00592FE5">
        <w:rPr>
          <w:rFonts w:cs="Times New Roman"/>
          <w:i/>
          <w:iCs/>
          <w:color w:val="000000" w:themeColor="text1"/>
          <w:szCs w:val="28"/>
        </w:rPr>
        <w:t>Nghiên cứu mối tương quan giữa đa hình gen, biểu hiện gen, hệ vi sinh, kiểu hình miễn dịch trên bệnh nhân ung thư máu</w:t>
      </w:r>
      <w:r w:rsidRPr="00592FE5">
        <w:rPr>
          <w:rFonts w:cs="Times New Roman"/>
          <w:b/>
          <w:bCs/>
          <w:szCs w:val="28"/>
        </w:rPr>
        <w:t>”</w:t>
      </w:r>
      <w:r w:rsidRPr="00592FE5">
        <w:rPr>
          <w:rFonts w:eastAsia="Calibri" w:cs="Times New Roman"/>
          <w:spacing w:val="-4"/>
          <w:szCs w:val="28"/>
          <w:lang w:val="fr-FR"/>
        </w:rPr>
        <w:t xml:space="preserve">. </w:t>
      </w:r>
      <w:r w:rsidRPr="00592FE5">
        <w:rPr>
          <w:rFonts w:cs="Times New Roman"/>
          <w:color w:val="000000" w:themeColor="text1"/>
          <w:szCs w:val="28"/>
        </w:rPr>
        <w:t>Mã số ĐTĐL.CN</w:t>
      </w:r>
      <w:r w:rsidR="00E22CA2" w:rsidRPr="00592FE5">
        <w:rPr>
          <w:rFonts w:cs="Times New Roman"/>
          <w:color w:val="000000" w:themeColor="text1"/>
          <w:szCs w:val="28"/>
        </w:rPr>
        <w:t>-</w:t>
      </w:r>
      <w:r w:rsidRPr="00592FE5">
        <w:rPr>
          <w:rFonts w:cs="Times New Roman"/>
          <w:color w:val="000000" w:themeColor="text1"/>
          <w:szCs w:val="28"/>
        </w:rPr>
        <w:t>43/21</w:t>
      </w:r>
      <w:r w:rsidRPr="00592FE5">
        <w:rPr>
          <w:rFonts w:cs="Times New Roman"/>
          <w:b/>
          <w:szCs w:val="28"/>
        </w:rPr>
        <w:t xml:space="preserve">. </w:t>
      </w:r>
      <w:r w:rsidRPr="00592FE5">
        <w:rPr>
          <w:rFonts w:eastAsia="Calibri" w:cs="Times New Roman"/>
          <w:spacing w:val="-4"/>
          <w:szCs w:val="28"/>
          <w:lang w:val="fr-FR"/>
        </w:rPr>
        <w:t xml:space="preserve">Kết quả đề tài này là thành quả nghiên cứu của tập thể mà tôi là một thành viên tham gia. Tôi đã được Chủ nhiệm đề tài và các thành viên trong nhóm nghiên cứu đồng ý cho phép sử dụng </w:t>
      </w:r>
      <w:r w:rsidRPr="00592FE5">
        <w:rPr>
          <w:rFonts w:cs="Times New Roman"/>
          <w:szCs w:val="28"/>
          <w:shd w:val="clear" w:color="auto" w:fill="FFFFFF"/>
        </w:rPr>
        <w:t>số liệu của đề tài này vào trong luận án để bảo vệ lấy bằng tiến sĩ</w:t>
      </w:r>
      <w:r w:rsidRPr="00592FE5">
        <w:rPr>
          <w:rFonts w:eastAsia="Calibri" w:cs="Times New Roman"/>
          <w:spacing w:val="-4"/>
          <w:szCs w:val="28"/>
          <w:lang w:val="fr-FR"/>
        </w:rPr>
        <w:t>. Các số liệu, kết quả nêu trong luận án là trung thực và chưa từng được ai công bố trong bất kỳ công trình nào khác.</w:t>
      </w:r>
    </w:p>
    <w:p w14:paraId="2ABE7D76" w14:textId="77777777" w:rsidR="00BA09B0" w:rsidRPr="00592FE5" w:rsidRDefault="00BA09B0" w:rsidP="009F4E9D">
      <w:pPr>
        <w:ind w:firstLine="720"/>
        <w:rPr>
          <w:rFonts w:cs="Times New Roman"/>
          <w:b/>
          <w:szCs w:val="28"/>
        </w:rPr>
      </w:pPr>
    </w:p>
    <w:p w14:paraId="68DFF3A7" w14:textId="77777777" w:rsidR="00BA09B0" w:rsidRPr="00592FE5" w:rsidRDefault="00BA09B0" w:rsidP="009F4E9D">
      <w:pPr>
        <w:ind w:left="4320"/>
        <w:jc w:val="center"/>
        <w:rPr>
          <w:rFonts w:cs="Times New Roman"/>
          <w:b/>
          <w:szCs w:val="28"/>
          <w:lang w:val="pt-BR"/>
        </w:rPr>
      </w:pPr>
      <w:r w:rsidRPr="00592FE5">
        <w:rPr>
          <w:rFonts w:cs="Times New Roman"/>
          <w:b/>
          <w:szCs w:val="28"/>
          <w:lang w:val="pt-BR"/>
        </w:rPr>
        <w:t>Tác giả</w:t>
      </w:r>
    </w:p>
    <w:p w14:paraId="72933B0F" w14:textId="77777777" w:rsidR="00BA09B0" w:rsidRPr="00592FE5" w:rsidRDefault="00BA09B0" w:rsidP="009F4E9D">
      <w:pPr>
        <w:ind w:left="4320"/>
        <w:jc w:val="center"/>
        <w:rPr>
          <w:rFonts w:cs="Times New Roman"/>
          <w:szCs w:val="28"/>
          <w:lang w:val="pt-BR"/>
        </w:rPr>
      </w:pPr>
    </w:p>
    <w:p w14:paraId="154DB626" w14:textId="77777777" w:rsidR="00BA09B0" w:rsidRPr="00592FE5" w:rsidRDefault="00BA09B0" w:rsidP="009F4E9D">
      <w:pPr>
        <w:ind w:left="4320"/>
        <w:jc w:val="center"/>
        <w:rPr>
          <w:rFonts w:cs="Times New Roman"/>
          <w:szCs w:val="28"/>
          <w:lang w:val="pt-BR"/>
        </w:rPr>
      </w:pPr>
    </w:p>
    <w:p w14:paraId="6151817B" w14:textId="77777777" w:rsidR="00BA09B0" w:rsidRPr="00592FE5" w:rsidRDefault="00BA09B0" w:rsidP="009F4E9D">
      <w:pPr>
        <w:ind w:left="4320"/>
        <w:jc w:val="center"/>
        <w:rPr>
          <w:rFonts w:cs="Times New Roman"/>
          <w:szCs w:val="28"/>
          <w:lang w:val="pt-BR"/>
        </w:rPr>
      </w:pPr>
    </w:p>
    <w:p w14:paraId="0EE135EF" w14:textId="77777777" w:rsidR="00BA09B0" w:rsidRPr="00592FE5" w:rsidRDefault="00BA09B0" w:rsidP="009F4E9D">
      <w:pPr>
        <w:ind w:left="4320"/>
        <w:jc w:val="center"/>
        <w:rPr>
          <w:rFonts w:cs="Times New Roman"/>
          <w:b/>
          <w:szCs w:val="28"/>
          <w:lang w:val="pt-BR"/>
        </w:rPr>
      </w:pPr>
      <w:r w:rsidRPr="00592FE5">
        <w:rPr>
          <w:rFonts w:cs="Times New Roman"/>
          <w:b/>
          <w:szCs w:val="28"/>
          <w:lang w:val="pt-BR"/>
        </w:rPr>
        <w:t>Lê Thúy Hà</w:t>
      </w:r>
    </w:p>
    <w:p w14:paraId="70DEDB07" w14:textId="77777777" w:rsidR="00BA09B0" w:rsidRPr="00592FE5" w:rsidRDefault="00BA09B0" w:rsidP="009F4E9D">
      <w:pPr>
        <w:ind w:firstLine="547"/>
        <w:rPr>
          <w:rFonts w:cs="Times New Roman"/>
          <w:szCs w:val="28"/>
          <w:lang w:val="pt-BR"/>
        </w:rPr>
      </w:pPr>
      <w:r w:rsidRPr="00592FE5">
        <w:rPr>
          <w:rFonts w:cs="Times New Roman"/>
          <w:szCs w:val="28"/>
          <w:lang w:val="pt-BR"/>
        </w:rPr>
        <w:br w:type="page"/>
      </w:r>
    </w:p>
    <w:p w14:paraId="30858724" w14:textId="77777777" w:rsidR="00BA09B0" w:rsidRPr="00592FE5" w:rsidRDefault="00BA09B0" w:rsidP="002D370D">
      <w:pPr>
        <w:ind w:firstLine="0"/>
        <w:jc w:val="center"/>
        <w:rPr>
          <w:rFonts w:cs="Times New Roman"/>
          <w:b/>
          <w:szCs w:val="28"/>
          <w:lang w:val="pt-BR"/>
        </w:rPr>
      </w:pPr>
      <w:bookmarkStart w:id="21" w:name="_Toc157277227"/>
      <w:bookmarkStart w:id="22" w:name="_Toc157277469"/>
      <w:bookmarkStart w:id="23" w:name="_Toc161572530"/>
      <w:bookmarkStart w:id="24" w:name="_Toc161573501"/>
      <w:bookmarkStart w:id="25" w:name="_Toc161573600"/>
      <w:bookmarkStart w:id="26" w:name="_Toc161988540"/>
      <w:bookmarkStart w:id="27" w:name="_Toc163453935"/>
      <w:bookmarkStart w:id="28" w:name="_Toc163655239"/>
      <w:bookmarkStart w:id="29" w:name="_Toc166072829"/>
      <w:bookmarkStart w:id="30" w:name="_Toc166422715"/>
      <w:bookmarkStart w:id="31" w:name="_Toc166441000"/>
      <w:bookmarkStart w:id="32" w:name="_Toc182065108"/>
      <w:bookmarkStart w:id="33" w:name="_Toc213852815"/>
      <w:r w:rsidRPr="00592FE5">
        <w:rPr>
          <w:rFonts w:cs="Times New Roman"/>
          <w:b/>
          <w:szCs w:val="28"/>
          <w:lang w:val="pt-BR"/>
        </w:rPr>
        <w:lastRenderedPageBreak/>
        <w:t>LỜI CẢM ƠN</w:t>
      </w:r>
      <w:bookmarkEnd w:id="21"/>
      <w:bookmarkEnd w:id="22"/>
      <w:bookmarkEnd w:id="23"/>
      <w:bookmarkEnd w:id="24"/>
      <w:bookmarkEnd w:id="25"/>
      <w:bookmarkEnd w:id="26"/>
      <w:bookmarkEnd w:id="27"/>
      <w:bookmarkEnd w:id="28"/>
      <w:bookmarkEnd w:id="29"/>
      <w:bookmarkEnd w:id="30"/>
      <w:bookmarkEnd w:id="31"/>
      <w:bookmarkEnd w:id="32"/>
      <w:bookmarkEnd w:id="33"/>
    </w:p>
    <w:p w14:paraId="0D9E43A0" w14:textId="77777777" w:rsidR="00BA09B0" w:rsidRPr="00592FE5" w:rsidRDefault="00BA09B0" w:rsidP="009F4E9D">
      <w:pPr>
        <w:rPr>
          <w:rFonts w:cs="Times New Roman"/>
          <w:b/>
          <w:szCs w:val="28"/>
          <w:lang w:val="pt-BR"/>
        </w:rPr>
      </w:pPr>
    </w:p>
    <w:p w14:paraId="0B9518E9" w14:textId="77777777" w:rsidR="00BA09B0" w:rsidRPr="00592FE5" w:rsidRDefault="00BA09B0" w:rsidP="009F4E9D">
      <w:pPr>
        <w:pStyle w:val="BodyText1"/>
        <w:rPr>
          <w:spacing w:val="0"/>
          <w:lang w:val="pt-BR"/>
        </w:rPr>
      </w:pPr>
      <w:r w:rsidRPr="00592FE5">
        <w:rPr>
          <w:spacing w:val="0"/>
          <w:lang w:val="pt-BR"/>
        </w:rPr>
        <w:t xml:space="preserve">Tôi xin gửi lời cảm ơn chân thành tới lãnh đạo </w:t>
      </w:r>
      <w:r w:rsidRPr="00592FE5">
        <w:rPr>
          <w:rFonts w:eastAsia="MS Mincho"/>
          <w:spacing w:val="0"/>
          <w:lang w:val="pt-BR"/>
        </w:rPr>
        <w:t xml:space="preserve">Đảng ủy Ban Giám đốc Học viện Quân y </w:t>
      </w:r>
      <w:r w:rsidRPr="00592FE5">
        <w:rPr>
          <w:spacing w:val="0"/>
          <w:lang w:val="pt-BR"/>
        </w:rPr>
        <w:t>đã tạo điều kiện và giúp đỡ tôi trong quá trình thực hiện nghiên cứu này.</w:t>
      </w:r>
    </w:p>
    <w:p w14:paraId="71E95691" w14:textId="77777777" w:rsidR="00BA09B0" w:rsidRPr="00592FE5" w:rsidRDefault="00BA09B0" w:rsidP="009F4E9D">
      <w:pPr>
        <w:pStyle w:val="BodyText1"/>
        <w:rPr>
          <w:lang w:val="pt-BR"/>
        </w:rPr>
      </w:pPr>
      <w:r w:rsidRPr="00592FE5">
        <w:rPr>
          <w:lang w:val="pt-BR"/>
        </w:rPr>
        <w:t>Tôi xin chân thành cảm ơn Bộ môn Sinh lý bệnh - Học viện Quân y, Bộ môn trung tâm Huyết học Truyền máu - Bệnh viện Quân y 103 đã tạo mọi điều kiện thuận lợi, hỗ trợ, giúp đỡ tôi trong quá trình học tập và thực hiện luận án.</w:t>
      </w:r>
    </w:p>
    <w:p w14:paraId="1FAAF429" w14:textId="77777777" w:rsidR="00BA09B0" w:rsidRPr="00592FE5" w:rsidRDefault="00BA09B0" w:rsidP="009F4E9D">
      <w:pPr>
        <w:pStyle w:val="BodyText1"/>
        <w:rPr>
          <w:lang w:val="pt-BR"/>
        </w:rPr>
      </w:pPr>
      <w:r w:rsidRPr="00592FE5">
        <w:rPr>
          <w:lang w:val="pt-BR"/>
        </w:rPr>
        <w:t>Tôi xin chân thành cảm ơn Viện Huyết học Truyền máu Trung ương đã tạo điều kiện, hỗ trợ, giúp đỡ tôi trong quá trình thu thập số liệu.</w:t>
      </w:r>
    </w:p>
    <w:p w14:paraId="7C65898E" w14:textId="77777777" w:rsidR="00BA09B0" w:rsidRPr="00592FE5" w:rsidRDefault="00BA09B0" w:rsidP="009F4E9D">
      <w:pPr>
        <w:pStyle w:val="BodyText1"/>
        <w:rPr>
          <w:lang w:val="pt-BR"/>
        </w:rPr>
      </w:pPr>
      <w:r w:rsidRPr="00592FE5">
        <w:rPr>
          <w:lang w:val="pt-BR"/>
        </w:rPr>
        <w:t>Tôi xin chân thành cảm ơn Viện Sinh học, Viện Hàn lâm Khoa học và Công nghệ Việt Nam đã giúp tôi thực hiện nội dung của đề tài.</w:t>
      </w:r>
    </w:p>
    <w:p w14:paraId="5E5B036C" w14:textId="77777777" w:rsidR="00BA09B0" w:rsidRPr="00592FE5" w:rsidRDefault="00BA09B0" w:rsidP="009F4E9D">
      <w:pPr>
        <w:pStyle w:val="BodyText1"/>
        <w:rPr>
          <w:lang w:val="pt-BR"/>
        </w:rPr>
      </w:pPr>
      <w:r w:rsidRPr="00592FE5">
        <w:rPr>
          <w:lang w:val="pt-BR"/>
        </w:rPr>
        <w:t>Tôi xin bày tỏ lòng biết ơn sâu sắc đến GS.TS. Nguyễn Lĩnh Toàn, PGS.TS. Nguyễn Thị Xuân là các cán bộ hướng dẫn khoa học đã tận tình giúp đỡ, trực tiếp hướng dẫn tôi thực hiện nghiên cứu khoa học trong quá trình học tập và thực hiện luận án này.</w:t>
      </w:r>
    </w:p>
    <w:p w14:paraId="649F235E" w14:textId="14A25B72" w:rsidR="00BA09B0" w:rsidRPr="00592FE5" w:rsidRDefault="00BA09B0" w:rsidP="009F4E9D">
      <w:pPr>
        <w:pStyle w:val="BodyText1"/>
        <w:rPr>
          <w:lang w:val="pt-BR"/>
        </w:rPr>
      </w:pPr>
      <w:r w:rsidRPr="00592FE5">
        <w:rPr>
          <w:lang w:val="pt-BR"/>
        </w:rPr>
        <w:t>Tôi cũng xin trân trọng cả</w:t>
      </w:r>
      <w:r w:rsidR="00F80E91" w:rsidRPr="00592FE5">
        <w:rPr>
          <w:lang w:val="pt-BR"/>
        </w:rPr>
        <w:t>m ơn các nhà k</w:t>
      </w:r>
      <w:r w:rsidRPr="00592FE5">
        <w:rPr>
          <w:lang w:val="pt-BR"/>
        </w:rPr>
        <w:t>hoa học trong Bộ môn và Hội đồng các cấp đã đóng góp cho tôi nhiều ý kiến quý báu để hoàn thiện luận án.</w:t>
      </w:r>
    </w:p>
    <w:p w14:paraId="481CC4E2" w14:textId="1AABF26B" w:rsidR="00BA09B0" w:rsidRPr="00592FE5" w:rsidRDefault="00BA09B0" w:rsidP="009F4E9D">
      <w:pPr>
        <w:pStyle w:val="BodyText1"/>
        <w:rPr>
          <w:lang w:val="pt-BR"/>
        </w:rPr>
      </w:pPr>
      <w:r w:rsidRPr="00592FE5">
        <w:rPr>
          <w:lang w:val="pt-BR"/>
        </w:rPr>
        <w:t xml:space="preserve">Tôi xin gửi lời cảm ơn chân thành tới các </w:t>
      </w:r>
      <w:r w:rsidR="00641CC9" w:rsidRPr="00592FE5">
        <w:rPr>
          <w:lang w:val="pt-BR"/>
        </w:rPr>
        <w:t>người bệnh</w:t>
      </w:r>
      <w:r w:rsidRPr="00592FE5">
        <w:rPr>
          <w:lang w:val="pt-BR"/>
        </w:rPr>
        <w:t xml:space="preserve"> đã giúp tôi có được số liệu trong luận án này.</w:t>
      </w:r>
    </w:p>
    <w:p w14:paraId="12B9F5FC" w14:textId="77777777" w:rsidR="00BA09B0" w:rsidRPr="00592FE5" w:rsidRDefault="00BA09B0" w:rsidP="009F4E9D">
      <w:pPr>
        <w:pStyle w:val="BodyText1"/>
        <w:rPr>
          <w:lang w:val="pt-BR"/>
        </w:rPr>
      </w:pPr>
      <w:r w:rsidRPr="00592FE5">
        <w:rPr>
          <w:lang w:val="pt-BR"/>
        </w:rPr>
        <w:t>Cuối cùng, tôi xin bày tỏ lòng biết ơn sâu sắc tới Bố, Mẹ, Chồng, Con, Gia đình và Bạn bè luôn ở bên cạnh yêu thương, động viên, giúp đỡ tôi trong cuộc sống, trong học tập và công tác.</w:t>
      </w:r>
    </w:p>
    <w:p w14:paraId="031E7CE6" w14:textId="77777777" w:rsidR="00BA09B0" w:rsidRPr="00592FE5" w:rsidRDefault="00BA09B0" w:rsidP="009F4E9D">
      <w:pPr>
        <w:pStyle w:val="BodyText1"/>
        <w:rPr>
          <w:b/>
          <w:lang w:val="en-US"/>
        </w:rPr>
      </w:pPr>
      <w:r w:rsidRPr="00592FE5">
        <w:rPr>
          <w:lang w:val="pt-BR"/>
        </w:rPr>
        <w:tab/>
      </w:r>
      <w:r w:rsidRPr="00592FE5">
        <w:rPr>
          <w:lang w:val="pt-BR"/>
        </w:rPr>
        <w:tab/>
      </w:r>
      <w:r w:rsidRPr="00592FE5">
        <w:rPr>
          <w:lang w:val="pt-BR"/>
        </w:rPr>
        <w:tab/>
      </w:r>
      <w:r w:rsidRPr="00592FE5">
        <w:rPr>
          <w:lang w:val="pt-BR"/>
        </w:rPr>
        <w:tab/>
      </w:r>
      <w:r w:rsidRPr="00592FE5">
        <w:rPr>
          <w:lang w:val="pt-BR"/>
        </w:rPr>
        <w:tab/>
      </w:r>
      <w:r w:rsidRPr="00592FE5">
        <w:rPr>
          <w:lang w:val="pt-BR"/>
        </w:rPr>
        <w:tab/>
      </w:r>
      <w:r w:rsidRPr="00592FE5">
        <w:rPr>
          <w:lang w:val="pt-BR"/>
        </w:rPr>
        <w:tab/>
        <w:t xml:space="preserve">      </w:t>
      </w:r>
      <w:r w:rsidRPr="00592FE5">
        <w:rPr>
          <w:b/>
          <w:lang w:val="vi-VN"/>
        </w:rPr>
        <w:t>Nghiên cứu sinh</w:t>
      </w:r>
    </w:p>
    <w:p w14:paraId="43AA2772" w14:textId="77777777" w:rsidR="00BA09B0" w:rsidRPr="00592FE5" w:rsidRDefault="00BA09B0" w:rsidP="009F4E9D">
      <w:pPr>
        <w:pStyle w:val="BodyText1"/>
        <w:rPr>
          <w:lang w:val="en-US"/>
        </w:rPr>
      </w:pPr>
    </w:p>
    <w:p w14:paraId="71B81A7A" w14:textId="77777777" w:rsidR="00BA09B0" w:rsidRPr="00592FE5" w:rsidRDefault="00BA09B0" w:rsidP="009F4E9D">
      <w:pPr>
        <w:pStyle w:val="BodyText1"/>
        <w:rPr>
          <w:lang w:val="en-US"/>
        </w:rPr>
      </w:pPr>
    </w:p>
    <w:p w14:paraId="3EDCB7E7" w14:textId="77777777" w:rsidR="00BA09B0" w:rsidRPr="00592FE5" w:rsidRDefault="00BA09B0" w:rsidP="009F4E9D">
      <w:pPr>
        <w:pStyle w:val="BodyText1"/>
        <w:rPr>
          <w:b/>
          <w:lang w:val="en-US"/>
        </w:rPr>
      </w:pPr>
      <w:r w:rsidRPr="00592FE5">
        <w:rPr>
          <w:lang w:val="en-US"/>
        </w:rPr>
        <w:tab/>
      </w:r>
      <w:r w:rsidRPr="00592FE5">
        <w:rPr>
          <w:lang w:val="en-US"/>
        </w:rPr>
        <w:tab/>
      </w:r>
      <w:r w:rsidRPr="00592FE5">
        <w:rPr>
          <w:lang w:val="en-US"/>
        </w:rPr>
        <w:tab/>
      </w:r>
      <w:r w:rsidRPr="00592FE5">
        <w:rPr>
          <w:lang w:val="en-US"/>
        </w:rPr>
        <w:tab/>
      </w:r>
      <w:r w:rsidRPr="00592FE5">
        <w:rPr>
          <w:lang w:val="en-US"/>
        </w:rPr>
        <w:tab/>
      </w:r>
      <w:r w:rsidRPr="00592FE5">
        <w:rPr>
          <w:lang w:val="en-US"/>
        </w:rPr>
        <w:tab/>
      </w:r>
      <w:r w:rsidRPr="00592FE5">
        <w:rPr>
          <w:lang w:val="en-US"/>
        </w:rPr>
        <w:tab/>
      </w:r>
      <w:r w:rsidRPr="00592FE5">
        <w:rPr>
          <w:b/>
          <w:lang w:val="en-US"/>
        </w:rPr>
        <w:t xml:space="preserve">           Lê Thúy Hà</w:t>
      </w:r>
      <w:r w:rsidRPr="00592FE5">
        <w:rPr>
          <w:b/>
          <w:lang w:val="en-US"/>
        </w:rPr>
        <w:tab/>
      </w:r>
      <w:r w:rsidRPr="00592FE5">
        <w:rPr>
          <w:b/>
          <w:lang w:val="en-US"/>
        </w:rPr>
        <w:tab/>
      </w:r>
    </w:p>
    <w:p w14:paraId="3487DCE1" w14:textId="77777777" w:rsidR="00BA09B0" w:rsidRPr="00592FE5" w:rsidRDefault="00BA09B0" w:rsidP="009F4E9D">
      <w:pPr>
        <w:rPr>
          <w:rFonts w:eastAsia="MS Mincho" w:cs="Times New Roman"/>
          <w:bCs/>
          <w:szCs w:val="28"/>
        </w:rPr>
      </w:pPr>
    </w:p>
    <w:p w14:paraId="4F34A503" w14:textId="67794DCE" w:rsidR="009410A9" w:rsidRPr="00592FE5" w:rsidRDefault="00A65EDD" w:rsidP="00D470AA">
      <w:pPr>
        <w:spacing w:line="348" w:lineRule="auto"/>
        <w:ind w:firstLine="0"/>
        <w:jc w:val="center"/>
        <w:rPr>
          <w:rFonts w:cs="Times New Roman"/>
          <w:b/>
          <w:color w:val="000000" w:themeColor="text1"/>
          <w:szCs w:val="28"/>
        </w:rPr>
      </w:pPr>
      <w:bookmarkStart w:id="34" w:name="_Toc213852816"/>
      <w:r w:rsidRPr="00592FE5">
        <w:rPr>
          <w:rFonts w:cs="Times New Roman"/>
          <w:b/>
          <w:color w:val="000000" w:themeColor="text1"/>
          <w:szCs w:val="28"/>
        </w:rPr>
        <w:lastRenderedPageBreak/>
        <w:t>MỤC LỤC</w:t>
      </w:r>
    </w:p>
    <w:p w14:paraId="5ED9C35F" w14:textId="77777777" w:rsidR="009B461E" w:rsidRPr="00592FE5" w:rsidRDefault="009B461E" w:rsidP="00D470AA">
      <w:pPr>
        <w:spacing w:line="348" w:lineRule="auto"/>
        <w:ind w:firstLine="0"/>
        <w:jc w:val="center"/>
        <w:rPr>
          <w:rFonts w:cs="Times New Roman"/>
          <w:b/>
          <w:color w:val="000000" w:themeColor="text1"/>
          <w:szCs w:val="28"/>
        </w:rPr>
      </w:pPr>
    </w:p>
    <w:p w14:paraId="78361B0C" w14:textId="6076B4E8" w:rsidR="00A94E4E" w:rsidRPr="00592FE5" w:rsidRDefault="009B461E" w:rsidP="00A94E4E">
      <w:pPr>
        <w:pStyle w:val="Mucluc1"/>
        <w:rPr>
          <w:rFonts w:eastAsiaTheme="minorEastAsia"/>
          <w:b w:val="0"/>
          <w:bCs w:val="0"/>
          <w:kern w:val="0"/>
          <w14:ligatures w14:val="none"/>
        </w:rPr>
      </w:pPr>
      <w:r w:rsidRPr="00592FE5">
        <w:rPr>
          <w:b w:val="0"/>
        </w:rPr>
        <w:fldChar w:fldCharType="begin"/>
      </w:r>
      <w:r w:rsidRPr="00592FE5">
        <w:rPr>
          <w:b w:val="0"/>
        </w:rPr>
        <w:instrText xml:space="preserve"> TOC \o "1-3" \h \z \u </w:instrText>
      </w:r>
      <w:r w:rsidRPr="00592FE5">
        <w:rPr>
          <w:b w:val="0"/>
        </w:rPr>
        <w:fldChar w:fldCharType="separate"/>
      </w:r>
      <w:hyperlink w:anchor="_Toc226020705" w:history="1">
        <w:r w:rsidR="00A94E4E" w:rsidRPr="00592FE5">
          <w:rPr>
            <w:rStyle w:val="Siuktni"/>
            <w:b w:val="0"/>
          </w:rPr>
          <w:t>DANH MỤC CÁC TỪ VIẾT TẮT</w:t>
        </w:r>
      </w:hyperlink>
    </w:p>
    <w:p w14:paraId="4EB89531" w14:textId="4507032B" w:rsidR="00A94E4E" w:rsidRPr="00592FE5" w:rsidRDefault="00A94E4E" w:rsidP="00A94E4E">
      <w:pPr>
        <w:pStyle w:val="Mucluc1"/>
        <w:rPr>
          <w:rFonts w:eastAsiaTheme="minorEastAsia"/>
          <w:b w:val="0"/>
          <w:bCs w:val="0"/>
          <w:kern w:val="0"/>
          <w14:ligatures w14:val="none"/>
        </w:rPr>
      </w:pPr>
      <w:hyperlink w:anchor="_Toc226020706" w:history="1">
        <w:r w:rsidRPr="00592FE5">
          <w:rPr>
            <w:rStyle w:val="Siuktni"/>
            <w:b w:val="0"/>
            <w:lang w:val="pt-BR"/>
          </w:rPr>
          <w:t>DANH MỤC BẢNG</w:t>
        </w:r>
      </w:hyperlink>
    </w:p>
    <w:p w14:paraId="1A406021" w14:textId="39116F20" w:rsidR="00A94E4E" w:rsidRPr="00592FE5" w:rsidRDefault="00A94E4E" w:rsidP="00A94E4E">
      <w:pPr>
        <w:pStyle w:val="Mucluc1"/>
        <w:rPr>
          <w:rFonts w:eastAsiaTheme="minorEastAsia"/>
          <w:b w:val="0"/>
          <w:bCs w:val="0"/>
          <w:kern w:val="0"/>
          <w14:ligatures w14:val="none"/>
        </w:rPr>
      </w:pPr>
      <w:hyperlink w:anchor="_Toc226020707" w:history="1">
        <w:r w:rsidRPr="00592FE5">
          <w:rPr>
            <w:rStyle w:val="Siuktni"/>
            <w:b w:val="0"/>
          </w:rPr>
          <w:t>DANH MỤC HÌNH</w:t>
        </w:r>
      </w:hyperlink>
    </w:p>
    <w:p w14:paraId="32B497F9" w14:textId="6CE0E4AE" w:rsidR="00A94E4E" w:rsidRPr="00592FE5" w:rsidRDefault="00A94E4E" w:rsidP="00A94E4E">
      <w:pPr>
        <w:pStyle w:val="Mucluc1"/>
        <w:rPr>
          <w:rFonts w:eastAsiaTheme="minorEastAsia"/>
          <w:b w:val="0"/>
          <w:bCs w:val="0"/>
          <w:kern w:val="0"/>
          <w14:ligatures w14:val="none"/>
        </w:rPr>
      </w:pPr>
      <w:hyperlink w:anchor="_Toc226020708" w:history="1">
        <w:r w:rsidRPr="00592FE5">
          <w:rPr>
            <w:rStyle w:val="Siuktni"/>
            <w:b w:val="0"/>
          </w:rPr>
          <w:t>DANH MỤC BIỂU ĐỒ</w:t>
        </w:r>
      </w:hyperlink>
    </w:p>
    <w:p w14:paraId="5536F7F5" w14:textId="311D78CF" w:rsidR="00A94E4E" w:rsidRPr="00592FE5" w:rsidRDefault="00A94E4E" w:rsidP="00A94E4E">
      <w:pPr>
        <w:pStyle w:val="Mucluc1"/>
        <w:rPr>
          <w:rFonts w:eastAsiaTheme="minorEastAsia"/>
          <w:b w:val="0"/>
          <w:bCs w:val="0"/>
          <w:kern w:val="0"/>
          <w14:ligatures w14:val="none"/>
        </w:rPr>
      </w:pPr>
      <w:hyperlink w:anchor="_Toc226020709" w:history="1">
        <w:r w:rsidRPr="00592FE5">
          <w:rPr>
            <w:rStyle w:val="Siuktni"/>
            <w:b w:val="0"/>
            <w:lang w:val="pt-BR"/>
          </w:rPr>
          <w:t>ĐẶT VẤN ĐỀ</w:t>
        </w:r>
        <w:r w:rsidRPr="00592FE5">
          <w:rPr>
            <w:b w:val="0"/>
            <w:webHidden/>
          </w:rPr>
          <w:tab/>
        </w:r>
        <w:r w:rsidRPr="00592FE5">
          <w:rPr>
            <w:b w:val="0"/>
            <w:webHidden/>
          </w:rPr>
          <w:fldChar w:fldCharType="begin"/>
        </w:r>
        <w:r w:rsidRPr="00592FE5">
          <w:rPr>
            <w:b w:val="0"/>
            <w:webHidden/>
          </w:rPr>
          <w:instrText xml:space="preserve"> PAGEREF _Toc226020709 \h </w:instrText>
        </w:r>
        <w:r w:rsidRPr="00592FE5">
          <w:rPr>
            <w:b w:val="0"/>
            <w:webHidden/>
          </w:rPr>
        </w:r>
        <w:r w:rsidRPr="00592FE5">
          <w:rPr>
            <w:b w:val="0"/>
            <w:webHidden/>
          </w:rPr>
          <w:fldChar w:fldCharType="separate"/>
        </w:r>
        <w:r w:rsidR="00CC1410">
          <w:rPr>
            <w:b w:val="0"/>
            <w:webHidden/>
          </w:rPr>
          <w:t>1</w:t>
        </w:r>
        <w:r w:rsidRPr="00592FE5">
          <w:rPr>
            <w:b w:val="0"/>
            <w:webHidden/>
          </w:rPr>
          <w:fldChar w:fldCharType="end"/>
        </w:r>
      </w:hyperlink>
    </w:p>
    <w:p w14:paraId="38D35D4D" w14:textId="29BAB61E" w:rsidR="00A94E4E" w:rsidRPr="00592FE5" w:rsidRDefault="00A94E4E" w:rsidP="00A94E4E">
      <w:pPr>
        <w:pStyle w:val="Mucluc1"/>
        <w:rPr>
          <w:rFonts w:eastAsiaTheme="minorEastAsia"/>
          <w:b w:val="0"/>
          <w:bCs w:val="0"/>
          <w:kern w:val="0"/>
          <w14:ligatures w14:val="none"/>
        </w:rPr>
      </w:pPr>
      <w:hyperlink w:anchor="_Toc226020710" w:history="1">
        <w:r w:rsidRPr="00592FE5">
          <w:rPr>
            <w:rStyle w:val="Siuktni"/>
            <w:b w:val="0"/>
          </w:rPr>
          <w:t>Chương 1</w:t>
        </w:r>
        <w:r w:rsidRPr="00592FE5">
          <w:rPr>
            <w:b w:val="0"/>
            <w:webHidden/>
          </w:rPr>
          <w:tab/>
        </w:r>
        <w:r w:rsidRPr="00592FE5">
          <w:rPr>
            <w:b w:val="0"/>
            <w:webHidden/>
          </w:rPr>
          <w:fldChar w:fldCharType="begin"/>
        </w:r>
        <w:r w:rsidRPr="00592FE5">
          <w:rPr>
            <w:b w:val="0"/>
            <w:webHidden/>
          </w:rPr>
          <w:instrText xml:space="preserve"> PAGEREF _Toc226020710 \h </w:instrText>
        </w:r>
        <w:r w:rsidRPr="00592FE5">
          <w:rPr>
            <w:b w:val="0"/>
            <w:webHidden/>
          </w:rPr>
        </w:r>
        <w:r w:rsidRPr="00592FE5">
          <w:rPr>
            <w:b w:val="0"/>
            <w:webHidden/>
          </w:rPr>
          <w:fldChar w:fldCharType="separate"/>
        </w:r>
        <w:r w:rsidR="00CC1410">
          <w:rPr>
            <w:b w:val="0"/>
            <w:webHidden/>
          </w:rPr>
          <w:t>3</w:t>
        </w:r>
        <w:r w:rsidRPr="00592FE5">
          <w:rPr>
            <w:b w:val="0"/>
            <w:webHidden/>
          </w:rPr>
          <w:fldChar w:fldCharType="end"/>
        </w:r>
      </w:hyperlink>
    </w:p>
    <w:p w14:paraId="1FAF3103" w14:textId="675ADAE7" w:rsidR="00A94E4E" w:rsidRPr="00592FE5" w:rsidRDefault="00A94E4E" w:rsidP="00A94E4E">
      <w:pPr>
        <w:pStyle w:val="Mucluc1"/>
        <w:rPr>
          <w:rFonts w:eastAsiaTheme="minorEastAsia"/>
          <w:b w:val="0"/>
          <w:bCs w:val="0"/>
          <w:kern w:val="0"/>
          <w14:ligatures w14:val="none"/>
        </w:rPr>
      </w:pPr>
      <w:hyperlink w:anchor="_Toc226020711" w:history="1">
        <w:r w:rsidRPr="00592FE5">
          <w:rPr>
            <w:rStyle w:val="Siuktni"/>
            <w:b w:val="0"/>
          </w:rPr>
          <w:t>TỔNG QUAN TÀI LIỆU</w:t>
        </w:r>
        <w:r w:rsidRPr="00592FE5">
          <w:rPr>
            <w:b w:val="0"/>
            <w:webHidden/>
          </w:rPr>
          <w:tab/>
        </w:r>
        <w:r w:rsidRPr="00592FE5">
          <w:rPr>
            <w:b w:val="0"/>
            <w:webHidden/>
          </w:rPr>
          <w:fldChar w:fldCharType="begin"/>
        </w:r>
        <w:r w:rsidRPr="00592FE5">
          <w:rPr>
            <w:b w:val="0"/>
            <w:webHidden/>
          </w:rPr>
          <w:instrText xml:space="preserve"> PAGEREF _Toc226020711 \h </w:instrText>
        </w:r>
        <w:r w:rsidRPr="00592FE5">
          <w:rPr>
            <w:b w:val="0"/>
            <w:webHidden/>
          </w:rPr>
        </w:r>
        <w:r w:rsidRPr="00592FE5">
          <w:rPr>
            <w:b w:val="0"/>
            <w:webHidden/>
          </w:rPr>
          <w:fldChar w:fldCharType="separate"/>
        </w:r>
        <w:r w:rsidR="00CC1410">
          <w:rPr>
            <w:b w:val="0"/>
            <w:webHidden/>
          </w:rPr>
          <w:t>3</w:t>
        </w:r>
        <w:r w:rsidRPr="00592FE5">
          <w:rPr>
            <w:b w:val="0"/>
            <w:webHidden/>
          </w:rPr>
          <w:fldChar w:fldCharType="end"/>
        </w:r>
      </w:hyperlink>
    </w:p>
    <w:p w14:paraId="1EF7F1FF" w14:textId="68A3AEC4" w:rsidR="00A94E4E" w:rsidRPr="00592FE5" w:rsidRDefault="00A94E4E" w:rsidP="00A94E4E">
      <w:pPr>
        <w:pStyle w:val="Mucluc2"/>
        <w:rPr>
          <w:rFonts w:eastAsiaTheme="minorEastAsia"/>
          <w:bCs w:val="0"/>
          <w:spacing w:val="0"/>
        </w:rPr>
      </w:pPr>
      <w:hyperlink w:anchor="_Toc226020712" w:history="1">
        <w:r w:rsidRPr="00592FE5">
          <w:rPr>
            <w:rStyle w:val="Siuktni"/>
            <w:rFonts w:eastAsia="MS Mincho"/>
          </w:rPr>
          <w:t>1.1. Tổng quan về lơ xê mi dòng lympho</w:t>
        </w:r>
        <w:r w:rsidRPr="00592FE5">
          <w:rPr>
            <w:webHidden/>
          </w:rPr>
          <w:tab/>
        </w:r>
        <w:r w:rsidRPr="00592FE5">
          <w:rPr>
            <w:webHidden/>
          </w:rPr>
          <w:fldChar w:fldCharType="begin"/>
        </w:r>
        <w:r w:rsidRPr="00592FE5">
          <w:rPr>
            <w:webHidden/>
          </w:rPr>
          <w:instrText xml:space="preserve"> PAGEREF _Toc226020712 \h </w:instrText>
        </w:r>
        <w:r w:rsidRPr="00592FE5">
          <w:rPr>
            <w:webHidden/>
          </w:rPr>
        </w:r>
        <w:r w:rsidRPr="00592FE5">
          <w:rPr>
            <w:webHidden/>
          </w:rPr>
          <w:fldChar w:fldCharType="separate"/>
        </w:r>
        <w:r w:rsidR="00CC1410">
          <w:rPr>
            <w:webHidden/>
          </w:rPr>
          <w:t>3</w:t>
        </w:r>
        <w:r w:rsidRPr="00592FE5">
          <w:rPr>
            <w:webHidden/>
          </w:rPr>
          <w:fldChar w:fldCharType="end"/>
        </w:r>
      </w:hyperlink>
    </w:p>
    <w:p w14:paraId="290B7611" w14:textId="104205C2" w:rsidR="00A94E4E" w:rsidRPr="00592FE5" w:rsidRDefault="00A94E4E" w:rsidP="00134283">
      <w:pPr>
        <w:pStyle w:val="Mucluc3"/>
        <w:rPr>
          <w:rFonts w:eastAsiaTheme="minorEastAsia"/>
          <w:kern w:val="0"/>
          <w:lang w:val="en-US"/>
          <w14:ligatures w14:val="none"/>
        </w:rPr>
      </w:pPr>
      <w:hyperlink w:anchor="_Toc226020713" w:history="1">
        <w:r w:rsidRPr="00592FE5">
          <w:rPr>
            <w:rStyle w:val="Siuktni"/>
          </w:rPr>
          <w:t>1.1.1. Tình hình lơ xê mi dòng lympho</w:t>
        </w:r>
        <w:r w:rsidRPr="00592FE5">
          <w:rPr>
            <w:webHidden/>
          </w:rPr>
          <w:tab/>
        </w:r>
        <w:r w:rsidRPr="00592FE5">
          <w:rPr>
            <w:webHidden/>
          </w:rPr>
          <w:fldChar w:fldCharType="begin"/>
        </w:r>
        <w:r w:rsidRPr="00592FE5">
          <w:rPr>
            <w:webHidden/>
          </w:rPr>
          <w:instrText xml:space="preserve"> PAGEREF _Toc226020713 \h </w:instrText>
        </w:r>
        <w:r w:rsidRPr="00592FE5">
          <w:rPr>
            <w:webHidden/>
          </w:rPr>
        </w:r>
        <w:r w:rsidRPr="00592FE5">
          <w:rPr>
            <w:webHidden/>
          </w:rPr>
          <w:fldChar w:fldCharType="separate"/>
        </w:r>
        <w:r w:rsidR="00CC1410">
          <w:rPr>
            <w:webHidden/>
          </w:rPr>
          <w:t>3</w:t>
        </w:r>
        <w:r w:rsidRPr="00592FE5">
          <w:rPr>
            <w:webHidden/>
          </w:rPr>
          <w:fldChar w:fldCharType="end"/>
        </w:r>
      </w:hyperlink>
    </w:p>
    <w:p w14:paraId="37BD2705" w14:textId="6898E685" w:rsidR="00A94E4E" w:rsidRPr="00592FE5" w:rsidRDefault="00A94E4E" w:rsidP="00134283">
      <w:pPr>
        <w:pStyle w:val="Mucluc3"/>
        <w:rPr>
          <w:rFonts w:eastAsiaTheme="minorEastAsia"/>
          <w:kern w:val="0"/>
          <w:lang w:val="en-US"/>
          <w14:ligatures w14:val="none"/>
        </w:rPr>
      </w:pPr>
      <w:hyperlink w:anchor="_Toc226020714" w:history="1">
        <w:r w:rsidRPr="00592FE5">
          <w:rPr>
            <w:rStyle w:val="Siuktni"/>
          </w:rPr>
          <w:t>1.1.2. Các yếu tố nguy cơ</w:t>
        </w:r>
        <w:r w:rsidRPr="00592FE5">
          <w:rPr>
            <w:webHidden/>
          </w:rPr>
          <w:tab/>
        </w:r>
        <w:r w:rsidRPr="00592FE5">
          <w:rPr>
            <w:webHidden/>
          </w:rPr>
          <w:fldChar w:fldCharType="begin"/>
        </w:r>
        <w:r w:rsidRPr="00592FE5">
          <w:rPr>
            <w:webHidden/>
          </w:rPr>
          <w:instrText xml:space="preserve"> PAGEREF _Toc226020714 \h </w:instrText>
        </w:r>
        <w:r w:rsidRPr="00592FE5">
          <w:rPr>
            <w:webHidden/>
          </w:rPr>
        </w:r>
        <w:r w:rsidRPr="00592FE5">
          <w:rPr>
            <w:webHidden/>
          </w:rPr>
          <w:fldChar w:fldCharType="separate"/>
        </w:r>
        <w:r w:rsidR="00CC1410">
          <w:rPr>
            <w:webHidden/>
          </w:rPr>
          <w:t>5</w:t>
        </w:r>
        <w:r w:rsidRPr="00592FE5">
          <w:rPr>
            <w:webHidden/>
          </w:rPr>
          <w:fldChar w:fldCharType="end"/>
        </w:r>
      </w:hyperlink>
    </w:p>
    <w:p w14:paraId="6E8EB12C" w14:textId="705AC4A1" w:rsidR="00A94E4E" w:rsidRPr="00592FE5" w:rsidRDefault="00A94E4E" w:rsidP="00134283">
      <w:pPr>
        <w:pStyle w:val="Mucluc3"/>
        <w:rPr>
          <w:rFonts w:eastAsiaTheme="minorEastAsia"/>
          <w:kern w:val="0"/>
          <w:lang w:val="en-US"/>
          <w14:ligatures w14:val="none"/>
        </w:rPr>
      </w:pPr>
      <w:hyperlink w:anchor="_Toc226020715" w:history="1">
        <w:r w:rsidRPr="00592FE5">
          <w:rPr>
            <w:rStyle w:val="Siuktni"/>
          </w:rPr>
          <w:t xml:space="preserve">1.1.3. Cơ chế bệnh sinh </w:t>
        </w:r>
        <w:r w:rsidRPr="00592FE5">
          <w:rPr>
            <w:rStyle w:val="Siuktni"/>
            <w:spacing w:val="-2"/>
          </w:rPr>
          <w:t>lơ xê mi dòng lympho</w:t>
        </w:r>
        <w:r w:rsidRPr="00592FE5">
          <w:rPr>
            <w:webHidden/>
          </w:rPr>
          <w:tab/>
        </w:r>
        <w:r w:rsidRPr="00592FE5">
          <w:rPr>
            <w:webHidden/>
          </w:rPr>
          <w:fldChar w:fldCharType="begin"/>
        </w:r>
        <w:r w:rsidRPr="00592FE5">
          <w:rPr>
            <w:webHidden/>
          </w:rPr>
          <w:instrText xml:space="preserve"> PAGEREF _Toc226020715 \h </w:instrText>
        </w:r>
        <w:r w:rsidRPr="00592FE5">
          <w:rPr>
            <w:webHidden/>
          </w:rPr>
        </w:r>
        <w:r w:rsidRPr="00592FE5">
          <w:rPr>
            <w:webHidden/>
          </w:rPr>
          <w:fldChar w:fldCharType="separate"/>
        </w:r>
        <w:r w:rsidR="00CC1410">
          <w:rPr>
            <w:webHidden/>
          </w:rPr>
          <w:t>7</w:t>
        </w:r>
        <w:r w:rsidRPr="00592FE5">
          <w:rPr>
            <w:webHidden/>
          </w:rPr>
          <w:fldChar w:fldCharType="end"/>
        </w:r>
      </w:hyperlink>
    </w:p>
    <w:p w14:paraId="732FD453" w14:textId="70955975" w:rsidR="00A94E4E" w:rsidRPr="00592FE5" w:rsidRDefault="00A94E4E" w:rsidP="00A94E4E">
      <w:pPr>
        <w:pStyle w:val="Mucluc2"/>
        <w:rPr>
          <w:rFonts w:eastAsiaTheme="minorEastAsia"/>
          <w:bCs w:val="0"/>
          <w:spacing w:val="0"/>
        </w:rPr>
      </w:pPr>
      <w:hyperlink w:anchor="_Toc226020716" w:history="1">
        <w:r w:rsidRPr="00592FE5">
          <w:rPr>
            <w:rStyle w:val="Siuktni"/>
            <w:rFonts w:eastAsia="MS Mincho"/>
          </w:rPr>
          <w:t>1.2. Cytokine viêm IL-6, TGF-β, TNF-α và bệnh lơ xê mi dòng lympho</w:t>
        </w:r>
        <w:r w:rsidRPr="00592FE5">
          <w:rPr>
            <w:webHidden/>
          </w:rPr>
          <w:tab/>
        </w:r>
        <w:r w:rsidRPr="00592FE5">
          <w:rPr>
            <w:webHidden/>
          </w:rPr>
          <w:fldChar w:fldCharType="begin"/>
        </w:r>
        <w:r w:rsidRPr="00592FE5">
          <w:rPr>
            <w:webHidden/>
          </w:rPr>
          <w:instrText xml:space="preserve"> PAGEREF _Toc226020716 \h </w:instrText>
        </w:r>
        <w:r w:rsidRPr="00592FE5">
          <w:rPr>
            <w:webHidden/>
          </w:rPr>
        </w:r>
        <w:r w:rsidRPr="00592FE5">
          <w:rPr>
            <w:webHidden/>
          </w:rPr>
          <w:fldChar w:fldCharType="separate"/>
        </w:r>
        <w:r w:rsidR="00CC1410">
          <w:rPr>
            <w:webHidden/>
          </w:rPr>
          <w:t>15</w:t>
        </w:r>
        <w:r w:rsidRPr="00592FE5">
          <w:rPr>
            <w:webHidden/>
          </w:rPr>
          <w:fldChar w:fldCharType="end"/>
        </w:r>
      </w:hyperlink>
    </w:p>
    <w:p w14:paraId="0CF1715C" w14:textId="0C86D928" w:rsidR="00A94E4E" w:rsidRPr="00592FE5" w:rsidRDefault="00A94E4E" w:rsidP="00134283">
      <w:pPr>
        <w:pStyle w:val="Mucluc3"/>
        <w:rPr>
          <w:rFonts w:eastAsiaTheme="minorEastAsia"/>
          <w:kern w:val="0"/>
          <w:lang w:val="en-US"/>
          <w14:ligatures w14:val="none"/>
        </w:rPr>
      </w:pPr>
      <w:hyperlink w:anchor="_Toc226020717" w:history="1">
        <w:r w:rsidRPr="00592FE5">
          <w:rPr>
            <w:rStyle w:val="Siuktni"/>
            <w:rFonts w:eastAsia="MS Mincho"/>
          </w:rPr>
          <w:t>1.2.1. IL-6 và bệnh lơ xê mi dòng lympho</w:t>
        </w:r>
        <w:r w:rsidRPr="00592FE5">
          <w:rPr>
            <w:webHidden/>
          </w:rPr>
          <w:tab/>
        </w:r>
        <w:r w:rsidRPr="00592FE5">
          <w:rPr>
            <w:webHidden/>
          </w:rPr>
          <w:fldChar w:fldCharType="begin"/>
        </w:r>
        <w:r w:rsidRPr="00592FE5">
          <w:rPr>
            <w:webHidden/>
          </w:rPr>
          <w:instrText xml:space="preserve"> PAGEREF _Toc226020717 \h </w:instrText>
        </w:r>
        <w:r w:rsidRPr="00592FE5">
          <w:rPr>
            <w:webHidden/>
          </w:rPr>
        </w:r>
        <w:r w:rsidRPr="00592FE5">
          <w:rPr>
            <w:webHidden/>
          </w:rPr>
          <w:fldChar w:fldCharType="separate"/>
        </w:r>
        <w:r w:rsidR="00CC1410">
          <w:rPr>
            <w:webHidden/>
          </w:rPr>
          <w:t>15</w:t>
        </w:r>
        <w:r w:rsidRPr="00592FE5">
          <w:rPr>
            <w:webHidden/>
          </w:rPr>
          <w:fldChar w:fldCharType="end"/>
        </w:r>
      </w:hyperlink>
    </w:p>
    <w:p w14:paraId="25969DFB" w14:textId="03533E27" w:rsidR="00A94E4E" w:rsidRPr="00592FE5" w:rsidRDefault="00A94E4E" w:rsidP="00134283">
      <w:pPr>
        <w:pStyle w:val="Mucluc3"/>
        <w:rPr>
          <w:rFonts w:eastAsiaTheme="minorEastAsia"/>
          <w:kern w:val="0"/>
          <w:lang w:val="en-US"/>
          <w14:ligatures w14:val="none"/>
        </w:rPr>
      </w:pPr>
      <w:hyperlink w:anchor="_Toc226020718" w:history="1">
        <w:r w:rsidRPr="00592FE5">
          <w:rPr>
            <w:rStyle w:val="Siuktni"/>
            <w:rFonts w:eastAsia="MS Mincho"/>
          </w:rPr>
          <w:t>1.2.2. TGF-β và bệnh lơ xê mi dòng lympho</w:t>
        </w:r>
        <w:r w:rsidRPr="00592FE5">
          <w:rPr>
            <w:webHidden/>
          </w:rPr>
          <w:tab/>
        </w:r>
        <w:r w:rsidRPr="00592FE5">
          <w:rPr>
            <w:webHidden/>
          </w:rPr>
          <w:fldChar w:fldCharType="begin"/>
        </w:r>
        <w:r w:rsidRPr="00592FE5">
          <w:rPr>
            <w:webHidden/>
          </w:rPr>
          <w:instrText xml:space="preserve"> PAGEREF _Toc226020718 \h </w:instrText>
        </w:r>
        <w:r w:rsidRPr="00592FE5">
          <w:rPr>
            <w:webHidden/>
          </w:rPr>
        </w:r>
        <w:r w:rsidRPr="00592FE5">
          <w:rPr>
            <w:webHidden/>
          </w:rPr>
          <w:fldChar w:fldCharType="separate"/>
        </w:r>
        <w:r w:rsidR="00CC1410">
          <w:rPr>
            <w:webHidden/>
          </w:rPr>
          <w:t>16</w:t>
        </w:r>
        <w:r w:rsidRPr="00592FE5">
          <w:rPr>
            <w:webHidden/>
          </w:rPr>
          <w:fldChar w:fldCharType="end"/>
        </w:r>
      </w:hyperlink>
    </w:p>
    <w:p w14:paraId="1E376B92" w14:textId="0297B049" w:rsidR="00A94E4E" w:rsidRPr="00592FE5" w:rsidRDefault="00A94E4E" w:rsidP="00134283">
      <w:pPr>
        <w:pStyle w:val="Mucluc3"/>
        <w:rPr>
          <w:rFonts w:eastAsiaTheme="minorEastAsia"/>
          <w:kern w:val="0"/>
          <w:lang w:val="en-US"/>
          <w14:ligatures w14:val="none"/>
        </w:rPr>
      </w:pPr>
      <w:hyperlink w:anchor="_Toc226020719" w:history="1">
        <w:r w:rsidRPr="00592FE5">
          <w:rPr>
            <w:rStyle w:val="Siuktni"/>
            <w:rFonts w:eastAsia="MS Mincho"/>
          </w:rPr>
          <w:t>1.2.3. TNF-α và bệnh lơ xê mi dòng lympho</w:t>
        </w:r>
        <w:r w:rsidRPr="00592FE5">
          <w:rPr>
            <w:webHidden/>
          </w:rPr>
          <w:tab/>
        </w:r>
        <w:r w:rsidRPr="00592FE5">
          <w:rPr>
            <w:webHidden/>
          </w:rPr>
          <w:fldChar w:fldCharType="begin"/>
        </w:r>
        <w:r w:rsidRPr="00592FE5">
          <w:rPr>
            <w:webHidden/>
          </w:rPr>
          <w:instrText xml:space="preserve"> PAGEREF _Toc226020719 \h </w:instrText>
        </w:r>
        <w:r w:rsidRPr="00592FE5">
          <w:rPr>
            <w:webHidden/>
          </w:rPr>
        </w:r>
        <w:r w:rsidRPr="00592FE5">
          <w:rPr>
            <w:webHidden/>
          </w:rPr>
          <w:fldChar w:fldCharType="separate"/>
        </w:r>
        <w:r w:rsidR="00CC1410">
          <w:rPr>
            <w:webHidden/>
          </w:rPr>
          <w:t>18</w:t>
        </w:r>
        <w:r w:rsidRPr="00592FE5">
          <w:rPr>
            <w:webHidden/>
          </w:rPr>
          <w:fldChar w:fldCharType="end"/>
        </w:r>
      </w:hyperlink>
    </w:p>
    <w:p w14:paraId="4F267B28" w14:textId="4C6E9F04" w:rsidR="00A94E4E" w:rsidRPr="00592FE5" w:rsidRDefault="00A94E4E" w:rsidP="00A94E4E">
      <w:pPr>
        <w:pStyle w:val="Mucluc2"/>
        <w:rPr>
          <w:rFonts w:eastAsiaTheme="minorEastAsia"/>
          <w:bCs w:val="0"/>
          <w:spacing w:val="0"/>
        </w:rPr>
      </w:pPr>
      <w:hyperlink w:anchor="_Toc226020720" w:history="1">
        <w:r w:rsidRPr="00592FE5">
          <w:rPr>
            <w:rStyle w:val="Siuktni"/>
            <w:rFonts w:eastAsia="MS Mincho"/>
          </w:rPr>
          <w:t xml:space="preserve">1.3. </w:t>
        </w:r>
        <w:r w:rsidRPr="00592FE5">
          <w:rPr>
            <w:rStyle w:val="Siuktni"/>
            <w:rFonts w:eastAsia="MS Mincho"/>
            <w:iCs/>
          </w:rPr>
          <w:t xml:space="preserve">Mối liên quan </w:t>
        </w:r>
        <w:r w:rsidR="00317D5B" w:rsidRPr="00592FE5">
          <w:rPr>
            <w:rStyle w:val="Siuktni"/>
            <w:rFonts w:eastAsia="MS Mincho"/>
          </w:rPr>
          <w:t>g</w:t>
        </w:r>
        <w:r w:rsidRPr="00592FE5">
          <w:rPr>
            <w:rStyle w:val="Siuktni"/>
            <w:rFonts w:eastAsia="MS Mincho"/>
          </w:rPr>
          <w:t xml:space="preserve">en </w:t>
        </w:r>
        <w:r w:rsidRPr="00592FE5">
          <w:rPr>
            <w:rStyle w:val="Siuktni"/>
            <w:rFonts w:eastAsia="MS Mincho"/>
            <w:i/>
            <w:iCs/>
          </w:rPr>
          <w:t>A20, CYLD, CEZANNE</w:t>
        </w:r>
        <w:r w:rsidRPr="00592FE5">
          <w:rPr>
            <w:rStyle w:val="Siuktni"/>
            <w:rFonts w:eastAsia="MS Mincho"/>
          </w:rPr>
          <w:t xml:space="preserve"> với </w:t>
        </w:r>
        <w:r w:rsidRPr="00592FE5">
          <w:rPr>
            <w:rStyle w:val="Siuktni"/>
            <w:rFonts w:eastAsia="MS Mincho"/>
            <w:iCs/>
          </w:rPr>
          <w:t>cytokine</w:t>
        </w:r>
        <w:r w:rsidRPr="00592FE5">
          <w:rPr>
            <w:rStyle w:val="Siuktni"/>
            <w:rFonts w:eastAsia="MS Mincho"/>
          </w:rPr>
          <w:t xml:space="preserve"> viêm và </w:t>
        </w:r>
        <w:r w:rsidRPr="00592FE5">
          <w:rPr>
            <w:rStyle w:val="Siuktni"/>
            <w:rFonts w:eastAsia="MS Mincho"/>
            <w:iCs/>
          </w:rPr>
          <w:t>bệnh lơ xê mi dòng lympho</w:t>
        </w:r>
        <w:r w:rsidRPr="00592FE5">
          <w:rPr>
            <w:webHidden/>
          </w:rPr>
          <w:tab/>
        </w:r>
        <w:r w:rsidRPr="00592FE5">
          <w:rPr>
            <w:webHidden/>
          </w:rPr>
          <w:fldChar w:fldCharType="begin"/>
        </w:r>
        <w:r w:rsidRPr="00592FE5">
          <w:rPr>
            <w:webHidden/>
          </w:rPr>
          <w:instrText xml:space="preserve"> PAGEREF _Toc226020720 \h </w:instrText>
        </w:r>
        <w:r w:rsidRPr="00592FE5">
          <w:rPr>
            <w:webHidden/>
          </w:rPr>
        </w:r>
        <w:r w:rsidRPr="00592FE5">
          <w:rPr>
            <w:webHidden/>
          </w:rPr>
          <w:fldChar w:fldCharType="separate"/>
        </w:r>
        <w:r w:rsidR="00CC1410">
          <w:rPr>
            <w:webHidden/>
          </w:rPr>
          <w:t>20</w:t>
        </w:r>
        <w:r w:rsidRPr="00592FE5">
          <w:rPr>
            <w:webHidden/>
          </w:rPr>
          <w:fldChar w:fldCharType="end"/>
        </w:r>
      </w:hyperlink>
    </w:p>
    <w:p w14:paraId="124F9370" w14:textId="3D98496D" w:rsidR="00A94E4E" w:rsidRPr="00592FE5" w:rsidRDefault="00A94E4E" w:rsidP="00134283">
      <w:pPr>
        <w:pStyle w:val="Mucluc3"/>
        <w:rPr>
          <w:rFonts w:eastAsiaTheme="minorEastAsia"/>
          <w:kern w:val="0"/>
          <w:lang w:val="en-US"/>
          <w14:ligatures w14:val="none"/>
        </w:rPr>
      </w:pPr>
      <w:hyperlink w:anchor="_Toc226020721" w:history="1">
        <w:r w:rsidRPr="00592FE5">
          <w:rPr>
            <w:rStyle w:val="Siuktni"/>
          </w:rPr>
          <w:t>1.3.1. Vai trò của gen DUBs điều hòa tín hiệu NF-κB và viêm liên quan đến ung thư</w:t>
        </w:r>
        <w:r w:rsidRPr="00592FE5">
          <w:rPr>
            <w:webHidden/>
          </w:rPr>
          <w:tab/>
        </w:r>
        <w:r w:rsidRPr="00592FE5">
          <w:rPr>
            <w:webHidden/>
          </w:rPr>
          <w:fldChar w:fldCharType="begin"/>
        </w:r>
        <w:r w:rsidRPr="00592FE5">
          <w:rPr>
            <w:webHidden/>
          </w:rPr>
          <w:instrText xml:space="preserve"> PAGEREF _Toc226020721 \h </w:instrText>
        </w:r>
        <w:r w:rsidRPr="00592FE5">
          <w:rPr>
            <w:webHidden/>
          </w:rPr>
        </w:r>
        <w:r w:rsidRPr="00592FE5">
          <w:rPr>
            <w:webHidden/>
          </w:rPr>
          <w:fldChar w:fldCharType="separate"/>
        </w:r>
        <w:r w:rsidR="00CC1410">
          <w:rPr>
            <w:webHidden/>
          </w:rPr>
          <w:t>20</w:t>
        </w:r>
        <w:r w:rsidRPr="00592FE5">
          <w:rPr>
            <w:webHidden/>
          </w:rPr>
          <w:fldChar w:fldCharType="end"/>
        </w:r>
      </w:hyperlink>
    </w:p>
    <w:p w14:paraId="11D7E45E" w14:textId="0BA9588B" w:rsidR="00A94E4E" w:rsidRPr="00592FE5" w:rsidRDefault="00A94E4E" w:rsidP="00134283">
      <w:pPr>
        <w:pStyle w:val="Mucluc3"/>
        <w:rPr>
          <w:rFonts w:eastAsiaTheme="minorEastAsia"/>
          <w:kern w:val="0"/>
          <w:lang w:val="en-US"/>
          <w14:ligatures w14:val="none"/>
        </w:rPr>
      </w:pPr>
      <w:hyperlink w:anchor="_Toc226020722" w:history="1">
        <w:r w:rsidRPr="00592FE5">
          <w:rPr>
            <w:rStyle w:val="Siuktni"/>
            <w:rFonts w:eastAsia="MS Mincho"/>
          </w:rPr>
          <w:t xml:space="preserve">1.3.2. Liên quan gen </w:t>
        </w:r>
        <w:r w:rsidRPr="00592FE5">
          <w:rPr>
            <w:rStyle w:val="Siuktni"/>
            <w:rFonts w:eastAsia="MS Mincho"/>
            <w:i/>
            <w:iCs w:val="0"/>
          </w:rPr>
          <w:t>A20</w:t>
        </w:r>
        <w:r w:rsidRPr="00592FE5">
          <w:rPr>
            <w:rStyle w:val="Siuktni"/>
            <w:rFonts w:eastAsia="MS Mincho"/>
          </w:rPr>
          <w:t xml:space="preserve"> với cytokine viêm và bệnh lơ xê mi dòng lympho</w:t>
        </w:r>
        <w:r w:rsidRPr="00592FE5">
          <w:rPr>
            <w:webHidden/>
          </w:rPr>
          <w:tab/>
        </w:r>
        <w:r w:rsidRPr="00592FE5">
          <w:rPr>
            <w:webHidden/>
          </w:rPr>
          <w:fldChar w:fldCharType="begin"/>
        </w:r>
        <w:r w:rsidRPr="00592FE5">
          <w:rPr>
            <w:webHidden/>
          </w:rPr>
          <w:instrText xml:space="preserve"> PAGEREF _Toc226020722 \h </w:instrText>
        </w:r>
        <w:r w:rsidRPr="00592FE5">
          <w:rPr>
            <w:webHidden/>
          </w:rPr>
        </w:r>
        <w:r w:rsidRPr="00592FE5">
          <w:rPr>
            <w:webHidden/>
          </w:rPr>
          <w:fldChar w:fldCharType="separate"/>
        </w:r>
        <w:r w:rsidR="00CC1410">
          <w:rPr>
            <w:webHidden/>
          </w:rPr>
          <w:t>22</w:t>
        </w:r>
        <w:r w:rsidRPr="00592FE5">
          <w:rPr>
            <w:webHidden/>
          </w:rPr>
          <w:fldChar w:fldCharType="end"/>
        </w:r>
      </w:hyperlink>
    </w:p>
    <w:p w14:paraId="226091DD" w14:textId="473B5AE9" w:rsidR="00A94E4E" w:rsidRPr="00592FE5" w:rsidRDefault="00A94E4E" w:rsidP="00134283">
      <w:pPr>
        <w:pStyle w:val="Mucluc3"/>
        <w:rPr>
          <w:rFonts w:eastAsiaTheme="minorEastAsia"/>
          <w:kern w:val="0"/>
          <w:lang w:val="en-US"/>
          <w14:ligatures w14:val="none"/>
        </w:rPr>
      </w:pPr>
      <w:hyperlink w:anchor="_Toc226020723" w:history="1">
        <w:r w:rsidRPr="00592FE5">
          <w:rPr>
            <w:rStyle w:val="Siuktni"/>
            <w:rFonts w:eastAsia="MS Mincho"/>
          </w:rPr>
          <w:t xml:space="preserve">1.3.3. Liên quan </w:t>
        </w:r>
        <w:r w:rsidR="0026057F" w:rsidRPr="00592FE5">
          <w:rPr>
            <w:rStyle w:val="Siuktni"/>
            <w:rFonts w:eastAsia="MS Mincho"/>
            <w:lang w:val="en-US"/>
          </w:rPr>
          <w:t>g</w:t>
        </w:r>
        <w:r w:rsidRPr="00592FE5">
          <w:rPr>
            <w:rStyle w:val="Siuktni"/>
            <w:rFonts w:eastAsia="MS Mincho"/>
          </w:rPr>
          <w:t>en</w:t>
        </w:r>
        <w:r w:rsidRPr="00592FE5">
          <w:rPr>
            <w:rStyle w:val="Siuktni"/>
            <w:rFonts w:eastAsia="MS Mincho"/>
            <w:i/>
            <w:iCs w:val="0"/>
          </w:rPr>
          <w:t xml:space="preserve"> CYLD</w:t>
        </w:r>
        <w:r w:rsidRPr="00592FE5">
          <w:rPr>
            <w:rStyle w:val="Siuktni"/>
            <w:rFonts w:eastAsia="MS Mincho"/>
          </w:rPr>
          <w:t xml:space="preserve"> với cytokine viêm và bệnh lơ xê mi lympho</w:t>
        </w:r>
        <w:r w:rsidRPr="00592FE5">
          <w:rPr>
            <w:webHidden/>
          </w:rPr>
          <w:tab/>
        </w:r>
        <w:r w:rsidRPr="00592FE5">
          <w:rPr>
            <w:webHidden/>
          </w:rPr>
          <w:fldChar w:fldCharType="begin"/>
        </w:r>
        <w:r w:rsidRPr="00592FE5">
          <w:rPr>
            <w:webHidden/>
          </w:rPr>
          <w:instrText xml:space="preserve"> PAGEREF _Toc226020723 \h </w:instrText>
        </w:r>
        <w:r w:rsidRPr="00592FE5">
          <w:rPr>
            <w:webHidden/>
          </w:rPr>
        </w:r>
        <w:r w:rsidRPr="00592FE5">
          <w:rPr>
            <w:webHidden/>
          </w:rPr>
          <w:fldChar w:fldCharType="separate"/>
        </w:r>
        <w:r w:rsidR="00CC1410">
          <w:rPr>
            <w:webHidden/>
          </w:rPr>
          <w:t>27</w:t>
        </w:r>
        <w:r w:rsidRPr="00592FE5">
          <w:rPr>
            <w:webHidden/>
          </w:rPr>
          <w:fldChar w:fldCharType="end"/>
        </w:r>
      </w:hyperlink>
    </w:p>
    <w:p w14:paraId="62481FE4" w14:textId="7A82E359" w:rsidR="00A94E4E" w:rsidRPr="00592FE5" w:rsidRDefault="00A94E4E" w:rsidP="00134283">
      <w:pPr>
        <w:pStyle w:val="Mucluc3"/>
        <w:rPr>
          <w:rFonts w:eastAsiaTheme="minorEastAsia"/>
          <w:kern w:val="0"/>
          <w:lang w:val="en-US"/>
          <w14:ligatures w14:val="none"/>
        </w:rPr>
      </w:pPr>
      <w:hyperlink w:anchor="_Toc226020726" w:history="1">
        <w:r w:rsidRPr="00592FE5">
          <w:rPr>
            <w:rStyle w:val="Siuktni"/>
            <w:rFonts w:eastAsia="MS Mincho"/>
            <w:spacing w:val="-14"/>
          </w:rPr>
          <w:t>1.3.4. Liên quan gen</w:t>
        </w:r>
        <w:r w:rsidRPr="00592FE5">
          <w:rPr>
            <w:rStyle w:val="Siuktni"/>
            <w:rFonts w:eastAsia="MS Mincho"/>
            <w:i/>
            <w:iCs w:val="0"/>
            <w:spacing w:val="-14"/>
          </w:rPr>
          <w:t xml:space="preserve"> CEZANNE</w:t>
        </w:r>
        <w:r w:rsidRPr="00592FE5">
          <w:rPr>
            <w:rStyle w:val="Siuktni"/>
            <w:rFonts w:eastAsia="MS Mincho"/>
            <w:spacing w:val="-14"/>
          </w:rPr>
          <w:t xml:space="preserve"> với cytokine viêm, bệnh lơ xê mi dòng lympho</w:t>
        </w:r>
        <w:r w:rsidRPr="00592FE5">
          <w:rPr>
            <w:webHidden/>
          </w:rPr>
          <w:tab/>
        </w:r>
        <w:r w:rsidRPr="00592FE5">
          <w:rPr>
            <w:webHidden/>
          </w:rPr>
          <w:fldChar w:fldCharType="begin"/>
        </w:r>
        <w:r w:rsidRPr="00592FE5">
          <w:rPr>
            <w:webHidden/>
          </w:rPr>
          <w:instrText xml:space="preserve"> PAGEREF _Toc226020726 \h </w:instrText>
        </w:r>
        <w:r w:rsidRPr="00592FE5">
          <w:rPr>
            <w:webHidden/>
          </w:rPr>
        </w:r>
        <w:r w:rsidRPr="00592FE5">
          <w:rPr>
            <w:webHidden/>
          </w:rPr>
          <w:fldChar w:fldCharType="separate"/>
        </w:r>
        <w:r w:rsidR="00CC1410">
          <w:rPr>
            <w:webHidden/>
          </w:rPr>
          <w:t>32</w:t>
        </w:r>
        <w:r w:rsidRPr="00592FE5">
          <w:rPr>
            <w:webHidden/>
          </w:rPr>
          <w:fldChar w:fldCharType="end"/>
        </w:r>
      </w:hyperlink>
    </w:p>
    <w:p w14:paraId="03FC4965" w14:textId="0D64406A" w:rsidR="00A94E4E" w:rsidRPr="00592FE5" w:rsidRDefault="00A94E4E" w:rsidP="00A94E4E">
      <w:pPr>
        <w:pStyle w:val="Mucluc2"/>
        <w:rPr>
          <w:rFonts w:eastAsiaTheme="minorEastAsia"/>
          <w:bCs w:val="0"/>
          <w:spacing w:val="0"/>
        </w:rPr>
      </w:pPr>
      <w:hyperlink w:anchor="_Toc226020727" w:history="1">
        <w:r w:rsidRPr="00592FE5">
          <w:rPr>
            <w:rStyle w:val="Siuktni"/>
            <w:rFonts w:eastAsia="MS Mincho"/>
          </w:rPr>
          <w:t xml:space="preserve">1.4. </w:t>
        </w:r>
        <w:r w:rsidRPr="00592FE5">
          <w:rPr>
            <w:rStyle w:val="Siuktni"/>
          </w:rPr>
          <w:t>Tình</w:t>
        </w:r>
        <w:r w:rsidRPr="00592FE5">
          <w:rPr>
            <w:rStyle w:val="Siuktni"/>
            <w:spacing w:val="9"/>
          </w:rPr>
          <w:t xml:space="preserve"> </w:t>
        </w:r>
        <w:r w:rsidRPr="00592FE5">
          <w:rPr>
            <w:rStyle w:val="Siuktni"/>
          </w:rPr>
          <w:t>hình</w:t>
        </w:r>
        <w:r w:rsidRPr="00592FE5">
          <w:rPr>
            <w:rStyle w:val="Siuktni"/>
            <w:spacing w:val="9"/>
          </w:rPr>
          <w:t xml:space="preserve"> </w:t>
        </w:r>
        <w:r w:rsidRPr="00592FE5">
          <w:rPr>
            <w:rStyle w:val="Siuktni"/>
          </w:rPr>
          <w:t>nghiên</w:t>
        </w:r>
        <w:r w:rsidRPr="00592FE5">
          <w:rPr>
            <w:rStyle w:val="Siuktni"/>
            <w:spacing w:val="9"/>
          </w:rPr>
          <w:t xml:space="preserve"> </w:t>
        </w:r>
        <w:r w:rsidRPr="00592FE5">
          <w:rPr>
            <w:rStyle w:val="Siuktni"/>
          </w:rPr>
          <w:t xml:space="preserve">cứu </w:t>
        </w:r>
        <w:r w:rsidRPr="00592FE5">
          <w:rPr>
            <w:rStyle w:val="Siuktni"/>
            <w:rFonts w:eastAsia="MS Mincho"/>
          </w:rPr>
          <w:t xml:space="preserve">về biến thể gen </w:t>
        </w:r>
        <w:r w:rsidRPr="00592FE5">
          <w:rPr>
            <w:rStyle w:val="Siuktni"/>
            <w:rFonts w:eastAsia="MS Mincho"/>
            <w:i/>
          </w:rPr>
          <w:t>A20, CYLD</w:t>
        </w:r>
        <w:r w:rsidRPr="00592FE5">
          <w:rPr>
            <w:rStyle w:val="Siuktni"/>
            <w:rFonts w:eastAsia="MS Mincho"/>
          </w:rPr>
          <w:t xml:space="preserve"> và </w:t>
        </w:r>
        <w:r w:rsidRPr="00592FE5">
          <w:rPr>
            <w:rStyle w:val="Siuktni"/>
            <w:rFonts w:eastAsia="MS Mincho"/>
            <w:i/>
          </w:rPr>
          <w:t>CEZANNE</w:t>
        </w:r>
        <w:r w:rsidRPr="00592FE5">
          <w:rPr>
            <w:webHidden/>
          </w:rPr>
          <w:tab/>
        </w:r>
        <w:r w:rsidRPr="00592FE5">
          <w:rPr>
            <w:webHidden/>
          </w:rPr>
          <w:fldChar w:fldCharType="begin"/>
        </w:r>
        <w:r w:rsidRPr="00592FE5">
          <w:rPr>
            <w:webHidden/>
          </w:rPr>
          <w:instrText xml:space="preserve"> PAGEREF _Toc226020727 \h </w:instrText>
        </w:r>
        <w:r w:rsidRPr="00592FE5">
          <w:rPr>
            <w:webHidden/>
          </w:rPr>
        </w:r>
        <w:r w:rsidRPr="00592FE5">
          <w:rPr>
            <w:webHidden/>
          </w:rPr>
          <w:fldChar w:fldCharType="separate"/>
        </w:r>
        <w:r w:rsidR="00CC1410">
          <w:rPr>
            <w:webHidden/>
          </w:rPr>
          <w:t>35</w:t>
        </w:r>
        <w:r w:rsidRPr="00592FE5">
          <w:rPr>
            <w:webHidden/>
          </w:rPr>
          <w:fldChar w:fldCharType="end"/>
        </w:r>
      </w:hyperlink>
    </w:p>
    <w:p w14:paraId="009859D3" w14:textId="7A698D8D" w:rsidR="00A94E4E" w:rsidRPr="00592FE5" w:rsidRDefault="00A94E4E" w:rsidP="00134283">
      <w:pPr>
        <w:pStyle w:val="Mucluc3"/>
        <w:rPr>
          <w:rFonts w:eastAsiaTheme="minorEastAsia"/>
          <w:kern w:val="0"/>
          <w:lang w:val="en-US"/>
          <w14:ligatures w14:val="none"/>
        </w:rPr>
      </w:pPr>
      <w:hyperlink w:anchor="_Toc226020728" w:history="1">
        <w:r w:rsidRPr="00592FE5">
          <w:rPr>
            <w:rStyle w:val="Siuktni"/>
            <w:rFonts w:eastAsia="MS Mincho"/>
          </w:rPr>
          <w:t>1.4.1. Trên thế giới</w:t>
        </w:r>
        <w:r w:rsidRPr="00592FE5">
          <w:rPr>
            <w:webHidden/>
          </w:rPr>
          <w:tab/>
        </w:r>
        <w:r w:rsidRPr="00592FE5">
          <w:rPr>
            <w:webHidden/>
          </w:rPr>
          <w:fldChar w:fldCharType="begin"/>
        </w:r>
        <w:r w:rsidRPr="00592FE5">
          <w:rPr>
            <w:webHidden/>
          </w:rPr>
          <w:instrText xml:space="preserve"> PAGEREF _Toc226020728 \h </w:instrText>
        </w:r>
        <w:r w:rsidRPr="00592FE5">
          <w:rPr>
            <w:webHidden/>
          </w:rPr>
        </w:r>
        <w:r w:rsidRPr="00592FE5">
          <w:rPr>
            <w:webHidden/>
          </w:rPr>
          <w:fldChar w:fldCharType="separate"/>
        </w:r>
        <w:r w:rsidR="00CC1410">
          <w:rPr>
            <w:webHidden/>
          </w:rPr>
          <w:t>35</w:t>
        </w:r>
        <w:r w:rsidRPr="00592FE5">
          <w:rPr>
            <w:webHidden/>
          </w:rPr>
          <w:fldChar w:fldCharType="end"/>
        </w:r>
      </w:hyperlink>
    </w:p>
    <w:p w14:paraId="6FBA949E" w14:textId="432E471C" w:rsidR="00A94E4E" w:rsidRPr="00592FE5" w:rsidRDefault="00A94E4E" w:rsidP="00134283">
      <w:pPr>
        <w:pStyle w:val="Mucluc3"/>
        <w:rPr>
          <w:rFonts w:eastAsiaTheme="minorEastAsia"/>
          <w:kern w:val="0"/>
          <w:lang w:val="en-US"/>
          <w14:ligatures w14:val="none"/>
        </w:rPr>
      </w:pPr>
      <w:hyperlink w:anchor="_Toc226020729" w:history="1">
        <w:r w:rsidRPr="00592FE5">
          <w:rPr>
            <w:rStyle w:val="Siuktni"/>
            <w:rFonts w:eastAsia="MS Mincho"/>
          </w:rPr>
          <w:t>1.4.2. Ở Việt Nam</w:t>
        </w:r>
        <w:r w:rsidRPr="00592FE5">
          <w:rPr>
            <w:webHidden/>
          </w:rPr>
          <w:tab/>
        </w:r>
        <w:r w:rsidRPr="00592FE5">
          <w:rPr>
            <w:webHidden/>
          </w:rPr>
          <w:fldChar w:fldCharType="begin"/>
        </w:r>
        <w:r w:rsidRPr="00592FE5">
          <w:rPr>
            <w:webHidden/>
          </w:rPr>
          <w:instrText xml:space="preserve"> PAGEREF _Toc226020729 \h </w:instrText>
        </w:r>
        <w:r w:rsidRPr="00592FE5">
          <w:rPr>
            <w:webHidden/>
          </w:rPr>
        </w:r>
        <w:r w:rsidRPr="00592FE5">
          <w:rPr>
            <w:webHidden/>
          </w:rPr>
          <w:fldChar w:fldCharType="separate"/>
        </w:r>
        <w:r w:rsidR="00CC1410">
          <w:rPr>
            <w:webHidden/>
          </w:rPr>
          <w:t>37</w:t>
        </w:r>
        <w:r w:rsidRPr="00592FE5">
          <w:rPr>
            <w:webHidden/>
          </w:rPr>
          <w:fldChar w:fldCharType="end"/>
        </w:r>
      </w:hyperlink>
    </w:p>
    <w:p w14:paraId="63E46E9A" w14:textId="57CDA208" w:rsidR="00A94E4E" w:rsidRPr="00592FE5" w:rsidRDefault="00A94E4E" w:rsidP="00A94E4E">
      <w:pPr>
        <w:pStyle w:val="Mucluc1"/>
        <w:rPr>
          <w:rFonts w:eastAsiaTheme="minorEastAsia"/>
          <w:b w:val="0"/>
          <w:bCs w:val="0"/>
          <w:kern w:val="0"/>
          <w14:ligatures w14:val="none"/>
        </w:rPr>
      </w:pPr>
      <w:hyperlink w:anchor="_Toc226020730" w:history="1">
        <w:r w:rsidRPr="00592FE5">
          <w:rPr>
            <w:rStyle w:val="Siuktni"/>
            <w:b w:val="0"/>
          </w:rPr>
          <w:t>CHƯƠNG 2</w:t>
        </w:r>
        <w:r w:rsidRPr="00592FE5">
          <w:rPr>
            <w:b w:val="0"/>
            <w:webHidden/>
          </w:rPr>
          <w:tab/>
        </w:r>
        <w:r w:rsidRPr="00592FE5">
          <w:rPr>
            <w:b w:val="0"/>
            <w:webHidden/>
          </w:rPr>
          <w:fldChar w:fldCharType="begin"/>
        </w:r>
        <w:r w:rsidRPr="00592FE5">
          <w:rPr>
            <w:b w:val="0"/>
            <w:webHidden/>
          </w:rPr>
          <w:instrText xml:space="preserve"> PAGEREF _Toc226020730 \h </w:instrText>
        </w:r>
        <w:r w:rsidRPr="00592FE5">
          <w:rPr>
            <w:b w:val="0"/>
            <w:webHidden/>
          </w:rPr>
        </w:r>
        <w:r w:rsidRPr="00592FE5">
          <w:rPr>
            <w:b w:val="0"/>
            <w:webHidden/>
          </w:rPr>
          <w:fldChar w:fldCharType="separate"/>
        </w:r>
        <w:r w:rsidR="00CC1410">
          <w:rPr>
            <w:b w:val="0"/>
            <w:webHidden/>
          </w:rPr>
          <w:t>40</w:t>
        </w:r>
        <w:r w:rsidRPr="00592FE5">
          <w:rPr>
            <w:b w:val="0"/>
            <w:webHidden/>
          </w:rPr>
          <w:fldChar w:fldCharType="end"/>
        </w:r>
      </w:hyperlink>
    </w:p>
    <w:p w14:paraId="4D740367" w14:textId="26B7C0ED" w:rsidR="00A94E4E" w:rsidRPr="00592FE5" w:rsidRDefault="00A94E4E" w:rsidP="00A94E4E">
      <w:pPr>
        <w:pStyle w:val="Mucluc1"/>
        <w:rPr>
          <w:rFonts w:eastAsiaTheme="minorEastAsia"/>
          <w:b w:val="0"/>
          <w:bCs w:val="0"/>
          <w:kern w:val="0"/>
          <w14:ligatures w14:val="none"/>
        </w:rPr>
      </w:pPr>
      <w:hyperlink w:anchor="_Toc226020731" w:history="1">
        <w:r w:rsidRPr="00592FE5">
          <w:rPr>
            <w:rStyle w:val="Siuktni"/>
            <w:b w:val="0"/>
          </w:rPr>
          <w:t>ĐỐI TƯỢNG VÀ PHƯƠNG PHÁP NGHIÊN CỨU</w:t>
        </w:r>
        <w:r w:rsidRPr="00592FE5">
          <w:rPr>
            <w:b w:val="0"/>
            <w:webHidden/>
          </w:rPr>
          <w:tab/>
        </w:r>
        <w:r w:rsidRPr="00592FE5">
          <w:rPr>
            <w:b w:val="0"/>
            <w:webHidden/>
          </w:rPr>
          <w:fldChar w:fldCharType="begin"/>
        </w:r>
        <w:r w:rsidRPr="00592FE5">
          <w:rPr>
            <w:b w:val="0"/>
            <w:webHidden/>
          </w:rPr>
          <w:instrText xml:space="preserve"> PAGEREF _Toc226020731 \h </w:instrText>
        </w:r>
        <w:r w:rsidRPr="00592FE5">
          <w:rPr>
            <w:b w:val="0"/>
            <w:webHidden/>
          </w:rPr>
        </w:r>
        <w:r w:rsidRPr="00592FE5">
          <w:rPr>
            <w:b w:val="0"/>
            <w:webHidden/>
          </w:rPr>
          <w:fldChar w:fldCharType="separate"/>
        </w:r>
        <w:r w:rsidR="00CC1410">
          <w:rPr>
            <w:b w:val="0"/>
            <w:webHidden/>
          </w:rPr>
          <w:t>40</w:t>
        </w:r>
        <w:r w:rsidRPr="00592FE5">
          <w:rPr>
            <w:b w:val="0"/>
            <w:webHidden/>
          </w:rPr>
          <w:fldChar w:fldCharType="end"/>
        </w:r>
      </w:hyperlink>
    </w:p>
    <w:p w14:paraId="76B3711D" w14:textId="7859F492" w:rsidR="00A94E4E" w:rsidRPr="00592FE5" w:rsidRDefault="00A94E4E" w:rsidP="00A94E4E">
      <w:pPr>
        <w:pStyle w:val="Mucluc2"/>
        <w:rPr>
          <w:rFonts w:eastAsiaTheme="minorEastAsia"/>
          <w:bCs w:val="0"/>
          <w:spacing w:val="0"/>
        </w:rPr>
      </w:pPr>
      <w:hyperlink w:anchor="_Toc226020732" w:history="1">
        <w:r w:rsidRPr="00592FE5">
          <w:rPr>
            <w:rStyle w:val="Siuktni"/>
          </w:rPr>
          <w:t>2.1. Đối tượng nghiên cứu</w:t>
        </w:r>
        <w:r w:rsidRPr="00592FE5">
          <w:rPr>
            <w:webHidden/>
          </w:rPr>
          <w:tab/>
        </w:r>
        <w:r w:rsidRPr="00592FE5">
          <w:rPr>
            <w:webHidden/>
          </w:rPr>
          <w:fldChar w:fldCharType="begin"/>
        </w:r>
        <w:r w:rsidRPr="00592FE5">
          <w:rPr>
            <w:webHidden/>
          </w:rPr>
          <w:instrText xml:space="preserve"> PAGEREF _Toc226020732 \h </w:instrText>
        </w:r>
        <w:r w:rsidRPr="00592FE5">
          <w:rPr>
            <w:webHidden/>
          </w:rPr>
        </w:r>
        <w:r w:rsidRPr="00592FE5">
          <w:rPr>
            <w:webHidden/>
          </w:rPr>
          <w:fldChar w:fldCharType="separate"/>
        </w:r>
        <w:r w:rsidR="00CC1410">
          <w:rPr>
            <w:webHidden/>
          </w:rPr>
          <w:t>40</w:t>
        </w:r>
        <w:r w:rsidRPr="00592FE5">
          <w:rPr>
            <w:webHidden/>
          </w:rPr>
          <w:fldChar w:fldCharType="end"/>
        </w:r>
      </w:hyperlink>
    </w:p>
    <w:p w14:paraId="5D07588C" w14:textId="19569CFA" w:rsidR="00A94E4E" w:rsidRPr="00592FE5" w:rsidRDefault="00A94E4E" w:rsidP="00134283">
      <w:pPr>
        <w:pStyle w:val="Mucluc3"/>
        <w:rPr>
          <w:rFonts w:eastAsiaTheme="minorEastAsia"/>
          <w:kern w:val="0"/>
          <w:lang w:val="en-US"/>
          <w14:ligatures w14:val="none"/>
        </w:rPr>
      </w:pPr>
      <w:hyperlink w:anchor="_Toc226020733" w:history="1">
        <w:r w:rsidRPr="00592FE5">
          <w:rPr>
            <w:rStyle w:val="Siuktni"/>
          </w:rPr>
          <w:t>2.1.1</w:t>
        </w:r>
        <w:r w:rsidRPr="00592FE5">
          <w:rPr>
            <w:rStyle w:val="Siuktni"/>
            <w:lang w:val="pt-BR"/>
          </w:rPr>
          <w:t>. Tiêu chuẩn lựa chọn</w:t>
        </w:r>
        <w:r w:rsidRPr="00592FE5">
          <w:rPr>
            <w:webHidden/>
          </w:rPr>
          <w:tab/>
        </w:r>
        <w:r w:rsidRPr="00592FE5">
          <w:rPr>
            <w:webHidden/>
          </w:rPr>
          <w:fldChar w:fldCharType="begin"/>
        </w:r>
        <w:r w:rsidRPr="00592FE5">
          <w:rPr>
            <w:webHidden/>
          </w:rPr>
          <w:instrText xml:space="preserve"> PAGEREF _Toc226020733 \h </w:instrText>
        </w:r>
        <w:r w:rsidRPr="00592FE5">
          <w:rPr>
            <w:webHidden/>
          </w:rPr>
        </w:r>
        <w:r w:rsidRPr="00592FE5">
          <w:rPr>
            <w:webHidden/>
          </w:rPr>
          <w:fldChar w:fldCharType="separate"/>
        </w:r>
        <w:r w:rsidR="00CC1410">
          <w:rPr>
            <w:webHidden/>
          </w:rPr>
          <w:t>40</w:t>
        </w:r>
        <w:r w:rsidRPr="00592FE5">
          <w:rPr>
            <w:webHidden/>
          </w:rPr>
          <w:fldChar w:fldCharType="end"/>
        </w:r>
      </w:hyperlink>
    </w:p>
    <w:p w14:paraId="7DDCEC2A" w14:textId="2C602940" w:rsidR="00A94E4E" w:rsidRPr="00592FE5" w:rsidRDefault="00A94E4E" w:rsidP="00134283">
      <w:pPr>
        <w:pStyle w:val="Mucluc3"/>
        <w:rPr>
          <w:rFonts w:eastAsiaTheme="minorEastAsia"/>
          <w:kern w:val="0"/>
          <w:lang w:val="en-US"/>
          <w14:ligatures w14:val="none"/>
        </w:rPr>
      </w:pPr>
      <w:hyperlink w:anchor="_Toc226020734" w:history="1">
        <w:r w:rsidRPr="00592FE5">
          <w:rPr>
            <w:rStyle w:val="Siuktni"/>
          </w:rPr>
          <w:t>2.1.2. Tiêu chuẩn loại trừ</w:t>
        </w:r>
        <w:r w:rsidRPr="00592FE5">
          <w:rPr>
            <w:webHidden/>
          </w:rPr>
          <w:tab/>
        </w:r>
        <w:r w:rsidRPr="00592FE5">
          <w:rPr>
            <w:webHidden/>
          </w:rPr>
          <w:fldChar w:fldCharType="begin"/>
        </w:r>
        <w:r w:rsidRPr="00592FE5">
          <w:rPr>
            <w:webHidden/>
          </w:rPr>
          <w:instrText xml:space="preserve"> PAGEREF _Toc226020734 \h </w:instrText>
        </w:r>
        <w:r w:rsidRPr="00592FE5">
          <w:rPr>
            <w:webHidden/>
          </w:rPr>
        </w:r>
        <w:r w:rsidRPr="00592FE5">
          <w:rPr>
            <w:webHidden/>
          </w:rPr>
          <w:fldChar w:fldCharType="separate"/>
        </w:r>
        <w:r w:rsidR="00CC1410">
          <w:rPr>
            <w:webHidden/>
          </w:rPr>
          <w:t>41</w:t>
        </w:r>
        <w:r w:rsidRPr="00592FE5">
          <w:rPr>
            <w:webHidden/>
          </w:rPr>
          <w:fldChar w:fldCharType="end"/>
        </w:r>
      </w:hyperlink>
    </w:p>
    <w:p w14:paraId="1F5D0A62" w14:textId="34329CFC" w:rsidR="00A94E4E" w:rsidRPr="00592FE5" w:rsidRDefault="00A94E4E" w:rsidP="00A94E4E">
      <w:pPr>
        <w:pStyle w:val="Mucluc2"/>
        <w:rPr>
          <w:rFonts w:eastAsiaTheme="minorEastAsia"/>
          <w:bCs w:val="0"/>
          <w:spacing w:val="0"/>
        </w:rPr>
      </w:pPr>
      <w:hyperlink w:anchor="_Toc226020735" w:history="1">
        <w:r w:rsidRPr="00592FE5">
          <w:rPr>
            <w:rStyle w:val="Siuktni"/>
          </w:rPr>
          <w:t>2.2. Thời gian và địa điểm nghiên cứu</w:t>
        </w:r>
        <w:r w:rsidRPr="00592FE5">
          <w:rPr>
            <w:webHidden/>
          </w:rPr>
          <w:tab/>
        </w:r>
        <w:r w:rsidRPr="00592FE5">
          <w:rPr>
            <w:webHidden/>
          </w:rPr>
          <w:fldChar w:fldCharType="begin"/>
        </w:r>
        <w:r w:rsidRPr="00592FE5">
          <w:rPr>
            <w:webHidden/>
          </w:rPr>
          <w:instrText xml:space="preserve"> PAGEREF _Toc226020735 \h </w:instrText>
        </w:r>
        <w:r w:rsidRPr="00592FE5">
          <w:rPr>
            <w:webHidden/>
          </w:rPr>
        </w:r>
        <w:r w:rsidRPr="00592FE5">
          <w:rPr>
            <w:webHidden/>
          </w:rPr>
          <w:fldChar w:fldCharType="separate"/>
        </w:r>
        <w:r w:rsidR="00CC1410">
          <w:rPr>
            <w:webHidden/>
          </w:rPr>
          <w:t>41</w:t>
        </w:r>
        <w:r w:rsidRPr="00592FE5">
          <w:rPr>
            <w:webHidden/>
          </w:rPr>
          <w:fldChar w:fldCharType="end"/>
        </w:r>
      </w:hyperlink>
    </w:p>
    <w:p w14:paraId="4F6426A5" w14:textId="3B8D2858" w:rsidR="00A94E4E" w:rsidRPr="00592FE5" w:rsidRDefault="00A94E4E" w:rsidP="00A94E4E">
      <w:pPr>
        <w:pStyle w:val="Mucluc2"/>
        <w:rPr>
          <w:rFonts w:eastAsiaTheme="minorEastAsia"/>
          <w:bCs w:val="0"/>
          <w:spacing w:val="0"/>
        </w:rPr>
      </w:pPr>
      <w:hyperlink w:anchor="_Toc226020736" w:history="1">
        <w:r w:rsidRPr="00592FE5">
          <w:rPr>
            <w:rStyle w:val="Siuktni"/>
          </w:rPr>
          <w:t>2.3. Phương pháp nghiên cứu</w:t>
        </w:r>
        <w:r w:rsidRPr="00592FE5">
          <w:rPr>
            <w:webHidden/>
          </w:rPr>
          <w:tab/>
        </w:r>
        <w:r w:rsidRPr="00592FE5">
          <w:rPr>
            <w:webHidden/>
          </w:rPr>
          <w:fldChar w:fldCharType="begin"/>
        </w:r>
        <w:r w:rsidRPr="00592FE5">
          <w:rPr>
            <w:webHidden/>
          </w:rPr>
          <w:instrText xml:space="preserve"> PAGEREF _Toc226020736 \h </w:instrText>
        </w:r>
        <w:r w:rsidRPr="00592FE5">
          <w:rPr>
            <w:webHidden/>
          </w:rPr>
        </w:r>
        <w:r w:rsidRPr="00592FE5">
          <w:rPr>
            <w:webHidden/>
          </w:rPr>
          <w:fldChar w:fldCharType="separate"/>
        </w:r>
        <w:r w:rsidR="00CC1410">
          <w:rPr>
            <w:webHidden/>
          </w:rPr>
          <w:t>41</w:t>
        </w:r>
        <w:r w:rsidRPr="00592FE5">
          <w:rPr>
            <w:webHidden/>
          </w:rPr>
          <w:fldChar w:fldCharType="end"/>
        </w:r>
      </w:hyperlink>
    </w:p>
    <w:p w14:paraId="502B6800" w14:textId="20E928A9" w:rsidR="00A94E4E" w:rsidRPr="00592FE5" w:rsidRDefault="00A94E4E" w:rsidP="00134283">
      <w:pPr>
        <w:pStyle w:val="Mucluc3"/>
        <w:rPr>
          <w:rFonts w:eastAsiaTheme="minorEastAsia"/>
          <w:kern w:val="0"/>
          <w:lang w:val="en-US"/>
          <w14:ligatures w14:val="none"/>
        </w:rPr>
      </w:pPr>
      <w:hyperlink w:anchor="_Toc226020737" w:history="1">
        <w:r w:rsidRPr="00592FE5">
          <w:rPr>
            <w:rStyle w:val="Siuktni"/>
          </w:rPr>
          <w:t>2.3.1. Thiết kế nghiên cứu</w:t>
        </w:r>
        <w:r w:rsidRPr="00592FE5">
          <w:rPr>
            <w:webHidden/>
          </w:rPr>
          <w:tab/>
        </w:r>
        <w:r w:rsidRPr="00592FE5">
          <w:rPr>
            <w:webHidden/>
          </w:rPr>
          <w:fldChar w:fldCharType="begin"/>
        </w:r>
        <w:r w:rsidRPr="00592FE5">
          <w:rPr>
            <w:webHidden/>
          </w:rPr>
          <w:instrText xml:space="preserve"> PAGEREF _Toc226020737 \h </w:instrText>
        </w:r>
        <w:r w:rsidRPr="00592FE5">
          <w:rPr>
            <w:webHidden/>
          </w:rPr>
        </w:r>
        <w:r w:rsidRPr="00592FE5">
          <w:rPr>
            <w:webHidden/>
          </w:rPr>
          <w:fldChar w:fldCharType="separate"/>
        </w:r>
        <w:r w:rsidR="00CC1410">
          <w:rPr>
            <w:webHidden/>
          </w:rPr>
          <w:t>41</w:t>
        </w:r>
        <w:r w:rsidRPr="00592FE5">
          <w:rPr>
            <w:webHidden/>
          </w:rPr>
          <w:fldChar w:fldCharType="end"/>
        </w:r>
      </w:hyperlink>
    </w:p>
    <w:p w14:paraId="2C419C98" w14:textId="6E443523" w:rsidR="00A94E4E" w:rsidRPr="00592FE5" w:rsidRDefault="00A94E4E" w:rsidP="00134283">
      <w:pPr>
        <w:pStyle w:val="Mucluc3"/>
        <w:rPr>
          <w:rFonts w:eastAsiaTheme="minorEastAsia"/>
          <w:kern w:val="0"/>
          <w:lang w:val="en-US"/>
          <w14:ligatures w14:val="none"/>
        </w:rPr>
      </w:pPr>
      <w:hyperlink w:anchor="_Toc226020738" w:history="1">
        <w:r w:rsidRPr="00592FE5">
          <w:rPr>
            <w:rStyle w:val="Siuktni"/>
          </w:rPr>
          <w:t xml:space="preserve">2.3.2. </w:t>
        </w:r>
        <w:r w:rsidRPr="00592FE5">
          <w:rPr>
            <w:rStyle w:val="Siuktni"/>
            <w:shd w:val="clear" w:color="auto" w:fill="FFFFFF"/>
          </w:rPr>
          <w:t>Cỡ mẫu và phương pháp chọn mẫu</w:t>
        </w:r>
        <w:r w:rsidRPr="00592FE5">
          <w:rPr>
            <w:webHidden/>
          </w:rPr>
          <w:tab/>
        </w:r>
        <w:r w:rsidRPr="00592FE5">
          <w:rPr>
            <w:webHidden/>
          </w:rPr>
          <w:fldChar w:fldCharType="begin"/>
        </w:r>
        <w:r w:rsidRPr="00592FE5">
          <w:rPr>
            <w:webHidden/>
          </w:rPr>
          <w:instrText xml:space="preserve"> PAGEREF _Toc226020738 \h </w:instrText>
        </w:r>
        <w:r w:rsidRPr="00592FE5">
          <w:rPr>
            <w:webHidden/>
          </w:rPr>
        </w:r>
        <w:r w:rsidRPr="00592FE5">
          <w:rPr>
            <w:webHidden/>
          </w:rPr>
          <w:fldChar w:fldCharType="separate"/>
        </w:r>
        <w:r w:rsidR="00CC1410">
          <w:rPr>
            <w:webHidden/>
          </w:rPr>
          <w:t>41</w:t>
        </w:r>
        <w:r w:rsidRPr="00592FE5">
          <w:rPr>
            <w:webHidden/>
          </w:rPr>
          <w:fldChar w:fldCharType="end"/>
        </w:r>
      </w:hyperlink>
    </w:p>
    <w:p w14:paraId="6C214FD4" w14:textId="1FDE4A41" w:rsidR="00A94E4E" w:rsidRPr="00592FE5" w:rsidRDefault="00A94E4E" w:rsidP="00134283">
      <w:pPr>
        <w:pStyle w:val="Mucluc3"/>
        <w:rPr>
          <w:rFonts w:eastAsiaTheme="minorEastAsia"/>
          <w:kern w:val="0"/>
          <w:lang w:val="en-US"/>
          <w14:ligatures w14:val="none"/>
        </w:rPr>
      </w:pPr>
      <w:hyperlink w:anchor="_Toc226020739" w:history="1">
        <w:r w:rsidRPr="00592FE5">
          <w:rPr>
            <w:rStyle w:val="Siuktni"/>
          </w:rPr>
          <w:t>2.3.3. Vật liệu, trang thiết bị dùng trong nghiên cứu</w:t>
        </w:r>
        <w:r w:rsidRPr="00592FE5">
          <w:rPr>
            <w:webHidden/>
          </w:rPr>
          <w:tab/>
        </w:r>
        <w:r w:rsidRPr="00592FE5">
          <w:rPr>
            <w:webHidden/>
          </w:rPr>
          <w:fldChar w:fldCharType="begin"/>
        </w:r>
        <w:r w:rsidRPr="00592FE5">
          <w:rPr>
            <w:webHidden/>
          </w:rPr>
          <w:instrText xml:space="preserve"> PAGEREF _Toc226020739 \h </w:instrText>
        </w:r>
        <w:r w:rsidRPr="00592FE5">
          <w:rPr>
            <w:webHidden/>
          </w:rPr>
        </w:r>
        <w:r w:rsidRPr="00592FE5">
          <w:rPr>
            <w:webHidden/>
          </w:rPr>
          <w:fldChar w:fldCharType="separate"/>
        </w:r>
        <w:r w:rsidR="00CC1410">
          <w:rPr>
            <w:webHidden/>
          </w:rPr>
          <w:t>42</w:t>
        </w:r>
        <w:r w:rsidRPr="00592FE5">
          <w:rPr>
            <w:webHidden/>
          </w:rPr>
          <w:fldChar w:fldCharType="end"/>
        </w:r>
      </w:hyperlink>
    </w:p>
    <w:p w14:paraId="0B3C6EAF" w14:textId="2368DA04" w:rsidR="00A94E4E" w:rsidRPr="00592FE5" w:rsidRDefault="00A94E4E" w:rsidP="00A94E4E">
      <w:pPr>
        <w:pStyle w:val="Mucluc2"/>
        <w:rPr>
          <w:rFonts w:eastAsiaTheme="minorEastAsia"/>
          <w:bCs w:val="0"/>
          <w:spacing w:val="0"/>
        </w:rPr>
      </w:pPr>
      <w:hyperlink w:anchor="_Toc226020741" w:history="1">
        <w:r w:rsidRPr="00592FE5">
          <w:rPr>
            <w:rStyle w:val="Siuktni"/>
          </w:rPr>
          <w:t>2.4. Nội dung nghiên cứu</w:t>
        </w:r>
        <w:r w:rsidRPr="00592FE5">
          <w:rPr>
            <w:webHidden/>
          </w:rPr>
          <w:tab/>
        </w:r>
        <w:r w:rsidRPr="00592FE5">
          <w:rPr>
            <w:webHidden/>
          </w:rPr>
          <w:fldChar w:fldCharType="begin"/>
        </w:r>
        <w:r w:rsidRPr="00592FE5">
          <w:rPr>
            <w:webHidden/>
          </w:rPr>
          <w:instrText xml:space="preserve"> PAGEREF _Toc226020741 \h </w:instrText>
        </w:r>
        <w:r w:rsidRPr="00592FE5">
          <w:rPr>
            <w:webHidden/>
          </w:rPr>
        </w:r>
        <w:r w:rsidRPr="00592FE5">
          <w:rPr>
            <w:webHidden/>
          </w:rPr>
          <w:fldChar w:fldCharType="separate"/>
        </w:r>
        <w:r w:rsidR="00CC1410">
          <w:rPr>
            <w:webHidden/>
          </w:rPr>
          <w:t>44</w:t>
        </w:r>
        <w:r w:rsidRPr="00592FE5">
          <w:rPr>
            <w:webHidden/>
          </w:rPr>
          <w:fldChar w:fldCharType="end"/>
        </w:r>
      </w:hyperlink>
    </w:p>
    <w:p w14:paraId="286EEC45" w14:textId="46278FE6" w:rsidR="00A94E4E" w:rsidRPr="00592FE5" w:rsidRDefault="00A94E4E" w:rsidP="00134283">
      <w:pPr>
        <w:pStyle w:val="Mucluc3"/>
        <w:rPr>
          <w:rFonts w:eastAsiaTheme="minorEastAsia"/>
          <w:kern w:val="0"/>
          <w:lang w:val="en-US"/>
          <w14:ligatures w14:val="none"/>
        </w:rPr>
      </w:pPr>
      <w:hyperlink w:anchor="_Toc226020742" w:history="1">
        <w:r w:rsidRPr="00592FE5">
          <w:rPr>
            <w:rStyle w:val="Siuktni"/>
          </w:rPr>
          <w:t>2.4.1. Các bước tiến hành nghiên cứu</w:t>
        </w:r>
        <w:r w:rsidRPr="00592FE5">
          <w:rPr>
            <w:webHidden/>
          </w:rPr>
          <w:tab/>
        </w:r>
        <w:r w:rsidRPr="00592FE5">
          <w:rPr>
            <w:webHidden/>
          </w:rPr>
          <w:fldChar w:fldCharType="begin"/>
        </w:r>
        <w:r w:rsidRPr="00592FE5">
          <w:rPr>
            <w:webHidden/>
          </w:rPr>
          <w:instrText xml:space="preserve"> PAGEREF _Toc226020742 \h </w:instrText>
        </w:r>
        <w:r w:rsidRPr="00592FE5">
          <w:rPr>
            <w:webHidden/>
          </w:rPr>
        </w:r>
        <w:r w:rsidRPr="00592FE5">
          <w:rPr>
            <w:webHidden/>
          </w:rPr>
          <w:fldChar w:fldCharType="separate"/>
        </w:r>
        <w:r w:rsidR="00CC1410">
          <w:rPr>
            <w:webHidden/>
          </w:rPr>
          <w:t>44</w:t>
        </w:r>
        <w:r w:rsidRPr="00592FE5">
          <w:rPr>
            <w:webHidden/>
          </w:rPr>
          <w:fldChar w:fldCharType="end"/>
        </w:r>
      </w:hyperlink>
    </w:p>
    <w:p w14:paraId="426ACB7D" w14:textId="7B0BD2D6" w:rsidR="00A94E4E" w:rsidRPr="00592FE5" w:rsidRDefault="00A94E4E" w:rsidP="00134283">
      <w:pPr>
        <w:pStyle w:val="Mucluc3"/>
        <w:rPr>
          <w:rFonts w:eastAsiaTheme="minorEastAsia"/>
          <w:kern w:val="0"/>
          <w:lang w:val="en-US"/>
          <w14:ligatures w14:val="none"/>
        </w:rPr>
      </w:pPr>
      <w:hyperlink w:anchor="_Toc226020743" w:history="1">
        <w:r w:rsidRPr="00592FE5">
          <w:rPr>
            <w:rStyle w:val="Siuktni"/>
          </w:rPr>
          <w:t>2.</w:t>
        </w:r>
        <w:r w:rsidRPr="00592FE5">
          <w:rPr>
            <w:rStyle w:val="Siuktni"/>
            <w:lang w:val="pl-PL"/>
          </w:rPr>
          <w:t>4</w:t>
        </w:r>
        <w:r w:rsidRPr="00592FE5">
          <w:rPr>
            <w:rStyle w:val="Siuktni"/>
          </w:rPr>
          <w:t xml:space="preserve">.2. Các chỉ tiêu nghiên cứu </w:t>
        </w:r>
        <w:r w:rsidRPr="00592FE5">
          <w:rPr>
            <w:rStyle w:val="Siuktni"/>
            <w:lang w:val="pl-PL"/>
          </w:rPr>
          <w:t>và tiêu chí đánh giá</w:t>
        </w:r>
        <w:r w:rsidRPr="00592FE5">
          <w:rPr>
            <w:webHidden/>
          </w:rPr>
          <w:tab/>
        </w:r>
        <w:r w:rsidRPr="00592FE5">
          <w:rPr>
            <w:webHidden/>
          </w:rPr>
          <w:fldChar w:fldCharType="begin"/>
        </w:r>
        <w:r w:rsidRPr="00592FE5">
          <w:rPr>
            <w:webHidden/>
          </w:rPr>
          <w:instrText xml:space="preserve"> PAGEREF _Toc226020743 \h </w:instrText>
        </w:r>
        <w:r w:rsidRPr="00592FE5">
          <w:rPr>
            <w:webHidden/>
          </w:rPr>
        </w:r>
        <w:r w:rsidRPr="00592FE5">
          <w:rPr>
            <w:webHidden/>
          </w:rPr>
          <w:fldChar w:fldCharType="separate"/>
        </w:r>
        <w:r w:rsidR="00CC1410">
          <w:rPr>
            <w:webHidden/>
          </w:rPr>
          <w:t>44</w:t>
        </w:r>
        <w:r w:rsidRPr="00592FE5">
          <w:rPr>
            <w:webHidden/>
          </w:rPr>
          <w:fldChar w:fldCharType="end"/>
        </w:r>
      </w:hyperlink>
    </w:p>
    <w:p w14:paraId="171B5BCC" w14:textId="2DA1F919" w:rsidR="00A94E4E" w:rsidRPr="00592FE5" w:rsidRDefault="00A94E4E" w:rsidP="00A94E4E">
      <w:pPr>
        <w:pStyle w:val="Mucluc2"/>
        <w:rPr>
          <w:rFonts w:eastAsiaTheme="minorEastAsia"/>
          <w:bCs w:val="0"/>
          <w:spacing w:val="0"/>
        </w:rPr>
      </w:pPr>
      <w:hyperlink w:anchor="_Toc226020745" w:history="1">
        <w:r w:rsidRPr="00592FE5">
          <w:rPr>
            <w:rStyle w:val="Siuktni"/>
            <w:iCs/>
          </w:rPr>
          <w:t>2.5. Kỹ thuật sử dụng trong nghiên cứu</w:t>
        </w:r>
        <w:r w:rsidRPr="00592FE5">
          <w:rPr>
            <w:webHidden/>
          </w:rPr>
          <w:tab/>
        </w:r>
        <w:r w:rsidRPr="00592FE5">
          <w:rPr>
            <w:webHidden/>
          </w:rPr>
          <w:fldChar w:fldCharType="begin"/>
        </w:r>
        <w:r w:rsidRPr="00592FE5">
          <w:rPr>
            <w:webHidden/>
          </w:rPr>
          <w:instrText xml:space="preserve"> PAGEREF _Toc226020745 \h </w:instrText>
        </w:r>
        <w:r w:rsidRPr="00592FE5">
          <w:rPr>
            <w:webHidden/>
          </w:rPr>
        </w:r>
        <w:r w:rsidRPr="00592FE5">
          <w:rPr>
            <w:webHidden/>
          </w:rPr>
          <w:fldChar w:fldCharType="separate"/>
        </w:r>
        <w:r w:rsidR="00CC1410">
          <w:rPr>
            <w:webHidden/>
          </w:rPr>
          <w:t>45</w:t>
        </w:r>
        <w:r w:rsidRPr="00592FE5">
          <w:rPr>
            <w:webHidden/>
          </w:rPr>
          <w:fldChar w:fldCharType="end"/>
        </w:r>
      </w:hyperlink>
    </w:p>
    <w:p w14:paraId="0F9D61B3" w14:textId="11DB012F" w:rsidR="00A94E4E" w:rsidRPr="00592FE5" w:rsidRDefault="00A94E4E" w:rsidP="00134283">
      <w:pPr>
        <w:pStyle w:val="Mucluc3"/>
        <w:rPr>
          <w:rFonts w:eastAsiaTheme="minorEastAsia"/>
          <w:kern w:val="0"/>
          <w:lang w:val="en-US"/>
          <w14:ligatures w14:val="none"/>
        </w:rPr>
      </w:pPr>
      <w:hyperlink w:anchor="_Toc226020746" w:history="1">
        <w:r w:rsidRPr="00592FE5">
          <w:rPr>
            <w:rStyle w:val="Siuktni"/>
          </w:rPr>
          <w:t>2.5.1. Tách chiết và bảo quản DNA tổng số từ máu ngoại vi</w:t>
        </w:r>
        <w:r w:rsidRPr="00592FE5">
          <w:rPr>
            <w:webHidden/>
          </w:rPr>
          <w:tab/>
        </w:r>
        <w:r w:rsidRPr="00592FE5">
          <w:rPr>
            <w:webHidden/>
          </w:rPr>
          <w:fldChar w:fldCharType="begin"/>
        </w:r>
        <w:r w:rsidRPr="00592FE5">
          <w:rPr>
            <w:webHidden/>
          </w:rPr>
          <w:instrText xml:space="preserve"> PAGEREF _Toc226020746 \h </w:instrText>
        </w:r>
        <w:r w:rsidRPr="00592FE5">
          <w:rPr>
            <w:webHidden/>
          </w:rPr>
        </w:r>
        <w:r w:rsidRPr="00592FE5">
          <w:rPr>
            <w:webHidden/>
          </w:rPr>
          <w:fldChar w:fldCharType="separate"/>
        </w:r>
        <w:r w:rsidR="00CC1410">
          <w:rPr>
            <w:webHidden/>
          </w:rPr>
          <w:t>45</w:t>
        </w:r>
        <w:r w:rsidRPr="00592FE5">
          <w:rPr>
            <w:webHidden/>
          </w:rPr>
          <w:fldChar w:fldCharType="end"/>
        </w:r>
      </w:hyperlink>
    </w:p>
    <w:p w14:paraId="23B9D989" w14:textId="540A5832" w:rsidR="00A94E4E" w:rsidRPr="00592FE5" w:rsidRDefault="00A94E4E" w:rsidP="00134283">
      <w:pPr>
        <w:pStyle w:val="Mucluc3"/>
        <w:rPr>
          <w:rFonts w:eastAsiaTheme="minorEastAsia"/>
          <w:kern w:val="0"/>
          <w:lang w:val="en-US"/>
          <w14:ligatures w14:val="none"/>
        </w:rPr>
      </w:pPr>
      <w:hyperlink w:anchor="_Toc226020747" w:history="1">
        <w:r w:rsidRPr="00592FE5">
          <w:rPr>
            <w:rStyle w:val="Siuktni"/>
          </w:rPr>
          <w:t>2.5.2. Phản ứng PCR khu</w:t>
        </w:r>
        <w:r w:rsidR="0026057F" w:rsidRPr="00592FE5">
          <w:rPr>
            <w:rStyle w:val="Siuktni"/>
            <w:lang w:val="en-US"/>
          </w:rPr>
          <w:t>y</w:t>
        </w:r>
        <w:r w:rsidRPr="00592FE5">
          <w:rPr>
            <w:rStyle w:val="Siuktni"/>
          </w:rPr>
          <w:t>ếch đại đoạn gen đích</w:t>
        </w:r>
        <w:r w:rsidRPr="00592FE5">
          <w:rPr>
            <w:webHidden/>
          </w:rPr>
          <w:tab/>
        </w:r>
        <w:r w:rsidRPr="00592FE5">
          <w:rPr>
            <w:webHidden/>
          </w:rPr>
          <w:fldChar w:fldCharType="begin"/>
        </w:r>
        <w:r w:rsidRPr="00592FE5">
          <w:rPr>
            <w:webHidden/>
          </w:rPr>
          <w:instrText xml:space="preserve"> PAGEREF _Toc226020747 \h </w:instrText>
        </w:r>
        <w:r w:rsidRPr="00592FE5">
          <w:rPr>
            <w:webHidden/>
          </w:rPr>
        </w:r>
        <w:r w:rsidRPr="00592FE5">
          <w:rPr>
            <w:webHidden/>
          </w:rPr>
          <w:fldChar w:fldCharType="separate"/>
        </w:r>
        <w:r w:rsidR="00CC1410">
          <w:rPr>
            <w:webHidden/>
          </w:rPr>
          <w:t>46</w:t>
        </w:r>
        <w:r w:rsidRPr="00592FE5">
          <w:rPr>
            <w:webHidden/>
          </w:rPr>
          <w:fldChar w:fldCharType="end"/>
        </w:r>
      </w:hyperlink>
    </w:p>
    <w:p w14:paraId="2BDB1784" w14:textId="3D336C90" w:rsidR="00A94E4E" w:rsidRPr="00592FE5" w:rsidRDefault="00A94E4E" w:rsidP="00134283">
      <w:pPr>
        <w:pStyle w:val="Mucluc3"/>
        <w:rPr>
          <w:rFonts w:eastAsiaTheme="minorEastAsia"/>
          <w:kern w:val="0"/>
          <w:lang w:val="en-US"/>
          <w14:ligatures w14:val="none"/>
        </w:rPr>
      </w:pPr>
      <w:hyperlink w:anchor="_Toc226020748" w:history="1">
        <w:r w:rsidRPr="00592FE5">
          <w:rPr>
            <w:rStyle w:val="Siuktni"/>
          </w:rPr>
          <w:t>2.5.3. Kỹ thuật điện di DNA</w:t>
        </w:r>
        <w:r w:rsidRPr="00592FE5">
          <w:rPr>
            <w:webHidden/>
          </w:rPr>
          <w:tab/>
        </w:r>
        <w:r w:rsidRPr="00592FE5">
          <w:rPr>
            <w:webHidden/>
          </w:rPr>
          <w:fldChar w:fldCharType="begin"/>
        </w:r>
        <w:r w:rsidRPr="00592FE5">
          <w:rPr>
            <w:webHidden/>
          </w:rPr>
          <w:instrText xml:space="preserve"> PAGEREF _Toc226020748 \h </w:instrText>
        </w:r>
        <w:r w:rsidRPr="00592FE5">
          <w:rPr>
            <w:webHidden/>
          </w:rPr>
        </w:r>
        <w:r w:rsidRPr="00592FE5">
          <w:rPr>
            <w:webHidden/>
          </w:rPr>
          <w:fldChar w:fldCharType="separate"/>
        </w:r>
        <w:r w:rsidR="00CC1410">
          <w:rPr>
            <w:webHidden/>
          </w:rPr>
          <w:t>47</w:t>
        </w:r>
        <w:r w:rsidRPr="00592FE5">
          <w:rPr>
            <w:webHidden/>
          </w:rPr>
          <w:fldChar w:fldCharType="end"/>
        </w:r>
      </w:hyperlink>
    </w:p>
    <w:p w14:paraId="0F21E604" w14:textId="29919C86" w:rsidR="00A94E4E" w:rsidRPr="00592FE5" w:rsidRDefault="00A94E4E" w:rsidP="00134283">
      <w:pPr>
        <w:pStyle w:val="Mucluc3"/>
        <w:rPr>
          <w:rFonts w:eastAsiaTheme="minorEastAsia"/>
          <w:kern w:val="0"/>
          <w:lang w:val="en-US"/>
          <w14:ligatures w14:val="none"/>
        </w:rPr>
      </w:pPr>
      <w:hyperlink w:anchor="_Toc226020749" w:history="1">
        <w:r w:rsidRPr="00592FE5">
          <w:rPr>
            <w:rStyle w:val="Siuktni"/>
          </w:rPr>
          <w:t xml:space="preserve">2.5.4. Giải trình tự Sanger xác định biến thể gen </w:t>
        </w:r>
        <w:r w:rsidRPr="00592FE5">
          <w:rPr>
            <w:rStyle w:val="Siuktni"/>
            <w:i/>
            <w:iCs w:val="0"/>
          </w:rPr>
          <w:t>A20, CYLD</w:t>
        </w:r>
        <w:r w:rsidRPr="00592FE5">
          <w:rPr>
            <w:rStyle w:val="Siuktni"/>
          </w:rPr>
          <w:t xml:space="preserve"> và </w:t>
        </w:r>
        <w:r w:rsidRPr="00592FE5">
          <w:rPr>
            <w:rStyle w:val="Siuktni"/>
            <w:i/>
            <w:iCs w:val="0"/>
          </w:rPr>
          <w:t>CEZANNE</w:t>
        </w:r>
        <w:r w:rsidRPr="00592FE5">
          <w:rPr>
            <w:webHidden/>
          </w:rPr>
          <w:tab/>
        </w:r>
        <w:r w:rsidRPr="00592FE5">
          <w:rPr>
            <w:webHidden/>
          </w:rPr>
          <w:fldChar w:fldCharType="begin"/>
        </w:r>
        <w:r w:rsidRPr="00592FE5">
          <w:rPr>
            <w:webHidden/>
          </w:rPr>
          <w:instrText xml:space="preserve"> PAGEREF _Toc226020749 \h </w:instrText>
        </w:r>
        <w:r w:rsidRPr="00592FE5">
          <w:rPr>
            <w:webHidden/>
          </w:rPr>
        </w:r>
        <w:r w:rsidRPr="00592FE5">
          <w:rPr>
            <w:webHidden/>
          </w:rPr>
          <w:fldChar w:fldCharType="separate"/>
        </w:r>
        <w:r w:rsidR="00CC1410">
          <w:rPr>
            <w:webHidden/>
          </w:rPr>
          <w:t>48</w:t>
        </w:r>
        <w:r w:rsidRPr="00592FE5">
          <w:rPr>
            <w:webHidden/>
          </w:rPr>
          <w:fldChar w:fldCharType="end"/>
        </w:r>
      </w:hyperlink>
    </w:p>
    <w:p w14:paraId="2281F0BC" w14:textId="600A7C13" w:rsidR="00A94E4E" w:rsidRPr="00592FE5" w:rsidRDefault="00A94E4E" w:rsidP="00134283">
      <w:pPr>
        <w:pStyle w:val="Mucluc3"/>
        <w:rPr>
          <w:rFonts w:eastAsiaTheme="minorEastAsia"/>
          <w:kern w:val="0"/>
          <w:lang w:val="en-US"/>
          <w14:ligatures w14:val="none"/>
        </w:rPr>
      </w:pPr>
      <w:hyperlink w:anchor="_Toc226020750" w:history="1">
        <w:r w:rsidRPr="00592FE5">
          <w:rPr>
            <w:rStyle w:val="Siuktni"/>
          </w:rPr>
          <w:t>2.5.5. Kỹ thuật ELISA sandwich đo nồng độ cytokine</w:t>
        </w:r>
        <w:r w:rsidRPr="00592FE5">
          <w:rPr>
            <w:webHidden/>
          </w:rPr>
          <w:tab/>
        </w:r>
        <w:r w:rsidRPr="00592FE5">
          <w:rPr>
            <w:webHidden/>
          </w:rPr>
          <w:fldChar w:fldCharType="begin"/>
        </w:r>
        <w:r w:rsidRPr="00592FE5">
          <w:rPr>
            <w:webHidden/>
          </w:rPr>
          <w:instrText xml:space="preserve"> PAGEREF _Toc226020750 \h </w:instrText>
        </w:r>
        <w:r w:rsidRPr="00592FE5">
          <w:rPr>
            <w:webHidden/>
          </w:rPr>
        </w:r>
        <w:r w:rsidRPr="00592FE5">
          <w:rPr>
            <w:webHidden/>
          </w:rPr>
          <w:fldChar w:fldCharType="separate"/>
        </w:r>
        <w:r w:rsidR="00CC1410">
          <w:rPr>
            <w:webHidden/>
          </w:rPr>
          <w:t>50</w:t>
        </w:r>
        <w:r w:rsidRPr="00592FE5">
          <w:rPr>
            <w:webHidden/>
          </w:rPr>
          <w:fldChar w:fldCharType="end"/>
        </w:r>
      </w:hyperlink>
    </w:p>
    <w:p w14:paraId="6DFD287F" w14:textId="702CB861" w:rsidR="00A94E4E" w:rsidRPr="00592FE5" w:rsidRDefault="00A94E4E" w:rsidP="00A94E4E">
      <w:pPr>
        <w:pStyle w:val="Mucluc2"/>
        <w:rPr>
          <w:rFonts w:eastAsiaTheme="minorEastAsia"/>
          <w:bCs w:val="0"/>
          <w:spacing w:val="0"/>
        </w:rPr>
      </w:pPr>
      <w:hyperlink w:anchor="_Toc226020751" w:history="1">
        <w:r w:rsidRPr="00592FE5">
          <w:rPr>
            <w:rStyle w:val="Siuktni"/>
            <w:shd w:val="clear" w:color="auto" w:fill="FFFFFF"/>
            <w:lang w:val="vi-VN"/>
          </w:rPr>
          <w:t>2.</w:t>
        </w:r>
        <w:r w:rsidRPr="00592FE5">
          <w:rPr>
            <w:rStyle w:val="Siuktni"/>
            <w:shd w:val="clear" w:color="auto" w:fill="FFFFFF"/>
          </w:rPr>
          <w:t>6.</w:t>
        </w:r>
        <w:r w:rsidRPr="00592FE5">
          <w:rPr>
            <w:rStyle w:val="Siuktni"/>
            <w:shd w:val="clear" w:color="auto" w:fill="FFFFFF"/>
            <w:lang w:val="vi-VN"/>
          </w:rPr>
          <w:t xml:space="preserve"> Phân tích </w:t>
        </w:r>
        <w:r w:rsidRPr="00592FE5">
          <w:rPr>
            <w:rStyle w:val="Siuktni"/>
            <w:shd w:val="clear" w:color="auto" w:fill="FFFFFF"/>
          </w:rPr>
          <w:t>số liệu</w:t>
        </w:r>
        <w:r w:rsidRPr="00592FE5">
          <w:rPr>
            <w:webHidden/>
          </w:rPr>
          <w:tab/>
        </w:r>
        <w:r w:rsidRPr="00592FE5">
          <w:rPr>
            <w:webHidden/>
          </w:rPr>
          <w:fldChar w:fldCharType="begin"/>
        </w:r>
        <w:r w:rsidRPr="00592FE5">
          <w:rPr>
            <w:webHidden/>
          </w:rPr>
          <w:instrText xml:space="preserve"> PAGEREF _Toc226020751 \h </w:instrText>
        </w:r>
        <w:r w:rsidRPr="00592FE5">
          <w:rPr>
            <w:webHidden/>
          </w:rPr>
        </w:r>
        <w:r w:rsidRPr="00592FE5">
          <w:rPr>
            <w:webHidden/>
          </w:rPr>
          <w:fldChar w:fldCharType="separate"/>
        </w:r>
        <w:r w:rsidR="00CC1410">
          <w:rPr>
            <w:webHidden/>
          </w:rPr>
          <w:t>57</w:t>
        </w:r>
        <w:r w:rsidRPr="00592FE5">
          <w:rPr>
            <w:webHidden/>
          </w:rPr>
          <w:fldChar w:fldCharType="end"/>
        </w:r>
      </w:hyperlink>
    </w:p>
    <w:p w14:paraId="240785ED" w14:textId="68384B81" w:rsidR="00A94E4E" w:rsidRPr="00592FE5" w:rsidRDefault="00A94E4E" w:rsidP="00A94E4E">
      <w:pPr>
        <w:pStyle w:val="Mucluc2"/>
        <w:rPr>
          <w:rFonts w:eastAsiaTheme="minorEastAsia"/>
          <w:bCs w:val="0"/>
          <w:spacing w:val="0"/>
        </w:rPr>
      </w:pPr>
      <w:hyperlink w:anchor="_Toc226020752" w:history="1">
        <w:r w:rsidRPr="00592FE5">
          <w:rPr>
            <w:rStyle w:val="Siuktni"/>
            <w:rFonts w:eastAsia="Aptos"/>
          </w:rPr>
          <w:t>2.7. Đạo đức trong nghiên cứu</w:t>
        </w:r>
        <w:r w:rsidRPr="00592FE5">
          <w:rPr>
            <w:webHidden/>
          </w:rPr>
          <w:tab/>
        </w:r>
        <w:r w:rsidRPr="00592FE5">
          <w:rPr>
            <w:webHidden/>
          </w:rPr>
          <w:fldChar w:fldCharType="begin"/>
        </w:r>
        <w:r w:rsidRPr="00592FE5">
          <w:rPr>
            <w:webHidden/>
          </w:rPr>
          <w:instrText xml:space="preserve"> PAGEREF _Toc226020752 \h </w:instrText>
        </w:r>
        <w:r w:rsidRPr="00592FE5">
          <w:rPr>
            <w:webHidden/>
          </w:rPr>
        </w:r>
        <w:r w:rsidRPr="00592FE5">
          <w:rPr>
            <w:webHidden/>
          </w:rPr>
          <w:fldChar w:fldCharType="separate"/>
        </w:r>
        <w:r w:rsidR="00CC1410">
          <w:rPr>
            <w:webHidden/>
          </w:rPr>
          <w:t>58</w:t>
        </w:r>
        <w:r w:rsidRPr="00592FE5">
          <w:rPr>
            <w:webHidden/>
          </w:rPr>
          <w:fldChar w:fldCharType="end"/>
        </w:r>
      </w:hyperlink>
    </w:p>
    <w:p w14:paraId="4FA99D41" w14:textId="18747F14" w:rsidR="00A94E4E" w:rsidRPr="00592FE5" w:rsidRDefault="00A94E4E" w:rsidP="00A94E4E">
      <w:pPr>
        <w:pStyle w:val="Mucluc2"/>
        <w:rPr>
          <w:rFonts w:eastAsiaTheme="minorEastAsia"/>
          <w:bCs w:val="0"/>
          <w:spacing w:val="0"/>
        </w:rPr>
      </w:pPr>
      <w:hyperlink w:anchor="_Toc226020753" w:history="1">
        <w:r w:rsidRPr="00592FE5">
          <w:rPr>
            <w:rStyle w:val="Siuktni"/>
          </w:rPr>
          <w:t>SƠ ĐỒ NGHIÊN CỨU</w:t>
        </w:r>
        <w:r w:rsidRPr="00592FE5">
          <w:rPr>
            <w:webHidden/>
          </w:rPr>
          <w:tab/>
        </w:r>
        <w:r w:rsidRPr="00592FE5">
          <w:rPr>
            <w:webHidden/>
          </w:rPr>
          <w:fldChar w:fldCharType="begin"/>
        </w:r>
        <w:r w:rsidRPr="00592FE5">
          <w:rPr>
            <w:webHidden/>
          </w:rPr>
          <w:instrText xml:space="preserve"> PAGEREF _Toc226020753 \h </w:instrText>
        </w:r>
        <w:r w:rsidRPr="00592FE5">
          <w:rPr>
            <w:webHidden/>
          </w:rPr>
        </w:r>
        <w:r w:rsidRPr="00592FE5">
          <w:rPr>
            <w:webHidden/>
          </w:rPr>
          <w:fldChar w:fldCharType="separate"/>
        </w:r>
        <w:r w:rsidR="00CC1410">
          <w:rPr>
            <w:webHidden/>
          </w:rPr>
          <w:t>60</w:t>
        </w:r>
        <w:r w:rsidRPr="00592FE5">
          <w:rPr>
            <w:webHidden/>
          </w:rPr>
          <w:fldChar w:fldCharType="end"/>
        </w:r>
      </w:hyperlink>
    </w:p>
    <w:p w14:paraId="39029D62" w14:textId="3C0A9A1C" w:rsidR="00A94E4E" w:rsidRPr="00592FE5" w:rsidRDefault="00A94E4E" w:rsidP="00A94E4E">
      <w:pPr>
        <w:pStyle w:val="Mucluc1"/>
        <w:rPr>
          <w:rFonts w:eastAsiaTheme="minorEastAsia"/>
          <w:b w:val="0"/>
          <w:bCs w:val="0"/>
          <w:kern w:val="0"/>
          <w14:ligatures w14:val="none"/>
        </w:rPr>
      </w:pPr>
      <w:hyperlink w:anchor="_Toc226020754" w:history="1">
        <w:r w:rsidRPr="00592FE5">
          <w:rPr>
            <w:rStyle w:val="Siuktni"/>
            <w:b w:val="0"/>
          </w:rPr>
          <w:t>Chương 3</w:t>
        </w:r>
        <w:r w:rsidRPr="00592FE5">
          <w:rPr>
            <w:b w:val="0"/>
            <w:webHidden/>
          </w:rPr>
          <w:tab/>
        </w:r>
        <w:r w:rsidRPr="00592FE5">
          <w:rPr>
            <w:b w:val="0"/>
            <w:webHidden/>
          </w:rPr>
          <w:fldChar w:fldCharType="begin"/>
        </w:r>
        <w:r w:rsidRPr="00592FE5">
          <w:rPr>
            <w:b w:val="0"/>
            <w:webHidden/>
          </w:rPr>
          <w:instrText xml:space="preserve"> PAGEREF _Toc226020754 \h </w:instrText>
        </w:r>
        <w:r w:rsidRPr="00592FE5">
          <w:rPr>
            <w:b w:val="0"/>
            <w:webHidden/>
          </w:rPr>
        </w:r>
        <w:r w:rsidRPr="00592FE5">
          <w:rPr>
            <w:b w:val="0"/>
            <w:webHidden/>
          </w:rPr>
          <w:fldChar w:fldCharType="separate"/>
        </w:r>
        <w:r w:rsidR="00CC1410">
          <w:rPr>
            <w:b w:val="0"/>
            <w:webHidden/>
          </w:rPr>
          <w:t>61</w:t>
        </w:r>
        <w:r w:rsidRPr="00592FE5">
          <w:rPr>
            <w:b w:val="0"/>
            <w:webHidden/>
          </w:rPr>
          <w:fldChar w:fldCharType="end"/>
        </w:r>
      </w:hyperlink>
    </w:p>
    <w:p w14:paraId="345C791E" w14:textId="527973E3" w:rsidR="00A94E4E" w:rsidRPr="00592FE5" w:rsidRDefault="00A94E4E" w:rsidP="00A94E4E">
      <w:pPr>
        <w:pStyle w:val="Mucluc1"/>
        <w:rPr>
          <w:rFonts w:eastAsiaTheme="minorEastAsia"/>
          <w:b w:val="0"/>
          <w:bCs w:val="0"/>
          <w:kern w:val="0"/>
          <w14:ligatures w14:val="none"/>
        </w:rPr>
      </w:pPr>
      <w:hyperlink w:anchor="_Toc226020755" w:history="1">
        <w:r w:rsidRPr="00592FE5">
          <w:rPr>
            <w:rStyle w:val="Siuktni"/>
            <w:b w:val="0"/>
          </w:rPr>
          <w:t>KẾT QUẢ NGHIÊN CỨU</w:t>
        </w:r>
        <w:r w:rsidRPr="00592FE5">
          <w:rPr>
            <w:b w:val="0"/>
            <w:webHidden/>
          </w:rPr>
          <w:tab/>
        </w:r>
        <w:r w:rsidRPr="00592FE5">
          <w:rPr>
            <w:b w:val="0"/>
            <w:webHidden/>
          </w:rPr>
          <w:fldChar w:fldCharType="begin"/>
        </w:r>
        <w:r w:rsidRPr="00592FE5">
          <w:rPr>
            <w:b w:val="0"/>
            <w:webHidden/>
          </w:rPr>
          <w:instrText xml:space="preserve"> PAGEREF _Toc226020755 \h </w:instrText>
        </w:r>
        <w:r w:rsidRPr="00592FE5">
          <w:rPr>
            <w:b w:val="0"/>
            <w:webHidden/>
          </w:rPr>
        </w:r>
        <w:r w:rsidRPr="00592FE5">
          <w:rPr>
            <w:b w:val="0"/>
            <w:webHidden/>
          </w:rPr>
          <w:fldChar w:fldCharType="separate"/>
        </w:r>
        <w:r w:rsidR="00CC1410">
          <w:rPr>
            <w:b w:val="0"/>
            <w:webHidden/>
          </w:rPr>
          <w:t>61</w:t>
        </w:r>
        <w:r w:rsidRPr="00592FE5">
          <w:rPr>
            <w:b w:val="0"/>
            <w:webHidden/>
          </w:rPr>
          <w:fldChar w:fldCharType="end"/>
        </w:r>
      </w:hyperlink>
    </w:p>
    <w:p w14:paraId="5A9F366F" w14:textId="292FE92E" w:rsidR="00A94E4E" w:rsidRPr="00592FE5" w:rsidRDefault="00A94E4E" w:rsidP="00A94E4E">
      <w:pPr>
        <w:pStyle w:val="Mucluc2"/>
        <w:rPr>
          <w:rFonts w:eastAsiaTheme="minorEastAsia"/>
          <w:bCs w:val="0"/>
          <w:spacing w:val="0"/>
        </w:rPr>
      </w:pPr>
      <w:hyperlink w:anchor="_Toc226020756" w:history="1">
        <w:r w:rsidRPr="00592FE5">
          <w:rPr>
            <w:rStyle w:val="Siuktni"/>
          </w:rPr>
          <w:t>3.1. Một số đặc điểm của các nhóm nghiên cứu</w:t>
        </w:r>
        <w:r w:rsidRPr="00592FE5">
          <w:rPr>
            <w:webHidden/>
          </w:rPr>
          <w:tab/>
        </w:r>
        <w:r w:rsidRPr="00592FE5">
          <w:rPr>
            <w:webHidden/>
          </w:rPr>
          <w:fldChar w:fldCharType="begin"/>
        </w:r>
        <w:r w:rsidRPr="00592FE5">
          <w:rPr>
            <w:webHidden/>
          </w:rPr>
          <w:instrText xml:space="preserve"> PAGEREF _Toc226020756 \h </w:instrText>
        </w:r>
        <w:r w:rsidRPr="00592FE5">
          <w:rPr>
            <w:webHidden/>
          </w:rPr>
        </w:r>
        <w:r w:rsidRPr="00592FE5">
          <w:rPr>
            <w:webHidden/>
          </w:rPr>
          <w:fldChar w:fldCharType="separate"/>
        </w:r>
        <w:r w:rsidR="00CC1410">
          <w:rPr>
            <w:webHidden/>
          </w:rPr>
          <w:t>61</w:t>
        </w:r>
        <w:r w:rsidRPr="00592FE5">
          <w:rPr>
            <w:webHidden/>
          </w:rPr>
          <w:fldChar w:fldCharType="end"/>
        </w:r>
      </w:hyperlink>
    </w:p>
    <w:p w14:paraId="28F8258E" w14:textId="6B223588" w:rsidR="00A94E4E" w:rsidRPr="00592FE5" w:rsidRDefault="00A94E4E" w:rsidP="00A94E4E">
      <w:pPr>
        <w:pStyle w:val="Mucluc2"/>
        <w:rPr>
          <w:rFonts w:eastAsiaTheme="minorEastAsia"/>
          <w:bCs w:val="0"/>
          <w:spacing w:val="0"/>
        </w:rPr>
      </w:pPr>
      <w:hyperlink w:anchor="_Toc226020757" w:history="1">
        <w:r w:rsidRPr="00592FE5">
          <w:rPr>
            <w:rStyle w:val="Siuktni"/>
          </w:rPr>
          <w:t xml:space="preserve">3.2. </w:t>
        </w:r>
        <w:r w:rsidRPr="00592FE5">
          <w:rPr>
            <w:rStyle w:val="Siuktni"/>
            <w:iCs/>
          </w:rPr>
          <w:t xml:space="preserve">Biến thể gen </w:t>
        </w:r>
        <w:r w:rsidRPr="00592FE5">
          <w:rPr>
            <w:rStyle w:val="Siuktni"/>
            <w:i/>
            <w:iCs/>
          </w:rPr>
          <w:t>A20, CYLD, CEZANNE</w:t>
        </w:r>
        <w:r w:rsidRPr="00592FE5">
          <w:rPr>
            <w:rStyle w:val="Siuktni"/>
            <w:iCs/>
          </w:rPr>
          <w:t xml:space="preserve"> và nồng độ IL-6, TNF-α, TGF-β ở người bệnh lơ xê mi dòng Lympho</w:t>
        </w:r>
        <w:r w:rsidRPr="00592FE5">
          <w:rPr>
            <w:webHidden/>
          </w:rPr>
          <w:tab/>
        </w:r>
        <w:r w:rsidRPr="00592FE5">
          <w:rPr>
            <w:webHidden/>
          </w:rPr>
          <w:fldChar w:fldCharType="begin"/>
        </w:r>
        <w:r w:rsidRPr="00592FE5">
          <w:rPr>
            <w:webHidden/>
          </w:rPr>
          <w:instrText xml:space="preserve"> PAGEREF _Toc226020757 \h </w:instrText>
        </w:r>
        <w:r w:rsidRPr="00592FE5">
          <w:rPr>
            <w:webHidden/>
          </w:rPr>
        </w:r>
        <w:r w:rsidRPr="00592FE5">
          <w:rPr>
            <w:webHidden/>
          </w:rPr>
          <w:fldChar w:fldCharType="separate"/>
        </w:r>
        <w:r w:rsidR="00CC1410">
          <w:rPr>
            <w:webHidden/>
          </w:rPr>
          <w:t>63</w:t>
        </w:r>
        <w:r w:rsidRPr="00592FE5">
          <w:rPr>
            <w:webHidden/>
          </w:rPr>
          <w:fldChar w:fldCharType="end"/>
        </w:r>
      </w:hyperlink>
    </w:p>
    <w:p w14:paraId="52C57B45" w14:textId="52AD232E" w:rsidR="00A94E4E" w:rsidRPr="00592FE5" w:rsidRDefault="00A94E4E" w:rsidP="00134283">
      <w:pPr>
        <w:pStyle w:val="Mucluc3"/>
        <w:rPr>
          <w:rFonts w:eastAsiaTheme="minorEastAsia"/>
          <w:kern w:val="0"/>
          <w:lang w:val="en-US"/>
          <w14:ligatures w14:val="none"/>
        </w:rPr>
      </w:pPr>
      <w:hyperlink w:anchor="_Toc226020758" w:history="1">
        <w:r w:rsidRPr="00592FE5">
          <w:rPr>
            <w:rStyle w:val="Siuktni"/>
          </w:rPr>
          <w:t>3.2.1. Nồng độ IL-6, TNF-α và TGF-β ở người bệnh lơ xê mi dòng lympho</w:t>
        </w:r>
        <w:r w:rsidRPr="00592FE5">
          <w:rPr>
            <w:webHidden/>
          </w:rPr>
          <w:tab/>
        </w:r>
        <w:r w:rsidRPr="00592FE5">
          <w:rPr>
            <w:webHidden/>
          </w:rPr>
          <w:fldChar w:fldCharType="begin"/>
        </w:r>
        <w:r w:rsidRPr="00592FE5">
          <w:rPr>
            <w:webHidden/>
          </w:rPr>
          <w:instrText xml:space="preserve"> PAGEREF _Toc226020758 \h </w:instrText>
        </w:r>
        <w:r w:rsidRPr="00592FE5">
          <w:rPr>
            <w:webHidden/>
          </w:rPr>
        </w:r>
        <w:r w:rsidRPr="00592FE5">
          <w:rPr>
            <w:webHidden/>
          </w:rPr>
          <w:fldChar w:fldCharType="separate"/>
        </w:r>
        <w:r w:rsidR="00CC1410">
          <w:rPr>
            <w:webHidden/>
          </w:rPr>
          <w:t>63</w:t>
        </w:r>
        <w:r w:rsidRPr="00592FE5">
          <w:rPr>
            <w:webHidden/>
          </w:rPr>
          <w:fldChar w:fldCharType="end"/>
        </w:r>
      </w:hyperlink>
    </w:p>
    <w:p w14:paraId="7D16F93A" w14:textId="39B98EDA" w:rsidR="00A94E4E" w:rsidRPr="00592FE5" w:rsidRDefault="00A94E4E" w:rsidP="00134283">
      <w:pPr>
        <w:pStyle w:val="Mucluc3"/>
        <w:rPr>
          <w:rFonts w:eastAsiaTheme="minorEastAsia"/>
          <w:kern w:val="0"/>
          <w:lang w:val="en-US"/>
          <w14:ligatures w14:val="none"/>
        </w:rPr>
      </w:pPr>
      <w:hyperlink w:anchor="_Toc226020759" w:history="1">
        <w:r w:rsidRPr="00592FE5">
          <w:rPr>
            <w:rStyle w:val="Siuktni"/>
            <w:spacing w:val="-4"/>
          </w:rPr>
          <w:t xml:space="preserve">3.2.2. Biến thể gen </w:t>
        </w:r>
        <w:r w:rsidRPr="00592FE5">
          <w:rPr>
            <w:rStyle w:val="Siuktni"/>
            <w:i/>
            <w:iCs w:val="0"/>
            <w:spacing w:val="-4"/>
          </w:rPr>
          <w:t>A20, CYLD, CEZANNE</w:t>
        </w:r>
        <w:r w:rsidRPr="00592FE5">
          <w:rPr>
            <w:rStyle w:val="Siuktni"/>
            <w:spacing w:val="-4"/>
          </w:rPr>
          <w:t xml:space="preserve"> ở người bệnh lơ xê mi dòng lympho</w:t>
        </w:r>
        <w:r w:rsidRPr="00592FE5">
          <w:rPr>
            <w:webHidden/>
          </w:rPr>
          <w:tab/>
        </w:r>
        <w:r w:rsidRPr="00592FE5">
          <w:rPr>
            <w:webHidden/>
          </w:rPr>
          <w:fldChar w:fldCharType="begin"/>
        </w:r>
        <w:r w:rsidRPr="00592FE5">
          <w:rPr>
            <w:webHidden/>
          </w:rPr>
          <w:instrText xml:space="preserve"> PAGEREF _Toc226020759 \h </w:instrText>
        </w:r>
        <w:r w:rsidRPr="00592FE5">
          <w:rPr>
            <w:webHidden/>
          </w:rPr>
        </w:r>
        <w:r w:rsidRPr="00592FE5">
          <w:rPr>
            <w:webHidden/>
          </w:rPr>
          <w:fldChar w:fldCharType="separate"/>
        </w:r>
        <w:r w:rsidR="00CC1410">
          <w:rPr>
            <w:webHidden/>
          </w:rPr>
          <w:t>68</w:t>
        </w:r>
        <w:r w:rsidRPr="00592FE5">
          <w:rPr>
            <w:webHidden/>
          </w:rPr>
          <w:fldChar w:fldCharType="end"/>
        </w:r>
      </w:hyperlink>
    </w:p>
    <w:p w14:paraId="75642D3D" w14:textId="7DB3E742" w:rsidR="00A94E4E" w:rsidRPr="00592FE5" w:rsidRDefault="00A94E4E" w:rsidP="00A94E4E">
      <w:pPr>
        <w:pStyle w:val="Mucluc2"/>
        <w:rPr>
          <w:rFonts w:eastAsiaTheme="minorEastAsia"/>
          <w:bCs w:val="0"/>
          <w:spacing w:val="0"/>
        </w:rPr>
      </w:pPr>
      <w:hyperlink w:anchor="_Toc226020760" w:history="1">
        <w:r w:rsidRPr="00592FE5">
          <w:rPr>
            <w:rStyle w:val="Siuktni"/>
          </w:rPr>
          <w:t xml:space="preserve">3.3. </w:t>
        </w:r>
        <w:r w:rsidRPr="00592FE5">
          <w:rPr>
            <w:rStyle w:val="Siuktni"/>
            <w:iCs/>
          </w:rPr>
          <w:t xml:space="preserve">Mối liên quan giữa biến thể gen </w:t>
        </w:r>
        <w:r w:rsidRPr="00592FE5">
          <w:rPr>
            <w:rStyle w:val="Siuktni"/>
            <w:i/>
          </w:rPr>
          <w:t>A20, CYLD, CEZANNE</w:t>
        </w:r>
        <w:r w:rsidRPr="00592FE5">
          <w:rPr>
            <w:rStyle w:val="Siuktni"/>
            <w:iCs/>
          </w:rPr>
          <w:t xml:space="preserve"> với một số đặc điểm người bệnh và nồng độ IL-6, TNF-α, TGF-β</w:t>
        </w:r>
        <w:r w:rsidRPr="00592FE5">
          <w:rPr>
            <w:webHidden/>
          </w:rPr>
          <w:tab/>
        </w:r>
        <w:r w:rsidRPr="00592FE5">
          <w:rPr>
            <w:webHidden/>
          </w:rPr>
          <w:fldChar w:fldCharType="begin"/>
        </w:r>
        <w:r w:rsidRPr="00592FE5">
          <w:rPr>
            <w:webHidden/>
          </w:rPr>
          <w:instrText xml:space="preserve"> PAGEREF _Toc226020760 \h </w:instrText>
        </w:r>
        <w:r w:rsidRPr="00592FE5">
          <w:rPr>
            <w:webHidden/>
          </w:rPr>
        </w:r>
        <w:r w:rsidRPr="00592FE5">
          <w:rPr>
            <w:webHidden/>
          </w:rPr>
          <w:fldChar w:fldCharType="separate"/>
        </w:r>
        <w:r w:rsidR="00CC1410">
          <w:rPr>
            <w:webHidden/>
          </w:rPr>
          <w:t>76</w:t>
        </w:r>
        <w:r w:rsidRPr="00592FE5">
          <w:rPr>
            <w:webHidden/>
          </w:rPr>
          <w:fldChar w:fldCharType="end"/>
        </w:r>
      </w:hyperlink>
    </w:p>
    <w:p w14:paraId="1F287114" w14:textId="3555860B" w:rsidR="00A94E4E" w:rsidRPr="00592FE5" w:rsidRDefault="00A94E4E" w:rsidP="00134283">
      <w:pPr>
        <w:pStyle w:val="Mucluc3"/>
        <w:rPr>
          <w:rFonts w:eastAsiaTheme="minorEastAsia"/>
          <w:kern w:val="0"/>
          <w:lang w:val="en-US"/>
          <w14:ligatures w14:val="none"/>
        </w:rPr>
      </w:pPr>
      <w:hyperlink w:anchor="_Toc226020761" w:history="1">
        <w:r w:rsidRPr="00592FE5">
          <w:rPr>
            <w:rStyle w:val="Siuktni"/>
            <w:spacing w:val="-14"/>
          </w:rPr>
          <w:t xml:space="preserve">3.3.1. Liên quan biến thể gen </w:t>
        </w:r>
        <w:r w:rsidRPr="00592FE5">
          <w:rPr>
            <w:rStyle w:val="Siuktni"/>
            <w:i/>
            <w:iCs w:val="0"/>
            <w:spacing w:val="-14"/>
          </w:rPr>
          <w:t>A20, CYLD, CEZANNE</w:t>
        </w:r>
        <w:r w:rsidRPr="00592FE5">
          <w:rPr>
            <w:rStyle w:val="Siuktni"/>
            <w:spacing w:val="-14"/>
          </w:rPr>
          <w:t xml:space="preserve"> với đặc điểm người bệnh</w:t>
        </w:r>
        <w:r w:rsidRPr="00592FE5">
          <w:rPr>
            <w:webHidden/>
          </w:rPr>
          <w:tab/>
        </w:r>
        <w:r w:rsidRPr="00592FE5">
          <w:rPr>
            <w:webHidden/>
          </w:rPr>
          <w:fldChar w:fldCharType="begin"/>
        </w:r>
        <w:r w:rsidRPr="00592FE5">
          <w:rPr>
            <w:webHidden/>
          </w:rPr>
          <w:instrText xml:space="preserve"> PAGEREF _Toc226020761 \h </w:instrText>
        </w:r>
        <w:r w:rsidRPr="00592FE5">
          <w:rPr>
            <w:webHidden/>
          </w:rPr>
        </w:r>
        <w:r w:rsidRPr="00592FE5">
          <w:rPr>
            <w:webHidden/>
          </w:rPr>
          <w:fldChar w:fldCharType="separate"/>
        </w:r>
        <w:r w:rsidR="00CC1410">
          <w:rPr>
            <w:webHidden/>
          </w:rPr>
          <w:t>76</w:t>
        </w:r>
        <w:r w:rsidRPr="00592FE5">
          <w:rPr>
            <w:webHidden/>
          </w:rPr>
          <w:fldChar w:fldCharType="end"/>
        </w:r>
      </w:hyperlink>
    </w:p>
    <w:p w14:paraId="6D86BFBD" w14:textId="113A60A1" w:rsidR="00A94E4E" w:rsidRPr="00592FE5" w:rsidRDefault="00A94E4E" w:rsidP="00134283">
      <w:pPr>
        <w:pStyle w:val="Mucluc3"/>
        <w:rPr>
          <w:rFonts w:eastAsiaTheme="minorEastAsia"/>
          <w:kern w:val="0"/>
          <w:lang w:val="en-US"/>
          <w14:ligatures w14:val="none"/>
        </w:rPr>
      </w:pPr>
      <w:hyperlink w:anchor="_Toc226020762" w:history="1">
        <w:r w:rsidRPr="00592FE5">
          <w:rPr>
            <w:rStyle w:val="Siuktni"/>
            <w:spacing w:val="0"/>
          </w:rPr>
          <w:t xml:space="preserve">3.3.2. Liên quan biến thể gen </w:t>
        </w:r>
        <w:r w:rsidRPr="00592FE5">
          <w:rPr>
            <w:rStyle w:val="Siuktni"/>
            <w:i/>
            <w:iCs w:val="0"/>
            <w:spacing w:val="0"/>
          </w:rPr>
          <w:t>A20, CYLD, CEZANNE</w:t>
        </w:r>
        <w:r w:rsidRPr="00592FE5">
          <w:rPr>
            <w:rStyle w:val="Siuktni"/>
            <w:spacing w:val="0"/>
          </w:rPr>
          <w:t xml:space="preserve"> với IL-6, TNF-α và TGF-β</w:t>
        </w:r>
        <w:r w:rsidRPr="00592FE5">
          <w:rPr>
            <w:webHidden/>
          </w:rPr>
          <w:tab/>
        </w:r>
        <w:r w:rsidRPr="00592FE5">
          <w:rPr>
            <w:webHidden/>
          </w:rPr>
          <w:fldChar w:fldCharType="begin"/>
        </w:r>
        <w:r w:rsidRPr="00592FE5">
          <w:rPr>
            <w:webHidden/>
          </w:rPr>
          <w:instrText xml:space="preserve"> PAGEREF _Toc226020762 \h </w:instrText>
        </w:r>
        <w:r w:rsidRPr="00592FE5">
          <w:rPr>
            <w:webHidden/>
          </w:rPr>
        </w:r>
        <w:r w:rsidRPr="00592FE5">
          <w:rPr>
            <w:webHidden/>
          </w:rPr>
          <w:fldChar w:fldCharType="separate"/>
        </w:r>
        <w:r w:rsidR="00CC1410">
          <w:rPr>
            <w:webHidden/>
          </w:rPr>
          <w:t>102</w:t>
        </w:r>
        <w:r w:rsidRPr="00592FE5">
          <w:rPr>
            <w:webHidden/>
          </w:rPr>
          <w:fldChar w:fldCharType="end"/>
        </w:r>
      </w:hyperlink>
    </w:p>
    <w:p w14:paraId="6576ADB1" w14:textId="2EFB9802" w:rsidR="00A94E4E" w:rsidRPr="00592FE5" w:rsidRDefault="00A94E4E" w:rsidP="00A94E4E">
      <w:pPr>
        <w:pStyle w:val="Mucluc1"/>
        <w:rPr>
          <w:rFonts w:eastAsiaTheme="minorEastAsia"/>
          <w:b w:val="0"/>
          <w:bCs w:val="0"/>
          <w:kern w:val="0"/>
          <w14:ligatures w14:val="none"/>
        </w:rPr>
      </w:pPr>
      <w:hyperlink w:anchor="_Toc226020763" w:history="1">
        <w:r w:rsidRPr="00592FE5">
          <w:rPr>
            <w:rStyle w:val="Siuktni"/>
            <w:rFonts w:eastAsia="Aptos"/>
            <w:b w:val="0"/>
          </w:rPr>
          <w:t>CHƯƠNG 4</w:t>
        </w:r>
        <w:r w:rsidRPr="00592FE5">
          <w:rPr>
            <w:b w:val="0"/>
            <w:webHidden/>
          </w:rPr>
          <w:tab/>
        </w:r>
        <w:r w:rsidRPr="00592FE5">
          <w:rPr>
            <w:b w:val="0"/>
            <w:webHidden/>
          </w:rPr>
          <w:fldChar w:fldCharType="begin"/>
        </w:r>
        <w:r w:rsidRPr="00592FE5">
          <w:rPr>
            <w:b w:val="0"/>
            <w:webHidden/>
          </w:rPr>
          <w:instrText xml:space="preserve"> PAGEREF _Toc226020763 \h </w:instrText>
        </w:r>
        <w:r w:rsidRPr="00592FE5">
          <w:rPr>
            <w:b w:val="0"/>
            <w:webHidden/>
          </w:rPr>
        </w:r>
        <w:r w:rsidRPr="00592FE5">
          <w:rPr>
            <w:b w:val="0"/>
            <w:webHidden/>
          </w:rPr>
          <w:fldChar w:fldCharType="separate"/>
        </w:r>
        <w:r w:rsidR="00CC1410">
          <w:rPr>
            <w:b w:val="0"/>
            <w:webHidden/>
          </w:rPr>
          <w:t>107</w:t>
        </w:r>
        <w:r w:rsidRPr="00592FE5">
          <w:rPr>
            <w:b w:val="0"/>
            <w:webHidden/>
          </w:rPr>
          <w:fldChar w:fldCharType="end"/>
        </w:r>
      </w:hyperlink>
    </w:p>
    <w:p w14:paraId="14F25F35" w14:textId="697E5E51" w:rsidR="00A94E4E" w:rsidRPr="00592FE5" w:rsidRDefault="00A94E4E" w:rsidP="00A94E4E">
      <w:pPr>
        <w:pStyle w:val="Mucluc1"/>
        <w:rPr>
          <w:rFonts w:eastAsiaTheme="minorEastAsia"/>
          <w:b w:val="0"/>
          <w:bCs w:val="0"/>
          <w:kern w:val="0"/>
          <w14:ligatures w14:val="none"/>
        </w:rPr>
      </w:pPr>
      <w:hyperlink w:anchor="_Toc226020764" w:history="1">
        <w:r w:rsidRPr="00592FE5">
          <w:rPr>
            <w:rStyle w:val="Siuktni"/>
            <w:rFonts w:eastAsia="Aptos"/>
            <w:b w:val="0"/>
          </w:rPr>
          <w:t>BÀN LUẬN</w:t>
        </w:r>
        <w:r w:rsidRPr="00592FE5">
          <w:rPr>
            <w:b w:val="0"/>
            <w:webHidden/>
          </w:rPr>
          <w:tab/>
        </w:r>
        <w:r w:rsidRPr="00592FE5">
          <w:rPr>
            <w:b w:val="0"/>
            <w:webHidden/>
          </w:rPr>
          <w:fldChar w:fldCharType="begin"/>
        </w:r>
        <w:r w:rsidRPr="00592FE5">
          <w:rPr>
            <w:b w:val="0"/>
            <w:webHidden/>
          </w:rPr>
          <w:instrText xml:space="preserve"> PAGEREF _Toc226020764 \h </w:instrText>
        </w:r>
        <w:r w:rsidRPr="00592FE5">
          <w:rPr>
            <w:b w:val="0"/>
            <w:webHidden/>
          </w:rPr>
        </w:r>
        <w:r w:rsidRPr="00592FE5">
          <w:rPr>
            <w:b w:val="0"/>
            <w:webHidden/>
          </w:rPr>
          <w:fldChar w:fldCharType="separate"/>
        </w:r>
        <w:r w:rsidR="00CC1410">
          <w:rPr>
            <w:b w:val="0"/>
            <w:webHidden/>
          </w:rPr>
          <w:t>107</w:t>
        </w:r>
        <w:r w:rsidRPr="00592FE5">
          <w:rPr>
            <w:b w:val="0"/>
            <w:webHidden/>
          </w:rPr>
          <w:fldChar w:fldCharType="end"/>
        </w:r>
      </w:hyperlink>
    </w:p>
    <w:p w14:paraId="313B2A0E" w14:textId="6D47D77D" w:rsidR="00A94E4E" w:rsidRPr="00592FE5" w:rsidRDefault="00A94E4E" w:rsidP="00A94E4E">
      <w:pPr>
        <w:pStyle w:val="Mucluc2"/>
        <w:rPr>
          <w:rFonts w:eastAsiaTheme="minorEastAsia"/>
          <w:bCs w:val="0"/>
          <w:spacing w:val="0"/>
        </w:rPr>
      </w:pPr>
      <w:hyperlink w:anchor="_Toc226020765" w:history="1">
        <w:r w:rsidRPr="00592FE5">
          <w:rPr>
            <w:rStyle w:val="Siuktni"/>
            <w:rFonts w:eastAsia="Aptos"/>
          </w:rPr>
          <w:t>4.1. Đặc điểm của đối tượng nghiên cứu</w:t>
        </w:r>
        <w:r w:rsidRPr="00592FE5">
          <w:rPr>
            <w:webHidden/>
          </w:rPr>
          <w:tab/>
        </w:r>
        <w:r w:rsidRPr="00592FE5">
          <w:rPr>
            <w:webHidden/>
          </w:rPr>
          <w:fldChar w:fldCharType="begin"/>
        </w:r>
        <w:r w:rsidRPr="00592FE5">
          <w:rPr>
            <w:webHidden/>
          </w:rPr>
          <w:instrText xml:space="preserve"> PAGEREF _Toc226020765 \h </w:instrText>
        </w:r>
        <w:r w:rsidRPr="00592FE5">
          <w:rPr>
            <w:webHidden/>
          </w:rPr>
        </w:r>
        <w:r w:rsidRPr="00592FE5">
          <w:rPr>
            <w:webHidden/>
          </w:rPr>
          <w:fldChar w:fldCharType="separate"/>
        </w:r>
        <w:r w:rsidR="00CC1410">
          <w:rPr>
            <w:webHidden/>
          </w:rPr>
          <w:t>107</w:t>
        </w:r>
        <w:r w:rsidRPr="00592FE5">
          <w:rPr>
            <w:webHidden/>
          </w:rPr>
          <w:fldChar w:fldCharType="end"/>
        </w:r>
      </w:hyperlink>
    </w:p>
    <w:p w14:paraId="45C91E99" w14:textId="6AAA2120" w:rsidR="00A94E4E" w:rsidRPr="00592FE5" w:rsidRDefault="00A94E4E" w:rsidP="00134283">
      <w:pPr>
        <w:pStyle w:val="Mucluc3"/>
        <w:rPr>
          <w:rFonts w:eastAsiaTheme="minorEastAsia"/>
          <w:kern w:val="0"/>
          <w:lang w:val="en-US"/>
          <w14:ligatures w14:val="none"/>
        </w:rPr>
      </w:pPr>
      <w:hyperlink w:anchor="_Toc226020766" w:history="1">
        <w:r w:rsidRPr="00592FE5">
          <w:rPr>
            <w:rStyle w:val="Siuktni"/>
            <w:rFonts w:eastAsia="Aptos"/>
          </w:rPr>
          <w:t>4.1.1. Đặc điểm tuổi và giới tính</w:t>
        </w:r>
        <w:r w:rsidRPr="00592FE5">
          <w:rPr>
            <w:webHidden/>
          </w:rPr>
          <w:tab/>
        </w:r>
        <w:r w:rsidRPr="00592FE5">
          <w:rPr>
            <w:webHidden/>
          </w:rPr>
          <w:fldChar w:fldCharType="begin"/>
        </w:r>
        <w:r w:rsidRPr="00592FE5">
          <w:rPr>
            <w:webHidden/>
          </w:rPr>
          <w:instrText xml:space="preserve"> PAGEREF _Toc226020766 \h </w:instrText>
        </w:r>
        <w:r w:rsidRPr="00592FE5">
          <w:rPr>
            <w:webHidden/>
          </w:rPr>
        </w:r>
        <w:r w:rsidRPr="00592FE5">
          <w:rPr>
            <w:webHidden/>
          </w:rPr>
          <w:fldChar w:fldCharType="separate"/>
        </w:r>
        <w:r w:rsidR="00CC1410">
          <w:rPr>
            <w:webHidden/>
          </w:rPr>
          <w:t>107</w:t>
        </w:r>
        <w:r w:rsidRPr="00592FE5">
          <w:rPr>
            <w:webHidden/>
          </w:rPr>
          <w:fldChar w:fldCharType="end"/>
        </w:r>
      </w:hyperlink>
    </w:p>
    <w:p w14:paraId="4FA7A04F" w14:textId="0C5D4E36" w:rsidR="00A94E4E" w:rsidRPr="00592FE5" w:rsidRDefault="00A94E4E" w:rsidP="00134283">
      <w:pPr>
        <w:pStyle w:val="Mucluc3"/>
        <w:rPr>
          <w:rFonts w:eastAsiaTheme="minorEastAsia"/>
          <w:kern w:val="0"/>
          <w:lang w:val="en-US"/>
          <w14:ligatures w14:val="none"/>
        </w:rPr>
      </w:pPr>
      <w:hyperlink w:anchor="_Toc226020767" w:history="1">
        <w:r w:rsidRPr="00592FE5">
          <w:rPr>
            <w:rStyle w:val="Siuktni"/>
            <w:rFonts w:eastAsia="Aptos"/>
          </w:rPr>
          <w:t xml:space="preserve">4.1.2. </w:t>
        </w:r>
        <w:r w:rsidRPr="00592FE5">
          <w:rPr>
            <w:rStyle w:val="Siuktni"/>
            <w:rFonts w:eastAsia="Aptos"/>
            <w:lang w:val="fr-FR"/>
          </w:rPr>
          <w:t>Các chỉ số tế bào máu</w:t>
        </w:r>
        <w:r w:rsidRPr="00592FE5">
          <w:rPr>
            <w:webHidden/>
          </w:rPr>
          <w:tab/>
        </w:r>
        <w:r w:rsidRPr="00592FE5">
          <w:rPr>
            <w:webHidden/>
          </w:rPr>
          <w:fldChar w:fldCharType="begin"/>
        </w:r>
        <w:r w:rsidRPr="00592FE5">
          <w:rPr>
            <w:webHidden/>
          </w:rPr>
          <w:instrText xml:space="preserve"> PAGEREF _Toc226020767 \h </w:instrText>
        </w:r>
        <w:r w:rsidRPr="00592FE5">
          <w:rPr>
            <w:webHidden/>
          </w:rPr>
        </w:r>
        <w:r w:rsidRPr="00592FE5">
          <w:rPr>
            <w:webHidden/>
          </w:rPr>
          <w:fldChar w:fldCharType="separate"/>
        </w:r>
        <w:r w:rsidR="00CC1410">
          <w:rPr>
            <w:webHidden/>
          </w:rPr>
          <w:t>107</w:t>
        </w:r>
        <w:r w:rsidRPr="00592FE5">
          <w:rPr>
            <w:webHidden/>
          </w:rPr>
          <w:fldChar w:fldCharType="end"/>
        </w:r>
      </w:hyperlink>
    </w:p>
    <w:p w14:paraId="6CBDD089" w14:textId="50E62F68" w:rsidR="00A94E4E" w:rsidRPr="00592FE5" w:rsidRDefault="00A94E4E" w:rsidP="00134283">
      <w:pPr>
        <w:pStyle w:val="Mucluc3"/>
        <w:rPr>
          <w:rFonts w:eastAsiaTheme="minorEastAsia"/>
          <w:kern w:val="0"/>
          <w:lang w:val="en-US"/>
          <w14:ligatures w14:val="none"/>
        </w:rPr>
      </w:pPr>
      <w:hyperlink w:anchor="_Toc226020768" w:history="1">
        <w:r w:rsidRPr="00592FE5">
          <w:rPr>
            <w:rStyle w:val="Siuktni"/>
            <w:rFonts w:eastAsia="Aptos"/>
          </w:rPr>
          <w:t>4.1</w:t>
        </w:r>
        <w:r w:rsidRPr="00592FE5">
          <w:rPr>
            <w:rStyle w:val="Siuktni"/>
            <w:rFonts w:eastAsia="Aptos"/>
            <w:lang w:val="fr-FR"/>
          </w:rPr>
          <w:t>.3. Các chỉ số sinh hóa</w:t>
        </w:r>
        <w:r w:rsidRPr="00592FE5">
          <w:rPr>
            <w:webHidden/>
          </w:rPr>
          <w:tab/>
        </w:r>
        <w:r w:rsidRPr="00592FE5">
          <w:rPr>
            <w:webHidden/>
          </w:rPr>
          <w:fldChar w:fldCharType="begin"/>
        </w:r>
        <w:r w:rsidRPr="00592FE5">
          <w:rPr>
            <w:webHidden/>
          </w:rPr>
          <w:instrText xml:space="preserve"> PAGEREF _Toc226020768 \h </w:instrText>
        </w:r>
        <w:r w:rsidRPr="00592FE5">
          <w:rPr>
            <w:webHidden/>
          </w:rPr>
        </w:r>
        <w:r w:rsidRPr="00592FE5">
          <w:rPr>
            <w:webHidden/>
          </w:rPr>
          <w:fldChar w:fldCharType="separate"/>
        </w:r>
        <w:r w:rsidR="00CC1410">
          <w:rPr>
            <w:webHidden/>
          </w:rPr>
          <w:t>110</w:t>
        </w:r>
        <w:r w:rsidRPr="00592FE5">
          <w:rPr>
            <w:webHidden/>
          </w:rPr>
          <w:fldChar w:fldCharType="end"/>
        </w:r>
      </w:hyperlink>
    </w:p>
    <w:p w14:paraId="48F60FCE" w14:textId="371B3480" w:rsidR="00A94E4E" w:rsidRPr="00592FE5" w:rsidRDefault="00A94E4E" w:rsidP="00134283">
      <w:pPr>
        <w:pStyle w:val="Mucluc3"/>
        <w:rPr>
          <w:rFonts w:eastAsiaTheme="minorEastAsia"/>
          <w:kern w:val="0"/>
          <w:lang w:val="en-US"/>
          <w14:ligatures w14:val="none"/>
        </w:rPr>
      </w:pPr>
      <w:hyperlink w:anchor="_Toc226020769" w:history="1">
        <w:r w:rsidRPr="00592FE5">
          <w:rPr>
            <w:rStyle w:val="Siuktni"/>
            <w:rFonts w:eastAsia="Times New Roman"/>
          </w:rPr>
          <w:t>4.1.4. Các chỉ số đông máu</w:t>
        </w:r>
        <w:r w:rsidRPr="00592FE5">
          <w:rPr>
            <w:webHidden/>
          </w:rPr>
          <w:tab/>
        </w:r>
        <w:r w:rsidRPr="00592FE5">
          <w:rPr>
            <w:webHidden/>
          </w:rPr>
          <w:fldChar w:fldCharType="begin"/>
        </w:r>
        <w:r w:rsidRPr="00592FE5">
          <w:rPr>
            <w:webHidden/>
          </w:rPr>
          <w:instrText xml:space="preserve"> PAGEREF _Toc226020769 \h </w:instrText>
        </w:r>
        <w:r w:rsidRPr="00592FE5">
          <w:rPr>
            <w:webHidden/>
          </w:rPr>
        </w:r>
        <w:r w:rsidRPr="00592FE5">
          <w:rPr>
            <w:webHidden/>
          </w:rPr>
          <w:fldChar w:fldCharType="separate"/>
        </w:r>
        <w:r w:rsidR="00CC1410">
          <w:rPr>
            <w:webHidden/>
          </w:rPr>
          <w:t>111</w:t>
        </w:r>
        <w:r w:rsidRPr="00592FE5">
          <w:rPr>
            <w:webHidden/>
          </w:rPr>
          <w:fldChar w:fldCharType="end"/>
        </w:r>
      </w:hyperlink>
    </w:p>
    <w:p w14:paraId="22C92B61" w14:textId="58CA0406" w:rsidR="00A94E4E" w:rsidRPr="00592FE5" w:rsidRDefault="00A94E4E" w:rsidP="00A94E4E">
      <w:pPr>
        <w:pStyle w:val="Mucluc2"/>
        <w:rPr>
          <w:rFonts w:eastAsiaTheme="minorEastAsia"/>
          <w:bCs w:val="0"/>
          <w:spacing w:val="0"/>
        </w:rPr>
      </w:pPr>
      <w:hyperlink w:anchor="_Toc226020770" w:history="1">
        <w:r w:rsidRPr="00592FE5">
          <w:rPr>
            <w:rStyle w:val="Siuktni"/>
            <w:rFonts w:eastAsia="Aptos"/>
            <w:lang w:val="vi-VN"/>
          </w:rPr>
          <w:t xml:space="preserve">4.2. </w:t>
        </w:r>
        <w:r w:rsidRPr="00592FE5">
          <w:rPr>
            <w:rStyle w:val="Siuktni"/>
            <w:iCs/>
          </w:rPr>
          <w:t xml:space="preserve">Biến thể gen </w:t>
        </w:r>
        <w:r w:rsidRPr="00592FE5">
          <w:rPr>
            <w:rStyle w:val="Siuktni"/>
            <w:i/>
            <w:iCs/>
          </w:rPr>
          <w:t>A20, CYLD, CEZANNE</w:t>
        </w:r>
        <w:r w:rsidRPr="00592FE5">
          <w:rPr>
            <w:rStyle w:val="Siuktni"/>
            <w:iCs/>
          </w:rPr>
          <w:t xml:space="preserve"> và nồng độ IL-6, TNF-α, TGF-β ở người bệnh lơ xê mi dòng lympho.</w:t>
        </w:r>
        <w:r w:rsidRPr="00592FE5">
          <w:rPr>
            <w:webHidden/>
          </w:rPr>
          <w:tab/>
        </w:r>
        <w:r w:rsidRPr="00592FE5">
          <w:rPr>
            <w:webHidden/>
          </w:rPr>
          <w:fldChar w:fldCharType="begin"/>
        </w:r>
        <w:r w:rsidRPr="00592FE5">
          <w:rPr>
            <w:webHidden/>
          </w:rPr>
          <w:instrText xml:space="preserve"> PAGEREF _Toc226020770 \h </w:instrText>
        </w:r>
        <w:r w:rsidRPr="00592FE5">
          <w:rPr>
            <w:webHidden/>
          </w:rPr>
        </w:r>
        <w:r w:rsidRPr="00592FE5">
          <w:rPr>
            <w:webHidden/>
          </w:rPr>
          <w:fldChar w:fldCharType="separate"/>
        </w:r>
        <w:r w:rsidR="00CC1410">
          <w:rPr>
            <w:webHidden/>
          </w:rPr>
          <w:t>112</w:t>
        </w:r>
        <w:r w:rsidRPr="00592FE5">
          <w:rPr>
            <w:webHidden/>
          </w:rPr>
          <w:fldChar w:fldCharType="end"/>
        </w:r>
      </w:hyperlink>
    </w:p>
    <w:p w14:paraId="1A91DE0A" w14:textId="52036B24" w:rsidR="00A94E4E" w:rsidRPr="00592FE5" w:rsidRDefault="00A94E4E" w:rsidP="00134283">
      <w:pPr>
        <w:pStyle w:val="Mucluc3"/>
        <w:rPr>
          <w:rFonts w:eastAsiaTheme="minorEastAsia"/>
          <w:kern w:val="0"/>
          <w:lang w:val="en-US"/>
          <w14:ligatures w14:val="none"/>
        </w:rPr>
      </w:pPr>
      <w:hyperlink w:anchor="_Toc226020771" w:history="1">
        <w:r w:rsidRPr="00592FE5">
          <w:rPr>
            <w:rStyle w:val="Siuktni"/>
            <w:rFonts w:eastAsia="Aptos"/>
          </w:rPr>
          <w:t>4.2.1. IL-6 liên quan đặc điểm người bệnh lơ xê mi dòng lympho</w:t>
        </w:r>
        <w:r w:rsidRPr="00592FE5">
          <w:rPr>
            <w:webHidden/>
          </w:rPr>
          <w:tab/>
        </w:r>
        <w:r w:rsidRPr="00592FE5">
          <w:rPr>
            <w:webHidden/>
          </w:rPr>
          <w:fldChar w:fldCharType="begin"/>
        </w:r>
        <w:r w:rsidRPr="00592FE5">
          <w:rPr>
            <w:webHidden/>
          </w:rPr>
          <w:instrText xml:space="preserve"> PAGEREF _Toc226020771 \h </w:instrText>
        </w:r>
        <w:r w:rsidRPr="00592FE5">
          <w:rPr>
            <w:webHidden/>
          </w:rPr>
        </w:r>
        <w:r w:rsidRPr="00592FE5">
          <w:rPr>
            <w:webHidden/>
          </w:rPr>
          <w:fldChar w:fldCharType="separate"/>
        </w:r>
        <w:r w:rsidR="00CC1410">
          <w:rPr>
            <w:webHidden/>
          </w:rPr>
          <w:t>112</w:t>
        </w:r>
        <w:r w:rsidRPr="00592FE5">
          <w:rPr>
            <w:webHidden/>
          </w:rPr>
          <w:fldChar w:fldCharType="end"/>
        </w:r>
      </w:hyperlink>
    </w:p>
    <w:p w14:paraId="68FFE924" w14:textId="67F737EB" w:rsidR="00A94E4E" w:rsidRPr="00592FE5" w:rsidRDefault="00A94E4E" w:rsidP="00134283">
      <w:pPr>
        <w:pStyle w:val="Mucluc3"/>
        <w:rPr>
          <w:rFonts w:eastAsiaTheme="minorEastAsia"/>
          <w:kern w:val="0"/>
          <w:lang w:val="en-US"/>
          <w14:ligatures w14:val="none"/>
        </w:rPr>
      </w:pPr>
      <w:hyperlink w:anchor="_Toc226020772" w:history="1">
        <w:r w:rsidRPr="00592FE5">
          <w:rPr>
            <w:rStyle w:val="Siuktni"/>
            <w:rFonts w:eastAsia="Aptos"/>
          </w:rPr>
          <w:t>4.2.2. TNF-α và liên quan với đặc điểm người bệnh lơ xê mi dòng lympho</w:t>
        </w:r>
        <w:r w:rsidRPr="00592FE5">
          <w:rPr>
            <w:webHidden/>
          </w:rPr>
          <w:tab/>
        </w:r>
        <w:r w:rsidRPr="00592FE5">
          <w:rPr>
            <w:webHidden/>
          </w:rPr>
          <w:fldChar w:fldCharType="begin"/>
        </w:r>
        <w:r w:rsidRPr="00592FE5">
          <w:rPr>
            <w:webHidden/>
          </w:rPr>
          <w:instrText xml:space="preserve"> PAGEREF _Toc226020772 \h </w:instrText>
        </w:r>
        <w:r w:rsidRPr="00592FE5">
          <w:rPr>
            <w:webHidden/>
          </w:rPr>
        </w:r>
        <w:r w:rsidRPr="00592FE5">
          <w:rPr>
            <w:webHidden/>
          </w:rPr>
          <w:fldChar w:fldCharType="separate"/>
        </w:r>
        <w:r w:rsidR="00CC1410">
          <w:rPr>
            <w:webHidden/>
          </w:rPr>
          <w:t>116</w:t>
        </w:r>
        <w:r w:rsidRPr="00592FE5">
          <w:rPr>
            <w:webHidden/>
          </w:rPr>
          <w:fldChar w:fldCharType="end"/>
        </w:r>
      </w:hyperlink>
    </w:p>
    <w:p w14:paraId="3C9FFD2B" w14:textId="4D6FB226" w:rsidR="00A94E4E" w:rsidRPr="00592FE5" w:rsidRDefault="00A94E4E" w:rsidP="00134283">
      <w:pPr>
        <w:pStyle w:val="Mucluc3"/>
        <w:rPr>
          <w:rFonts w:eastAsiaTheme="minorEastAsia"/>
          <w:kern w:val="0"/>
          <w:lang w:val="en-US"/>
          <w14:ligatures w14:val="none"/>
        </w:rPr>
      </w:pPr>
      <w:hyperlink w:anchor="_Toc226020773" w:history="1">
        <w:r w:rsidRPr="00592FE5">
          <w:rPr>
            <w:rStyle w:val="Siuktni"/>
            <w:rFonts w:eastAsia="Aptos"/>
          </w:rPr>
          <w:t>4.2.3. Nồng độ TGF-β và mối liên quan với đặc điểm người bệnh lơ xê mi dòng lympho</w:t>
        </w:r>
        <w:r w:rsidRPr="00592FE5">
          <w:rPr>
            <w:webHidden/>
          </w:rPr>
          <w:tab/>
        </w:r>
        <w:r w:rsidRPr="00592FE5">
          <w:rPr>
            <w:webHidden/>
          </w:rPr>
          <w:fldChar w:fldCharType="begin"/>
        </w:r>
        <w:r w:rsidRPr="00592FE5">
          <w:rPr>
            <w:webHidden/>
          </w:rPr>
          <w:instrText xml:space="preserve"> PAGEREF _Toc226020773 \h </w:instrText>
        </w:r>
        <w:r w:rsidRPr="00592FE5">
          <w:rPr>
            <w:webHidden/>
          </w:rPr>
        </w:r>
        <w:r w:rsidRPr="00592FE5">
          <w:rPr>
            <w:webHidden/>
          </w:rPr>
          <w:fldChar w:fldCharType="separate"/>
        </w:r>
        <w:r w:rsidR="00CC1410">
          <w:rPr>
            <w:webHidden/>
          </w:rPr>
          <w:t>120</w:t>
        </w:r>
        <w:r w:rsidRPr="00592FE5">
          <w:rPr>
            <w:webHidden/>
          </w:rPr>
          <w:fldChar w:fldCharType="end"/>
        </w:r>
      </w:hyperlink>
    </w:p>
    <w:p w14:paraId="60C03475" w14:textId="432506AA" w:rsidR="00A94E4E" w:rsidRPr="00592FE5" w:rsidRDefault="00A94E4E" w:rsidP="00134283">
      <w:pPr>
        <w:pStyle w:val="Mucluc3"/>
        <w:rPr>
          <w:rFonts w:eastAsiaTheme="minorEastAsia"/>
          <w:kern w:val="0"/>
          <w:lang w:val="en-US"/>
          <w14:ligatures w14:val="none"/>
        </w:rPr>
      </w:pPr>
      <w:hyperlink w:anchor="_Toc226020774" w:history="1">
        <w:r w:rsidRPr="00592FE5">
          <w:rPr>
            <w:rStyle w:val="Siuktni"/>
            <w:rFonts w:eastAsia="Aptos"/>
          </w:rPr>
          <w:t xml:space="preserve">4.2.4. Đặc điểm biến thể gen </w:t>
        </w:r>
        <w:r w:rsidRPr="00592FE5">
          <w:rPr>
            <w:rStyle w:val="Siuktni"/>
            <w:rFonts w:eastAsia="Aptos"/>
            <w:i/>
            <w:iCs w:val="0"/>
          </w:rPr>
          <w:t xml:space="preserve">A20 </w:t>
        </w:r>
        <w:r w:rsidRPr="00592FE5">
          <w:rPr>
            <w:rStyle w:val="Siuktni"/>
            <w:rFonts w:eastAsia="Aptos"/>
          </w:rPr>
          <w:t>ở đối tượng nghiên cứu</w:t>
        </w:r>
        <w:r w:rsidRPr="00592FE5">
          <w:rPr>
            <w:webHidden/>
          </w:rPr>
          <w:tab/>
        </w:r>
        <w:r w:rsidRPr="00592FE5">
          <w:rPr>
            <w:webHidden/>
          </w:rPr>
          <w:fldChar w:fldCharType="begin"/>
        </w:r>
        <w:r w:rsidRPr="00592FE5">
          <w:rPr>
            <w:webHidden/>
          </w:rPr>
          <w:instrText xml:space="preserve"> PAGEREF _Toc226020774 \h </w:instrText>
        </w:r>
        <w:r w:rsidRPr="00592FE5">
          <w:rPr>
            <w:webHidden/>
          </w:rPr>
        </w:r>
        <w:r w:rsidRPr="00592FE5">
          <w:rPr>
            <w:webHidden/>
          </w:rPr>
          <w:fldChar w:fldCharType="separate"/>
        </w:r>
        <w:r w:rsidR="00CC1410">
          <w:rPr>
            <w:webHidden/>
          </w:rPr>
          <w:t>123</w:t>
        </w:r>
        <w:r w:rsidRPr="00592FE5">
          <w:rPr>
            <w:webHidden/>
          </w:rPr>
          <w:fldChar w:fldCharType="end"/>
        </w:r>
      </w:hyperlink>
    </w:p>
    <w:p w14:paraId="48A9648A" w14:textId="30269927" w:rsidR="00A94E4E" w:rsidRPr="00592FE5" w:rsidRDefault="00A94E4E" w:rsidP="00134283">
      <w:pPr>
        <w:pStyle w:val="Mucluc3"/>
        <w:rPr>
          <w:rFonts w:eastAsiaTheme="minorEastAsia"/>
          <w:kern w:val="0"/>
          <w:lang w:val="en-US"/>
          <w14:ligatures w14:val="none"/>
        </w:rPr>
      </w:pPr>
      <w:hyperlink w:anchor="_Toc226020775" w:history="1">
        <w:r w:rsidRPr="00592FE5">
          <w:rPr>
            <w:rStyle w:val="Siuktni"/>
            <w:rFonts w:eastAsia="Aptos"/>
          </w:rPr>
          <w:t xml:space="preserve">4.2.5. Đặc điểm </w:t>
        </w:r>
        <w:r w:rsidRPr="00592FE5">
          <w:rPr>
            <w:rStyle w:val="Siuktni"/>
          </w:rPr>
          <w:t xml:space="preserve">biến thể </w:t>
        </w:r>
        <w:r w:rsidRPr="00592FE5">
          <w:rPr>
            <w:rStyle w:val="Siuktni"/>
            <w:rFonts w:eastAsia="Aptos"/>
          </w:rPr>
          <w:t xml:space="preserve">gen </w:t>
        </w:r>
        <w:r w:rsidRPr="00592FE5">
          <w:rPr>
            <w:rStyle w:val="Siuktni"/>
            <w:rFonts w:eastAsia="Aptos"/>
            <w:i/>
            <w:iCs w:val="0"/>
          </w:rPr>
          <w:t>CYLD</w:t>
        </w:r>
        <w:r w:rsidRPr="00592FE5">
          <w:rPr>
            <w:rStyle w:val="Siuktni"/>
            <w:rFonts w:eastAsia="Aptos"/>
          </w:rPr>
          <w:t xml:space="preserve"> ở đối tượng nghiên cứu</w:t>
        </w:r>
        <w:r w:rsidRPr="00592FE5">
          <w:rPr>
            <w:webHidden/>
          </w:rPr>
          <w:tab/>
        </w:r>
        <w:r w:rsidRPr="00592FE5">
          <w:rPr>
            <w:webHidden/>
          </w:rPr>
          <w:fldChar w:fldCharType="begin"/>
        </w:r>
        <w:r w:rsidRPr="00592FE5">
          <w:rPr>
            <w:webHidden/>
          </w:rPr>
          <w:instrText xml:space="preserve"> PAGEREF _Toc226020775 \h </w:instrText>
        </w:r>
        <w:r w:rsidRPr="00592FE5">
          <w:rPr>
            <w:webHidden/>
          </w:rPr>
        </w:r>
        <w:r w:rsidRPr="00592FE5">
          <w:rPr>
            <w:webHidden/>
          </w:rPr>
          <w:fldChar w:fldCharType="separate"/>
        </w:r>
        <w:r w:rsidR="00CC1410">
          <w:rPr>
            <w:webHidden/>
          </w:rPr>
          <w:t>125</w:t>
        </w:r>
        <w:r w:rsidRPr="00592FE5">
          <w:rPr>
            <w:webHidden/>
          </w:rPr>
          <w:fldChar w:fldCharType="end"/>
        </w:r>
      </w:hyperlink>
    </w:p>
    <w:p w14:paraId="2582DB86" w14:textId="28289033" w:rsidR="00A94E4E" w:rsidRPr="00592FE5" w:rsidRDefault="00A94E4E" w:rsidP="00134283">
      <w:pPr>
        <w:pStyle w:val="Mucluc3"/>
        <w:rPr>
          <w:rFonts w:eastAsiaTheme="minorEastAsia"/>
          <w:kern w:val="0"/>
          <w:lang w:val="en-US"/>
          <w14:ligatures w14:val="none"/>
        </w:rPr>
      </w:pPr>
      <w:hyperlink w:anchor="_Toc226020776" w:history="1">
        <w:r w:rsidRPr="00592FE5">
          <w:rPr>
            <w:rStyle w:val="Siuktni"/>
            <w:rFonts w:eastAsia="Aptos"/>
          </w:rPr>
          <w:t xml:space="preserve">4.2.6. Đặc điểm </w:t>
        </w:r>
        <w:r w:rsidRPr="00592FE5">
          <w:rPr>
            <w:rStyle w:val="Siuktni"/>
          </w:rPr>
          <w:t xml:space="preserve">biến thể </w:t>
        </w:r>
        <w:r w:rsidRPr="00592FE5">
          <w:rPr>
            <w:rStyle w:val="Siuktni"/>
            <w:rFonts w:eastAsia="Aptos"/>
          </w:rPr>
          <w:t xml:space="preserve">gen </w:t>
        </w:r>
        <w:r w:rsidRPr="00592FE5">
          <w:rPr>
            <w:rStyle w:val="Siuktni"/>
            <w:rFonts w:eastAsia="Aptos"/>
            <w:i/>
            <w:iCs w:val="0"/>
          </w:rPr>
          <w:t>CEZANNE</w:t>
        </w:r>
        <w:r w:rsidR="002B72BA" w:rsidRPr="00592FE5">
          <w:rPr>
            <w:rStyle w:val="Siuktni"/>
            <w:rFonts w:eastAsia="Aptos"/>
            <w:i/>
            <w:iCs w:val="0"/>
            <w:lang w:val="en-US"/>
          </w:rPr>
          <w:t xml:space="preserve"> </w:t>
        </w:r>
        <w:r w:rsidR="002B72BA" w:rsidRPr="00592FE5">
          <w:rPr>
            <w:rStyle w:val="Siuktni"/>
            <w:rFonts w:eastAsia="Aptos"/>
            <w:lang w:val="en-US"/>
          </w:rPr>
          <w:t>ở đối tượng nghiên cứu</w:t>
        </w:r>
        <w:r w:rsidRPr="00592FE5">
          <w:rPr>
            <w:rStyle w:val="Siuktni"/>
            <w:rFonts w:eastAsia="Aptos"/>
          </w:rPr>
          <w:t>.</w:t>
        </w:r>
        <w:r w:rsidRPr="00592FE5">
          <w:rPr>
            <w:webHidden/>
          </w:rPr>
          <w:tab/>
        </w:r>
        <w:r w:rsidRPr="00592FE5">
          <w:rPr>
            <w:webHidden/>
          </w:rPr>
          <w:fldChar w:fldCharType="begin"/>
        </w:r>
        <w:r w:rsidRPr="00592FE5">
          <w:rPr>
            <w:webHidden/>
          </w:rPr>
          <w:instrText xml:space="preserve"> PAGEREF _Toc226020776 \h </w:instrText>
        </w:r>
        <w:r w:rsidRPr="00592FE5">
          <w:rPr>
            <w:webHidden/>
          </w:rPr>
        </w:r>
        <w:r w:rsidRPr="00592FE5">
          <w:rPr>
            <w:webHidden/>
          </w:rPr>
          <w:fldChar w:fldCharType="separate"/>
        </w:r>
        <w:r w:rsidR="00CC1410">
          <w:rPr>
            <w:webHidden/>
          </w:rPr>
          <w:t>129</w:t>
        </w:r>
        <w:r w:rsidRPr="00592FE5">
          <w:rPr>
            <w:webHidden/>
          </w:rPr>
          <w:fldChar w:fldCharType="end"/>
        </w:r>
      </w:hyperlink>
    </w:p>
    <w:p w14:paraId="282C71E8" w14:textId="61E631CF" w:rsidR="00A94E4E" w:rsidRPr="00592FE5" w:rsidRDefault="00A94E4E" w:rsidP="00A94E4E">
      <w:pPr>
        <w:pStyle w:val="Mucluc2"/>
        <w:rPr>
          <w:rFonts w:eastAsiaTheme="minorEastAsia"/>
          <w:bCs w:val="0"/>
          <w:spacing w:val="0"/>
        </w:rPr>
      </w:pPr>
      <w:hyperlink w:anchor="_Toc226020777" w:history="1">
        <w:r w:rsidRPr="00592FE5">
          <w:rPr>
            <w:rStyle w:val="Siuktni"/>
            <w:rFonts w:eastAsia="Aptos"/>
          </w:rPr>
          <w:t xml:space="preserve">4.3. Mối liên quan giữa biến thể gen </w:t>
        </w:r>
        <w:r w:rsidRPr="00592FE5">
          <w:rPr>
            <w:rStyle w:val="Siuktni"/>
            <w:rFonts w:eastAsia="Aptos"/>
            <w:i/>
            <w:iCs/>
          </w:rPr>
          <w:t>A20, CYLD, CEZANNE</w:t>
        </w:r>
        <w:r w:rsidRPr="00592FE5">
          <w:rPr>
            <w:rStyle w:val="Siuktni"/>
            <w:rFonts w:eastAsia="Aptos"/>
          </w:rPr>
          <w:t xml:space="preserve"> với</w:t>
        </w:r>
        <w:r w:rsidRPr="00592FE5">
          <w:rPr>
            <w:rStyle w:val="Siuktni"/>
            <w:iCs/>
          </w:rPr>
          <w:t xml:space="preserve"> nồng độ IL-6, TNF-α, TGF-β </w:t>
        </w:r>
        <w:r w:rsidRPr="00592FE5">
          <w:rPr>
            <w:rStyle w:val="Siuktni"/>
            <w:rFonts w:eastAsia="Aptos"/>
          </w:rPr>
          <w:t>và đặc điểm người bệnh lơ xê mi dòng lympho</w:t>
        </w:r>
        <w:r w:rsidRPr="00592FE5">
          <w:rPr>
            <w:webHidden/>
          </w:rPr>
          <w:tab/>
        </w:r>
        <w:r w:rsidRPr="00592FE5">
          <w:rPr>
            <w:webHidden/>
          </w:rPr>
          <w:fldChar w:fldCharType="begin"/>
        </w:r>
        <w:r w:rsidRPr="00592FE5">
          <w:rPr>
            <w:webHidden/>
          </w:rPr>
          <w:instrText xml:space="preserve"> PAGEREF _Toc226020777 \h </w:instrText>
        </w:r>
        <w:r w:rsidRPr="00592FE5">
          <w:rPr>
            <w:webHidden/>
          </w:rPr>
        </w:r>
        <w:r w:rsidRPr="00592FE5">
          <w:rPr>
            <w:webHidden/>
          </w:rPr>
          <w:fldChar w:fldCharType="separate"/>
        </w:r>
        <w:r w:rsidR="00CC1410">
          <w:rPr>
            <w:webHidden/>
          </w:rPr>
          <w:t>130</w:t>
        </w:r>
        <w:r w:rsidRPr="00592FE5">
          <w:rPr>
            <w:webHidden/>
          </w:rPr>
          <w:fldChar w:fldCharType="end"/>
        </w:r>
      </w:hyperlink>
    </w:p>
    <w:p w14:paraId="4C1A9D09" w14:textId="5CFEC1EC" w:rsidR="00A94E4E" w:rsidRPr="00592FE5" w:rsidRDefault="00A94E4E" w:rsidP="00134283">
      <w:pPr>
        <w:pStyle w:val="Mucluc3"/>
        <w:rPr>
          <w:rFonts w:eastAsiaTheme="minorEastAsia"/>
          <w:kern w:val="0"/>
          <w:lang w:val="en-US"/>
          <w14:ligatures w14:val="none"/>
        </w:rPr>
      </w:pPr>
      <w:hyperlink w:anchor="_Toc226020778" w:history="1">
        <w:r w:rsidRPr="00592FE5">
          <w:rPr>
            <w:rStyle w:val="Siuktni"/>
            <w:rFonts w:eastAsia="Aptos"/>
          </w:rPr>
          <w:t xml:space="preserve">4.3.1. Liên quan biến thể gen </w:t>
        </w:r>
        <w:r w:rsidRPr="00592FE5">
          <w:rPr>
            <w:rStyle w:val="Siuktni"/>
            <w:rFonts w:eastAsia="Aptos"/>
            <w:i/>
            <w:iCs w:val="0"/>
          </w:rPr>
          <w:t>A20, CYLD</w:t>
        </w:r>
        <w:r w:rsidRPr="00592FE5">
          <w:rPr>
            <w:rStyle w:val="Siuktni"/>
            <w:rFonts w:eastAsia="Aptos"/>
          </w:rPr>
          <w:t xml:space="preserve"> và </w:t>
        </w:r>
        <w:r w:rsidRPr="00592FE5">
          <w:rPr>
            <w:rStyle w:val="Siuktni"/>
            <w:rFonts w:eastAsia="Aptos"/>
            <w:i/>
            <w:iCs w:val="0"/>
          </w:rPr>
          <w:t>CEZANNE</w:t>
        </w:r>
        <w:r w:rsidRPr="00592FE5">
          <w:rPr>
            <w:rStyle w:val="Siuktni"/>
            <w:rFonts w:eastAsia="Aptos"/>
          </w:rPr>
          <w:t xml:space="preserve"> với đặc điểm người bệnh</w:t>
        </w:r>
        <w:r w:rsidRPr="00592FE5">
          <w:rPr>
            <w:webHidden/>
          </w:rPr>
          <w:tab/>
        </w:r>
        <w:r w:rsidRPr="00592FE5">
          <w:rPr>
            <w:webHidden/>
          </w:rPr>
          <w:fldChar w:fldCharType="begin"/>
        </w:r>
        <w:r w:rsidRPr="00592FE5">
          <w:rPr>
            <w:webHidden/>
          </w:rPr>
          <w:instrText xml:space="preserve"> PAGEREF _Toc226020778 \h </w:instrText>
        </w:r>
        <w:r w:rsidRPr="00592FE5">
          <w:rPr>
            <w:webHidden/>
          </w:rPr>
        </w:r>
        <w:r w:rsidRPr="00592FE5">
          <w:rPr>
            <w:webHidden/>
          </w:rPr>
          <w:fldChar w:fldCharType="separate"/>
        </w:r>
        <w:r w:rsidR="00CC1410">
          <w:rPr>
            <w:webHidden/>
          </w:rPr>
          <w:t>130</w:t>
        </w:r>
        <w:r w:rsidRPr="00592FE5">
          <w:rPr>
            <w:webHidden/>
          </w:rPr>
          <w:fldChar w:fldCharType="end"/>
        </w:r>
      </w:hyperlink>
    </w:p>
    <w:p w14:paraId="34072E3F" w14:textId="3E66F9A4" w:rsidR="00A94E4E" w:rsidRPr="00592FE5" w:rsidRDefault="00A94E4E" w:rsidP="00134283">
      <w:pPr>
        <w:pStyle w:val="Mucluc3"/>
        <w:rPr>
          <w:rFonts w:eastAsiaTheme="minorEastAsia"/>
          <w:kern w:val="0"/>
          <w:lang w:val="en-US"/>
          <w14:ligatures w14:val="none"/>
        </w:rPr>
      </w:pPr>
      <w:hyperlink w:anchor="_Toc226020779" w:history="1">
        <w:r w:rsidRPr="00592FE5">
          <w:rPr>
            <w:rStyle w:val="Siuktni"/>
          </w:rPr>
          <w:t xml:space="preserve">4.3.2. </w:t>
        </w:r>
        <w:r w:rsidRPr="00592FE5">
          <w:rPr>
            <w:rStyle w:val="Siuktni"/>
            <w:rFonts w:eastAsia="Aptos"/>
          </w:rPr>
          <w:t xml:space="preserve">Liên quan </w:t>
        </w:r>
        <w:r w:rsidRPr="00592FE5">
          <w:rPr>
            <w:rStyle w:val="Siuktni"/>
          </w:rPr>
          <w:t xml:space="preserve">biến thể </w:t>
        </w:r>
        <w:r w:rsidRPr="00592FE5">
          <w:rPr>
            <w:rStyle w:val="Siuktni"/>
            <w:rFonts w:eastAsia="Aptos"/>
          </w:rPr>
          <w:t xml:space="preserve">gen </w:t>
        </w:r>
        <w:r w:rsidRPr="00592FE5">
          <w:rPr>
            <w:rStyle w:val="Siuktni"/>
            <w:rFonts w:eastAsia="Aptos"/>
            <w:i/>
            <w:iCs w:val="0"/>
          </w:rPr>
          <w:t>A20, CYLD</w:t>
        </w:r>
        <w:r w:rsidRPr="00592FE5">
          <w:rPr>
            <w:rStyle w:val="Siuktni"/>
            <w:rFonts w:eastAsia="Aptos"/>
          </w:rPr>
          <w:t xml:space="preserve"> và </w:t>
        </w:r>
        <w:r w:rsidRPr="00592FE5">
          <w:rPr>
            <w:rStyle w:val="Siuktni"/>
            <w:rFonts w:eastAsia="Aptos"/>
            <w:i/>
            <w:iCs w:val="0"/>
          </w:rPr>
          <w:t>CEZANNE</w:t>
        </w:r>
        <w:r w:rsidRPr="00592FE5">
          <w:rPr>
            <w:rStyle w:val="Siuktni"/>
            <w:rFonts w:eastAsia="Aptos"/>
          </w:rPr>
          <w:t xml:space="preserve"> với IL-6, TNF-α và TGF-β</w:t>
        </w:r>
        <w:r w:rsidRPr="00592FE5">
          <w:rPr>
            <w:webHidden/>
          </w:rPr>
          <w:tab/>
        </w:r>
        <w:r w:rsidRPr="00592FE5">
          <w:rPr>
            <w:webHidden/>
          </w:rPr>
          <w:fldChar w:fldCharType="begin"/>
        </w:r>
        <w:r w:rsidRPr="00592FE5">
          <w:rPr>
            <w:webHidden/>
          </w:rPr>
          <w:instrText xml:space="preserve"> PAGEREF _Toc226020779 \h </w:instrText>
        </w:r>
        <w:r w:rsidRPr="00592FE5">
          <w:rPr>
            <w:webHidden/>
          </w:rPr>
        </w:r>
        <w:r w:rsidRPr="00592FE5">
          <w:rPr>
            <w:webHidden/>
          </w:rPr>
          <w:fldChar w:fldCharType="separate"/>
        </w:r>
        <w:r w:rsidR="00CC1410">
          <w:rPr>
            <w:webHidden/>
          </w:rPr>
          <w:t>137</w:t>
        </w:r>
        <w:r w:rsidRPr="00592FE5">
          <w:rPr>
            <w:webHidden/>
          </w:rPr>
          <w:fldChar w:fldCharType="end"/>
        </w:r>
      </w:hyperlink>
    </w:p>
    <w:p w14:paraId="128607C6" w14:textId="4F029207" w:rsidR="00A94E4E" w:rsidRPr="00592FE5" w:rsidRDefault="00A94E4E" w:rsidP="00A94E4E">
      <w:pPr>
        <w:pStyle w:val="Mucluc2"/>
        <w:rPr>
          <w:rFonts w:eastAsiaTheme="minorEastAsia"/>
          <w:bCs w:val="0"/>
          <w:spacing w:val="0"/>
        </w:rPr>
      </w:pPr>
      <w:hyperlink w:anchor="_Toc226020780" w:history="1">
        <w:r w:rsidRPr="00592FE5">
          <w:rPr>
            <w:rStyle w:val="Siuktni"/>
            <w:rFonts w:eastAsia="Aptos"/>
            <w:kern w:val="2"/>
          </w:rPr>
          <w:t>4.4. Hạn chế của đề tài</w:t>
        </w:r>
        <w:r w:rsidRPr="00592FE5">
          <w:rPr>
            <w:webHidden/>
          </w:rPr>
          <w:tab/>
        </w:r>
        <w:r w:rsidRPr="00592FE5">
          <w:rPr>
            <w:webHidden/>
          </w:rPr>
          <w:fldChar w:fldCharType="begin"/>
        </w:r>
        <w:r w:rsidRPr="00592FE5">
          <w:rPr>
            <w:webHidden/>
          </w:rPr>
          <w:instrText xml:space="preserve"> PAGEREF _Toc226020780 \h </w:instrText>
        </w:r>
        <w:r w:rsidRPr="00592FE5">
          <w:rPr>
            <w:webHidden/>
          </w:rPr>
        </w:r>
        <w:r w:rsidRPr="00592FE5">
          <w:rPr>
            <w:webHidden/>
          </w:rPr>
          <w:fldChar w:fldCharType="separate"/>
        </w:r>
        <w:r w:rsidR="00CC1410">
          <w:rPr>
            <w:webHidden/>
          </w:rPr>
          <w:t>139</w:t>
        </w:r>
        <w:r w:rsidRPr="00592FE5">
          <w:rPr>
            <w:webHidden/>
          </w:rPr>
          <w:fldChar w:fldCharType="end"/>
        </w:r>
      </w:hyperlink>
    </w:p>
    <w:p w14:paraId="3AE4E516" w14:textId="5EDDD175" w:rsidR="00A94E4E" w:rsidRPr="00592FE5" w:rsidRDefault="00A94E4E" w:rsidP="00A94E4E">
      <w:pPr>
        <w:pStyle w:val="Mucluc1"/>
        <w:rPr>
          <w:rFonts w:eastAsiaTheme="minorEastAsia"/>
          <w:b w:val="0"/>
          <w:bCs w:val="0"/>
          <w:kern w:val="0"/>
          <w14:ligatures w14:val="none"/>
        </w:rPr>
      </w:pPr>
      <w:hyperlink w:anchor="_Toc226020781" w:history="1">
        <w:r w:rsidRPr="00592FE5">
          <w:rPr>
            <w:rStyle w:val="Siuktni"/>
            <w:rFonts w:eastAsia="Aptos"/>
            <w:b w:val="0"/>
          </w:rPr>
          <w:t>KẾT LUẬN</w:t>
        </w:r>
        <w:r w:rsidRPr="00592FE5">
          <w:rPr>
            <w:b w:val="0"/>
            <w:webHidden/>
          </w:rPr>
          <w:tab/>
        </w:r>
        <w:r w:rsidRPr="00592FE5">
          <w:rPr>
            <w:b w:val="0"/>
            <w:webHidden/>
          </w:rPr>
          <w:fldChar w:fldCharType="begin"/>
        </w:r>
        <w:r w:rsidRPr="00592FE5">
          <w:rPr>
            <w:b w:val="0"/>
            <w:webHidden/>
          </w:rPr>
          <w:instrText xml:space="preserve"> PAGEREF _Toc226020781 \h </w:instrText>
        </w:r>
        <w:r w:rsidRPr="00592FE5">
          <w:rPr>
            <w:b w:val="0"/>
            <w:webHidden/>
          </w:rPr>
        </w:r>
        <w:r w:rsidRPr="00592FE5">
          <w:rPr>
            <w:b w:val="0"/>
            <w:webHidden/>
          </w:rPr>
          <w:fldChar w:fldCharType="separate"/>
        </w:r>
        <w:r w:rsidR="00CC1410">
          <w:rPr>
            <w:b w:val="0"/>
            <w:webHidden/>
          </w:rPr>
          <w:t>140</w:t>
        </w:r>
        <w:r w:rsidRPr="00592FE5">
          <w:rPr>
            <w:b w:val="0"/>
            <w:webHidden/>
          </w:rPr>
          <w:fldChar w:fldCharType="end"/>
        </w:r>
      </w:hyperlink>
    </w:p>
    <w:p w14:paraId="7A3552A2" w14:textId="29618F65" w:rsidR="00A94E4E" w:rsidRPr="00592FE5" w:rsidRDefault="00A94E4E" w:rsidP="00A94E4E">
      <w:pPr>
        <w:pStyle w:val="Mucluc1"/>
        <w:rPr>
          <w:rFonts w:eastAsiaTheme="minorEastAsia"/>
          <w:b w:val="0"/>
          <w:bCs w:val="0"/>
          <w:kern w:val="0"/>
          <w14:ligatures w14:val="none"/>
        </w:rPr>
      </w:pPr>
      <w:hyperlink w:anchor="_Toc226020782" w:history="1">
        <w:r w:rsidRPr="00592FE5">
          <w:rPr>
            <w:rStyle w:val="Siuktni"/>
            <w:rFonts w:eastAsia="Aptos"/>
            <w:b w:val="0"/>
          </w:rPr>
          <w:t>KIẾN NGHỊ</w:t>
        </w:r>
        <w:r w:rsidRPr="00592FE5">
          <w:rPr>
            <w:b w:val="0"/>
            <w:webHidden/>
          </w:rPr>
          <w:tab/>
        </w:r>
        <w:r w:rsidRPr="00592FE5">
          <w:rPr>
            <w:b w:val="0"/>
            <w:webHidden/>
          </w:rPr>
          <w:fldChar w:fldCharType="begin"/>
        </w:r>
        <w:r w:rsidRPr="00592FE5">
          <w:rPr>
            <w:b w:val="0"/>
            <w:webHidden/>
          </w:rPr>
          <w:instrText xml:space="preserve"> PAGEREF _Toc226020782 \h </w:instrText>
        </w:r>
        <w:r w:rsidRPr="00592FE5">
          <w:rPr>
            <w:b w:val="0"/>
            <w:webHidden/>
          </w:rPr>
        </w:r>
        <w:r w:rsidRPr="00592FE5">
          <w:rPr>
            <w:b w:val="0"/>
            <w:webHidden/>
          </w:rPr>
          <w:fldChar w:fldCharType="separate"/>
        </w:r>
        <w:r w:rsidR="00CC1410">
          <w:rPr>
            <w:b w:val="0"/>
            <w:webHidden/>
          </w:rPr>
          <w:t>142</w:t>
        </w:r>
        <w:r w:rsidRPr="00592FE5">
          <w:rPr>
            <w:b w:val="0"/>
            <w:webHidden/>
          </w:rPr>
          <w:fldChar w:fldCharType="end"/>
        </w:r>
      </w:hyperlink>
    </w:p>
    <w:p w14:paraId="6AB0024A" w14:textId="51308275" w:rsidR="00A94E4E" w:rsidRPr="00592FE5" w:rsidRDefault="00A94E4E" w:rsidP="00A94E4E">
      <w:pPr>
        <w:pStyle w:val="Mucluc1"/>
        <w:rPr>
          <w:rFonts w:eastAsiaTheme="minorEastAsia"/>
          <w:b w:val="0"/>
          <w:bCs w:val="0"/>
          <w:kern w:val="0"/>
          <w14:ligatures w14:val="none"/>
        </w:rPr>
      </w:pPr>
      <w:hyperlink w:anchor="_Toc226020783" w:history="1">
        <w:r w:rsidRPr="00592FE5">
          <w:rPr>
            <w:rStyle w:val="Siuktni"/>
            <w:b w:val="0"/>
          </w:rPr>
          <w:t>DANH MỤC CÁC CÔNG TRÌNH CÔNG BỐ KẾT QUẢ NGHIÊN CỨU CỦA ĐỀ TÀI LUẬN ÁN</w:t>
        </w:r>
        <w:r w:rsidRPr="00592FE5">
          <w:rPr>
            <w:b w:val="0"/>
            <w:webHidden/>
          </w:rPr>
          <w:tab/>
        </w:r>
        <w:r w:rsidRPr="00592FE5">
          <w:rPr>
            <w:b w:val="0"/>
            <w:webHidden/>
          </w:rPr>
          <w:fldChar w:fldCharType="begin"/>
        </w:r>
        <w:r w:rsidRPr="00592FE5">
          <w:rPr>
            <w:b w:val="0"/>
            <w:webHidden/>
          </w:rPr>
          <w:instrText xml:space="preserve"> PAGEREF _Toc226020783 \h </w:instrText>
        </w:r>
        <w:r w:rsidRPr="00592FE5">
          <w:rPr>
            <w:b w:val="0"/>
            <w:webHidden/>
          </w:rPr>
        </w:r>
        <w:r w:rsidRPr="00592FE5">
          <w:rPr>
            <w:b w:val="0"/>
            <w:webHidden/>
          </w:rPr>
          <w:fldChar w:fldCharType="separate"/>
        </w:r>
        <w:r w:rsidR="00CC1410">
          <w:rPr>
            <w:b w:val="0"/>
            <w:webHidden/>
          </w:rPr>
          <w:t>143</w:t>
        </w:r>
        <w:r w:rsidRPr="00592FE5">
          <w:rPr>
            <w:b w:val="0"/>
            <w:webHidden/>
          </w:rPr>
          <w:fldChar w:fldCharType="end"/>
        </w:r>
      </w:hyperlink>
    </w:p>
    <w:p w14:paraId="7D54D162" w14:textId="04A2EEF0" w:rsidR="00A94E4E" w:rsidRPr="00592FE5" w:rsidRDefault="00A94E4E" w:rsidP="00A94E4E">
      <w:pPr>
        <w:pStyle w:val="Mucluc1"/>
        <w:rPr>
          <w:rFonts w:eastAsiaTheme="minorEastAsia"/>
          <w:b w:val="0"/>
          <w:bCs w:val="0"/>
          <w:kern w:val="0"/>
          <w14:ligatures w14:val="none"/>
        </w:rPr>
      </w:pPr>
      <w:hyperlink w:anchor="_Toc226020784" w:history="1">
        <w:r w:rsidRPr="00592FE5">
          <w:rPr>
            <w:rStyle w:val="Siuktni"/>
            <w:b w:val="0"/>
          </w:rPr>
          <w:t>TÀI LIỆU THAM KHẢO</w:t>
        </w:r>
        <w:r w:rsidRPr="00592FE5">
          <w:rPr>
            <w:b w:val="0"/>
            <w:webHidden/>
          </w:rPr>
          <w:tab/>
        </w:r>
        <w:r w:rsidRPr="00592FE5">
          <w:rPr>
            <w:b w:val="0"/>
            <w:webHidden/>
          </w:rPr>
          <w:fldChar w:fldCharType="begin"/>
        </w:r>
        <w:r w:rsidRPr="00592FE5">
          <w:rPr>
            <w:b w:val="0"/>
            <w:webHidden/>
          </w:rPr>
          <w:instrText xml:space="preserve"> PAGEREF _Toc226020784 \h </w:instrText>
        </w:r>
        <w:r w:rsidRPr="00592FE5">
          <w:rPr>
            <w:b w:val="0"/>
            <w:webHidden/>
          </w:rPr>
        </w:r>
        <w:r w:rsidRPr="00592FE5">
          <w:rPr>
            <w:b w:val="0"/>
            <w:webHidden/>
          </w:rPr>
          <w:fldChar w:fldCharType="separate"/>
        </w:r>
        <w:r w:rsidR="00CC1410">
          <w:rPr>
            <w:b w:val="0"/>
            <w:webHidden/>
          </w:rPr>
          <w:t>144</w:t>
        </w:r>
        <w:r w:rsidRPr="00592FE5">
          <w:rPr>
            <w:b w:val="0"/>
            <w:webHidden/>
          </w:rPr>
          <w:fldChar w:fldCharType="end"/>
        </w:r>
      </w:hyperlink>
    </w:p>
    <w:p w14:paraId="39F18A26" w14:textId="350EE74B" w:rsidR="00A94E4E" w:rsidRPr="00592FE5" w:rsidRDefault="00A94E4E" w:rsidP="00A94E4E">
      <w:pPr>
        <w:pStyle w:val="Mucluc1"/>
        <w:rPr>
          <w:rFonts w:asciiTheme="minorHAnsi" w:eastAsiaTheme="minorEastAsia" w:hAnsiTheme="minorHAnsi" w:cstheme="minorBidi"/>
          <w:b w:val="0"/>
          <w:bCs w:val="0"/>
          <w:kern w:val="0"/>
          <w:sz w:val="22"/>
          <w:szCs w:val="22"/>
          <w14:ligatures w14:val="none"/>
        </w:rPr>
      </w:pPr>
      <w:hyperlink w:anchor="_Toc226020785" w:history="1">
        <w:r w:rsidRPr="00592FE5">
          <w:rPr>
            <w:rStyle w:val="Siuktni"/>
            <w:rFonts w:eastAsia="Calibri"/>
            <w:b w:val="0"/>
            <w:spacing w:val="-10"/>
          </w:rPr>
          <w:t>PHỤ LỤC</w:t>
        </w:r>
        <w:r w:rsidRPr="00592FE5">
          <w:rPr>
            <w:b w:val="0"/>
            <w:webHidden/>
          </w:rPr>
          <w:tab/>
        </w:r>
        <w:r w:rsidRPr="00592FE5">
          <w:rPr>
            <w:b w:val="0"/>
            <w:webHidden/>
          </w:rPr>
          <w:fldChar w:fldCharType="begin"/>
        </w:r>
        <w:r w:rsidRPr="00592FE5">
          <w:rPr>
            <w:b w:val="0"/>
            <w:webHidden/>
          </w:rPr>
          <w:instrText xml:space="preserve"> PAGEREF _Toc226020785 \h </w:instrText>
        </w:r>
        <w:r w:rsidRPr="00592FE5">
          <w:rPr>
            <w:b w:val="0"/>
            <w:webHidden/>
          </w:rPr>
        </w:r>
        <w:r w:rsidRPr="00592FE5">
          <w:rPr>
            <w:b w:val="0"/>
            <w:webHidden/>
          </w:rPr>
          <w:fldChar w:fldCharType="separate"/>
        </w:r>
        <w:r w:rsidR="00CC1410">
          <w:rPr>
            <w:b w:val="0"/>
            <w:webHidden/>
          </w:rPr>
          <w:t>164</w:t>
        </w:r>
        <w:r w:rsidRPr="00592FE5">
          <w:rPr>
            <w:b w:val="0"/>
            <w:webHidden/>
          </w:rPr>
          <w:fldChar w:fldCharType="end"/>
        </w:r>
      </w:hyperlink>
    </w:p>
    <w:p w14:paraId="31AB402E" w14:textId="77777777" w:rsidR="009410A9" w:rsidRPr="00592FE5" w:rsidRDefault="009B461E" w:rsidP="00D470AA">
      <w:pPr>
        <w:spacing w:line="348" w:lineRule="auto"/>
        <w:ind w:firstLine="0"/>
        <w:rPr>
          <w:rFonts w:cs="Times New Roman"/>
          <w:b/>
          <w:bCs/>
          <w:szCs w:val="28"/>
        </w:rPr>
      </w:pPr>
      <w:r w:rsidRPr="00592FE5">
        <w:rPr>
          <w:rFonts w:cs="Times New Roman"/>
          <w:bCs/>
          <w:szCs w:val="28"/>
        </w:rPr>
        <w:fldChar w:fldCharType="end"/>
      </w:r>
    </w:p>
    <w:p w14:paraId="11C9E142" w14:textId="77777777" w:rsidR="009410A9" w:rsidRPr="00592FE5" w:rsidRDefault="009410A9" w:rsidP="00A65EDD">
      <w:pPr>
        <w:rPr>
          <w:rFonts w:cs="Times New Roman"/>
          <w:b/>
          <w:bCs/>
          <w:szCs w:val="28"/>
        </w:rPr>
      </w:pPr>
    </w:p>
    <w:p w14:paraId="25AE5D64" w14:textId="77777777" w:rsidR="00F25C41" w:rsidRPr="00592FE5" w:rsidRDefault="00F25C41" w:rsidP="00365D43">
      <w:pPr>
        <w:rPr>
          <w:rFonts w:cs="Times New Roman"/>
          <w:b/>
          <w:bCs/>
          <w:szCs w:val="28"/>
        </w:rPr>
      </w:pPr>
      <w:bookmarkStart w:id="35" w:name="_Toc220947851"/>
      <w:bookmarkStart w:id="36" w:name="_Toc221712291"/>
    </w:p>
    <w:p w14:paraId="283385BF" w14:textId="77777777" w:rsidR="00134283" w:rsidRPr="00592FE5" w:rsidRDefault="00134283" w:rsidP="00365D43">
      <w:pPr>
        <w:rPr>
          <w:rFonts w:cs="Times New Roman"/>
          <w:b/>
          <w:bCs/>
          <w:szCs w:val="28"/>
        </w:rPr>
      </w:pPr>
    </w:p>
    <w:p w14:paraId="64CC19A4" w14:textId="77777777" w:rsidR="00134283" w:rsidRPr="00592FE5" w:rsidRDefault="00134283" w:rsidP="00365D43">
      <w:pPr>
        <w:rPr>
          <w:rFonts w:cs="Times New Roman"/>
          <w:b/>
          <w:bCs/>
          <w:szCs w:val="28"/>
        </w:rPr>
      </w:pPr>
    </w:p>
    <w:p w14:paraId="40F62505" w14:textId="77777777" w:rsidR="00134283" w:rsidRPr="00592FE5" w:rsidRDefault="00134283" w:rsidP="00365D43">
      <w:pPr>
        <w:rPr>
          <w:rFonts w:cs="Times New Roman"/>
          <w:b/>
          <w:bCs/>
          <w:szCs w:val="28"/>
        </w:rPr>
      </w:pPr>
    </w:p>
    <w:p w14:paraId="604952A0" w14:textId="77777777" w:rsidR="00134283" w:rsidRPr="00592FE5" w:rsidRDefault="00134283" w:rsidP="00365D43">
      <w:pPr>
        <w:rPr>
          <w:rFonts w:cs="Times New Roman"/>
          <w:b/>
          <w:bCs/>
          <w:szCs w:val="28"/>
        </w:rPr>
      </w:pPr>
    </w:p>
    <w:p w14:paraId="77F3A4B4" w14:textId="77777777" w:rsidR="00134283" w:rsidRPr="00592FE5" w:rsidRDefault="00134283" w:rsidP="00365D43">
      <w:pPr>
        <w:rPr>
          <w:rFonts w:cs="Times New Roman"/>
          <w:b/>
          <w:bCs/>
          <w:szCs w:val="28"/>
        </w:rPr>
      </w:pPr>
    </w:p>
    <w:p w14:paraId="590292C3" w14:textId="77777777" w:rsidR="00134283" w:rsidRPr="00592FE5" w:rsidRDefault="00134283" w:rsidP="00365D43">
      <w:pPr>
        <w:rPr>
          <w:rFonts w:cs="Times New Roman"/>
          <w:b/>
          <w:bCs/>
          <w:szCs w:val="28"/>
        </w:rPr>
      </w:pPr>
    </w:p>
    <w:p w14:paraId="52C528F7" w14:textId="77777777" w:rsidR="00134283" w:rsidRPr="00592FE5" w:rsidRDefault="00134283" w:rsidP="00365D43">
      <w:pPr>
        <w:rPr>
          <w:rFonts w:cs="Times New Roman"/>
          <w:b/>
          <w:bCs/>
          <w:szCs w:val="28"/>
        </w:rPr>
      </w:pPr>
    </w:p>
    <w:p w14:paraId="70C17BAC" w14:textId="77777777" w:rsidR="00134283" w:rsidRPr="00592FE5" w:rsidRDefault="00134283" w:rsidP="00365D43">
      <w:pPr>
        <w:rPr>
          <w:rFonts w:cs="Times New Roman"/>
          <w:b/>
          <w:bCs/>
          <w:szCs w:val="28"/>
        </w:rPr>
      </w:pPr>
    </w:p>
    <w:p w14:paraId="49B25D8F" w14:textId="77777777" w:rsidR="00134283" w:rsidRPr="00592FE5" w:rsidRDefault="00134283" w:rsidP="00365D43">
      <w:pPr>
        <w:rPr>
          <w:rFonts w:cs="Times New Roman"/>
          <w:b/>
          <w:bCs/>
          <w:szCs w:val="28"/>
        </w:rPr>
      </w:pPr>
    </w:p>
    <w:p w14:paraId="5ABC1C53" w14:textId="77777777" w:rsidR="00134283" w:rsidRPr="00592FE5" w:rsidRDefault="00134283" w:rsidP="00365D43">
      <w:pPr>
        <w:rPr>
          <w:rFonts w:cs="Times New Roman"/>
          <w:b/>
          <w:bCs/>
          <w:szCs w:val="28"/>
        </w:rPr>
      </w:pPr>
    </w:p>
    <w:p w14:paraId="7D979323" w14:textId="77777777" w:rsidR="00134283" w:rsidRPr="00592FE5" w:rsidRDefault="00134283" w:rsidP="00365D43">
      <w:pPr>
        <w:rPr>
          <w:rFonts w:cs="Times New Roman"/>
          <w:b/>
          <w:bCs/>
          <w:szCs w:val="28"/>
        </w:rPr>
      </w:pPr>
    </w:p>
    <w:p w14:paraId="5B3CBDA9" w14:textId="77777777" w:rsidR="00134283" w:rsidRPr="00592FE5" w:rsidRDefault="00134283" w:rsidP="00365D43">
      <w:pPr>
        <w:rPr>
          <w:rFonts w:cs="Times New Roman"/>
          <w:b/>
          <w:bCs/>
          <w:szCs w:val="28"/>
        </w:rPr>
      </w:pPr>
    </w:p>
    <w:p w14:paraId="44CD93E4" w14:textId="77777777" w:rsidR="002B72BA" w:rsidRPr="00592FE5" w:rsidRDefault="002B72BA" w:rsidP="00F42D98">
      <w:pPr>
        <w:rPr>
          <w:rFonts w:cs="Times New Roman"/>
          <w:b/>
          <w:bCs/>
          <w:szCs w:val="28"/>
        </w:rPr>
      </w:pPr>
      <w:bookmarkStart w:id="37" w:name="_Toc226020705"/>
    </w:p>
    <w:p w14:paraId="6B21AF0E" w14:textId="77777777" w:rsidR="002B72BA" w:rsidRPr="00592FE5" w:rsidRDefault="002B72BA" w:rsidP="00F42D98">
      <w:pPr>
        <w:rPr>
          <w:rFonts w:cs="Times New Roman"/>
          <w:b/>
          <w:bCs/>
          <w:szCs w:val="28"/>
        </w:rPr>
      </w:pPr>
    </w:p>
    <w:p w14:paraId="34E79E92" w14:textId="77777777" w:rsidR="002B72BA" w:rsidRPr="00592FE5" w:rsidRDefault="002B72BA" w:rsidP="00F42D98">
      <w:pPr>
        <w:rPr>
          <w:rFonts w:cs="Times New Roman"/>
          <w:b/>
          <w:bCs/>
          <w:szCs w:val="28"/>
        </w:rPr>
      </w:pPr>
    </w:p>
    <w:p w14:paraId="05DB781A" w14:textId="77777777" w:rsidR="002B72BA" w:rsidRPr="00592FE5" w:rsidRDefault="002B72BA" w:rsidP="00F42D98">
      <w:pPr>
        <w:rPr>
          <w:rFonts w:cs="Times New Roman"/>
          <w:b/>
          <w:bCs/>
          <w:szCs w:val="28"/>
        </w:rPr>
      </w:pPr>
    </w:p>
    <w:p w14:paraId="7AB77510" w14:textId="34BB05D4" w:rsidR="00BA09B0" w:rsidRPr="00592FE5" w:rsidRDefault="00BA09B0" w:rsidP="00311F13">
      <w:pPr>
        <w:ind w:firstLine="0"/>
        <w:jc w:val="center"/>
        <w:outlineLvl w:val="0"/>
        <w:rPr>
          <w:rFonts w:cs="Times New Roman"/>
          <w:b/>
          <w:bCs/>
          <w:szCs w:val="28"/>
        </w:rPr>
      </w:pPr>
      <w:r w:rsidRPr="00592FE5">
        <w:rPr>
          <w:rFonts w:cs="Times New Roman"/>
          <w:b/>
          <w:bCs/>
          <w:szCs w:val="28"/>
        </w:rPr>
        <w:lastRenderedPageBreak/>
        <w:t>DANH MỤC CÁC TỪ VIẾT TẮT</w:t>
      </w:r>
      <w:bookmarkEnd w:id="34"/>
      <w:bookmarkEnd w:id="35"/>
      <w:bookmarkEnd w:id="36"/>
      <w:bookmarkEnd w:id="37"/>
    </w:p>
    <w:p w14:paraId="0A8E7B89" w14:textId="77777777" w:rsidR="00C37224" w:rsidRPr="00592FE5" w:rsidRDefault="00C37224" w:rsidP="00595281">
      <w:pPr>
        <w:rPr>
          <w:rFonts w:eastAsia="MS Mincho" w:cs="Times New Roman"/>
          <w:bCs/>
          <w:szCs w:val="28"/>
        </w:rPr>
      </w:pPr>
    </w:p>
    <w:tbl>
      <w:tblPr>
        <w:tblW w:w="5000" w:type="pct"/>
        <w:tblLook w:val="01E0" w:firstRow="1" w:lastRow="1" w:firstColumn="1" w:lastColumn="1" w:noHBand="0" w:noVBand="0"/>
      </w:tblPr>
      <w:tblGrid>
        <w:gridCol w:w="1243"/>
        <w:gridCol w:w="3686"/>
        <w:gridCol w:w="4075"/>
      </w:tblGrid>
      <w:tr w:rsidR="007F11B4" w:rsidRPr="00592FE5" w14:paraId="19126ADD" w14:textId="77777777" w:rsidTr="00F80E91">
        <w:trPr>
          <w:trHeight w:val="432"/>
          <w:tblHeader/>
        </w:trPr>
        <w:tc>
          <w:tcPr>
            <w:tcW w:w="690" w:type="pct"/>
            <w:tcBorders>
              <w:top w:val="single" w:sz="4" w:space="0" w:color="auto"/>
              <w:bottom w:val="single" w:sz="4" w:space="0" w:color="auto"/>
            </w:tcBorders>
          </w:tcPr>
          <w:p w14:paraId="526032C0" w14:textId="77777777" w:rsidR="007F11B4" w:rsidRPr="00592FE5" w:rsidRDefault="007F11B4" w:rsidP="00F80E91">
            <w:pPr>
              <w:ind w:firstLine="0"/>
              <w:jc w:val="center"/>
              <w:rPr>
                <w:rFonts w:eastAsia="Times New Roman" w:cs="Times New Roman"/>
                <w:b/>
                <w:szCs w:val="28"/>
              </w:rPr>
            </w:pPr>
            <w:r w:rsidRPr="00592FE5">
              <w:rPr>
                <w:rFonts w:eastAsia="Times New Roman" w:cs="Times New Roman"/>
                <w:b/>
                <w:szCs w:val="28"/>
              </w:rPr>
              <w:t>Phần viết tắt</w:t>
            </w:r>
          </w:p>
        </w:tc>
        <w:tc>
          <w:tcPr>
            <w:tcW w:w="2047" w:type="pct"/>
            <w:tcBorders>
              <w:top w:val="single" w:sz="4" w:space="0" w:color="auto"/>
              <w:bottom w:val="single" w:sz="4" w:space="0" w:color="auto"/>
            </w:tcBorders>
          </w:tcPr>
          <w:p w14:paraId="4F87D31B" w14:textId="77777777" w:rsidR="007F11B4" w:rsidRPr="00592FE5" w:rsidRDefault="007F11B4" w:rsidP="00F80E91">
            <w:pPr>
              <w:ind w:firstLine="0"/>
              <w:jc w:val="center"/>
              <w:rPr>
                <w:rFonts w:eastAsia="Times New Roman" w:cs="Times New Roman"/>
                <w:b/>
                <w:szCs w:val="28"/>
              </w:rPr>
            </w:pPr>
            <w:r w:rsidRPr="00592FE5">
              <w:rPr>
                <w:rFonts w:eastAsia="Times New Roman" w:cs="Times New Roman"/>
                <w:b/>
                <w:szCs w:val="28"/>
              </w:rPr>
              <w:t>Phần viết đầy đủ</w:t>
            </w:r>
          </w:p>
          <w:p w14:paraId="28BA9292" w14:textId="77777777" w:rsidR="007F11B4" w:rsidRPr="00592FE5" w:rsidRDefault="007F11B4" w:rsidP="00F80E91">
            <w:pPr>
              <w:ind w:firstLine="0"/>
              <w:jc w:val="center"/>
              <w:rPr>
                <w:rFonts w:eastAsia="Times New Roman" w:cs="Times New Roman"/>
                <w:b/>
                <w:szCs w:val="28"/>
              </w:rPr>
            </w:pPr>
            <w:r w:rsidRPr="00592FE5">
              <w:rPr>
                <w:rFonts w:eastAsia="Times New Roman" w:cs="Times New Roman"/>
                <w:b/>
                <w:szCs w:val="28"/>
              </w:rPr>
              <w:t>tiếng Anh</w:t>
            </w:r>
          </w:p>
        </w:tc>
        <w:tc>
          <w:tcPr>
            <w:tcW w:w="2263" w:type="pct"/>
            <w:tcBorders>
              <w:top w:val="single" w:sz="4" w:space="0" w:color="auto"/>
              <w:bottom w:val="single" w:sz="4" w:space="0" w:color="auto"/>
            </w:tcBorders>
          </w:tcPr>
          <w:p w14:paraId="1895A3C3" w14:textId="77777777" w:rsidR="007F11B4" w:rsidRPr="00592FE5" w:rsidRDefault="007F11B4" w:rsidP="00F80E91">
            <w:pPr>
              <w:ind w:firstLine="0"/>
              <w:jc w:val="center"/>
              <w:rPr>
                <w:rFonts w:eastAsia="Times New Roman" w:cs="Times New Roman"/>
                <w:b/>
                <w:szCs w:val="28"/>
              </w:rPr>
            </w:pPr>
            <w:r w:rsidRPr="00592FE5">
              <w:rPr>
                <w:rFonts w:eastAsia="Times New Roman" w:cs="Times New Roman"/>
                <w:b/>
                <w:szCs w:val="28"/>
              </w:rPr>
              <w:t>Phần viết đầy đủ</w:t>
            </w:r>
          </w:p>
          <w:p w14:paraId="3FB83693" w14:textId="77777777" w:rsidR="007F11B4" w:rsidRPr="00592FE5" w:rsidRDefault="007F11B4" w:rsidP="00F80E91">
            <w:pPr>
              <w:ind w:firstLine="0"/>
              <w:jc w:val="center"/>
              <w:rPr>
                <w:rFonts w:eastAsia="Times New Roman" w:cs="Times New Roman"/>
                <w:b/>
                <w:szCs w:val="28"/>
              </w:rPr>
            </w:pPr>
            <w:r w:rsidRPr="00592FE5">
              <w:rPr>
                <w:rFonts w:eastAsia="Times New Roman" w:cs="Times New Roman"/>
                <w:b/>
                <w:szCs w:val="28"/>
              </w:rPr>
              <w:t>tiếng Việt</w:t>
            </w:r>
          </w:p>
        </w:tc>
      </w:tr>
      <w:tr w:rsidR="007F11B4" w:rsidRPr="00592FE5" w14:paraId="557E2DD1" w14:textId="77777777" w:rsidTr="00F80E91">
        <w:tc>
          <w:tcPr>
            <w:tcW w:w="690" w:type="pct"/>
            <w:tcBorders>
              <w:top w:val="single" w:sz="4" w:space="0" w:color="auto"/>
            </w:tcBorders>
          </w:tcPr>
          <w:p w14:paraId="729A625F" w14:textId="77777777" w:rsidR="007F11B4" w:rsidRPr="00592FE5" w:rsidRDefault="007F11B4" w:rsidP="00F80E91">
            <w:pPr>
              <w:spacing w:before="120" w:line="324" w:lineRule="auto"/>
              <w:ind w:firstLine="0"/>
              <w:jc w:val="center"/>
              <w:rPr>
                <w:rFonts w:eastAsia="Calibri" w:cs="Times New Roman"/>
                <w:szCs w:val="28"/>
              </w:rPr>
            </w:pPr>
            <w:r w:rsidRPr="00592FE5">
              <w:rPr>
                <w:color w:val="000000"/>
                <w:szCs w:val="28"/>
              </w:rPr>
              <w:t>ALL</w:t>
            </w:r>
          </w:p>
        </w:tc>
        <w:tc>
          <w:tcPr>
            <w:tcW w:w="2047" w:type="pct"/>
            <w:tcBorders>
              <w:top w:val="single" w:sz="4" w:space="0" w:color="auto"/>
            </w:tcBorders>
          </w:tcPr>
          <w:p w14:paraId="27BCB84C" w14:textId="5C01D04B" w:rsidR="007F11B4" w:rsidRPr="00592FE5" w:rsidRDefault="007F11B4" w:rsidP="00F80E91">
            <w:pPr>
              <w:spacing w:before="120" w:line="324" w:lineRule="auto"/>
              <w:ind w:firstLine="0"/>
              <w:jc w:val="center"/>
              <w:rPr>
                <w:color w:val="000000"/>
                <w:szCs w:val="28"/>
              </w:rPr>
            </w:pPr>
            <w:r w:rsidRPr="00592FE5">
              <w:rPr>
                <w:color w:val="000000"/>
                <w:szCs w:val="28"/>
              </w:rPr>
              <w:t>Acute Lymphocyt</w:t>
            </w:r>
            <w:r w:rsidR="00295612" w:rsidRPr="00592FE5">
              <w:rPr>
                <w:color w:val="000000"/>
                <w:szCs w:val="28"/>
              </w:rPr>
              <w:t xml:space="preserve">ic </w:t>
            </w:r>
            <w:r w:rsidRPr="00592FE5">
              <w:rPr>
                <w:color w:val="000000"/>
                <w:szCs w:val="28"/>
              </w:rPr>
              <w:t>Leukemia</w:t>
            </w:r>
          </w:p>
        </w:tc>
        <w:tc>
          <w:tcPr>
            <w:tcW w:w="2263" w:type="pct"/>
            <w:tcBorders>
              <w:top w:val="single" w:sz="4" w:space="0" w:color="auto"/>
            </w:tcBorders>
          </w:tcPr>
          <w:p w14:paraId="0DF6F0BD" w14:textId="6D6E4F1F" w:rsidR="007F11B4" w:rsidRPr="00592FE5" w:rsidRDefault="00B9521E" w:rsidP="00F80E91">
            <w:pPr>
              <w:spacing w:before="120" w:line="324" w:lineRule="auto"/>
              <w:ind w:firstLine="0"/>
              <w:jc w:val="center"/>
              <w:rPr>
                <w:rFonts w:eastAsia="Calibri" w:cs="Times New Roman"/>
                <w:szCs w:val="28"/>
              </w:rPr>
            </w:pPr>
            <w:r w:rsidRPr="00592FE5">
              <w:rPr>
                <w:rFonts w:eastAsia="Calibri" w:cs="Times New Roman"/>
                <w:bCs/>
                <w:szCs w:val="28"/>
              </w:rPr>
              <w:t>Lơ xê mi</w:t>
            </w:r>
            <w:r w:rsidR="007F11B4" w:rsidRPr="00592FE5">
              <w:rPr>
                <w:rFonts w:eastAsia="Calibri" w:cs="Times New Roman"/>
                <w:szCs w:val="28"/>
              </w:rPr>
              <w:t xml:space="preserve"> cấp dòng Lympho</w:t>
            </w:r>
          </w:p>
        </w:tc>
      </w:tr>
      <w:tr w:rsidR="007F11B4" w:rsidRPr="00592FE5" w14:paraId="72493450" w14:textId="77777777" w:rsidTr="00F80E91">
        <w:tc>
          <w:tcPr>
            <w:tcW w:w="690" w:type="pct"/>
          </w:tcPr>
          <w:p w14:paraId="64B09CBD" w14:textId="77777777" w:rsidR="007F11B4" w:rsidRPr="00592FE5" w:rsidRDefault="007F11B4" w:rsidP="00F80E91">
            <w:pPr>
              <w:spacing w:line="324" w:lineRule="auto"/>
              <w:ind w:firstLine="0"/>
              <w:jc w:val="center"/>
              <w:rPr>
                <w:color w:val="000000"/>
                <w:szCs w:val="28"/>
              </w:rPr>
            </w:pPr>
            <w:r w:rsidRPr="00592FE5">
              <w:rPr>
                <w:color w:val="000000"/>
                <w:szCs w:val="28"/>
              </w:rPr>
              <w:t>ALT</w:t>
            </w:r>
          </w:p>
        </w:tc>
        <w:tc>
          <w:tcPr>
            <w:tcW w:w="2047" w:type="pct"/>
          </w:tcPr>
          <w:p w14:paraId="6679FB7D" w14:textId="77777777" w:rsidR="007F11B4" w:rsidRPr="00592FE5" w:rsidRDefault="007F11B4" w:rsidP="00F80E91">
            <w:pPr>
              <w:spacing w:line="324" w:lineRule="auto"/>
              <w:ind w:firstLine="0"/>
              <w:jc w:val="center"/>
              <w:rPr>
                <w:rFonts w:cs="Times New Roman"/>
                <w:color w:val="000000"/>
                <w:szCs w:val="28"/>
              </w:rPr>
            </w:pPr>
            <w:r w:rsidRPr="00592FE5">
              <w:rPr>
                <w:rFonts w:cs="Times New Roman"/>
                <w:color w:val="000000" w:themeColor="text1"/>
                <w:szCs w:val="28"/>
                <w:shd w:val="clear" w:color="auto" w:fill="FFFFFF"/>
              </w:rPr>
              <w:t>Alanine Aminotransferase</w:t>
            </w:r>
          </w:p>
        </w:tc>
        <w:tc>
          <w:tcPr>
            <w:tcW w:w="2263" w:type="pct"/>
          </w:tcPr>
          <w:p w14:paraId="70B1DBC6" w14:textId="5908322D" w:rsidR="007F11B4" w:rsidRPr="00592FE5" w:rsidRDefault="00E22CA2" w:rsidP="00F80E91">
            <w:pPr>
              <w:spacing w:line="324" w:lineRule="auto"/>
              <w:ind w:firstLine="0"/>
              <w:jc w:val="center"/>
              <w:rPr>
                <w:rFonts w:eastAsia="Calibri" w:cs="Times New Roman"/>
                <w:szCs w:val="28"/>
              </w:rPr>
            </w:pPr>
            <w:r w:rsidRPr="00592FE5">
              <w:rPr>
                <w:rFonts w:eastAsia="Calibri" w:cs="Times New Roman"/>
                <w:szCs w:val="28"/>
              </w:rPr>
              <w:t>Men gan ALT</w:t>
            </w:r>
          </w:p>
        </w:tc>
      </w:tr>
      <w:tr w:rsidR="007F11B4" w:rsidRPr="00592FE5" w14:paraId="65E3587C" w14:textId="77777777" w:rsidTr="00F80E91">
        <w:tc>
          <w:tcPr>
            <w:tcW w:w="690" w:type="pct"/>
          </w:tcPr>
          <w:p w14:paraId="7AE99D3C"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AML</w:t>
            </w:r>
          </w:p>
        </w:tc>
        <w:tc>
          <w:tcPr>
            <w:tcW w:w="2047" w:type="pct"/>
          </w:tcPr>
          <w:p w14:paraId="6F4207D2"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Acute Myeloid Leukemia</w:t>
            </w:r>
          </w:p>
        </w:tc>
        <w:tc>
          <w:tcPr>
            <w:tcW w:w="2263" w:type="pct"/>
          </w:tcPr>
          <w:p w14:paraId="5332FB66" w14:textId="57C74F16" w:rsidR="007F11B4" w:rsidRPr="00592FE5" w:rsidRDefault="00B9521E" w:rsidP="00F80E91">
            <w:pPr>
              <w:spacing w:line="324" w:lineRule="auto"/>
              <w:ind w:firstLine="0"/>
              <w:jc w:val="center"/>
              <w:rPr>
                <w:rFonts w:eastAsia="Calibri" w:cs="Times New Roman"/>
                <w:szCs w:val="28"/>
              </w:rPr>
            </w:pPr>
            <w:r w:rsidRPr="00592FE5">
              <w:rPr>
                <w:rFonts w:eastAsia="Calibri" w:cs="Times New Roman"/>
                <w:bCs/>
                <w:szCs w:val="28"/>
              </w:rPr>
              <w:t>Lơ xê mi</w:t>
            </w:r>
            <w:r w:rsidR="007F11B4" w:rsidRPr="00592FE5">
              <w:rPr>
                <w:rFonts w:eastAsia="Calibri" w:cs="Times New Roman"/>
                <w:szCs w:val="28"/>
              </w:rPr>
              <w:t xml:space="preserve"> cấp dòng </w:t>
            </w:r>
            <w:r w:rsidR="00E22CA2" w:rsidRPr="00592FE5">
              <w:rPr>
                <w:rFonts w:eastAsia="Calibri" w:cs="Times New Roman"/>
                <w:szCs w:val="28"/>
              </w:rPr>
              <w:t>tủy</w:t>
            </w:r>
          </w:p>
        </w:tc>
      </w:tr>
      <w:tr w:rsidR="007F11B4" w:rsidRPr="00592FE5" w14:paraId="52BFF1C6" w14:textId="77777777" w:rsidTr="00F80E91">
        <w:tc>
          <w:tcPr>
            <w:tcW w:w="690" w:type="pct"/>
          </w:tcPr>
          <w:p w14:paraId="5DC6847B" w14:textId="77777777" w:rsidR="007F11B4" w:rsidRPr="00592FE5" w:rsidRDefault="007F11B4" w:rsidP="00F80E91">
            <w:pPr>
              <w:spacing w:line="312" w:lineRule="auto"/>
              <w:ind w:firstLine="0"/>
              <w:jc w:val="center"/>
              <w:rPr>
                <w:b/>
                <w:color w:val="000000"/>
                <w:szCs w:val="28"/>
              </w:rPr>
            </w:pPr>
            <w:r w:rsidRPr="00592FE5">
              <w:rPr>
                <w:rStyle w:val="Manh"/>
                <w:b w:val="0"/>
              </w:rPr>
              <w:t>APTT</w:t>
            </w:r>
          </w:p>
        </w:tc>
        <w:tc>
          <w:tcPr>
            <w:tcW w:w="2047" w:type="pct"/>
          </w:tcPr>
          <w:p w14:paraId="23D5510E" w14:textId="77777777" w:rsidR="007F11B4" w:rsidRPr="00592FE5" w:rsidRDefault="007F11B4" w:rsidP="00F80E91">
            <w:pPr>
              <w:spacing w:line="312" w:lineRule="auto"/>
              <w:ind w:left="-108" w:right="-107" w:firstLine="0"/>
              <w:jc w:val="center"/>
              <w:rPr>
                <w:rStyle w:val="Manh"/>
                <w:b w:val="0"/>
                <w:spacing w:val="-4"/>
              </w:rPr>
            </w:pPr>
            <w:r w:rsidRPr="00592FE5">
              <w:rPr>
                <w:rStyle w:val="Manh"/>
                <w:b w:val="0"/>
                <w:spacing w:val="-4"/>
              </w:rPr>
              <w:t>Activated Partial</w:t>
            </w:r>
          </w:p>
          <w:p w14:paraId="49934EEA" w14:textId="77777777" w:rsidR="007F11B4" w:rsidRPr="00592FE5" w:rsidRDefault="007F11B4" w:rsidP="00F80E91">
            <w:pPr>
              <w:spacing w:line="312" w:lineRule="auto"/>
              <w:ind w:left="-108" w:right="-107" w:firstLine="0"/>
              <w:jc w:val="center"/>
              <w:rPr>
                <w:b/>
                <w:spacing w:val="-4"/>
              </w:rPr>
            </w:pPr>
            <w:r w:rsidRPr="00592FE5">
              <w:rPr>
                <w:rStyle w:val="Manh"/>
                <w:b w:val="0"/>
                <w:spacing w:val="-4"/>
              </w:rPr>
              <w:t>Thromboplastin Time</w:t>
            </w:r>
          </w:p>
        </w:tc>
        <w:tc>
          <w:tcPr>
            <w:tcW w:w="2263" w:type="pct"/>
          </w:tcPr>
          <w:p w14:paraId="33475621" w14:textId="77777777" w:rsidR="007F11B4" w:rsidRPr="00592FE5" w:rsidRDefault="007F11B4" w:rsidP="00F80E91">
            <w:pPr>
              <w:spacing w:line="312" w:lineRule="auto"/>
              <w:ind w:firstLine="0"/>
              <w:jc w:val="center"/>
              <w:rPr>
                <w:rFonts w:eastAsia="Calibri" w:cs="Times New Roman"/>
                <w:szCs w:val="28"/>
              </w:rPr>
            </w:pPr>
            <w:r w:rsidRPr="00592FE5">
              <w:t>Thời gian thromboplastin từng phần hoạt hóa</w:t>
            </w:r>
          </w:p>
        </w:tc>
      </w:tr>
      <w:tr w:rsidR="007F11B4" w:rsidRPr="00592FE5" w14:paraId="27E29355" w14:textId="77777777" w:rsidTr="00F80E91">
        <w:tc>
          <w:tcPr>
            <w:tcW w:w="690" w:type="pct"/>
          </w:tcPr>
          <w:p w14:paraId="28AB2534" w14:textId="77777777" w:rsidR="007F11B4" w:rsidRPr="00592FE5" w:rsidRDefault="007F11B4" w:rsidP="00F80E91">
            <w:pPr>
              <w:spacing w:line="324" w:lineRule="auto"/>
              <w:ind w:firstLine="0"/>
              <w:jc w:val="center"/>
              <w:rPr>
                <w:color w:val="000000"/>
                <w:szCs w:val="28"/>
              </w:rPr>
            </w:pPr>
            <w:r w:rsidRPr="00592FE5">
              <w:rPr>
                <w:color w:val="000000"/>
                <w:szCs w:val="28"/>
              </w:rPr>
              <w:t>AST</w:t>
            </w:r>
          </w:p>
        </w:tc>
        <w:tc>
          <w:tcPr>
            <w:tcW w:w="2047" w:type="pct"/>
          </w:tcPr>
          <w:p w14:paraId="48BF016D" w14:textId="77777777" w:rsidR="007F11B4" w:rsidRPr="00592FE5" w:rsidRDefault="007F11B4" w:rsidP="00F80E91">
            <w:pPr>
              <w:spacing w:line="324" w:lineRule="auto"/>
              <w:ind w:firstLine="0"/>
              <w:jc w:val="center"/>
              <w:rPr>
                <w:rFonts w:cs="Times New Roman"/>
                <w:color w:val="000000"/>
                <w:szCs w:val="28"/>
              </w:rPr>
            </w:pPr>
            <w:r w:rsidRPr="00592FE5">
              <w:rPr>
                <w:rFonts w:cs="Times New Roman"/>
                <w:color w:val="000000" w:themeColor="text1"/>
                <w:shd w:val="clear" w:color="auto" w:fill="FFFFFF"/>
              </w:rPr>
              <w:t>Aspartate Aminotransferase</w:t>
            </w:r>
          </w:p>
        </w:tc>
        <w:tc>
          <w:tcPr>
            <w:tcW w:w="2263" w:type="pct"/>
          </w:tcPr>
          <w:p w14:paraId="62A67BA7" w14:textId="6C7D0872" w:rsidR="007F11B4" w:rsidRPr="00592FE5" w:rsidRDefault="00FD6777" w:rsidP="00F80E91">
            <w:pPr>
              <w:spacing w:line="324" w:lineRule="auto"/>
              <w:ind w:firstLine="0"/>
              <w:jc w:val="center"/>
              <w:rPr>
                <w:rFonts w:eastAsia="Calibri" w:cs="Times New Roman"/>
                <w:szCs w:val="28"/>
              </w:rPr>
            </w:pPr>
            <w:r w:rsidRPr="00592FE5">
              <w:rPr>
                <w:rFonts w:eastAsia="Calibri" w:cs="Times New Roman"/>
                <w:szCs w:val="28"/>
              </w:rPr>
              <w:t>Men gan AST</w:t>
            </w:r>
          </w:p>
        </w:tc>
      </w:tr>
      <w:tr w:rsidR="007F11B4" w:rsidRPr="00592FE5" w14:paraId="2FF1543E" w14:textId="77777777" w:rsidTr="00F80E91">
        <w:tc>
          <w:tcPr>
            <w:tcW w:w="690" w:type="pct"/>
          </w:tcPr>
          <w:p w14:paraId="243C7C75" w14:textId="77777777" w:rsidR="007F11B4" w:rsidRPr="00592FE5" w:rsidRDefault="007F11B4" w:rsidP="00F80E91">
            <w:pPr>
              <w:spacing w:line="324" w:lineRule="auto"/>
              <w:ind w:firstLine="0"/>
              <w:jc w:val="center"/>
              <w:rPr>
                <w:color w:val="000000"/>
                <w:szCs w:val="28"/>
              </w:rPr>
            </w:pPr>
            <w:r w:rsidRPr="00592FE5">
              <w:rPr>
                <w:rFonts w:cs="Times New Roman"/>
                <w:szCs w:val="28"/>
              </w:rPr>
              <w:t>B-ALL</w:t>
            </w:r>
          </w:p>
        </w:tc>
        <w:tc>
          <w:tcPr>
            <w:tcW w:w="2047" w:type="pct"/>
          </w:tcPr>
          <w:p w14:paraId="3F7F5DB6" w14:textId="4D2BD9D2" w:rsidR="007F11B4" w:rsidRPr="00592FE5" w:rsidRDefault="00FD6777" w:rsidP="00F80E91">
            <w:pPr>
              <w:spacing w:line="324" w:lineRule="auto"/>
              <w:ind w:firstLine="0"/>
              <w:jc w:val="center"/>
              <w:rPr>
                <w:color w:val="000000"/>
                <w:szCs w:val="28"/>
              </w:rPr>
            </w:pPr>
            <w:r w:rsidRPr="00592FE5">
              <w:rPr>
                <w:color w:val="000000"/>
                <w:szCs w:val="28"/>
              </w:rPr>
              <w:t>B-cell Acute Lymphocytic Leukemia</w:t>
            </w:r>
          </w:p>
        </w:tc>
        <w:tc>
          <w:tcPr>
            <w:tcW w:w="2263" w:type="pct"/>
          </w:tcPr>
          <w:p w14:paraId="143AD45B" w14:textId="5818CC63" w:rsidR="007F11B4" w:rsidRPr="00592FE5" w:rsidRDefault="00B9521E" w:rsidP="00F80E91">
            <w:pPr>
              <w:spacing w:line="324" w:lineRule="auto"/>
              <w:ind w:firstLine="0"/>
              <w:jc w:val="center"/>
              <w:rPr>
                <w:rFonts w:eastAsia="Calibri" w:cs="Times New Roman"/>
                <w:szCs w:val="28"/>
              </w:rPr>
            </w:pPr>
            <w:r w:rsidRPr="00592FE5">
              <w:rPr>
                <w:rFonts w:cs="Times New Roman"/>
                <w:bCs/>
                <w:szCs w:val="28"/>
              </w:rPr>
              <w:t>Lơ xê mi</w:t>
            </w:r>
            <w:r w:rsidR="00FD6777" w:rsidRPr="00592FE5">
              <w:rPr>
                <w:rFonts w:cs="Times New Roman"/>
                <w:szCs w:val="28"/>
              </w:rPr>
              <w:t xml:space="preserve"> cấp dòng</w:t>
            </w:r>
            <w:r w:rsidR="007F11B4" w:rsidRPr="00592FE5">
              <w:rPr>
                <w:rFonts w:cs="Times New Roman"/>
                <w:szCs w:val="28"/>
              </w:rPr>
              <w:t xml:space="preserve"> tế bào B</w:t>
            </w:r>
          </w:p>
        </w:tc>
      </w:tr>
      <w:tr w:rsidR="007F11B4" w:rsidRPr="00592FE5" w14:paraId="20A5AC8D" w14:textId="77777777" w:rsidTr="00F80E91">
        <w:tc>
          <w:tcPr>
            <w:tcW w:w="690" w:type="pct"/>
          </w:tcPr>
          <w:p w14:paraId="5839964E"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BC</w:t>
            </w:r>
          </w:p>
        </w:tc>
        <w:tc>
          <w:tcPr>
            <w:tcW w:w="2047" w:type="pct"/>
          </w:tcPr>
          <w:p w14:paraId="344808A0" w14:textId="77777777" w:rsidR="007F11B4" w:rsidRPr="00592FE5" w:rsidRDefault="007F11B4" w:rsidP="00F80E91">
            <w:pPr>
              <w:spacing w:line="324" w:lineRule="auto"/>
              <w:ind w:firstLine="0"/>
              <w:jc w:val="center"/>
              <w:rPr>
                <w:rFonts w:eastAsia="Calibri" w:cs="Times New Roman"/>
                <w:szCs w:val="28"/>
              </w:rPr>
            </w:pPr>
          </w:p>
        </w:tc>
        <w:tc>
          <w:tcPr>
            <w:tcW w:w="2263" w:type="pct"/>
          </w:tcPr>
          <w:p w14:paraId="4A7FB73E" w14:textId="77777777" w:rsidR="007F11B4" w:rsidRPr="00592FE5" w:rsidRDefault="007F11B4" w:rsidP="00F80E91">
            <w:pPr>
              <w:spacing w:line="324" w:lineRule="auto"/>
              <w:ind w:firstLine="0"/>
              <w:jc w:val="center"/>
              <w:rPr>
                <w:rFonts w:eastAsia="Calibri" w:cs="Times New Roman"/>
                <w:szCs w:val="28"/>
              </w:rPr>
            </w:pPr>
            <w:r w:rsidRPr="00592FE5">
              <w:rPr>
                <w:rFonts w:eastAsia="Calibri" w:cs="Times New Roman"/>
                <w:szCs w:val="28"/>
              </w:rPr>
              <w:t>Bạch cầu</w:t>
            </w:r>
          </w:p>
        </w:tc>
      </w:tr>
      <w:tr w:rsidR="007F11B4" w:rsidRPr="00592FE5" w14:paraId="1EE05247" w14:textId="77777777" w:rsidTr="00F80E91">
        <w:tc>
          <w:tcPr>
            <w:tcW w:w="690" w:type="pct"/>
          </w:tcPr>
          <w:p w14:paraId="6C3CC9A2" w14:textId="77777777" w:rsidR="007F11B4" w:rsidRPr="00592FE5" w:rsidRDefault="007F11B4" w:rsidP="00F80E91">
            <w:pPr>
              <w:spacing w:line="324" w:lineRule="auto"/>
              <w:ind w:firstLine="0"/>
              <w:jc w:val="center"/>
              <w:rPr>
                <w:rFonts w:cs="Times New Roman"/>
                <w:szCs w:val="28"/>
              </w:rPr>
            </w:pPr>
            <w:r w:rsidRPr="00592FE5">
              <w:rPr>
                <w:rFonts w:cs="Times New Roman"/>
                <w:szCs w:val="28"/>
              </w:rPr>
              <w:t>Bcl-2</w:t>
            </w:r>
          </w:p>
        </w:tc>
        <w:tc>
          <w:tcPr>
            <w:tcW w:w="2047" w:type="pct"/>
          </w:tcPr>
          <w:p w14:paraId="73104382" w14:textId="77777777" w:rsidR="007F11B4" w:rsidRPr="00592FE5" w:rsidRDefault="007F11B4" w:rsidP="00F80E91">
            <w:pPr>
              <w:spacing w:line="324" w:lineRule="auto"/>
              <w:ind w:firstLine="0"/>
              <w:jc w:val="center"/>
              <w:rPr>
                <w:color w:val="000000"/>
                <w:szCs w:val="28"/>
              </w:rPr>
            </w:pPr>
            <w:r w:rsidRPr="00592FE5">
              <w:rPr>
                <w:rFonts w:cs="Times New Roman"/>
                <w:color w:val="0A0A0A"/>
                <w:shd w:val="clear" w:color="auto" w:fill="FFFFFF"/>
              </w:rPr>
              <w:t>B-cell lymphoma 2</w:t>
            </w:r>
          </w:p>
        </w:tc>
        <w:tc>
          <w:tcPr>
            <w:tcW w:w="2263" w:type="pct"/>
          </w:tcPr>
          <w:p w14:paraId="51FAD593" w14:textId="77777777" w:rsidR="007F11B4" w:rsidRPr="00592FE5" w:rsidRDefault="007F11B4" w:rsidP="00F80E91">
            <w:pPr>
              <w:spacing w:line="324" w:lineRule="auto"/>
              <w:ind w:firstLine="0"/>
              <w:jc w:val="center"/>
              <w:rPr>
                <w:rFonts w:cs="Times New Roman"/>
                <w:szCs w:val="28"/>
              </w:rPr>
            </w:pPr>
            <w:r w:rsidRPr="00592FE5">
              <w:rPr>
                <w:rFonts w:cs="Times New Roman"/>
                <w:szCs w:val="28"/>
              </w:rPr>
              <w:t>U lympho tế bào B</w:t>
            </w:r>
          </w:p>
        </w:tc>
      </w:tr>
      <w:tr w:rsidR="007F11B4" w:rsidRPr="00592FE5" w14:paraId="6D447E1F" w14:textId="77777777" w:rsidTr="00F80E91">
        <w:tc>
          <w:tcPr>
            <w:tcW w:w="690" w:type="pct"/>
          </w:tcPr>
          <w:p w14:paraId="1EC13A86"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CBC</w:t>
            </w:r>
          </w:p>
        </w:tc>
        <w:tc>
          <w:tcPr>
            <w:tcW w:w="2047" w:type="pct"/>
          </w:tcPr>
          <w:p w14:paraId="75EEDA27"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Complete Blood Count</w:t>
            </w:r>
          </w:p>
        </w:tc>
        <w:tc>
          <w:tcPr>
            <w:tcW w:w="2263" w:type="pct"/>
          </w:tcPr>
          <w:p w14:paraId="67340233" w14:textId="0923F8F3" w:rsidR="007F11B4" w:rsidRPr="00592FE5" w:rsidRDefault="007F11B4" w:rsidP="00F80E91">
            <w:pPr>
              <w:spacing w:line="312" w:lineRule="auto"/>
              <w:ind w:firstLine="0"/>
              <w:jc w:val="center"/>
              <w:rPr>
                <w:rFonts w:eastAsia="Times New Roman" w:cs="Times New Roman"/>
                <w:bCs/>
                <w:szCs w:val="28"/>
              </w:rPr>
            </w:pPr>
            <w:r w:rsidRPr="00592FE5">
              <w:rPr>
                <w:rFonts w:eastAsia="Times New Roman" w:cs="Times New Roman"/>
                <w:bCs/>
                <w:szCs w:val="28"/>
              </w:rPr>
              <w:t>Tổng phân tích tế bào máu</w:t>
            </w:r>
          </w:p>
          <w:p w14:paraId="51455E6E" w14:textId="77777777" w:rsidR="007F11B4" w:rsidRPr="00592FE5" w:rsidRDefault="007F11B4" w:rsidP="00F80E91">
            <w:pPr>
              <w:spacing w:line="312" w:lineRule="auto"/>
              <w:ind w:firstLine="0"/>
              <w:jc w:val="center"/>
              <w:rPr>
                <w:rFonts w:eastAsia="Times New Roman" w:cs="Times New Roman"/>
                <w:bCs/>
                <w:szCs w:val="28"/>
              </w:rPr>
            </w:pPr>
            <w:r w:rsidRPr="00592FE5">
              <w:rPr>
                <w:rFonts w:eastAsia="Times New Roman" w:cs="Times New Roman"/>
                <w:bCs/>
                <w:szCs w:val="28"/>
              </w:rPr>
              <w:t>ngoại vi</w:t>
            </w:r>
          </w:p>
        </w:tc>
      </w:tr>
      <w:tr w:rsidR="007F11B4" w:rsidRPr="00592FE5" w14:paraId="36F03A43" w14:textId="77777777" w:rsidTr="00F80E91">
        <w:tc>
          <w:tcPr>
            <w:tcW w:w="690" w:type="pct"/>
          </w:tcPr>
          <w:p w14:paraId="77A75522"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CLL</w:t>
            </w:r>
          </w:p>
        </w:tc>
        <w:tc>
          <w:tcPr>
            <w:tcW w:w="2047" w:type="pct"/>
          </w:tcPr>
          <w:p w14:paraId="6979EC84" w14:textId="0E5B400A" w:rsidR="007F11B4" w:rsidRPr="00592FE5" w:rsidRDefault="007F11B4" w:rsidP="00F80E91">
            <w:pPr>
              <w:spacing w:line="324" w:lineRule="auto"/>
              <w:ind w:firstLine="0"/>
              <w:jc w:val="center"/>
              <w:rPr>
                <w:rFonts w:eastAsia="Calibri" w:cs="Times New Roman"/>
                <w:szCs w:val="28"/>
              </w:rPr>
            </w:pPr>
            <w:r w:rsidRPr="00592FE5">
              <w:rPr>
                <w:color w:val="000000"/>
                <w:szCs w:val="28"/>
              </w:rPr>
              <w:t>Chronic Lymphocyt</w:t>
            </w:r>
            <w:r w:rsidR="00295612" w:rsidRPr="00592FE5">
              <w:rPr>
                <w:color w:val="000000"/>
                <w:szCs w:val="28"/>
              </w:rPr>
              <w:t>ic</w:t>
            </w:r>
            <w:r w:rsidRPr="00592FE5">
              <w:rPr>
                <w:color w:val="000000"/>
                <w:szCs w:val="28"/>
              </w:rPr>
              <w:t xml:space="preserve"> Leukemia</w:t>
            </w:r>
          </w:p>
        </w:tc>
        <w:tc>
          <w:tcPr>
            <w:tcW w:w="2263" w:type="pct"/>
          </w:tcPr>
          <w:p w14:paraId="057364D7" w14:textId="3D14DD59" w:rsidR="007F11B4" w:rsidRPr="00592FE5" w:rsidRDefault="00B9521E" w:rsidP="00F80E91">
            <w:pPr>
              <w:spacing w:line="324" w:lineRule="auto"/>
              <w:ind w:firstLine="0"/>
              <w:jc w:val="center"/>
              <w:rPr>
                <w:rFonts w:eastAsia="Calibri" w:cs="Times New Roman"/>
                <w:szCs w:val="28"/>
              </w:rPr>
            </w:pPr>
            <w:r w:rsidRPr="00592FE5">
              <w:rPr>
                <w:rFonts w:eastAsia="Calibri" w:cs="Times New Roman"/>
                <w:bCs/>
                <w:szCs w:val="28"/>
              </w:rPr>
              <w:t>Lơ xê mi</w:t>
            </w:r>
            <w:r w:rsidR="007F11B4" w:rsidRPr="00592FE5">
              <w:rPr>
                <w:rFonts w:eastAsia="Calibri" w:cs="Times New Roman"/>
                <w:szCs w:val="28"/>
              </w:rPr>
              <w:t xml:space="preserve"> mạn dòng Lympho</w:t>
            </w:r>
          </w:p>
        </w:tc>
      </w:tr>
      <w:tr w:rsidR="007F11B4" w:rsidRPr="00592FE5" w14:paraId="02916F26" w14:textId="77777777" w:rsidTr="00F80E91">
        <w:tc>
          <w:tcPr>
            <w:tcW w:w="690" w:type="pct"/>
          </w:tcPr>
          <w:p w14:paraId="38F7F1FC"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CML</w:t>
            </w:r>
          </w:p>
        </w:tc>
        <w:tc>
          <w:tcPr>
            <w:tcW w:w="2047" w:type="pct"/>
          </w:tcPr>
          <w:p w14:paraId="1B0B1BA1"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Chronic Myeloid Leukemia</w:t>
            </w:r>
          </w:p>
        </w:tc>
        <w:tc>
          <w:tcPr>
            <w:tcW w:w="2263" w:type="pct"/>
          </w:tcPr>
          <w:p w14:paraId="142FA31E" w14:textId="1347A0EE" w:rsidR="007F11B4" w:rsidRPr="00592FE5" w:rsidRDefault="00B9521E" w:rsidP="00F80E91">
            <w:pPr>
              <w:spacing w:line="324" w:lineRule="auto"/>
              <w:ind w:firstLine="0"/>
              <w:jc w:val="center"/>
              <w:rPr>
                <w:rFonts w:eastAsia="Calibri" w:cs="Times New Roman"/>
                <w:szCs w:val="28"/>
              </w:rPr>
            </w:pPr>
            <w:r w:rsidRPr="00592FE5">
              <w:rPr>
                <w:rFonts w:eastAsia="Calibri" w:cs="Times New Roman"/>
                <w:bCs/>
                <w:szCs w:val="28"/>
              </w:rPr>
              <w:t>Lơ xê mi</w:t>
            </w:r>
            <w:r w:rsidR="007F11B4" w:rsidRPr="00592FE5">
              <w:rPr>
                <w:rFonts w:eastAsia="Calibri" w:cs="Times New Roman"/>
                <w:szCs w:val="28"/>
              </w:rPr>
              <w:t xml:space="preserve"> mạn dòng tủy</w:t>
            </w:r>
          </w:p>
        </w:tc>
      </w:tr>
      <w:tr w:rsidR="007F11B4" w:rsidRPr="00592FE5" w14:paraId="184435C9" w14:textId="77777777" w:rsidTr="00F80E91">
        <w:tc>
          <w:tcPr>
            <w:tcW w:w="690" w:type="pct"/>
          </w:tcPr>
          <w:p w14:paraId="2061AF97" w14:textId="77777777" w:rsidR="007F11B4" w:rsidRPr="00592FE5" w:rsidRDefault="007F11B4" w:rsidP="00F80E91">
            <w:pPr>
              <w:spacing w:line="312" w:lineRule="auto"/>
              <w:ind w:firstLine="0"/>
              <w:jc w:val="center"/>
              <w:rPr>
                <w:color w:val="000000"/>
                <w:szCs w:val="28"/>
              </w:rPr>
            </w:pPr>
            <w:r w:rsidRPr="00592FE5">
              <w:rPr>
                <w:rFonts w:cs="Times New Roman"/>
                <w:color w:val="0A0A0A"/>
                <w:shd w:val="clear" w:color="auto" w:fill="FFFFFF"/>
              </w:rPr>
              <w:t>CpG</w:t>
            </w:r>
          </w:p>
        </w:tc>
        <w:tc>
          <w:tcPr>
            <w:tcW w:w="2047" w:type="pct"/>
          </w:tcPr>
          <w:p w14:paraId="5E9A02D5" w14:textId="77777777" w:rsidR="007F11B4" w:rsidRPr="00592FE5" w:rsidRDefault="007F11B4" w:rsidP="00F80E91">
            <w:pPr>
              <w:ind w:firstLine="0"/>
              <w:jc w:val="center"/>
              <w:rPr>
                <w:rFonts w:cs="Times New Roman"/>
                <w:color w:val="0A0A0A"/>
                <w:shd w:val="clear" w:color="auto" w:fill="FFFFFF"/>
              </w:rPr>
            </w:pPr>
            <w:r w:rsidRPr="00592FE5">
              <w:rPr>
                <w:rFonts w:cs="Times New Roman"/>
                <w:color w:val="0A0A0A"/>
                <w:shd w:val="clear" w:color="auto" w:fill="FFFFFF"/>
              </w:rPr>
              <w:t>Cytosine -phosphate- Guanine</w:t>
            </w:r>
          </w:p>
        </w:tc>
        <w:tc>
          <w:tcPr>
            <w:tcW w:w="2263" w:type="pct"/>
          </w:tcPr>
          <w:p w14:paraId="556B8117" w14:textId="77777777" w:rsidR="007F11B4" w:rsidRPr="00592FE5" w:rsidRDefault="007F11B4" w:rsidP="00F80E91">
            <w:pPr>
              <w:spacing w:line="312" w:lineRule="auto"/>
              <w:ind w:firstLine="0"/>
              <w:jc w:val="center"/>
              <w:rPr>
                <w:rFonts w:eastAsia="Calibri" w:cs="Times New Roman"/>
                <w:szCs w:val="28"/>
              </w:rPr>
            </w:pPr>
            <w:r w:rsidRPr="00592FE5">
              <w:t>Đích tác động của rapamycin ở động vật có vú</w:t>
            </w:r>
          </w:p>
        </w:tc>
      </w:tr>
      <w:tr w:rsidR="007F11B4" w:rsidRPr="00592FE5" w14:paraId="255A6483" w14:textId="77777777" w:rsidTr="00F80E91">
        <w:tc>
          <w:tcPr>
            <w:tcW w:w="690" w:type="pct"/>
          </w:tcPr>
          <w:p w14:paraId="0BD01F1D"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DLBCL</w:t>
            </w:r>
          </w:p>
        </w:tc>
        <w:tc>
          <w:tcPr>
            <w:tcW w:w="2047" w:type="pct"/>
          </w:tcPr>
          <w:p w14:paraId="4A464CC3"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Diffuse Large B Cell Lymphoma</w:t>
            </w:r>
          </w:p>
        </w:tc>
        <w:tc>
          <w:tcPr>
            <w:tcW w:w="2263" w:type="pct"/>
          </w:tcPr>
          <w:p w14:paraId="05FBBBA5" w14:textId="77777777" w:rsidR="007F11B4" w:rsidRPr="00592FE5" w:rsidRDefault="007F11B4" w:rsidP="00F80E91">
            <w:pPr>
              <w:spacing w:line="324" w:lineRule="auto"/>
              <w:ind w:firstLine="0"/>
              <w:jc w:val="center"/>
              <w:rPr>
                <w:rFonts w:eastAsia="Calibri" w:cs="Times New Roman"/>
                <w:szCs w:val="28"/>
              </w:rPr>
            </w:pPr>
            <w:r w:rsidRPr="00592FE5">
              <w:rPr>
                <w:rFonts w:eastAsia="Calibri" w:cs="Times New Roman"/>
                <w:szCs w:val="28"/>
              </w:rPr>
              <w:t>U lympho tế bào B lớn lan tỏa</w:t>
            </w:r>
          </w:p>
        </w:tc>
      </w:tr>
      <w:tr w:rsidR="007F11B4" w:rsidRPr="00592FE5" w14:paraId="1103AAE8" w14:textId="77777777" w:rsidTr="00F80E91">
        <w:tc>
          <w:tcPr>
            <w:tcW w:w="690" w:type="pct"/>
          </w:tcPr>
          <w:p w14:paraId="17CEB894" w14:textId="77777777" w:rsidR="007F11B4" w:rsidRPr="00592FE5" w:rsidRDefault="007F11B4" w:rsidP="00F80E91">
            <w:pPr>
              <w:spacing w:line="324" w:lineRule="auto"/>
              <w:ind w:firstLine="0"/>
              <w:jc w:val="center"/>
              <w:rPr>
                <w:color w:val="000000"/>
                <w:szCs w:val="28"/>
              </w:rPr>
            </w:pPr>
            <w:r w:rsidRPr="00592FE5">
              <w:rPr>
                <w:color w:val="000000"/>
                <w:szCs w:val="28"/>
              </w:rPr>
              <w:t>DNA</w:t>
            </w:r>
          </w:p>
        </w:tc>
        <w:tc>
          <w:tcPr>
            <w:tcW w:w="2047" w:type="pct"/>
          </w:tcPr>
          <w:p w14:paraId="708BC813" w14:textId="77777777" w:rsidR="007F11B4" w:rsidRPr="00592FE5" w:rsidRDefault="007F11B4" w:rsidP="00F80E91">
            <w:pPr>
              <w:spacing w:line="324" w:lineRule="auto"/>
              <w:ind w:firstLine="0"/>
              <w:jc w:val="center"/>
              <w:rPr>
                <w:color w:val="000000"/>
                <w:szCs w:val="28"/>
              </w:rPr>
            </w:pPr>
            <w:r w:rsidRPr="00592FE5">
              <w:rPr>
                <w:color w:val="000000"/>
                <w:szCs w:val="28"/>
              </w:rPr>
              <w:t>Deoxyribonucleic acid</w:t>
            </w:r>
          </w:p>
        </w:tc>
        <w:tc>
          <w:tcPr>
            <w:tcW w:w="2263" w:type="pct"/>
          </w:tcPr>
          <w:p w14:paraId="3D877797" w14:textId="77777777" w:rsidR="007F11B4" w:rsidRPr="00592FE5" w:rsidRDefault="007F11B4" w:rsidP="00F80E91">
            <w:pPr>
              <w:spacing w:line="324" w:lineRule="auto"/>
              <w:ind w:firstLine="0"/>
              <w:jc w:val="center"/>
              <w:rPr>
                <w:rFonts w:eastAsia="Calibri" w:cs="Times New Roman"/>
                <w:szCs w:val="28"/>
              </w:rPr>
            </w:pPr>
            <w:r w:rsidRPr="00592FE5">
              <w:rPr>
                <w:rFonts w:eastAsia="Calibri" w:cs="Times New Roman"/>
                <w:szCs w:val="28"/>
              </w:rPr>
              <w:t>Axit d</w:t>
            </w:r>
            <w:r w:rsidRPr="00592FE5">
              <w:rPr>
                <w:color w:val="000000"/>
                <w:szCs w:val="28"/>
              </w:rPr>
              <w:t>eoxyribonucleic</w:t>
            </w:r>
          </w:p>
        </w:tc>
      </w:tr>
      <w:tr w:rsidR="007F11B4" w:rsidRPr="00592FE5" w14:paraId="073D1DE3" w14:textId="77777777" w:rsidTr="00F80E91">
        <w:tc>
          <w:tcPr>
            <w:tcW w:w="690" w:type="pct"/>
          </w:tcPr>
          <w:p w14:paraId="54C051F5"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DUB:</w:t>
            </w:r>
          </w:p>
        </w:tc>
        <w:tc>
          <w:tcPr>
            <w:tcW w:w="2047" w:type="pct"/>
          </w:tcPr>
          <w:p w14:paraId="71150F60"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Deubiquitinase</w:t>
            </w:r>
          </w:p>
        </w:tc>
        <w:tc>
          <w:tcPr>
            <w:tcW w:w="2263" w:type="pct"/>
          </w:tcPr>
          <w:p w14:paraId="4FFBBAE1" w14:textId="77777777" w:rsidR="007F11B4" w:rsidRPr="00592FE5" w:rsidRDefault="007F11B4" w:rsidP="00F80E91">
            <w:pPr>
              <w:spacing w:line="324" w:lineRule="auto"/>
              <w:ind w:firstLine="0"/>
              <w:jc w:val="center"/>
              <w:rPr>
                <w:rFonts w:eastAsia="Calibri" w:cs="Times New Roman"/>
                <w:szCs w:val="28"/>
              </w:rPr>
            </w:pPr>
            <w:r w:rsidRPr="00592FE5">
              <w:rPr>
                <w:rFonts w:eastAsia="Calibri" w:cs="Times New Roman"/>
                <w:szCs w:val="28"/>
              </w:rPr>
              <w:t>Enzyme khử ubiquitin</w:t>
            </w:r>
          </w:p>
        </w:tc>
      </w:tr>
      <w:tr w:rsidR="007F11B4" w:rsidRPr="00592FE5" w14:paraId="474EF67B" w14:textId="77777777" w:rsidTr="00F80E91">
        <w:tc>
          <w:tcPr>
            <w:tcW w:w="690" w:type="pct"/>
          </w:tcPr>
          <w:p w14:paraId="4EB04044"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EDTA</w:t>
            </w:r>
          </w:p>
        </w:tc>
        <w:tc>
          <w:tcPr>
            <w:tcW w:w="2047" w:type="pct"/>
          </w:tcPr>
          <w:p w14:paraId="5A9E5063"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Ethylenediaminetetraacetic Acid</w:t>
            </w:r>
          </w:p>
        </w:tc>
        <w:tc>
          <w:tcPr>
            <w:tcW w:w="2263" w:type="pct"/>
          </w:tcPr>
          <w:p w14:paraId="067EBE16"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Axit ethylenediaminetetraacetic</w:t>
            </w:r>
          </w:p>
        </w:tc>
      </w:tr>
      <w:tr w:rsidR="007F11B4" w:rsidRPr="00592FE5" w14:paraId="2062CBDF" w14:textId="77777777" w:rsidTr="00F80E91">
        <w:tc>
          <w:tcPr>
            <w:tcW w:w="690" w:type="pct"/>
          </w:tcPr>
          <w:p w14:paraId="3B52B822"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ELISA</w:t>
            </w:r>
          </w:p>
        </w:tc>
        <w:tc>
          <w:tcPr>
            <w:tcW w:w="2047" w:type="pct"/>
          </w:tcPr>
          <w:p w14:paraId="6F6EB5F5" w14:textId="710F4F8E" w:rsidR="007F11B4" w:rsidRPr="00592FE5" w:rsidRDefault="007F11B4" w:rsidP="00F80E91">
            <w:pPr>
              <w:spacing w:line="324" w:lineRule="auto"/>
              <w:ind w:firstLine="0"/>
              <w:jc w:val="center"/>
              <w:rPr>
                <w:rFonts w:eastAsia="Calibri" w:cs="Times New Roman"/>
                <w:spacing w:val="-10"/>
                <w:szCs w:val="28"/>
              </w:rPr>
            </w:pPr>
            <w:r w:rsidRPr="00592FE5">
              <w:rPr>
                <w:color w:val="000000"/>
                <w:szCs w:val="28"/>
              </w:rPr>
              <w:t xml:space="preserve">Enzyme-Linked Immunosorbent </w:t>
            </w:r>
            <w:r w:rsidR="00295612" w:rsidRPr="00592FE5">
              <w:rPr>
                <w:color w:val="000000"/>
                <w:szCs w:val="28"/>
              </w:rPr>
              <w:t>A</w:t>
            </w:r>
            <w:r w:rsidRPr="00592FE5">
              <w:rPr>
                <w:color w:val="000000"/>
                <w:szCs w:val="28"/>
              </w:rPr>
              <w:t>ssay</w:t>
            </w:r>
          </w:p>
        </w:tc>
        <w:tc>
          <w:tcPr>
            <w:tcW w:w="2263" w:type="pct"/>
          </w:tcPr>
          <w:p w14:paraId="05476E65" w14:textId="44122F76" w:rsidR="007F11B4" w:rsidRPr="00592FE5" w:rsidRDefault="007F11B4" w:rsidP="00F80E91">
            <w:pPr>
              <w:spacing w:line="324" w:lineRule="auto"/>
              <w:ind w:firstLine="0"/>
              <w:jc w:val="center"/>
              <w:rPr>
                <w:rFonts w:eastAsia="Calibri" w:cs="Times New Roman"/>
                <w:szCs w:val="28"/>
              </w:rPr>
            </w:pPr>
            <w:r w:rsidRPr="00592FE5">
              <w:rPr>
                <w:rFonts w:eastAsia="Calibri" w:cs="Times New Roman"/>
                <w:szCs w:val="28"/>
              </w:rPr>
              <w:t>Xét nghiệm miễn dịch hấp phụ gắn enzyme</w:t>
            </w:r>
          </w:p>
        </w:tc>
      </w:tr>
      <w:tr w:rsidR="007F11B4" w:rsidRPr="00592FE5" w14:paraId="597EED53" w14:textId="77777777" w:rsidTr="00F80E91">
        <w:tc>
          <w:tcPr>
            <w:tcW w:w="690" w:type="pct"/>
          </w:tcPr>
          <w:p w14:paraId="0933DFD0"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HC</w:t>
            </w:r>
          </w:p>
        </w:tc>
        <w:tc>
          <w:tcPr>
            <w:tcW w:w="2047" w:type="pct"/>
          </w:tcPr>
          <w:p w14:paraId="261DF213" w14:textId="77777777" w:rsidR="007F11B4" w:rsidRPr="00592FE5" w:rsidRDefault="007F11B4" w:rsidP="00F80E91">
            <w:pPr>
              <w:spacing w:line="324" w:lineRule="auto"/>
              <w:ind w:firstLine="0"/>
              <w:jc w:val="center"/>
              <w:rPr>
                <w:rFonts w:eastAsia="Calibri" w:cs="Times New Roman"/>
                <w:szCs w:val="28"/>
              </w:rPr>
            </w:pPr>
          </w:p>
        </w:tc>
        <w:tc>
          <w:tcPr>
            <w:tcW w:w="2263" w:type="pct"/>
          </w:tcPr>
          <w:p w14:paraId="65DC8FA0" w14:textId="77777777" w:rsidR="007F11B4" w:rsidRPr="00592FE5" w:rsidRDefault="007F11B4" w:rsidP="00F80E91">
            <w:pPr>
              <w:spacing w:line="324" w:lineRule="auto"/>
              <w:ind w:firstLine="0"/>
              <w:jc w:val="center"/>
              <w:rPr>
                <w:rFonts w:eastAsia="Calibri" w:cs="Times New Roman"/>
                <w:szCs w:val="28"/>
              </w:rPr>
            </w:pPr>
            <w:r w:rsidRPr="00592FE5">
              <w:rPr>
                <w:rFonts w:eastAsia="Calibri" w:cs="Times New Roman"/>
                <w:szCs w:val="28"/>
              </w:rPr>
              <w:t>Hồng cầu</w:t>
            </w:r>
          </w:p>
        </w:tc>
      </w:tr>
      <w:tr w:rsidR="007F11B4" w:rsidRPr="00592FE5" w14:paraId="76F3BC25" w14:textId="77777777" w:rsidTr="00F80E91">
        <w:tc>
          <w:tcPr>
            <w:tcW w:w="690" w:type="pct"/>
          </w:tcPr>
          <w:p w14:paraId="7563812F" w14:textId="77777777" w:rsidR="007F11B4" w:rsidRPr="00592FE5" w:rsidRDefault="007F11B4" w:rsidP="00F80E91">
            <w:pPr>
              <w:spacing w:before="40" w:line="324" w:lineRule="auto"/>
              <w:ind w:firstLine="0"/>
              <w:jc w:val="center"/>
              <w:rPr>
                <w:rFonts w:eastAsia="Calibri" w:cs="Times New Roman"/>
                <w:szCs w:val="28"/>
              </w:rPr>
            </w:pPr>
            <w:r w:rsidRPr="00592FE5">
              <w:rPr>
                <w:color w:val="000000"/>
                <w:szCs w:val="28"/>
              </w:rPr>
              <w:lastRenderedPageBreak/>
              <w:t>HST</w:t>
            </w:r>
          </w:p>
        </w:tc>
        <w:tc>
          <w:tcPr>
            <w:tcW w:w="2047" w:type="pct"/>
          </w:tcPr>
          <w:p w14:paraId="055FE7D5" w14:textId="77777777" w:rsidR="007F11B4" w:rsidRPr="00592FE5" w:rsidRDefault="007F11B4" w:rsidP="00F80E91">
            <w:pPr>
              <w:spacing w:before="40" w:line="324" w:lineRule="auto"/>
              <w:ind w:firstLine="0"/>
              <w:jc w:val="center"/>
              <w:rPr>
                <w:rFonts w:eastAsia="Calibri" w:cs="Times New Roman"/>
                <w:szCs w:val="28"/>
              </w:rPr>
            </w:pPr>
          </w:p>
        </w:tc>
        <w:tc>
          <w:tcPr>
            <w:tcW w:w="2263" w:type="pct"/>
          </w:tcPr>
          <w:p w14:paraId="4B4D7E51" w14:textId="77777777" w:rsidR="007F11B4" w:rsidRPr="00592FE5" w:rsidRDefault="007F11B4" w:rsidP="00F80E91">
            <w:pPr>
              <w:spacing w:before="40" w:line="324" w:lineRule="auto"/>
              <w:ind w:firstLine="0"/>
              <w:jc w:val="center"/>
              <w:rPr>
                <w:rFonts w:eastAsia="Calibri" w:cs="Times New Roman"/>
                <w:szCs w:val="28"/>
              </w:rPr>
            </w:pPr>
            <w:r w:rsidRPr="00592FE5">
              <w:rPr>
                <w:rFonts w:eastAsia="Calibri" w:cs="Times New Roman"/>
                <w:szCs w:val="28"/>
              </w:rPr>
              <w:t>Huyết sắc tố</w:t>
            </w:r>
          </w:p>
        </w:tc>
      </w:tr>
      <w:tr w:rsidR="007F11B4" w:rsidRPr="00592FE5" w14:paraId="60F82CB6" w14:textId="77777777" w:rsidTr="00F80E91">
        <w:tc>
          <w:tcPr>
            <w:tcW w:w="690" w:type="pct"/>
          </w:tcPr>
          <w:p w14:paraId="104590F2"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HTLV1</w:t>
            </w:r>
          </w:p>
        </w:tc>
        <w:tc>
          <w:tcPr>
            <w:tcW w:w="2047" w:type="pct"/>
          </w:tcPr>
          <w:p w14:paraId="57D63E49" w14:textId="77777777" w:rsidR="007F11B4" w:rsidRPr="00592FE5" w:rsidRDefault="007F11B4" w:rsidP="00F80E91">
            <w:pPr>
              <w:spacing w:line="324" w:lineRule="auto"/>
              <w:ind w:firstLine="0"/>
              <w:jc w:val="center"/>
              <w:rPr>
                <w:rFonts w:eastAsia="Calibri" w:cs="Times New Roman"/>
                <w:szCs w:val="28"/>
              </w:rPr>
            </w:pPr>
            <w:r w:rsidRPr="00592FE5">
              <w:rPr>
                <w:color w:val="000000"/>
                <w:szCs w:val="28"/>
              </w:rPr>
              <w:t>Human T-Lymphotropic Virus Type 1</w:t>
            </w:r>
          </w:p>
        </w:tc>
        <w:tc>
          <w:tcPr>
            <w:tcW w:w="2263" w:type="pct"/>
          </w:tcPr>
          <w:p w14:paraId="512058B6" w14:textId="77777777" w:rsidR="007F11B4" w:rsidRPr="00592FE5" w:rsidRDefault="007F11B4" w:rsidP="00F80E91">
            <w:pPr>
              <w:spacing w:line="324" w:lineRule="auto"/>
              <w:ind w:firstLine="0"/>
              <w:jc w:val="center"/>
              <w:rPr>
                <w:rFonts w:eastAsia="Calibri" w:cs="Times New Roman"/>
                <w:szCs w:val="28"/>
              </w:rPr>
            </w:pPr>
            <w:r w:rsidRPr="00592FE5">
              <w:rPr>
                <w:rFonts w:eastAsia="Calibri" w:cs="Times New Roman"/>
                <w:szCs w:val="28"/>
              </w:rPr>
              <w:t>Virus hướng lympho T ở người typ 1</w:t>
            </w:r>
          </w:p>
        </w:tc>
      </w:tr>
      <w:tr w:rsidR="007F11B4" w:rsidRPr="00592FE5" w14:paraId="39AC79EE" w14:textId="77777777" w:rsidTr="00F80E91">
        <w:tc>
          <w:tcPr>
            <w:tcW w:w="690" w:type="pct"/>
          </w:tcPr>
          <w:p w14:paraId="2BD81FDB" w14:textId="77777777" w:rsidR="007F11B4" w:rsidRPr="00592FE5" w:rsidRDefault="007F11B4" w:rsidP="00F80E91">
            <w:pPr>
              <w:spacing w:line="312" w:lineRule="auto"/>
              <w:ind w:firstLine="0"/>
              <w:jc w:val="center"/>
              <w:rPr>
                <w:color w:val="000000" w:themeColor="text1"/>
                <w:szCs w:val="28"/>
              </w:rPr>
            </w:pPr>
            <w:r w:rsidRPr="00592FE5">
              <w:rPr>
                <w:rFonts w:eastAsia="MS Mincho" w:cs="Times New Roman"/>
                <w:szCs w:val="28"/>
              </w:rPr>
              <w:t>IL-6</w:t>
            </w:r>
          </w:p>
        </w:tc>
        <w:tc>
          <w:tcPr>
            <w:tcW w:w="2047" w:type="pct"/>
          </w:tcPr>
          <w:p w14:paraId="1D4AD0F4" w14:textId="08B389A7" w:rsidR="007F11B4" w:rsidRPr="00592FE5" w:rsidRDefault="007F11B4" w:rsidP="00F80E91">
            <w:pPr>
              <w:jc w:val="center"/>
            </w:pPr>
            <w:r w:rsidRPr="00592FE5">
              <w:rPr>
                <w:rFonts w:eastAsia="MS Mincho" w:cs="Times New Roman"/>
                <w:szCs w:val="28"/>
              </w:rPr>
              <w:t>Interleukin-6</w:t>
            </w:r>
          </w:p>
        </w:tc>
        <w:tc>
          <w:tcPr>
            <w:tcW w:w="2263" w:type="pct"/>
          </w:tcPr>
          <w:p w14:paraId="5A3EE38D" w14:textId="77777777" w:rsidR="007F11B4" w:rsidRPr="00592FE5" w:rsidRDefault="007F11B4" w:rsidP="00F80E91">
            <w:pPr>
              <w:spacing w:line="312" w:lineRule="auto"/>
              <w:ind w:firstLine="0"/>
              <w:jc w:val="center"/>
              <w:rPr>
                <w:color w:val="000000" w:themeColor="text1"/>
                <w:szCs w:val="28"/>
              </w:rPr>
            </w:pPr>
          </w:p>
        </w:tc>
      </w:tr>
      <w:tr w:rsidR="007F11B4" w:rsidRPr="00592FE5" w14:paraId="19FA3382" w14:textId="77777777" w:rsidTr="00F80E91">
        <w:tc>
          <w:tcPr>
            <w:tcW w:w="690" w:type="pct"/>
          </w:tcPr>
          <w:p w14:paraId="28CE73E8" w14:textId="77777777" w:rsidR="007F11B4" w:rsidRPr="00592FE5" w:rsidRDefault="007F11B4" w:rsidP="00F80E91">
            <w:pPr>
              <w:spacing w:line="312" w:lineRule="auto"/>
              <w:ind w:firstLine="0"/>
              <w:jc w:val="center"/>
              <w:rPr>
                <w:color w:val="000000"/>
                <w:szCs w:val="28"/>
              </w:rPr>
            </w:pPr>
            <w:r w:rsidRPr="00592FE5">
              <w:rPr>
                <w:color w:val="000000"/>
                <w:szCs w:val="28"/>
              </w:rPr>
              <w:t>INR</w:t>
            </w:r>
          </w:p>
        </w:tc>
        <w:tc>
          <w:tcPr>
            <w:tcW w:w="2047" w:type="pct"/>
          </w:tcPr>
          <w:p w14:paraId="134159F6" w14:textId="77777777" w:rsidR="007F11B4" w:rsidRPr="00592FE5" w:rsidRDefault="007F11B4" w:rsidP="00F80E91">
            <w:pPr>
              <w:spacing w:line="312" w:lineRule="auto"/>
              <w:ind w:firstLine="0"/>
              <w:jc w:val="center"/>
            </w:pPr>
            <w:r w:rsidRPr="00592FE5">
              <w:t>International Normalized Ratio</w:t>
            </w:r>
          </w:p>
        </w:tc>
        <w:tc>
          <w:tcPr>
            <w:tcW w:w="2263" w:type="pct"/>
          </w:tcPr>
          <w:p w14:paraId="4D24DB34" w14:textId="77777777" w:rsidR="007F11B4" w:rsidRPr="00592FE5" w:rsidRDefault="007F11B4" w:rsidP="00F80E91">
            <w:pPr>
              <w:spacing w:line="312" w:lineRule="auto"/>
              <w:ind w:firstLine="0"/>
              <w:jc w:val="center"/>
              <w:rPr>
                <w:rFonts w:eastAsia="Calibri" w:cs="Times New Roman"/>
                <w:szCs w:val="28"/>
              </w:rPr>
            </w:pPr>
            <w:r w:rsidRPr="00592FE5">
              <w:t>Tỷ lệ chuẩn hóa quốc tế</w:t>
            </w:r>
          </w:p>
        </w:tc>
      </w:tr>
      <w:tr w:rsidR="007F11B4" w:rsidRPr="00592FE5" w14:paraId="49664142" w14:textId="77777777" w:rsidTr="00F80E91">
        <w:tc>
          <w:tcPr>
            <w:tcW w:w="690" w:type="pct"/>
          </w:tcPr>
          <w:p w14:paraId="2E96BEFF" w14:textId="77777777" w:rsidR="007F11B4" w:rsidRPr="00592FE5" w:rsidRDefault="007F11B4" w:rsidP="00F80E91">
            <w:pPr>
              <w:spacing w:line="312" w:lineRule="auto"/>
              <w:ind w:firstLine="0"/>
              <w:jc w:val="center"/>
            </w:pPr>
            <w:r w:rsidRPr="00592FE5">
              <w:t>JNK</w:t>
            </w:r>
          </w:p>
        </w:tc>
        <w:tc>
          <w:tcPr>
            <w:tcW w:w="2047" w:type="pct"/>
          </w:tcPr>
          <w:p w14:paraId="6829FC06" w14:textId="77777777" w:rsidR="007F11B4" w:rsidRPr="00592FE5" w:rsidRDefault="007F11B4" w:rsidP="00F80E91">
            <w:pPr>
              <w:ind w:firstLine="0"/>
              <w:jc w:val="center"/>
            </w:pPr>
            <w:r w:rsidRPr="00592FE5">
              <w:t>c-Jun N-terminal kinase</w:t>
            </w:r>
          </w:p>
        </w:tc>
        <w:tc>
          <w:tcPr>
            <w:tcW w:w="2263" w:type="pct"/>
          </w:tcPr>
          <w:p w14:paraId="2DB665A5" w14:textId="77777777" w:rsidR="007F11B4" w:rsidRPr="00592FE5" w:rsidRDefault="007F11B4" w:rsidP="00F80E91">
            <w:pPr>
              <w:spacing w:line="312" w:lineRule="auto"/>
              <w:ind w:firstLine="0"/>
              <w:jc w:val="center"/>
            </w:pPr>
          </w:p>
        </w:tc>
      </w:tr>
      <w:tr w:rsidR="007F11B4" w:rsidRPr="00592FE5" w14:paraId="37FD2374" w14:textId="77777777" w:rsidTr="00F80E91">
        <w:tc>
          <w:tcPr>
            <w:tcW w:w="690" w:type="pct"/>
          </w:tcPr>
          <w:p w14:paraId="72E26467" w14:textId="77777777" w:rsidR="007F11B4" w:rsidRPr="00592FE5" w:rsidRDefault="007F11B4" w:rsidP="00F80E91">
            <w:pPr>
              <w:spacing w:line="312" w:lineRule="auto"/>
              <w:ind w:firstLine="0"/>
              <w:jc w:val="center"/>
              <w:rPr>
                <w:color w:val="000000"/>
                <w:szCs w:val="28"/>
              </w:rPr>
            </w:pPr>
            <w:r w:rsidRPr="00592FE5">
              <w:rPr>
                <w:color w:val="000000"/>
                <w:szCs w:val="28"/>
              </w:rPr>
              <w:t>LDH</w:t>
            </w:r>
          </w:p>
        </w:tc>
        <w:tc>
          <w:tcPr>
            <w:tcW w:w="2047" w:type="pct"/>
          </w:tcPr>
          <w:p w14:paraId="7232C50B" w14:textId="77777777" w:rsidR="007F11B4" w:rsidRPr="00592FE5" w:rsidRDefault="007F11B4" w:rsidP="00F80E91">
            <w:pPr>
              <w:spacing w:line="312" w:lineRule="auto"/>
              <w:ind w:firstLine="0"/>
              <w:jc w:val="center"/>
            </w:pPr>
            <w:r w:rsidRPr="00592FE5">
              <w:t>Lactate Dehydrogenase</w:t>
            </w:r>
          </w:p>
        </w:tc>
        <w:tc>
          <w:tcPr>
            <w:tcW w:w="2263" w:type="pct"/>
          </w:tcPr>
          <w:p w14:paraId="20BE1A21" w14:textId="77777777" w:rsidR="007F11B4" w:rsidRPr="00592FE5" w:rsidRDefault="007F11B4" w:rsidP="00F80E91">
            <w:pPr>
              <w:spacing w:line="312" w:lineRule="auto"/>
              <w:ind w:firstLine="0"/>
              <w:jc w:val="center"/>
              <w:rPr>
                <w:rFonts w:eastAsia="Calibri" w:cs="Times New Roman"/>
                <w:szCs w:val="28"/>
              </w:rPr>
            </w:pPr>
          </w:p>
        </w:tc>
      </w:tr>
      <w:tr w:rsidR="007F11B4" w:rsidRPr="00592FE5" w14:paraId="214BF2E4" w14:textId="77777777" w:rsidTr="00F80E91">
        <w:tc>
          <w:tcPr>
            <w:tcW w:w="690" w:type="pct"/>
          </w:tcPr>
          <w:p w14:paraId="0545ED37" w14:textId="77777777" w:rsidR="007F11B4" w:rsidRPr="00592FE5" w:rsidRDefault="007F11B4" w:rsidP="00F80E91">
            <w:pPr>
              <w:spacing w:line="312" w:lineRule="auto"/>
              <w:ind w:firstLine="0"/>
              <w:jc w:val="center"/>
            </w:pPr>
            <w:r w:rsidRPr="00592FE5">
              <w:rPr>
                <w:rFonts w:eastAsia="MS Mincho" w:cs="Times New Roman"/>
                <w:color w:val="000000" w:themeColor="text1"/>
                <w:szCs w:val="28"/>
              </w:rPr>
              <w:t>LEF1</w:t>
            </w:r>
          </w:p>
        </w:tc>
        <w:tc>
          <w:tcPr>
            <w:tcW w:w="2047" w:type="pct"/>
          </w:tcPr>
          <w:p w14:paraId="66AA02D0" w14:textId="6AB47F97" w:rsidR="007F11B4" w:rsidRPr="00592FE5" w:rsidRDefault="007F11B4" w:rsidP="00F80E91">
            <w:pPr>
              <w:jc w:val="center"/>
            </w:pPr>
            <w:r w:rsidRPr="00592FE5">
              <w:rPr>
                <w:rFonts w:eastAsia="MS Mincho" w:cs="Times New Roman"/>
                <w:color w:val="000000" w:themeColor="text1"/>
                <w:szCs w:val="28"/>
              </w:rPr>
              <w:t>Lymphoid enhancer-binding factor-1</w:t>
            </w:r>
          </w:p>
        </w:tc>
        <w:tc>
          <w:tcPr>
            <w:tcW w:w="2263" w:type="pct"/>
          </w:tcPr>
          <w:p w14:paraId="233AC95E" w14:textId="77777777" w:rsidR="007F11B4" w:rsidRPr="00592FE5" w:rsidRDefault="007F11B4" w:rsidP="00F80E91">
            <w:pPr>
              <w:spacing w:line="312" w:lineRule="auto"/>
              <w:ind w:firstLine="0"/>
              <w:jc w:val="center"/>
            </w:pPr>
            <w:r w:rsidRPr="00592FE5">
              <w:rPr>
                <w:rFonts w:eastAsia="MS Mincho" w:cs="Times New Roman"/>
                <w:color w:val="000000" w:themeColor="text1"/>
                <w:szCs w:val="28"/>
              </w:rPr>
              <w:t>Yếu tố liên kết chất tăng cường lympho type 1</w:t>
            </w:r>
          </w:p>
        </w:tc>
      </w:tr>
      <w:tr w:rsidR="007F11B4" w:rsidRPr="00592FE5" w14:paraId="7B746DC9" w14:textId="77777777" w:rsidTr="00F80E91">
        <w:tc>
          <w:tcPr>
            <w:tcW w:w="690" w:type="pct"/>
          </w:tcPr>
          <w:p w14:paraId="79B1E333" w14:textId="77777777" w:rsidR="007F11B4" w:rsidRPr="00592FE5" w:rsidRDefault="007F11B4" w:rsidP="00F80E91">
            <w:pPr>
              <w:spacing w:line="312" w:lineRule="auto"/>
              <w:ind w:firstLine="0"/>
              <w:jc w:val="center"/>
              <w:rPr>
                <w:rFonts w:eastAsia="Calibri" w:cs="Times New Roman"/>
                <w:szCs w:val="28"/>
              </w:rPr>
            </w:pPr>
            <w:r w:rsidRPr="00592FE5">
              <w:rPr>
                <w:color w:val="000000"/>
                <w:szCs w:val="28"/>
                <w:lang w:val="nb-NO"/>
              </w:rPr>
              <w:t>MALT</w:t>
            </w:r>
          </w:p>
        </w:tc>
        <w:tc>
          <w:tcPr>
            <w:tcW w:w="2047" w:type="pct"/>
          </w:tcPr>
          <w:p w14:paraId="38661B95" w14:textId="77777777" w:rsidR="007F11B4" w:rsidRPr="00592FE5" w:rsidRDefault="007F11B4" w:rsidP="00F80E91">
            <w:pPr>
              <w:spacing w:line="312" w:lineRule="auto"/>
              <w:ind w:firstLine="0"/>
              <w:jc w:val="center"/>
              <w:rPr>
                <w:rFonts w:eastAsia="Calibri" w:cs="Times New Roman"/>
                <w:szCs w:val="28"/>
              </w:rPr>
            </w:pPr>
            <w:r w:rsidRPr="00592FE5">
              <w:rPr>
                <w:color w:val="000000"/>
                <w:szCs w:val="28"/>
              </w:rPr>
              <w:t>Mucosa-Associated Lymphoid Tissue Lymphoma</w:t>
            </w:r>
          </w:p>
        </w:tc>
        <w:tc>
          <w:tcPr>
            <w:tcW w:w="2263" w:type="pct"/>
          </w:tcPr>
          <w:p w14:paraId="403CE6F0" w14:textId="77777777" w:rsidR="007F11B4" w:rsidRPr="00592FE5" w:rsidRDefault="007F11B4" w:rsidP="00F80E91">
            <w:pPr>
              <w:spacing w:line="312" w:lineRule="auto"/>
              <w:ind w:firstLine="0"/>
              <w:jc w:val="center"/>
              <w:rPr>
                <w:rFonts w:eastAsia="Calibri" w:cs="Times New Roman"/>
                <w:spacing w:val="-8"/>
                <w:szCs w:val="28"/>
              </w:rPr>
            </w:pPr>
            <w:r w:rsidRPr="00592FE5">
              <w:rPr>
                <w:rFonts w:eastAsia="Calibri" w:cs="Times New Roman"/>
                <w:spacing w:val="-8"/>
                <w:szCs w:val="28"/>
              </w:rPr>
              <w:t>U lympho MALT</w:t>
            </w:r>
          </w:p>
        </w:tc>
      </w:tr>
      <w:tr w:rsidR="007F11B4" w:rsidRPr="00592FE5" w14:paraId="50FDD9FF" w14:textId="77777777" w:rsidTr="00F80E91">
        <w:tc>
          <w:tcPr>
            <w:tcW w:w="690" w:type="pct"/>
          </w:tcPr>
          <w:p w14:paraId="3CA4A7BD" w14:textId="77777777" w:rsidR="007F11B4" w:rsidRPr="00592FE5" w:rsidRDefault="007F11B4" w:rsidP="00F80E91">
            <w:pPr>
              <w:spacing w:line="312" w:lineRule="auto"/>
              <w:ind w:firstLine="0"/>
              <w:jc w:val="center"/>
              <w:rPr>
                <w:color w:val="000000"/>
                <w:szCs w:val="28"/>
              </w:rPr>
            </w:pPr>
            <w:r w:rsidRPr="00592FE5">
              <w:t>MALT1</w:t>
            </w:r>
          </w:p>
        </w:tc>
        <w:tc>
          <w:tcPr>
            <w:tcW w:w="2047" w:type="pct"/>
          </w:tcPr>
          <w:p w14:paraId="13C3D0E9" w14:textId="77777777" w:rsidR="007F11B4" w:rsidRPr="00592FE5" w:rsidRDefault="007F11B4" w:rsidP="00F80E91">
            <w:pPr>
              <w:jc w:val="center"/>
              <w:rPr>
                <w:color w:val="000000"/>
                <w:szCs w:val="28"/>
              </w:rPr>
            </w:pPr>
            <w:r w:rsidRPr="00592FE5">
              <w:t>Mucosa-Associated Lymphoid Tissue lymphoma translocation protein 1</w:t>
            </w:r>
          </w:p>
        </w:tc>
        <w:tc>
          <w:tcPr>
            <w:tcW w:w="2263" w:type="pct"/>
          </w:tcPr>
          <w:p w14:paraId="5A32268D" w14:textId="77777777" w:rsidR="007F11B4" w:rsidRPr="00592FE5" w:rsidRDefault="007F11B4" w:rsidP="00F80E91">
            <w:pPr>
              <w:spacing w:line="312" w:lineRule="auto"/>
              <w:ind w:firstLine="0"/>
              <w:jc w:val="center"/>
              <w:rPr>
                <w:rFonts w:eastAsia="Calibri" w:cs="Times New Roman"/>
                <w:szCs w:val="28"/>
              </w:rPr>
            </w:pPr>
            <w:r w:rsidRPr="00592FE5">
              <w:t>Protein chuyển đoạn u lympho liên quan niêm mạc typ 1</w:t>
            </w:r>
          </w:p>
        </w:tc>
      </w:tr>
      <w:tr w:rsidR="007F11B4" w:rsidRPr="00592FE5" w14:paraId="5F69064D" w14:textId="77777777" w:rsidTr="00F80E91">
        <w:tc>
          <w:tcPr>
            <w:tcW w:w="690" w:type="pct"/>
          </w:tcPr>
          <w:p w14:paraId="35A0DF42" w14:textId="77777777" w:rsidR="007F11B4" w:rsidRPr="00592FE5" w:rsidRDefault="007F11B4" w:rsidP="00F80E91">
            <w:pPr>
              <w:spacing w:line="312" w:lineRule="auto"/>
              <w:ind w:firstLine="0"/>
              <w:jc w:val="center"/>
              <w:rPr>
                <w:rFonts w:eastAsia="Calibri" w:cs="Times New Roman"/>
                <w:szCs w:val="28"/>
              </w:rPr>
            </w:pPr>
            <w:r w:rsidRPr="00592FE5">
              <w:rPr>
                <w:color w:val="000000"/>
                <w:szCs w:val="28"/>
              </w:rPr>
              <w:t>MRD</w:t>
            </w:r>
          </w:p>
        </w:tc>
        <w:tc>
          <w:tcPr>
            <w:tcW w:w="2047" w:type="pct"/>
          </w:tcPr>
          <w:p w14:paraId="77A1B5B9" w14:textId="77777777" w:rsidR="007F11B4" w:rsidRPr="00592FE5" w:rsidRDefault="007F11B4" w:rsidP="00F80E91">
            <w:pPr>
              <w:spacing w:line="312" w:lineRule="auto"/>
              <w:ind w:firstLine="0"/>
              <w:jc w:val="center"/>
              <w:rPr>
                <w:rFonts w:eastAsia="Calibri" w:cs="Times New Roman"/>
                <w:szCs w:val="28"/>
              </w:rPr>
            </w:pPr>
            <w:r w:rsidRPr="00592FE5">
              <w:rPr>
                <w:color w:val="000000"/>
                <w:szCs w:val="28"/>
              </w:rPr>
              <w:t>Minimal Residual Disease</w:t>
            </w:r>
          </w:p>
        </w:tc>
        <w:tc>
          <w:tcPr>
            <w:tcW w:w="2263" w:type="pct"/>
          </w:tcPr>
          <w:p w14:paraId="11C576BE" w14:textId="77777777" w:rsidR="007F11B4" w:rsidRPr="00592FE5" w:rsidRDefault="007F11B4" w:rsidP="00F80E91">
            <w:pPr>
              <w:spacing w:line="312" w:lineRule="auto"/>
              <w:ind w:firstLine="0"/>
              <w:jc w:val="center"/>
              <w:rPr>
                <w:rFonts w:eastAsia="Calibri" w:cs="Times New Roman"/>
                <w:szCs w:val="28"/>
              </w:rPr>
            </w:pPr>
            <w:r w:rsidRPr="00592FE5">
              <w:rPr>
                <w:rFonts w:eastAsia="Calibri" w:cs="Times New Roman"/>
                <w:szCs w:val="28"/>
              </w:rPr>
              <w:t>Bệnh tồn dư tối thiểu</w:t>
            </w:r>
          </w:p>
        </w:tc>
      </w:tr>
      <w:tr w:rsidR="007F11B4" w:rsidRPr="00592FE5" w14:paraId="65204489" w14:textId="77777777" w:rsidTr="00F80E91">
        <w:tc>
          <w:tcPr>
            <w:tcW w:w="690" w:type="pct"/>
          </w:tcPr>
          <w:p w14:paraId="5B23A96A" w14:textId="77777777" w:rsidR="007F11B4" w:rsidRPr="00592FE5" w:rsidRDefault="007F11B4" w:rsidP="00F80E91">
            <w:pPr>
              <w:spacing w:line="312" w:lineRule="auto"/>
              <w:ind w:firstLine="0"/>
              <w:jc w:val="center"/>
              <w:rPr>
                <w:rFonts w:eastAsia="Calibri" w:cs="Times New Roman"/>
                <w:szCs w:val="28"/>
              </w:rPr>
            </w:pPr>
            <w:r w:rsidRPr="00592FE5">
              <w:rPr>
                <w:color w:val="000000"/>
                <w:szCs w:val="28"/>
              </w:rPr>
              <w:t>MSC</w:t>
            </w:r>
          </w:p>
        </w:tc>
        <w:tc>
          <w:tcPr>
            <w:tcW w:w="2047" w:type="pct"/>
          </w:tcPr>
          <w:p w14:paraId="02272180" w14:textId="77777777" w:rsidR="007F11B4" w:rsidRPr="00592FE5" w:rsidRDefault="007F11B4" w:rsidP="00F80E91">
            <w:pPr>
              <w:ind w:firstLine="0"/>
              <w:jc w:val="center"/>
              <w:rPr>
                <w:rFonts w:cs="Times New Roman"/>
                <w:color w:val="000000" w:themeColor="text1"/>
              </w:rPr>
            </w:pPr>
            <w:hyperlink r:id="rId9" w:history="1">
              <w:r w:rsidRPr="00592FE5">
                <w:rPr>
                  <w:rFonts w:eastAsia="Times New Roman" w:cs="Times New Roman"/>
                  <w:color w:val="000000" w:themeColor="text1"/>
                  <w:shd w:val="clear" w:color="auto" w:fill="FFFFFF"/>
                </w:rPr>
                <w:t xml:space="preserve"> Skeletal mesenchymal stromal cells   </w:t>
              </w:r>
            </w:hyperlink>
          </w:p>
        </w:tc>
        <w:tc>
          <w:tcPr>
            <w:tcW w:w="2263" w:type="pct"/>
          </w:tcPr>
          <w:p w14:paraId="323CE4BF" w14:textId="77777777" w:rsidR="007F11B4" w:rsidRPr="00592FE5" w:rsidRDefault="007F11B4" w:rsidP="00F80E91">
            <w:pPr>
              <w:spacing w:line="312" w:lineRule="auto"/>
              <w:ind w:firstLine="0"/>
              <w:jc w:val="center"/>
              <w:rPr>
                <w:rFonts w:eastAsia="Calibri" w:cs="Times New Roman"/>
                <w:szCs w:val="28"/>
              </w:rPr>
            </w:pPr>
            <w:r w:rsidRPr="00592FE5">
              <w:rPr>
                <w:rFonts w:eastAsia="Calibri" w:cs="Times New Roman"/>
                <w:szCs w:val="28"/>
              </w:rPr>
              <w:t>Tế bào gốc trung mô xương</w:t>
            </w:r>
          </w:p>
        </w:tc>
      </w:tr>
      <w:tr w:rsidR="007F11B4" w:rsidRPr="00592FE5" w14:paraId="56A8487E" w14:textId="77777777" w:rsidTr="00F80E91">
        <w:tc>
          <w:tcPr>
            <w:tcW w:w="690" w:type="pct"/>
          </w:tcPr>
          <w:p w14:paraId="21F221C0" w14:textId="77777777" w:rsidR="007F11B4" w:rsidRPr="00592FE5" w:rsidRDefault="007F11B4" w:rsidP="00F80E91">
            <w:pPr>
              <w:spacing w:line="312" w:lineRule="auto"/>
              <w:ind w:firstLine="0"/>
              <w:jc w:val="center"/>
              <w:rPr>
                <w:color w:val="000000"/>
                <w:szCs w:val="28"/>
                <w:lang w:val="nb-NO"/>
              </w:rPr>
            </w:pPr>
            <w:r w:rsidRPr="00592FE5">
              <w:rPr>
                <w:rFonts w:cs="Times New Roman"/>
                <w:szCs w:val="28"/>
              </w:rPr>
              <w:t>mTOR</w:t>
            </w:r>
          </w:p>
        </w:tc>
        <w:tc>
          <w:tcPr>
            <w:tcW w:w="2047" w:type="pct"/>
          </w:tcPr>
          <w:p w14:paraId="61057E64" w14:textId="77777777" w:rsidR="007F11B4" w:rsidRPr="00592FE5" w:rsidRDefault="007F11B4" w:rsidP="00F80E91">
            <w:pPr>
              <w:spacing w:line="312" w:lineRule="auto"/>
              <w:ind w:firstLine="0"/>
              <w:jc w:val="center"/>
              <w:rPr>
                <w:color w:val="000000"/>
                <w:szCs w:val="28"/>
              </w:rPr>
            </w:pPr>
            <w:r w:rsidRPr="00592FE5">
              <w:rPr>
                <w:rFonts w:cs="Times New Roman"/>
                <w:color w:val="0A0A0A"/>
                <w:shd w:val="clear" w:color="auto" w:fill="FFFFFF"/>
              </w:rPr>
              <w:t>mammalian target of rapamycin</w:t>
            </w:r>
          </w:p>
        </w:tc>
        <w:tc>
          <w:tcPr>
            <w:tcW w:w="2263" w:type="pct"/>
          </w:tcPr>
          <w:p w14:paraId="2ACEB2A6" w14:textId="77777777" w:rsidR="007F11B4" w:rsidRPr="00592FE5" w:rsidRDefault="007F11B4" w:rsidP="00F80E91">
            <w:pPr>
              <w:spacing w:line="312" w:lineRule="auto"/>
              <w:ind w:firstLine="0"/>
              <w:jc w:val="center"/>
              <w:rPr>
                <w:rFonts w:eastAsia="Calibri" w:cs="Times New Roman"/>
                <w:spacing w:val="-8"/>
                <w:szCs w:val="28"/>
              </w:rPr>
            </w:pPr>
            <w:r w:rsidRPr="00592FE5">
              <w:t>Đích tác động của rapamycin ở động vật có vú</w:t>
            </w:r>
          </w:p>
        </w:tc>
      </w:tr>
      <w:tr w:rsidR="007F11B4" w:rsidRPr="00592FE5" w14:paraId="3066BC4C" w14:textId="77777777" w:rsidTr="00F80E91">
        <w:tc>
          <w:tcPr>
            <w:tcW w:w="690" w:type="pct"/>
          </w:tcPr>
          <w:p w14:paraId="5B8B66C8" w14:textId="77777777" w:rsidR="007F11B4" w:rsidRPr="00592FE5" w:rsidRDefault="007F11B4" w:rsidP="00F80E91">
            <w:pPr>
              <w:spacing w:line="312" w:lineRule="auto"/>
              <w:ind w:firstLine="0"/>
              <w:jc w:val="center"/>
              <w:rPr>
                <w:rFonts w:eastAsia="Calibri" w:cs="Times New Roman"/>
                <w:szCs w:val="28"/>
              </w:rPr>
            </w:pPr>
            <w:r w:rsidRPr="00592FE5">
              <w:rPr>
                <w:color w:val="000000"/>
                <w:szCs w:val="28"/>
              </w:rPr>
              <w:t>NF-κB</w:t>
            </w:r>
          </w:p>
        </w:tc>
        <w:tc>
          <w:tcPr>
            <w:tcW w:w="2047" w:type="pct"/>
          </w:tcPr>
          <w:p w14:paraId="0DF2E6DE" w14:textId="77777777" w:rsidR="007F11B4" w:rsidRPr="00592FE5" w:rsidRDefault="007F11B4" w:rsidP="00F80E91">
            <w:pPr>
              <w:spacing w:line="312" w:lineRule="auto"/>
              <w:ind w:firstLine="0"/>
              <w:jc w:val="center"/>
              <w:rPr>
                <w:rFonts w:eastAsia="Calibri" w:cs="Times New Roman"/>
                <w:szCs w:val="28"/>
              </w:rPr>
            </w:pPr>
            <w:r w:rsidRPr="00592FE5">
              <w:rPr>
                <w:color w:val="000000"/>
                <w:szCs w:val="28"/>
              </w:rPr>
              <w:t>Nuclear Factor-kappa B</w:t>
            </w:r>
          </w:p>
        </w:tc>
        <w:tc>
          <w:tcPr>
            <w:tcW w:w="2263" w:type="pct"/>
          </w:tcPr>
          <w:p w14:paraId="3A8F8ED1" w14:textId="77777777" w:rsidR="007F11B4" w:rsidRPr="00592FE5" w:rsidRDefault="007F11B4" w:rsidP="00F80E91">
            <w:pPr>
              <w:spacing w:line="312" w:lineRule="auto"/>
              <w:ind w:firstLine="0"/>
              <w:jc w:val="center"/>
              <w:rPr>
                <w:rFonts w:eastAsia="Calibri" w:cs="Times New Roman"/>
                <w:szCs w:val="28"/>
              </w:rPr>
            </w:pPr>
            <w:r w:rsidRPr="00592FE5">
              <w:rPr>
                <w:rFonts w:eastAsia="Calibri" w:cs="Times New Roman"/>
                <w:szCs w:val="28"/>
              </w:rPr>
              <w:t>Yếu tố nhân kappa B</w:t>
            </w:r>
          </w:p>
        </w:tc>
      </w:tr>
      <w:tr w:rsidR="007F11B4" w:rsidRPr="00592FE5" w14:paraId="12D0F1C8" w14:textId="77777777" w:rsidTr="00F80E91">
        <w:tc>
          <w:tcPr>
            <w:tcW w:w="690" w:type="pct"/>
          </w:tcPr>
          <w:p w14:paraId="70527750" w14:textId="77777777" w:rsidR="007F11B4" w:rsidRPr="00592FE5" w:rsidRDefault="007F11B4" w:rsidP="00F80E91">
            <w:pPr>
              <w:spacing w:line="312" w:lineRule="auto"/>
              <w:ind w:firstLine="0"/>
              <w:jc w:val="center"/>
              <w:rPr>
                <w:rFonts w:eastAsia="MS Mincho" w:cs="Times New Roman"/>
                <w:color w:val="000000" w:themeColor="text1"/>
                <w:szCs w:val="28"/>
              </w:rPr>
            </w:pPr>
            <w:r w:rsidRPr="00592FE5">
              <w:rPr>
                <w:rFonts w:eastAsia="MS Mincho" w:cs="Times New Roman"/>
                <w:color w:val="000000" w:themeColor="text1"/>
                <w:szCs w:val="28"/>
              </w:rPr>
              <w:t>NK</w:t>
            </w:r>
          </w:p>
        </w:tc>
        <w:tc>
          <w:tcPr>
            <w:tcW w:w="2047" w:type="pct"/>
          </w:tcPr>
          <w:p w14:paraId="26B831BF" w14:textId="77777777" w:rsidR="007F11B4" w:rsidRPr="00592FE5" w:rsidRDefault="007F11B4" w:rsidP="00F80E91">
            <w:pPr>
              <w:jc w:val="center"/>
              <w:rPr>
                <w:rFonts w:eastAsia="MS Mincho" w:cs="Times New Roman"/>
                <w:color w:val="000000" w:themeColor="text1"/>
                <w:szCs w:val="28"/>
              </w:rPr>
            </w:pPr>
            <w:r w:rsidRPr="00592FE5">
              <w:rPr>
                <w:rFonts w:eastAsia="MS Mincho" w:cs="Times New Roman"/>
                <w:color w:val="000000" w:themeColor="text1"/>
                <w:szCs w:val="28"/>
              </w:rPr>
              <w:t>Natural killer</w:t>
            </w:r>
          </w:p>
        </w:tc>
        <w:tc>
          <w:tcPr>
            <w:tcW w:w="2263" w:type="pct"/>
          </w:tcPr>
          <w:p w14:paraId="035945A1" w14:textId="77777777" w:rsidR="007F11B4" w:rsidRPr="00592FE5" w:rsidRDefault="007F11B4" w:rsidP="001F2215">
            <w:pPr>
              <w:spacing w:line="312" w:lineRule="auto"/>
              <w:jc w:val="center"/>
              <w:rPr>
                <w:rFonts w:eastAsia="MS Mincho" w:cs="Times New Roman"/>
                <w:color w:val="000000" w:themeColor="text1"/>
                <w:szCs w:val="28"/>
              </w:rPr>
            </w:pPr>
            <w:r w:rsidRPr="00592FE5">
              <w:rPr>
                <w:rFonts w:eastAsia="MS Mincho" w:cs="Times New Roman"/>
                <w:color w:val="000000" w:themeColor="text1"/>
                <w:szCs w:val="28"/>
              </w:rPr>
              <w:t>Giết tự nhiên</w:t>
            </w:r>
          </w:p>
        </w:tc>
      </w:tr>
      <w:tr w:rsidR="007F11B4" w:rsidRPr="00592FE5" w14:paraId="38CE7973" w14:textId="77777777" w:rsidTr="00F80E91">
        <w:tc>
          <w:tcPr>
            <w:tcW w:w="690" w:type="pct"/>
          </w:tcPr>
          <w:p w14:paraId="74D83349" w14:textId="77777777" w:rsidR="007F11B4" w:rsidRPr="00592FE5" w:rsidRDefault="007F11B4" w:rsidP="00F80E91">
            <w:pPr>
              <w:spacing w:line="312" w:lineRule="auto"/>
              <w:ind w:firstLine="0"/>
              <w:jc w:val="center"/>
              <w:rPr>
                <w:rFonts w:eastAsia="Calibri" w:cs="Times New Roman"/>
                <w:szCs w:val="28"/>
              </w:rPr>
            </w:pPr>
            <w:r w:rsidRPr="00592FE5">
              <w:rPr>
                <w:color w:val="000000"/>
                <w:szCs w:val="28"/>
              </w:rPr>
              <w:t>OD</w:t>
            </w:r>
          </w:p>
        </w:tc>
        <w:tc>
          <w:tcPr>
            <w:tcW w:w="2047" w:type="pct"/>
          </w:tcPr>
          <w:p w14:paraId="2534691D" w14:textId="77777777" w:rsidR="007F11B4" w:rsidRPr="00592FE5" w:rsidRDefault="007F11B4" w:rsidP="00F80E91">
            <w:pPr>
              <w:spacing w:line="312" w:lineRule="auto"/>
              <w:ind w:firstLine="0"/>
              <w:jc w:val="center"/>
              <w:rPr>
                <w:rFonts w:eastAsia="Calibri" w:cs="Times New Roman"/>
                <w:szCs w:val="28"/>
              </w:rPr>
            </w:pPr>
            <w:r w:rsidRPr="00592FE5">
              <w:rPr>
                <w:color w:val="000000"/>
                <w:szCs w:val="28"/>
              </w:rPr>
              <w:t>Optical Density</w:t>
            </w:r>
          </w:p>
        </w:tc>
        <w:tc>
          <w:tcPr>
            <w:tcW w:w="2263" w:type="pct"/>
          </w:tcPr>
          <w:p w14:paraId="66B13F18" w14:textId="77777777" w:rsidR="007F11B4" w:rsidRPr="00592FE5" w:rsidRDefault="007F11B4" w:rsidP="00F80E91">
            <w:pPr>
              <w:spacing w:line="312" w:lineRule="auto"/>
              <w:ind w:firstLine="0"/>
              <w:jc w:val="center"/>
              <w:rPr>
                <w:rFonts w:eastAsia="Calibri" w:cs="Times New Roman"/>
                <w:szCs w:val="28"/>
              </w:rPr>
            </w:pPr>
            <w:r w:rsidRPr="00592FE5">
              <w:rPr>
                <w:rFonts w:eastAsia="Calibri" w:cs="Times New Roman"/>
                <w:szCs w:val="28"/>
              </w:rPr>
              <w:t>Mật độ quang học</w:t>
            </w:r>
          </w:p>
        </w:tc>
      </w:tr>
      <w:tr w:rsidR="007F11B4" w:rsidRPr="00592FE5" w14:paraId="4D87AB31" w14:textId="77777777" w:rsidTr="00F80E91">
        <w:tc>
          <w:tcPr>
            <w:tcW w:w="690" w:type="pct"/>
          </w:tcPr>
          <w:p w14:paraId="641602AC" w14:textId="77777777" w:rsidR="007F11B4" w:rsidRPr="00592FE5" w:rsidRDefault="007F11B4" w:rsidP="00F80E91">
            <w:pPr>
              <w:spacing w:line="312" w:lineRule="auto"/>
              <w:ind w:firstLine="0"/>
              <w:jc w:val="center"/>
              <w:rPr>
                <w:rFonts w:eastAsia="Calibri" w:cs="Times New Roman"/>
                <w:szCs w:val="28"/>
              </w:rPr>
            </w:pPr>
            <w:r w:rsidRPr="00592FE5">
              <w:rPr>
                <w:color w:val="000000"/>
                <w:szCs w:val="28"/>
              </w:rPr>
              <w:t>PCR</w:t>
            </w:r>
          </w:p>
        </w:tc>
        <w:tc>
          <w:tcPr>
            <w:tcW w:w="2047" w:type="pct"/>
          </w:tcPr>
          <w:p w14:paraId="3B716EC8" w14:textId="0C9B75EF" w:rsidR="007F11B4" w:rsidRPr="00592FE5" w:rsidRDefault="007F11B4" w:rsidP="00F80E91">
            <w:pPr>
              <w:spacing w:line="312" w:lineRule="auto"/>
              <w:ind w:firstLine="0"/>
              <w:jc w:val="center"/>
              <w:rPr>
                <w:rFonts w:eastAsia="Calibri" w:cs="Times New Roman"/>
                <w:szCs w:val="28"/>
              </w:rPr>
            </w:pPr>
            <w:r w:rsidRPr="00592FE5">
              <w:rPr>
                <w:color w:val="000000"/>
                <w:szCs w:val="28"/>
              </w:rPr>
              <w:t>Pol</w:t>
            </w:r>
            <w:r w:rsidR="00295612" w:rsidRPr="00592FE5">
              <w:rPr>
                <w:color w:val="000000"/>
                <w:szCs w:val="28"/>
              </w:rPr>
              <w:t>y</w:t>
            </w:r>
            <w:r w:rsidRPr="00592FE5">
              <w:rPr>
                <w:color w:val="000000"/>
                <w:szCs w:val="28"/>
              </w:rPr>
              <w:t>merase Chain Reaction</w:t>
            </w:r>
          </w:p>
        </w:tc>
        <w:tc>
          <w:tcPr>
            <w:tcW w:w="2263" w:type="pct"/>
          </w:tcPr>
          <w:p w14:paraId="09B3B086" w14:textId="298FBF57" w:rsidR="007F11B4" w:rsidRPr="00592FE5" w:rsidRDefault="007F11B4" w:rsidP="00F80E91">
            <w:pPr>
              <w:spacing w:line="312" w:lineRule="auto"/>
              <w:ind w:firstLine="0"/>
              <w:jc w:val="center"/>
              <w:rPr>
                <w:rFonts w:eastAsia="Calibri" w:cs="Times New Roman"/>
                <w:szCs w:val="28"/>
              </w:rPr>
            </w:pPr>
            <w:r w:rsidRPr="00592FE5">
              <w:rPr>
                <w:rFonts w:eastAsia="Calibri" w:cs="Times New Roman"/>
                <w:szCs w:val="28"/>
              </w:rPr>
              <w:t>Phản ứng chuỗi polymerase</w:t>
            </w:r>
          </w:p>
        </w:tc>
      </w:tr>
      <w:tr w:rsidR="007F11B4" w:rsidRPr="00592FE5" w14:paraId="65883484" w14:textId="77777777" w:rsidTr="00F80E91">
        <w:tc>
          <w:tcPr>
            <w:tcW w:w="690" w:type="pct"/>
          </w:tcPr>
          <w:p w14:paraId="68BF5E93" w14:textId="77777777" w:rsidR="007F11B4" w:rsidRPr="00592FE5" w:rsidRDefault="007F11B4" w:rsidP="00F80E91">
            <w:pPr>
              <w:spacing w:line="312" w:lineRule="auto"/>
              <w:ind w:firstLine="0"/>
              <w:jc w:val="center"/>
              <w:rPr>
                <w:color w:val="000000"/>
                <w:szCs w:val="28"/>
              </w:rPr>
            </w:pPr>
            <w:r w:rsidRPr="00592FE5">
              <w:rPr>
                <w:color w:val="000000"/>
                <w:szCs w:val="28"/>
              </w:rPr>
              <w:t>PT</w:t>
            </w:r>
          </w:p>
        </w:tc>
        <w:tc>
          <w:tcPr>
            <w:tcW w:w="2047" w:type="pct"/>
          </w:tcPr>
          <w:p w14:paraId="109C1D33" w14:textId="77777777" w:rsidR="007F11B4" w:rsidRPr="00592FE5" w:rsidRDefault="007F11B4" w:rsidP="00F80E91">
            <w:pPr>
              <w:spacing w:line="312" w:lineRule="auto"/>
              <w:ind w:firstLine="0"/>
              <w:jc w:val="center"/>
              <w:rPr>
                <w:rFonts w:eastAsia="Calibri" w:cs="Times New Roman"/>
                <w:szCs w:val="28"/>
              </w:rPr>
            </w:pPr>
            <w:r w:rsidRPr="00592FE5">
              <w:t>Prothrombin Time</w:t>
            </w:r>
          </w:p>
        </w:tc>
        <w:tc>
          <w:tcPr>
            <w:tcW w:w="2263" w:type="pct"/>
          </w:tcPr>
          <w:p w14:paraId="5018E14D" w14:textId="77777777" w:rsidR="007F11B4" w:rsidRPr="00592FE5" w:rsidRDefault="007F11B4" w:rsidP="00F80E91">
            <w:pPr>
              <w:spacing w:line="312" w:lineRule="auto"/>
              <w:ind w:firstLine="0"/>
              <w:jc w:val="center"/>
              <w:rPr>
                <w:rFonts w:eastAsia="Calibri" w:cs="Times New Roman"/>
                <w:szCs w:val="28"/>
              </w:rPr>
            </w:pPr>
            <w:r w:rsidRPr="00592FE5">
              <w:t>Thời gian prothrombin</w:t>
            </w:r>
          </w:p>
        </w:tc>
      </w:tr>
      <w:tr w:rsidR="007F11B4" w:rsidRPr="00592FE5" w14:paraId="1AE80A8F" w14:textId="77777777" w:rsidTr="00F80E91">
        <w:tc>
          <w:tcPr>
            <w:tcW w:w="690" w:type="pct"/>
          </w:tcPr>
          <w:p w14:paraId="35539B39" w14:textId="77777777" w:rsidR="007F11B4" w:rsidRPr="00592FE5" w:rsidRDefault="007F11B4" w:rsidP="00F80E91">
            <w:pPr>
              <w:spacing w:line="312" w:lineRule="auto"/>
              <w:ind w:firstLine="0"/>
              <w:jc w:val="center"/>
              <w:rPr>
                <w:rFonts w:eastAsia="MS Mincho" w:cs="Times New Roman"/>
                <w:szCs w:val="28"/>
              </w:rPr>
            </w:pPr>
            <w:r w:rsidRPr="00592FE5">
              <w:t>RNF11</w:t>
            </w:r>
          </w:p>
        </w:tc>
        <w:tc>
          <w:tcPr>
            <w:tcW w:w="2047" w:type="pct"/>
          </w:tcPr>
          <w:p w14:paraId="6376A96E" w14:textId="77777777" w:rsidR="007F11B4" w:rsidRPr="00592FE5" w:rsidRDefault="007F11B4" w:rsidP="00F80E91">
            <w:pPr>
              <w:ind w:firstLine="0"/>
              <w:jc w:val="center"/>
              <w:rPr>
                <w:rFonts w:eastAsia="MS Mincho" w:cs="Times New Roman"/>
                <w:szCs w:val="28"/>
              </w:rPr>
            </w:pPr>
            <w:r w:rsidRPr="00592FE5">
              <w:t>Ring Finger Protein 11</w:t>
            </w:r>
          </w:p>
        </w:tc>
        <w:tc>
          <w:tcPr>
            <w:tcW w:w="2263" w:type="pct"/>
          </w:tcPr>
          <w:p w14:paraId="5A4EC4FD" w14:textId="77777777" w:rsidR="007F11B4" w:rsidRPr="00592FE5" w:rsidRDefault="007F11B4" w:rsidP="00F80E91">
            <w:pPr>
              <w:spacing w:line="312" w:lineRule="auto"/>
              <w:ind w:firstLine="0"/>
              <w:jc w:val="center"/>
              <w:rPr>
                <w:color w:val="000000" w:themeColor="text1"/>
                <w:szCs w:val="28"/>
              </w:rPr>
            </w:pPr>
            <w:r w:rsidRPr="00592FE5">
              <w:t>Protein ngón tay đeo nhẫn 11</w:t>
            </w:r>
          </w:p>
        </w:tc>
      </w:tr>
      <w:tr w:rsidR="007F11B4" w:rsidRPr="00592FE5" w14:paraId="4416FC24" w14:textId="77777777" w:rsidTr="00F80E91">
        <w:tc>
          <w:tcPr>
            <w:tcW w:w="690" w:type="pct"/>
          </w:tcPr>
          <w:p w14:paraId="52E9D1F6" w14:textId="77777777" w:rsidR="007F11B4" w:rsidRPr="00592FE5" w:rsidRDefault="007F11B4" w:rsidP="00F80E91">
            <w:pPr>
              <w:widowControl w:val="0"/>
              <w:spacing w:line="312" w:lineRule="auto"/>
              <w:ind w:firstLine="0"/>
              <w:jc w:val="center"/>
              <w:rPr>
                <w:rFonts w:eastAsia="Calibri" w:cs="Times New Roman"/>
                <w:szCs w:val="28"/>
              </w:rPr>
            </w:pPr>
            <w:r w:rsidRPr="00592FE5">
              <w:rPr>
                <w:color w:val="000000"/>
                <w:szCs w:val="28"/>
              </w:rPr>
              <w:t>SNP</w:t>
            </w:r>
          </w:p>
        </w:tc>
        <w:tc>
          <w:tcPr>
            <w:tcW w:w="2047" w:type="pct"/>
          </w:tcPr>
          <w:p w14:paraId="6F28A52D" w14:textId="77777777" w:rsidR="007F11B4" w:rsidRPr="00592FE5" w:rsidRDefault="007F11B4" w:rsidP="00F80E91">
            <w:pPr>
              <w:widowControl w:val="0"/>
              <w:spacing w:line="312" w:lineRule="auto"/>
              <w:ind w:firstLine="0"/>
              <w:jc w:val="center"/>
              <w:rPr>
                <w:rFonts w:eastAsia="Calibri" w:cs="Times New Roman"/>
                <w:szCs w:val="28"/>
              </w:rPr>
            </w:pPr>
            <w:r w:rsidRPr="00592FE5">
              <w:rPr>
                <w:color w:val="000000"/>
                <w:szCs w:val="28"/>
              </w:rPr>
              <w:t xml:space="preserve">Single Nucleotide </w:t>
            </w:r>
            <w:r w:rsidRPr="00592FE5">
              <w:rPr>
                <w:color w:val="000000"/>
                <w:szCs w:val="28"/>
              </w:rPr>
              <w:lastRenderedPageBreak/>
              <w:t>Polymorphism</w:t>
            </w:r>
          </w:p>
        </w:tc>
        <w:tc>
          <w:tcPr>
            <w:tcW w:w="2263" w:type="pct"/>
          </w:tcPr>
          <w:p w14:paraId="0555B540" w14:textId="77777777" w:rsidR="007F11B4" w:rsidRPr="00592FE5" w:rsidRDefault="007F11B4" w:rsidP="00F80E91">
            <w:pPr>
              <w:spacing w:line="312" w:lineRule="auto"/>
              <w:ind w:firstLine="0"/>
              <w:jc w:val="center"/>
              <w:rPr>
                <w:rFonts w:eastAsia="Calibri" w:cs="Times New Roman"/>
                <w:szCs w:val="28"/>
              </w:rPr>
            </w:pPr>
            <w:r w:rsidRPr="00592FE5">
              <w:rPr>
                <w:rFonts w:eastAsia="Calibri" w:cs="Times New Roman"/>
                <w:szCs w:val="28"/>
              </w:rPr>
              <w:lastRenderedPageBreak/>
              <w:t>Đa hình nucleotide đơn</w:t>
            </w:r>
          </w:p>
        </w:tc>
      </w:tr>
      <w:tr w:rsidR="007F11B4" w:rsidRPr="00592FE5" w14:paraId="5E6DBACC" w14:textId="77777777" w:rsidTr="00F80E91">
        <w:tc>
          <w:tcPr>
            <w:tcW w:w="690" w:type="pct"/>
          </w:tcPr>
          <w:p w14:paraId="40D3CB24" w14:textId="77777777" w:rsidR="007F11B4" w:rsidRPr="00592FE5" w:rsidRDefault="007F11B4" w:rsidP="00F80E91">
            <w:pPr>
              <w:spacing w:line="312" w:lineRule="auto"/>
              <w:ind w:firstLine="0"/>
              <w:jc w:val="center"/>
              <w:rPr>
                <w:rFonts w:eastAsia="Calibri" w:cs="Times New Roman"/>
                <w:szCs w:val="28"/>
              </w:rPr>
            </w:pPr>
            <w:r w:rsidRPr="00592FE5">
              <w:rPr>
                <w:color w:val="000000"/>
                <w:szCs w:val="28"/>
              </w:rPr>
              <w:t>TAE</w:t>
            </w:r>
          </w:p>
        </w:tc>
        <w:tc>
          <w:tcPr>
            <w:tcW w:w="2047" w:type="pct"/>
          </w:tcPr>
          <w:p w14:paraId="18250AA8" w14:textId="77777777" w:rsidR="007F11B4" w:rsidRPr="00592FE5" w:rsidRDefault="007F11B4" w:rsidP="00F80E91">
            <w:pPr>
              <w:spacing w:line="312" w:lineRule="auto"/>
              <w:ind w:firstLine="0"/>
              <w:jc w:val="center"/>
              <w:rPr>
                <w:rFonts w:eastAsia="Calibri" w:cs="Times New Roman"/>
                <w:szCs w:val="28"/>
              </w:rPr>
            </w:pPr>
            <w:r w:rsidRPr="00592FE5">
              <w:rPr>
                <w:color w:val="000000"/>
                <w:szCs w:val="28"/>
              </w:rPr>
              <w:t>Tris–acetate–EDTA</w:t>
            </w:r>
          </w:p>
        </w:tc>
        <w:tc>
          <w:tcPr>
            <w:tcW w:w="2263" w:type="pct"/>
          </w:tcPr>
          <w:p w14:paraId="60169C0E" w14:textId="77777777" w:rsidR="007F11B4" w:rsidRPr="00592FE5" w:rsidRDefault="007F11B4" w:rsidP="00F80E91">
            <w:pPr>
              <w:spacing w:line="312" w:lineRule="auto"/>
              <w:ind w:firstLine="0"/>
              <w:jc w:val="center"/>
              <w:rPr>
                <w:rFonts w:eastAsia="Calibri" w:cs="Times New Roman"/>
                <w:szCs w:val="28"/>
              </w:rPr>
            </w:pPr>
            <w:r w:rsidRPr="00592FE5">
              <w:rPr>
                <w:rFonts w:eastAsia="Calibri" w:cs="Times New Roman"/>
                <w:szCs w:val="28"/>
              </w:rPr>
              <w:t>Đệm Tris–acetate–EDTA</w:t>
            </w:r>
          </w:p>
        </w:tc>
      </w:tr>
      <w:tr w:rsidR="007F11B4" w:rsidRPr="00592FE5" w14:paraId="009D5E75" w14:textId="77777777" w:rsidTr="00F80E91">
        <w:tc>
          <w:tcPr>
            <w:tcW w:w="690" w:type="pct"/>
          </w:tcPr>
          <w:p w14:paraId="32A40BA9" w14:textId="77777777" w:rsidR="007F11B4" w:rsidRPr="00592FE5" w:rsidRDefault="007F11B4" w:rsidP="00F80E91">
            <w:pPr>
              <w:spacing w:line="312" w:lineRule="auto"/>
              <w:ind w:firstLine="0"/>
              <w:jc w:val="center"/>
              <w:rPr>
                <w:color w:val="000000"/>
                <w:szCs w:val="28"/>
              </w:rPr>
            </w:pPr>
            <w:r w:rsidRPr="00592FE5">
              <w:rPr>
                <w:color w:val="000000"/>
                <w:szCs w:val="28"/>
              </w:rPr>
              <w:t>T-ALL</w:t>
            </w:r>
          </w:p>
        </w:tc>
        <w:tc>
          <w:tcPr>
            <w:tcW w:w="2047" w:type="pct"/>
          </w:tcPr>
          <w:p w14:paraId="5A602D48" w14:textId="77777777" w:rsidR="007F11B4" w:rsidRPr="00592FE5" w:rsidRDefault="007F11B4" w:rsidP="00F80E91">
            <w:pPr>
              <w:spacing w:line="312" w:lineRule="auto"/>
              <w:ind w:firstLine="0"/>
              <w:jc w:val="center"/>
              <w:rPr>
                <w:color w:val="000000"/>
                <w:szCs w:val="28"/>
              </w:rPr>
            </w:pPr>
          </w:p>
        </w:tc>
        <w:tc>
          <w:tcPr>
            <w:tcW w:w="2263" w:type="pct"/>
          </w:tcPr>
          <w:p w14:paraId="36B609A9" w14:textId="0AAC2D46" w:rsidR="007F11B4" w:rsidRPr="00592FE5" w:rsidRDefault="007F11B4" w:rsidP="00F80E91">
            <w:pPr>
              <w:spacing w:line="312" w:lineRule="auto"/>
              <w:ind w:firstLine="0"/>
              <w:jc w:val="center"/>
              <w:rPr>
                <w:rFonts w:eastAsia="Calibri" w:cs="Times New Roman"/>
                <w:szCs w:val="28"/>
              </w:rPr>
            </w:pPr>
            <w:r w:rsidRPr="00592FE5">
              <w:rPr>
                <w:rFonts w:cs="Times New Roman"/>
                <w:szCs w:val="28"/>
              </w:rPr>
              <w:t>Bệnh ALL tế bào lympho T</w:t>
            </w:r>
          </w:p>
        </w:tc>
      </w:tr>
      <w:tr w:rsidR="007F11B4" w:rsidRPr="00592FE5" w14:paraId="2B2FD861" w14:textId="77777777" w:rsidTr="00F80E91">
        <w:tc>
          <w:tcPr>
            <w:tcW w:w="690" w:type="pct"/>
          </w:tcPr>
          <w:p w14:paraId="303D5B9D" w14:textId="77777777" w:rsidR="007F11B4" w:rsidRPr="00592FE5" w:rsidRDefault="007F11B4" w:rsidP="00F80E91">
            <w:pPr>
              <w:spacing w:line="312" w:lineRule="auto"/>
              <w:ind w:firstLine="0"/>
              <w:jc w:val="center"/>
              <w:rPr>
                <w:rFonts w:eastAsia="Calibri" w:cs="Times New Roman"/>
                <w:szCs w:val="28"/>
              </w:rPr>
            </w:pPr>
            <w:r w:rsidRPr="00592FE5">
              <w:rPr>
                <w:color w:val="000000"/>
                <w:szCs w:val="28"/>
              </w:rPr>
              <w:t>TC</w:t>
            </w:r>
          </w:p>
        </w:tc>
        <w:tc>
          <w:tcPr>
            <w:tcW w:w="2047" w:type="pct"/>
          </w:tcPr>
          <w:p w14:paraId="3CF056DA" w14:textId="77777777" w:rsidR="007F11B4" w:rsidRPr="00592FE5" w:rsidRDefault="007F11B4" w:rsidP="00F80E91">
            <w:pPr>
              <w:spacing w:line="312" w:lineRule="auto"/>
              <w:ind w:firstLine="0"/>
              <w:jc w:val="center"/>
              <w:rPr>
                <w:rFonts w:eastAsia="Calibri" w:cs="Times New Roman"/>
                <w:szCs w:val="28"/>
              </w:rPr>
            </w:pPr>
          </w:p>
        </w:tc>
        <w:tc>
          <w:tcPr>
            <w:tcW w:w="2263" w:type="pct"/>
          </w:tcPr>
          <w:p w14:paraId="6B40ACBE" w14:textId="77777777" w:rsidR="007F11B4" w:rsidRPr="00592FE5" w:rsidRDefault="007F11B4" w:rsidP="00F80E91">
            <w:pPr>
              <w:spacing w:line="312" w:lineRule="auto"/>
              <w:ind w:firstLine="0"/>
              <w:jc w:val="center"/>
              <w:rPr>
                <w:rFonts w:eastAsia="Calibri" w:cs="Times New Roman"/>
                <w:szCs w:val="28"/>
              </w:rPr>
            </w:pPr>
            <w:r w:rsidRPr="00592FE5">
              <w:rPr>
                <w:rFonts w:eastAsia="Calibri" w:cs="Times New Roman"/>
                <w:szCs w:val="28"/>
              </w:rPr>
              <w:t>Tiểu cầu</w:t>
            </w:r>
          </w:p>
        </w:tc>
      </w:tr>
      <w:tr w:rsidR="007F11B4" w:rsidRPr="00592FE5" w14:paraId="711A9464" w14:textId="77777777" w:rsidTr="00F80E91">
        <w:tc>
          <w:tcPr>
            <w:tcW w:w="690" w:type="pct"/>
          </w:tcPr>
          <w:p w14:paraId="658CD5AE" w14:textId="77777777" w:rsidR="007F11B4" w:rsidRPr="00592FE5" w:rsidRDefault="007F11B4" w:rsidP="00F80E91">
            <w:pPr>
              <w:spacing w:line="312" w:lineRule="auto"/>
              <w:ind w:firstLine="0"/>
              <w:jc w:val="center"/>
              <w:rPr>
                <w:rFonts w:eastAsia="Calibri" w:cs="Times New Roman"/>
                <w:szCs w:val="28"/>
              </w:rPr>
            </w:pPr>
            <w:r w:rsidRPr="00592FE5">
              <w:rPr>
                <w:color w:val="000000"/>
                <w:szCs w:val="28"/>
              </w:rPr>
              <w:t>TGF</w:t>
            </w:r>
          </w:p>
        </w:tc>
        <w:tc>
          <w:tcPr>
            <w:tcW w:w="2047" w:type="pct"/>
          </w:tcPr>
          <w:p w14:paraId="66EE693F" w14:textId="77777777" w:rsidR="007F11B4" w:rsidRPr="00592FE5" w:rsidRDefault="007F11B4" w:rsidP="00F80E91">
            <w:pPr>
              <w:ind w:firstLine="0"/>
              <w:jc w:val="center"/>
              <w:rPr>
                <w:rFonts w:eastAsia="Calibri" w:cs="Times New Roman"/>
                <w:szCs w:val="28"/>
              </w:rPr>
            </w:pPr>
            <w:r w:rsidRPr="00592FE5">
              <w:rPr>
                <w:color w:val="000000"/>
                <w:szCs w:val="28"/>
              </w:rPr>
              <w:t>Transforming Growth Factor</w:t>
            </w:r>
          </w:p>
        </w:tc>
        <w:tc>
          <w:tcPr>
            <w:tcW w:w="2263" w:type="pct"/>
          </w:tcPr>
          <w:p w14:paraId="63488B73" w14:textId="0A51808B" w:rsidR="007F11B4" w:rsidRPr="00592FE5" w:rsidRDefault="007F11B4" w:rsidP="00F80E91">
            <w:pPr>
              <w:spacing w:line="312" w:lineRule="auto"/>
              <w:ind w:firstLine="0"/>
              <w:jc w:val="center"/>
              <w:rPr>
                <w:rFonts w:eastAsia="Calibri" w:cs="Times New Roman"/>
                <w:szCs w:val="28"/>
              </w:rPr>
            </w:pPr>
            <w:r w:rsidRPr="00592FE5">
              <w:rPr>
                <w:rFonts w:eastAsia="Calibri" w:cs="Times New Roman"/>
                <w:szCs w:val="28"/>
              </w:rPr>
              <w:t>Yếu tố tăng trưởng chuyển dạng</w:t>
            </w:r>
          </w:p>
        </w:tc>
      </w:tr>
      <w:tr w:rsidR="007F11B4" w:rsidRPr="00592FE5" w14:paraId="35F719A0" w14:textId="77777777" w:rsidTr="00F80E91">
        <w:tc>
          <w:tcPr>
            <w:tcW w:w="690" w:type="pct"/>
          </w:tcPr>
          <w:p w14:paraId="23BBA376" w14:textId="77777777" w:rsidR="007F11B4" w:rsidRPr="00592FE5" w:rsidRDefault="007F11B4" w:rsidP="00F80E91">
            <w:pPr>
              <w:spacing w:line="312" w:lineRule="auto"/>
              <w:ind w:firstLine="0"/>
              <w:jc w:val="center"/>
              <w:rPr>
                <w:color w:val="000000"/>
                <w:szCs w:val="28"/>
              </w:rPr>
            </w:pPr>
            <w:r w:rsidRPr="00592FE5">
              <w:rPr>
                <w:color w:val="000000" w:themeColor="text1"/>
                <w:szCs w:val="28"/>
              </w:rPr>
              <w:t>TME</w:t>
            </w:r>
          </w:p>
        </w:tc>
        <w:tc>
          <w:tcPr>
            <w:tcW w:w="2047" w:type="pct"/>
          </w:tcPr>
          <w:p w14:paraId="707AA554" w14:textId="77777777" w:rsidR="007F11B4" w:rsidRPr="00592FE5" w:rsidRDefault="007F11B4" w:rsidP="00F80E91">
            <w:pPr>
              <w:ind w:firstLine="0"/>
              <w:jc w:val="center"/>
              <w:rPr>
                <w:color w:val="000000"/>
                <w:szCs w:val="28"/>
              </w:rPr>
            </w:pPr>
            <w:r w:rsidRPr="00592FE5">
              <w:rPr>
                <w:color w:val="000000" w:themeColor="text1"/>
                <w:szCs w:val="28"/>
              </w:rPr>
              <w:t>Tumor microenvironment</w:t>
            </w:r>
          </w:p>
        </w:tc>
        <w:tc>
          <w:tcPr>
            <w:tcW w:w="2263" w:type="pct"/>
          </w:tcPr>
          <w:p w14:paraId="2C2581F3" w14:textId="77777777" w:rsidR="007F11B4" w:rsidRPr="00592FE5" w:rsidRDefault="007F11B4" w:rsidP="00F80E91">
            <w:pPr>
              <w:spacing w:line="312" w:lineRule="auto"/>
              <w:ind w:firstLine="0"/>
              <w:jc w:val="center"/>
              <w:rPr>
                <w:rFonts w:eastAsia="Calibri" w:cs="Times New Roman"/>
                <w:szCs w:val="28"/>
              </w:rPr>
            </w:pPr>
            <w:r w:rsidRPr="00592FE5">
              <w:rPr>
                <w:color w:val="000000" w:themeColor="text1"/>
                <w:szCs w:val="28"/>
              </w:rPr>
              <w:t>Môi trường vi mô khối u</w:t>
            </w:r>
          </w:p>
        </w:tc>
      </w:tr>
      <w:tr w:rsidR="007F11B4" w:rsidRPr="00592FE5" w14:paraId="0955494B" w14:textId="77777777" w:rsidTr="00F80E91">
        <w:tc>
          <w:tcPr>
            <w:tcW w:w="690" w:type="pct"/>
          </w:tcPr>
          <w:p w14:paraId="639EDA80" w14:textId="77777777" w:rsidR="007F11B4" w:rsidRPr="00592FE5" w:rsidRDefault="007F11B4" w:rsidP="00F80E91">
            <w:pPr>
              <w:spacing w:line="312" w:lineRule="auto"/>
              <w:ind w:firstLine="0"/>
              <w:jc w:val="center"/>
              <w:rPr>
                <w:rFonts w:eastAsia="Calibri" w:cs="Times New Roman"/>
                <w:szCs w:val="28"/>
              </w:rPr>
            </w:pPr>
            <w:r w:rsidRPr="00592FE5">
              <w:rPr>
                <w:color w:val="000000"/>
                <w:szCs w:val="28"/>
              </w:rPr>
              <w:t>TNF</w:t>
            </w:r>
          </w:p>
        </w:tc>
        <w:tc>
          <w:tcPr>
            <w:tcW w:w="2047" w:type="pct"/>
          </w:tcPr>
          <w:p w14:paraId="6031565C" w14:textId="77777777" w:rsidR="007F11B4" w:rsidRPr="00592FE5" w:rsidRDefault="007F11B4" w:rsidP="00F80E91">
            <w:pPr>
              <w:ind w:firstLine="0"/>
              <w:jc w:val="center"/>
              <w:rPr>
                <w:rFonts w:eastAsia="Calibri" w:cs="Times New Roman"/>
                <w:szCs w:val="28"/>
              </w:rPr>
            </w:pPr>
            <w:r w:rsidRPr="00592FE5">
              <w:rPr>
                <w:color w:val="000000"/>
                <w:szCs w:val="28"/>
              </w:rPr>
              <w:t>Tumor Necrosis Factor-α</w:t>
            </w:r>
          </w:p>
        </w:tc>
        <w:tc>
          <w:tcPr>
            <w:tcW w:w="2263" w:type="pct"/>
          </w:tcPr>
          <w:p w14:paraId="5FCAFCE8" w14:textId="73BD0B1E" w:rsidR="007F11B4" w:rsidRPr="00592FE5" w:rsidRDefault="007F11B4" w:rsidP="00F80E91">
            <w:pPr>
              <w:spacing w:line="312" w:lineRule="auto"/>
              <w:ind w:firstLine="0"/>
              <w:jc w:val="center"/>
              <w:rPr>
                <w:rFonts w:eastAsia="Calibri" w:cs="Times New Roman"/>
                <w:szCs w:val="28"/>
              </w:rPr>
            </w:pPr>
            <w:r w:rsidRPr="00592FE5">
              <w:rPr>
                <w:rFonts w:eastAsia="Calibri" w:cs="Times New Roman"/>
                <w:szCs w:val="28"/>
              </w:rPr>
              <w:t>Yếu tố hoại tử u</w:t>
            </w:r>
          </w:p>
        </w:tc>
      </w:tr>
      <w:tr w:rsidR="007F11B4" w:rsidRPr="00592FE5" w14:paraId="038C2483" w14:textId="77777777" w:rsidTr="00F80E91">
        <w:tc>
          <w:tcPr>
            <w:tcW w:w="690" w:type="pct"/>
          </w:tcPr>
          <w:p w14:paraId="27E98323" w14:textId="77777777" w:rsidR="007F11B4" w:rsidRPr="00592FE5" w:rsidRDefault="007F11B4" w:rsidP="00F80E91">
            <w:pPr>
              <w:spacing w:line="312" w:lineRule="auto"/>
              <w:ind w:firstLine="0"/>
              <w:jc w:val="center"/>
              <w:rPr>
                <w:rStyle w:val="Manh"/>
                <w:b w:val="0"/>
              </w:rPr>
            </w:pPr>
            <w:r w:rsidRPr="00592FE5">
              <w:rPr>
                <w:rStyle w:val="Manh"/>
                <w:b w:val="0"/>
              </w:rPr>
              <w:t>TT</w:t>
            </w:r>
          </w:p>
        </w:tc>
        <w:tc>
          <w:tcPr>
            <w:tcW w:w="2047" w:type="pct"/>
          </w:tcPr>
          <w:p w14:paraId="445894BB" w14:textId="77777777" w:rsidR="007F11B4" w:rsidRPr="00592FE5" w:rsidRDefault="007F11B4" w:rsidP="00F80E91">
            <w:pPr>
              <w:spacing w:line="312" w:lineRule="auto"/>
              <w:ind w:left="-108" w:right="-107" w:firstLine="0"/>
              <w:jc w:val="center"/>
              <w:rPr>
                <w:rStyle w:val="Manh"/>
                <w:b w:val="0"/>
                <w:spacing w:val="-4"/>
              </w:rPr>
            </w:pPr>
            <w:r w:rsidRPr="00592FE5">
              <w:t>Thrombin Time</w:t>
            </w:r>
          </w:p>
        </w:tc>
        <w:tc>
          <w:tcPr>
            <w:tcW w:w="2263" w:type="pct"/>
          </w:tcPr>
          <w:p w14:paraId="154E9A8F" w14:textId="77777777" w:rsidR="007F11B4" w:rsidRPr="00592FE5" w:rsidRDefault="007F11B4" w:rsidP="00F80E91">
            <w:pPr>
              <w:spacing w:line="312" w:lineRule="auto"/>
              <w:ind w:firstLine="0"/>
              <w:jc w:val="center"/>
              <w:rPr>
                <w:rFonts w:eastAsia="Calibri" w:cs="Times New Roman"/>
                <w:szCs w:val="28"/>
              </w:rPr>
            </w:pPr>
            <w:r w:rsidRPr="00592FE5">
              <w:t>Thời gian thrombin</w:t>
            </w:r>
          </w:p>
        </w:tc>
      </w:tr>
    </w:tbl>
    <w:p w14:paraId="6B12D6AE" w14:textId="77777777" w:rsidR="00BA09B0" w:rsidRPr="00592FE5" w:rsidRDefault="00BA09B0" w:rsidP="009F4E9D">
      <w:pPr>
        <w:rPr>
          <w:rFonts w:eastAsia="MS Mincho" w:cs="Times New Roman"/>
          <w:bCs/>
          <w:szCs w:val="28"/>
        </w:rPr>
      </w:pPr>
    </w:p>
    <w:p w14:paraId="34B6DBE5" w14:textId="77777777" w:rsidR="00311F13" w:rsidRPr="00592FE5" w:rsidRDefault="00311F13" w:rsidP="009F4E9D">
      <w:pPr>
        <w:rPr>
          <w:rFonts w:eastAsia="MS Mincho" w:cs="Times New Roman"/>
          <w:bCs/>
          <w:szCs w:val="28"/>
        </w:rPr>
      </w:pPr>
    </w:p>
    <w:p w14:paraId="3FC30565" w14:textId="77777777" w:rsidR="00311F13" w:rsidRPr="00592FE5" w:rsidRDefault="00311F13" w:rsidP="009F4E9D">
      <w:pPr>
        <w:rPr>
          <w:rFonts w:eastAsia="MS Mincho" w:cs="Times New Roman"/>
          <w:bCs/>
          <w:szCs w:val="28"/>
        </w:rPr>
      </w:pPr>
    </w:p>
    <w:p w14:paraId="1F8DC2EB" w14:textId="77777777" w:rsidR="00311F13" w:rsidRPr="00592FE5" w:rsidRDefault="00311F13" w:rsidP="009F4E9D">
      <w:pPr>
        <w:rPr>
          <w:rFonts w:eastAsia="MS Mincho" w:cs="Times New Roman"/>
          <w:bCs/>
          <w:szCs w:val="28"/>
        </w:rPr>
      </w:pPr>
    </w:p>
    <w:p w14:paraId="1CDC1838" w14:textId="77777777" w:rsidR="00140DDD" w:rsidRPr="00592FE5" w:rsidRDefault="00140DDD" w:rsidP="009F4E9D">
      <w:pPr>
        <w:rPr>
          <w:rFonts w:eastAsia="MS Mincho" w:cs="Times New Roman"/>
          <w:bCs/>
          <w:szCs w:val="28"/>
        </w:rPr>
      </w:pPr>
    </w:p>
    <w:p w14:paraId="4299CC5F" w14:textId="77777777" w:rsidR="00140DDD" w:rsidRPr="00592FE5" w:rsidRDefault="00140DDD" w:rsidP="009F4E9D">
      <w:pPr>
        <w:rPr>
          <w:rFonts w:eastAsia="MS Mincho" w:cs="Times New Roman"/>
          <w:bCs/>
          <w:szCs w:val="28"/>
        </w:rPr>
      </w:pPr>
    </w:p>
    <w:p w14:paraId="214242E9" w14:textId="77777777" w:rsidR="00140DDD" w:rsidRPr="00592FE5" w:rsidRDefault="00140DDD" w:rsidP="009F4E9D">
      <w:pPr>
        <w:rPr>
          <w:rFonts w:eastAsia="MS Mincho" w:cs="Times New Roman"/>
          <w:bCs/>
          <w:szCs w:val="28"/>
        </w:rPr>
      </w:pPr>
    </w:p>
    <w:p w14:paraId="060DBBCA" w14:textId="77777777" w:rsidR="00140DDD" w:rsidRPr="00592FE5" w:rsidRDefault="00140DDD" w:rsidP="009F4E9D">
      <w:pPr>
        <w:rPr>
          <w:rFonts w:eastAsia="MS Mincho" w:cs="Times New Roman"/>
          <w:bCs/>
          <w:szCs w:val="28"/>
        </w:rPr>
      </w:pPr>
    </w:p>
    <w:p w14:paraId="57E9F160" w14:textId="77777777" w:rsidR="00140DDD" w:rsidRPr="00592FE5" w:rsidRDefault="00140DDD" w:rsidP="009F4E9D">
      <w:pPr>
        <w:rPr>
          <w:rFonts w:eastAsia="MS Mincho" w:cs="Times New Roman"/>
          <w:bCs/>
          <w:szCs w:val="28"/>
        </w:rPr>
      </w:pPr>
    </w:p>
    <w:p w14:paraId="44DDC42B" w14:textId="77777777" w:rsidR="00140DDD" w:rsidRPr="00592FE5" w:rsidRDefault="00140DDD" w:rsidP="009F4E9D">
      <w:pPr>
        <w:rPr>
          <w:rFonts w:eastAsia="MS Mincho" w:cs="Times New Roman"/>
          <w:bCs/>
          <w:szCs w:val="28"/>
        </w:rPr>
      </w:pPr>
    </w:p>
    <w:p w14:paraId="0ABB8CBA" w14:textId="77777777" w:rsidR="00140DDD" w:rsidRPr="00592FE5" w:rsidRDefault="00140DDD" w:rsidP="009F4E9D">
      <w:pPr>
        <w:rPr>
          <w:rFonts w:eastAsia="MS Mincho" w:cs="Times New Roman"/>
          <w:bCs/>
          <w:szCs w:val="28"/>
        </w:rPr>
      </w:pPr>
    </w:p>
    <w:p w14:paraId="58126CA6" w14:textId="77777777" w:rsidR="00140DDD" w:rsidRPr="00592FE5" w:rsidRDefault="00140DDD" w:rsidP="009F4E9D">
      <w:pPr>
        <w:rPr>
          <w:rFonts w:eastAsia="MS Mincho" w:cs="Times New Roman"/>
          <w:bCs/>
          <w:szCs w:val="28"/>
        </w:rPr>
      </w:pPr>
    </w:p>
    <w:p w14:paraId="55DEF52B" w14:textId="77777777" w:rsidR="00140DDD" w:rsidRPr="00592FE5" w:rsidRDefault="00140DDD" w:rsidP="009F4E9D">
      <w:pPr>
        <w:rPr>
          <w:rFonts w:eastAsia="MS Mincho" w:cs="Times New Roman"/>
          <w:bCs/>
          <w:szCs w:val="28"/>
        </w:rPr>
      </w:pPr>
    </w:p>
    <w:p w14:paraId="65705CCB" w14:textId="77777777" w:rsidR="00140DDD" w:rsidRPr="00592FE5" w:rsidRDefault="00140DDD" w:rsidP="009F4E9D">
      <w:pPr>
        <w:rPr>
          <w:rFonts w:eastAsia="MS Mincho" w:cs="Times New Roman"/>
          <w:bCs/>
          <w:szCs w:val="28"/>
        </w:rPr>
      </w:pPr>
    </w:p>
    <w:p w14:paraId="74C61D73" w14:textId="77777777" w:rsidR="00FD6777" w:rsidRPr="00592FE5" w:rsidRDefault="00FD6777" w:rsidP="00D70423">
      <w:pPr>
        <w:rPr>
          <w:rFonts w:eastAsia="MS Mincho"/>
          <w:szCs w:val="28"/>
          <w:lang w:val="pt-BR"/>
        </w:rPr>
      </w:pPr>
      <w:bookmarkStart w:id="38" w:name="_Toc220947852"/>
    </w:p>
    <w:p w14:paraId="6A235B42" w14:textId="77777777" w:rsidR="00295612" w:rsidRPr="00592FE5" w:rsidRDefault="00295612" w:rsidP="00295612">
      <w:pPr>
        <w:rPr>
          <w:lang w:val="pt-BR" w:eastAsia="en-AU"/>
        </w:rPr>
      </w:pPr>
    </w:p>
    <w:p w14:paraId="12B95CEB" w14:textId="77777777" w:rsidR="00D70423" w:rsidRPr="00592FE5" w:rsidRDefault="00D70423" w:rsidP="00295612">
      <w:pPr>
        <w:rPr>
          <w:lang w:val="pt-BR" w:eastAsia="en-AU"/>
        </w:rPr>
      </w:pPr>
    </w:p>
    <w:p w14:paraId="4CC2B264" w14:textId="08425BBD" w:rsidR="00BA09B0" w:rsidRPr="00592FE5" w:rsidRDefault="00BA09B0" w:rsidP="009F4E9D">
      <w:pPr>
        <w:pStyle w:val="u1"/>
        <w:spacing w:after="0"/>
        <w:rPr>
          <w:rFonts w:eastAsia="MS Mincho"/>
          <w:szCs w:val="28"/>
          <w:lang w:val="pt-BR"/>
        </w:rPr>
      </w:pPr>
      <w:bookmarkStart w:id="39" w:name="_Toc221712292"/>
      <w:bookmarkStart w:id="40" w:name="_Toc226020706"/>
      <w:r w:rsidRPr="00592FE5">
        <w:rPr>
          <w:rFonts w:eastAsia="MS Mincho"/>
          <w:szCs w:val="28"/>
          <w:lang w:val="pt-BR"/>
        </w:rPr>
        <w:lastRenderedPageBreak/>
        <w:t>DANH MỤC BẢNG</w:t>
      </w:r>
      <w:bookmarkEnd w:id="38"/>
      <w:bookmarkEnd w:id="39"/>
      <w:bookmarkEnd w:id="40"/>
    </w:p>
    <w:p w14:paraId="644296CB" w14:textId="77777777" w:rsidR="00A65EDD" w:rsidRPr="00592FE5" w:rsidRDefault="00A65EDD" w:rsidP="00A65EDD">
      <w:pPr>
        <w:rPr>
          <w:lang w:val="pt-BR" w:eastAsia="en-AU"/>
        </w:rPr>
      </w:pPr>
    </w:p>
    <w:tbl>
      <w:tblPr>
        <w:tblStyle w:val="LiBang"/>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5"/>
        <w:gridCol w:w="2787"/>
        <w:gridCol w:w="3004"/>
      </w:tblGrid>
      <w:tr w:rsidR="00BA09B0" w:rsidRPr="00592FE5" w14:paraId="30CE503E" w14:textId="77777777" w:rsidTr="00592FE5">
        <w:trPr>
          <w:tblHeader/>
          <w:jc w:val="center"/>
        </w:trPr>
        <w:tc>
          <w:tcPr>
            <w:tcW w:w="3105" w:type="dxa"/>
          </w:tcPr>
          <w:p w14:paraId="699FDC3C" w14:textId="77777777" w:rsidR="00BA09B0" w:rsidRPr="00592FE5" w:rsidRDefault="00BA09B0" w:rsidP="009F4E9D">
            <w:pPr>
              <w:ind w:firstLine="0"/>
              <w:rPr>
                <w:b/>
                <w:kern w:val="32"/>
                <w:szCs w:val="28"/>
                <w:lang w:val="pt-BR" w:eastAsia="en-AU"/>
              </w:rPr>
            </w:pPr>
            <w:r w:rsidRPr="00592FE5">
              <w:rPr>
                <w:b/>
                <w:kern w:val="32"/>
                <w:szCs w:val="28"/>
                <w:lang w:val="pt-BR" w:eastAsia="en-AU"/>
              </w:rPr>
              <w:t>Bảng</w:t>
            </w:r>
          </w:p>
        </w:tc>
        <w:tc>
          <w:tcPr>
            <w:tcW w:w="2787" w:type="dxa"/>
          </w:tcPr>
          <w:p w14:paraId="34D0D89E" w14:textId="77777777" w:rsidR="00BA09B0" w:rsidRPr="00592FE5" w:rsidRDefault="00BA09B0" w:rsidP="009F4E9D">
            <w:pPr>
              <w:ind w:firstLine="0"/>
              <w:jc w:val="center"/>
              <w:rPr>
                <w:b/>
                <w:kern w:val="32"/>
                <w:szCs w:val="28"/>
                <w:lang w:val="pt-BR" w:eastAsia="en-AU"/>
              </w:rPr>
            </w:pPr>
            <w:r w:rsidRPr="00592FE5">
              <w:rPr>
                <w:b/>
                <w:kern w:val="32"/>
                <w:szCs w:val="28"/>
                <w:lang w:val="pt-BR" w:eastAsia="en-AU"/>
              </w:rPr>
              <w:t>Tên bảng</w:t>
            </w:r>
          </w:p>
        </w:tc>
        <w:tc>
          <w:tcPr>
            <w:tcW w:w="3004" w:type="dxa"/>
          </w:tcPr>
          <w:p w14:paraId="4B12F1AD" w14:textId="77777777" w:rsidR="00BA09B0" w:rsidRPr="00592FE5" w:rsidRDefault="00BA09B0" w:rsidP="009F4E9D">
            <w:pPr>
              <w:ind w:firstLine="0"/>
              <w:jc w:val="right"/>
              <w:rPr>
                <w:b/>
                <w:kern w:val="32"/>
                <w:szCs w:val="28"/>
                <w:lang w:val="pt-BR" w:eastAsia="en-AU"/>
              </w:rPr>
            </w:pPr>
            <w:r w:rsidRPr="00592FE5">
              <w:rPr>
                <w:b/>
                <w:kern w:val="32"/>
                <w:szCs w:val="28"/>
                <w:lang w:val="pt-BR" w:eastAsia="en-AU"/>
              </w:rPr>
              <w:t>Trang</w:t>
            </w:r>
          </w:p>
        </w:tc>
      </w:tr>
    </w:tbl>
    <w:p w14:paraId="54526661" w14:textId="12492466" w:rsidR="00266A7C" w:rsidRPr="00592FE5" w:rsidRDefault="003F2AB1" w:rsidP="006A45E8">
      <w:pPr>
        <w:pStyle w:val="Banghinhminhhoa"/>
        <w:tabs>
          <w:tab w:val="right" w:leader="dot" w:pos="8778"/>
        </w:tabs>
        <w:spacing w:before="120"/>
        <w:rPr>
          <w:rFonts w:asciiTheme="minorHAnsi" w:eastAsiaTheme="minorEastAsia" w:hAnsiTheme="minorHAnsi"/>
          <w:noProof/>
          <w:sz w:val="22"/>
        </w:rPr>
      </w:pPr>
      <w:r w:rsidRPr="00592FE5">
        <w:rPr>
          <w:rFonts w:eastAsia="MS Mincho" w:cs="Times New Roman"/>
          <w:bCs/>
          <w:szCs w:val="28"/>
        </w:rPr>
        <w:fldChar w:fldCharType="begin"/>
      </w:r>
      <w:r w:rsidRPr="00592FE5">
        <w:rPr>
          <w:rFonts w:eastAsia="MS Mincho" w:cs="Times New Roman"/>
          <w:bCs/>
          <w:szCs w:val="28"/>
        </w:rPr>
        <w:instrText xml:space="preserve"> TOC \h \z \c "Bảng 2." </w:instrText>
      </w:r>
      <w:r w:rsidRPr="00592FE5">
        <w:rPr>
          <w:rFonts w:eastAsia="MS Mincho" w:cs="Times New Roman"/>
          <w:bCs/>
          <w:szCs w:val="28"/>
        </w:rPr>
        <w:fldChar w:fldCharType="separate"/>
      </w:r>
      <w:hyperlink w:anchor="_Toc231049676" w:history="1">
        <w:r w:rsidR="00266A7C" w:rsidRPr="00592FE5">
          <w:rPr>
            <w:rStyle w:val="Siuktni"/>
            <w:rFonts w:cs="Times New Roman"/>
            <w:noProof/>
          </w:rPr>
          <w:t>Bảng 2.1. Thành phần phản ứng PCR</w:t>
        </w:r>
        <w:r w:rsidR="00266A7C" w:rsidRPr="00592FE5">
          <w:rPr>
            <w:noProof/>
            <w:webHidden/>
          </w:rPr>
          <w:tab/>
        </w:r>
        <w:r w:rsidR="00266A7C" w:rsidRPr="00592FE5">
          <w:rPr>
            <w:noProof/>
            <w:webHidden/>
          </w:rPr>
          <w:fldChar w:fldCharType="begin"/>
        </w:r>
        <w:r w:rsidR="00266A7C" w:rsidRPr="00592FE5">
          <w:rPr>
            <w:noProof/>
            <w:webHidden/>
          </w:rPr>
          <w:instrText xml:space="preserve"> PAGEREF _Toc231049676 \h </w:instrText>
        </w:r>
        <w:r w:rsidR="00266A7C" w:rsidRPr="00592FE5">
          <w:rPr>
            <w:noProof/>
            <w:webHidden/>
          </w:rPr>
        </w:r>
        <w:r w:rsidR="00266A7C" w:rsidRPr="00592FE5">
          <w:rPr>
            <w:noProof/>
            <w:webHidden/>
          </w:rPr>
          <w:fldChar w:fldCharType="separate"/>
        </w:r>
        <w:r w:rsidR="00CC1410">
          <w:rPr>
            <w:noProof/>
            <w:webHidden/>
          </w:rPr>
          <w:t>47</w:t>
        </w:r>
        <w:r w:rsidR="00266A7C" w:rsidRPr="00592FE5">
          <w:rPr>
            <w:noProof/>
            <w:webHidden/>
          </w:rPr>
          <w:fldChar w:fldCharType="end"/>
        </w:r>
      </w:hyperlink>
    </w:p>
    <w:p w14:paraId="2634A5C3" w14:textId="5108B659" w:rsidR="00266A7C" w:rsidRPr="00592FE5" w:rsidRDefault="00266A7C" w:rsidP="007F11B4">
      <w:pPr>
        <w:pStyle w:val="Banghinhminhhoa"/>
        <w:tabs>
          <w:tab w:val="right" w:leader="dot" w:pos="8778"/>
        </w:tabs>
        <w:rPr>
          <w:noProof/>
        </w:rPr>
      </w:pPr>
      <w:hyperlink w:anchor="_Toc231049677" w:history="1">
        <w:r w:rsidRPr="00592FE5">
          <w:rPr>
            <w:rStyle w:val="Siuktni"/>
            <w:rFonts w:cs="Times New Roman"/>
            <w:noProof/>
          </w:rPr>
          <w:t xml:space="preserve">Bảng 2.2. </w:t>
        </w:r>
        <w:r w:rsidRPr="00592FE5">
          <w:rPr>
            <w:rStyle w:val="Siuktni"/>
            <w:noProof/>
          </w:rPr>
          <w:t>Pha loãng dung dịch chuẩn với các nồng độ khác nhau</w:t>
        </w:r>
        <w:r w:rsidRPr="00592FE5">
          <w:rPr>
            <w:noProof/>
            <w:webHidden/>
          </w:rPr>
          <w:tab/>
        </w:r>
        <w:r w:rsidRPr="00592FE5">
          <w:rPr>
            <w:noProof/>
            <w:webHidden/>
          </w:rPr>
          <w:fldChar w:fldCharType="begin"/>
        </w:r>
        <w:r w:rsidRPr="00592FE5">
          <w:rPr>
            <w:noProof/>
            <w:webHidden/>
          </w:rPr>
          <w:instrText xml:space="preserve"> PAGEREF _Toc231049677 \h </w:instrText>
        </w:r>
        <w:r w:rsidRPr="00592FE5">
          <w:rPr>
            <w:noProof/>
            <w:webHidden/>
          </w:rPr>
        </w:r>
        <w:r w:rsidRPr="00592FE5">
          <w:rPr>
            <w:noProof/>
            <w:webHidden/>
          </w:rPr>
          <w:fldChar w:fldCharType="separate"/>
        </w:r>
        <w:r w:rsidR="00CC1410">
          <w:rPr>
            <w:noProof/>
            <w:webHidden/>
          </w:rPr>
          <w:t>54</w:t>
        </w:r>
        <w:r w:rsidRPr="00592FE5">
          <w:rPr>
            <w:noProof/>
            <w:webHidden/>
          </w:rPr>
          <w:fldChar w:fldCharType="end"/>
        </w:r>
      </w:hyperlink>
      <w:r w:rsidR="003F2AB1" w:rsidRPr="00592FE5">
        <w:rPr>
          <w:rFonts w:eastAsia="MS Mincho" w:cs="Times New Roman"/>
          <w:bCs/>
          <w:szCs w:val="28"/>
        </w:rPr>
        <w:fldChar w:fldCharType="end"/>
      </w:r>
      <w:r w:rsidR="004E3837" w:rsidRPr="00592FE5">
        <w:rPr>
          <w:rFonts w:eastAsia="MS Mincho" w:cs="Times New Roman"/>
          <w:bCs/>
          <w:szCs w:val="28"/>
        </w:rPr>
        <w:fldChar w:fldCharType="begin"/>
      </w:r>
      <w:r w:rsidR="004E3837" w:rsidRPr="00592FE5">
        <w:rPr>
          <w:rFonts w:eastAsia="MS Mincho" w:cs="Times New Roman"/>
          <w:bCs/>
          <w:szCs w:val="28"/>
        </w:rPr>
        <w:instrText xml:space="preserve"> TOC \h \z \c "Bảng 3." </w:instrText>
      </w:r>
      <w:r w:rsidR="004E3837" w:rsidRPr="00592FE5">
        <w:rPr>
          <w:rFonts w:eastAsia="MS Mincho" w:cs="Times New Roman"/>
          <w:bCs/>
          <w:szCs w:val="28"/>
        </w:rPr>
        <w:fldChar w:fldCharType="separate"/>
      </w:r>
    </w:p>
    <w:p w14:paraId="4CC7FF42" w14:textId="2EE3200C" w:rsidR="00266A7C" w:rsidRPr="00592FE5" w:rsidRDefault="00266A7C">
      <w:pPr>
        <w:pStyle w:val="Banghinhminhhoa"/>
        <w:tabs>
          <w:tab w:val="right" w:leader="dot" w:pos="8778"/>
        </w:tabs>
        <w:rPr>
          <w:rFonts w:asciiTheme="minorHAnsi" w:eastAsiaTheme="minorEastAsia" w:hAnsiTheme="minorHAnsi"/>
          <w:noProof/>
          <w:sz w:val="22"/>
        </w:rPr>
      </w:pPr>
      <w:hyperlink w:anchor="_Toc231049692" w:history="1">
        <w:r w:rsidRPr="00592FE5">
          <w:rPr>
            <w:rStyle w:val="Siuktni"/>
            <w:noProof/>
          </w:rPr>
          <w:t>Bảng 3.1</w:t>
        </w:r>
        <w:r w:rsidRPr="00592FE5">
          <w:rPr>
            <w:rStyle w:val="Siuktni"/>
            <w:rFonts w:eastAsia="Calibri"/>
            <w:noProof/>
          </w:rPr>
          <w:t>. Đặc điểm tuổi, giới ở các nhóm nghiên cứu</w:t>
        </w:r>
        <w:r w:rsidRPr="00592FE5">
          <w:rPr>
            <w:noProof/>
            <w:webHidden/>
          </w:rPr>
          <w:tab/>
        </w:r>
        <w:r w:rsidRPr="00592FE5">
          <w:rPr>
            <w:noProof/>
            <w:webHidden/>
          </w:rPr>
          <w:fldChar w:fldCharType="begin"/>
        </w:r>
        <w:r w:rsidRPr="00592FE5">
          <w:rPr>
            <w:noProof/>
            <w:webHidden/>
          </w:rPr>
          <w:instrText xml:space="preserve"> PAGEREF _Toc231049692 \h </w:instrText>
        </w:r>
        <w:r w:rsidRPr="00592FE5">
          <w:rPr>
            <w:noProof/>
            <w:webHidden/>
          </w:rPr>
        </w:r>
        <w:r w:rsidRPr="00592FE5">
          <w:rPr>
            <w:noProof/>
            <w:webHidden/>
          </w:rPr>
          <w:fldChar w:fldCharType="separate"/>
        </w:r>
        <w:r w:rsidR="00CC1410">
          <w:rPr>
            <w:noProof/>
            <w:webHidden/>
          </w:rPr>
          <w:t>61</w:t>
        </w:r>
        <w:r w:rsidRPr="00592FE5">
          <w:rPr>
            <w:noProof/>
            <w:webHidden/>
          </w:rPr>
          <w:fldChar w:fldCharType="end"/>
        </w:r>
      </w:hyperlink>
    </w:p>
    <w:p w14:paraId="2F986384" w14:textId="770831D9" w:rsidR="00266A7C" w:rsidRPr="00592FE5" w:rsidRDefault="00266A7C">
      <w:pPr>
        <w:pStyle w:val="Banghinhminhhoa"/>
        <w:tabs>
          <w:tab w:val="right" w:leader="dot" w:pos="8778"/>
        </w:tabs>
        <w:rPr>
          <w:rFonts w:asciiTheme="minorHAnsi" w:eastAsiaTheme="minorEastAsia" w:hAnsiTheme="minorHAnsi"/>
          <w:noProof/>
          <w:sz w:val="22"/>
        </w:rPr>
      </w:pPr>
      <w:hyperlink w:anchor="_Toc231049693" w:history="1">
        <w:r w:rsidRPr="00592FE5">
          <w:rPr>
            <w:rStyle w:val="Siuktni"/>
            <w:rFonts w:eastAsia="Calibri"/>
            <w:noProof/>
          </w:rPr>
          <w:t>Bảng 3.2. Một số chỉ số tế bào máu ở người bệnh lơ xê mi dòng lympho</w:t>
        </w:r>
        <w:r w:rsidRPr="00592FE5">
          <w:rPr>
            <w:noProof/>
            <w:webHidden/>
          </w:rPr>
          <w:tab/>
        </w:r>
        <w:r w:rsidRPr="00592FE5">
          <w:rPr>
            <w:noProof/>
            <w:webHidden/>
          </w:rPr>
          <w:fldChar w:fldCharType="begin"/>
        </w:r>
        <w:r w:rsidRPr="00592FE5">
          <w:rPr>
            <w:noProof/>
            <w:webHidden/>
          </w:rPr>
          <w:instrText xml:space="preserve"> PAGEREF _Toc231049693 \h </w:instrText>
        </w:r>
        <w:r w:rsidRPr="00592FE5">
          <w:rPr>
            <w:noProof/>
            <w:webHidden/>
          </w:rPr>
        </w:r>
        <w:r w:rsidRPr="00592FE5">
          <w:rPr>
            <w:noProof/>
            <w:webHidden/>
          </w:rPr>
          <w:fldChar w:fldCharType="separate"/>
        </w:r>
        <w:r w:rsidR="00CC1410">
          <w:rPr>
            <w:noProof/>
            <w:webHidden/>
          </w:rPr>
          <w:t>61</w:t>
        </w:r>
        <w:r w:rsidRPr="00592FE5">
          <w:rPr>
            <w:noProof/>
            <w:webHidden/>
          </w:rPr>
          <w:fldChar w:fldCharType="end"/>
        </w:r>
      </w:hyperlink>
    </w:p>
    <w:p w14:paraId="042E7EF2" w14:textId="4C69DB05" w:rsidR="00266A7C" w:rsidRPr="00592FE5" w:rsidRDefault="00266A7C">
      <w:pPr>
        <w:pStyle w:val="Banghinhminhhoa"/>
        <w:tabs>
          <w:tab w:val="right" w:leader="dot" w:pos="8778"/>
        </w:tabs>
        <w:rPr>
          <w:rFonts w:asciiTheme="minorHAnsi" w:eastAsiaTheme="minorEastAsia" w:hAnsiTheme="minorHAnsi"/>
          <w:noProof/>
          <w:sz w:val="22"/>
        </w:rPr>
      </w:pPr>
      <w:hyperlink w:anchor="_Toc231049694" w:history="1">
        <w:r w:rsidRPr="00592FE5">
          <w:rPr>
            <w:rStyle w:val="Siuktni"/>
            <w:rFonts w:eastAsia="Calibri"/>
            <w:noProof/>
          </w:rPr>
          <w:t>Bảng 3.3. Một số chỉ số sinh hóa ở bệnh lơ xê mi dòng lympho</w:t>
        </w:r>
        <w:r w:rsidRPr="00592FE5">
          <w:rPr>
            <w:noProof/>
            <w:webHidden/>
          </w:rPr>
          <w:tab/>
        </w:r>
        <w:r w:rsidRPr="00592FE5">
          <w:rPr>
            <w:noProof/>
            <w:webHidden/>
          </w:rPr>
          <w:fldChar w:fldCharType="begin"/>
        </w:r>
        <w:r w:rsidRPr="00592FE5">
          <w:rPr>
            <w:noProof/>
            <w:webHidden/>
          </w:rPr>
          <w:instrText xml:space="preserve"> PAGEREF _Toc231049694 \h </w:instrText>
        </w:r>
        <w:r w:rsidRPr="00592FE5">
          <w:rPr>
            <w:noProof/>
            <w:webHidden/>
          </w:rPr>
        </w:r>
        <w:r w:rsidRPr="00592FE5">
          <w:rPr>
            <w:noProof/>
            <w:webHidden/>
          </w:rPr>
          <w:fldChar w:fldCharType="separate"/>
        </w:r>
        <w:r w:rsidR="00CC1410">
          <w:rPr>
            <w:noProof/>
            <w:webHidden/>
          </w:rPr>
          <w:t>62</w:t>
        </w:r>
        <w:r w:rsidRPr="00592FE5">
          <w:rPr>
            <w:noProof/>
            <w:webHidden/>
          </w:rPr>
          <w:fldChar w:fldCharType="end"/>
        </w:r>
      </w:hyperlink>
    </w:p>
    <w:p w14:paraId="06C8C20A" w14:textId="7ECF243E" w:rsidR="00266A7C" w:rsidRPr="00592FE5" w:rsidRDefault="00266A7C">
      <w:pPr>
        <w:pStyle w:val="Banghinhminhhoa"/>
        <w:tabs>
          <w:tab w:val="right" w:leader="dot" w:pos="8778"/>
        </w:tabs>
        <w:rPr>
          <w:rFonts w:asciiTheme="minorHAnsi" w:eastAsiaTheme="minorEastAsia" w:hAnsiTheme="minorHAnsi"/>
          <w:noProof/>
          <w:sz w:val="22"/>
        </w:rPr>
      </w:pPr>
      <w:hyperlink w:anchor="_Toc231049695" w:history="1">
        <w:r w:rsidRPr="00592FE5">
          <w:rPr>
            <w:rStyle w:val="Siuktni"/>
            <w:rFonts w:eastAsia="Calibri"/>
            <w:noProof/>
          </w:rPr>
          <w:t>Bảng 3.4: Một số chỉ số đông máu ở người bệnh lơ xê mi dòng lympho</w:t>
        </w:r>
        <w:r w:rsidRPr="00592FE5">
          <w:rPr>
            <w:noProof/>
            <w:webHidden/>
          </w:rPr>
          <w:tab/>
        </w:r>
        <w:r w:rsidRPr="00592FE5">
          <w:rPr>
            <w:noProof/>
            <w:webHidden/>
          </w:rPr>
          <w:fldChar w:fldCharType="begin"/>
        </w:r>
        <w:r w:rsidRPr="00592FE5">
          <w:rPr>
            <w:noProof/>
            <w:webHidden/>
          </w:rPr>
          <w:instrText xml:space="preserve"> PAGEREF _Toc231049695 \h </w:instrText>
        </w:r>
        <w:r w:rsidRPr="00592FE5">
          <w:rPr>
            <w:noProof/>
            <w:webHidden/>
          </w:rPr>
        </w:r>
        <w:r w:rsidRPr="00592FE5">
          <w:rPr>
            <w:noProof/>
            <w:webHidden/>
          </w:rPr>
          <w:fldChar w:fldCharType="separate"/>
        </w:r>
        <w:r w:rsidR="00CC1410">
          <w:rPr>
            <w:noProof/>
            <w:webHidden/>
          </w:rPr>
          <w:t>62</w:t>
        </w:r>
        <w:r w:rsidRPr="00592FE5">
          <w:rPr>
            <w:noProof/>
            <w:webHidden/>
          </w:rPr>
          <w:fldChar w:fldCharType="end"/>
        </w:r>
      </w:hyperlink>
    </w:p>
    <w:p w14:paraId="5EC8AEFB" w14:textId="1B273ABD" w:rsidR="00266A7C" w:rsidRPr="00592FE5" w:rsidRDefault="00266A7C">
      <w:pPr>
        <w:pStyle w:val="Banghinhminhhoa"/>
        <w:tabs>
          <w:tab w:val="right" w:leader="dot" w:pos="8778"/>
        </w:tabs>
        <w:rPr>
          <w:rFonts w:asciiTheme="minorHAnsi" w:eastAsiaTheme="minorEastAsia" w:hAnsiTheme="minorHAnsi"/>
          <w:noProof/>
          <w:sz w:val="22"/>
        </w:rPr>
      </w:pPr>
      <w:hyperlink w:anchor="_Toc231049696" w:history="1">
        <w:r w:rsidRPr="00592FE5">
          <w:rPr>
            <w:rStyle w:val="Siuktni"/>
            <w:rFonts w:eastAsia="Calibri"/>
            <w:noProof/>
            <w:spacing w:val="-4"/>
          </w:rPr>
          <w:t xml:space="preserve">Bảng 3.5. Nồng độ </w:t>
        </w:r>
        <w:r w:rsidRPr="00592FE5">
          <w:rPr>
            <w:rStyle w:val="Siuktni"/>
            <w:iCs/>
            <w:noProof/>
            <w:spacing w:val="-4"/>
          </w:rPr>
          <w:t>IL-6, TNF-α và TGF-β</w:t>
        </w:r>
        <w:r w:rsidRPr="00592FE5">
          <w:rPr>
            <w:noProof/>
            <w:webHidden/>
          </w:rPr>
          <w:tab/>
        </w:r>
        <w:r w:rsidRPr="00592FE5">
          <w:rPr>
            <w:noProof/>
            <w:webHidden/>
          </w:rPr>
          <w:fldChar w:fldCharType="begin"/>
        </w:r>
        <w:r w:rsidRPr="00592FE5">
          <w:rPr>
            <w:noProof/>
            <w:webHidden/>
          </w:rPr>
          <w:instrText xml:space="preserve"> PAGEREF _Toc231049696 \h </w:instrText>
        </w:r>
        <w:r w:rsidRPr="00592FE5">
          <w:rPr>
            <w:noProof/>
            <w:webHidden/>
          </w:rPr>
        </w:r>
        <w:r w:rsidRPr="00592FE5">
          <w:rPr>
            <w:noProof/>
            <w:webHidden/>
          </w:rPr>
          <w:fldChar w:fldCharType="separate"/>
        </w:r>
        <w:r w:rsidR="00CC1410">
          <w:rPr>
            <w:noProof/>
            <w:webHidden/>
          </w:rPr>
          <w:t>63</w:t>
        </w:r>
        <w:r w:rsidRPr="00592FE5">
          <w:rPr>
            <w:noProof/>
            <w:webHidden/>
          </w:rPr>
          <w:fldChar w:fldCharType="end"/>
        </w:r>
      </w:hyperlink>
    </w:p>
    <w:p w14:paraId="53EDB99C" w14:textId="1CDACFA2" w:rsidR="00266A7C" w:rsidRPr="00592FE5" w:rsidRDefault="00266A7C">
      <w:pPr>
        <w:pStyle w:val="Banghinhminhhoa"/>
        <w:tabs>
          <w:tab w:val="right" w:leader="dot" w:pos="8778"/>
        </w:tabs>
        <w:rPr>
          <w:rFonts w:asciiTheme="minorHAnsi" w:eastAsiaTheme="minorEastAsia" w:hAnsiTheme="minorHAnsi"/>
          <w:noProof/>
          <w:sz w:val="22"/>
        </w:rPr>
      </w:pPr>
      <w:hyperlink w:anchor="_Toc231049697" w:history="1">
        <w:r w:rsidRPr="00592FE5">
          <w:rPr>
            <w:rStyle w:val="Siuktni"/>
            <w:rFonts w:eastAsia="Calibri"/>
            <w:noProof/>
          </w:rPr>
          <w:t>Bảng 3.6. Liên quan nồng độ các cytokine với tuổi và giới</w:t>
        </w:r>
        <w:r w:rsidRPr="00592FE5">
          <w:rPr>
            <w:noProof/>
            <w:webHidden/>
          </w:rPr>
          <w:tab/>
        </w:r>
        <w:r w:rsidRPr="00592FE5">
          <w:rPr>
            <w:noProof/>
            <w:webHidden/>
          </w:rPr>
          <w:fldChar w:fldCharType="begin"/>
        </w:r>
        <w:r w:rsidRPr="00592FE5">
          <w:rPr>
            <w:noProof/>
            <w:webHidden/>
          </w:rPr>
          <w:instrText xml:space="preserve"> PAGEREF _Toc231049697 \h </w:instrText>
        </w:r>
        <w:r w:rsidRPr="00592FE5">
          <w:rPr>
            <w:noProof/>
            <w:webHidden/>
          </w:rPr>
        </w:r>
        <w:r w:rsidRPr="00592FE5">
          <w:rPr>
            <w:noProof/>
            <w:webHidden/>
          </w:rPr>
          <w:fldChar w:fldCharType="separate"/>
        </w:r>
        <w:r w:rsidR="00CC1410">
          <w:rPr>
            <w:noProof/>
            <w:webHidden/>
          </w:rPr>
          <w:t>64</w:t>
        </w:r>
        <w:r w:rsidRPr="00592FE5">
          <w:rPr>
            <w:noProof/>
            <w:webHidden/>
          </w:rPr>
          <w:fldChar w:fldCharType="end"/>
        </w:r>
      </w:hyperlink>
    </w:p>
    <w:p w14:paraId="61F67B1F" w14:textId="184980EE" w:rsidR="00266A7C" w:rsidRPr="00592FE5" w:rsidRDefault="00266A7C">
      <w:pPr>
        <w:pStyle w:val="Banghinhminhhoa"/>
        <w:tabs>
          <w:tab w:val="right" w:leader="dot" w:pos="8778"/>
        </w:tabs>
        <w:rPr>
          <w:rFonts w:asciiTheme="minorHAnsi" w:eastAsiaTheme="minorEastAsia" w:hAnsiTheme="minorHAnsi"/>
          <w:noProof/>
          <w:sz w:val="22"/>
        </w:rPr>
      </w:pPr>
      <w:hyperlink w:anchor="_Toc231049698" w:history="1">
        <w:r w:rsidRPr="00592FE5">
          <w:rPr>
            <w:rStyle w:val="Siuktni"/>
            <w:rFonts w:eastAsia="Calibri"/>
            <w:noProof/>
          </w:rPr>
          <w:t>Bảng 3.7. Tương quan nồng độ IL-6 với các chỉ số tế bào máu</w:t>
        </w:r>
        <w:r w:rsidRPr="00592FE5">
          <w:rPr>
            <w:noProof/>
            <w:webHidden/>
          </w:rPr>
          <w:tab/>
        </w:r>
        <w:r w:rsidRPr="00592FE5">
          <w:rPr>
            <w:noProof/>
            <w:webHidden/>
          </w:rPr>
          <w:fldChar w:fldCharType="begin"/>
        </w:r>
        <w:r w:rsidRPr="00592FE5">
          <w:rPr>
            <w:noProof/>
            <w:webHidden/>
          </w:rPr>
          <w:instrText xml:space="preserve"> PAGEREF _Toc231049698 \h </w:instrText>
        </w:r>
        <w:r w:rsidRPr="00592FE5">
          <w:rPr>
            <w:noProof/>
            <w:webHidden/>
          </w:rPr>
        </w:r>
        <w:r w:rsidRPr="00592FE5">
          <w:rPr>
            <w:noProof/>
            <w:webHidden/>
          </w:rPr>
          <w:fldChar w:fldCharType="separate"/>
        </w:r>
        <w:r w:rsidR="00CC1410">
          <w:rPr>
            <w:noProof/>
            <w:webHidden/>
          </w:rPr>
          <w:t>64</w:t>
        </w:r>
        <w:r w:rsidRPr="00592FE5">
          <w:rPr>
            <w:noProof/>
            <w:webHidden/>
          </w:rPr>
          <w:fldChar w:fldCharType="end"/>
        </w:r>
      </w:hyperlink>
    </w:p>
    <w:p w14:paraId="47DE5237" w14:textId="03385EA6" w:rsidR="00266A7C" w:rsidRPr="00592FE5" w:rsidRDefault="00266A7C">
      <w:pPr>
        <w:pStyle w:val="Banghinhminhhoa"/>
        <w:tabs>
          <w:tab w:val="right" w:leader="dot" w:pos="8778"/>
        </w:tabs>
        <w:rPr>
          <w:rFonts w:asciiTheme="minorHAnsi" w:eastAsiaTheme="minorEastAsia" w:hAnsiTheme="minorHAnsi"/>
          <w:noProof/>
          <w:sz w:val="22"/>
        </w:rPr>
      </w:pPr>
      <w:hyperlink w:anchor="_Toc231049699" w:history="1">
        <w:r w:rsidRPr="00592FE5">
          <w:rPr>
            <w:rStyle w:val="Siuktni"/>
            <w:rFonts w:eastAsia="Calibri"/>
            <w:noProof/>
          </w:rPr>
          <w:t>Bảng 3.8. Tương quan nồng độ TNF-α với các chỉ số tế bào máu</w:t>
        </w:r>
        <w:r w:rsidRPr="00592FE5">
          <w:rPr>
            <w:noProof/>
            <w:webHidden/>
          </w:rPr>
          <w:tab/>
        </w:r>
        <w:r w:rsidRPr="00592FE5">
          <w:rPr>
            <w:noProof/>
            <w:webHidden/>
          </w:rPr>
          <w:fldChar w:fldCharType="begin"/>
        </w:r>
        <w:r w:rsidRPr="00592FE5">
          <w:rPr>
            <w:noProof/>
            <w:webHidden/>
          </w:rPr>
          <w:instrText xml:space="preserve"> PAGEREF _Toc231049699 \h </w:instrText>
        </w:r>
        <w:r w:rsidRPr="00592FE5">
          <w:rPr>
            <w:noProof/>
            <w:webHidden/>
          </w:rPr>
        </w:r>
        <w:r w:rsidRPr="00592FE5">
          <w:rPr>
            <w:noProof/>
            <w:webHidden/>
          </w:rPr>
          <w:fldChar w:fldCharType="separate"/>
        </w:r>
        <w:r w:rsidR="00CC1410">
          <w:rPr>
            <w:noProof/>
            <w:webHidden/>
          </w:rPr>
          <w:t>65</w:t>
        </w:r>
        <w:r w:rsidRPr="00592FE5">
          <w:rPr>
            <w:noProof/>
            <w:webHidden/>
          </w:rPr>
          <w:fldChar w:fldCharType="end"/>
        </w:r>
      </w:hyperlink>
    </w:p>
    <w:p w14:paraId="3704EEC8" w14:textId="54E02196" w:rsidR="00266A7C" w:rsidRPr="00592FE5" w:rsidRDefault="00266A7C">
      <w:pPr>
        <w:pStyle w:val="Banghinhminhhoa"/>
        <w:tabs>
          <w:tab w:val="right" w:leader="dot" w:pos="8778"/>
        </w:tabs>
        <w:rPr>
          <w:rFonts w:asciiTheme="minorHAnsi" w:eastAsiaTheme="minorEastAsia" w:hAnsiTheme="minorHAnsi"/>
          <w:noProof/>
          <w:sz w:val="22"/>
        </w:rPr>
      </w:pPr>
      <w:hyperlink w:anchor="_Toc231049700" w:history="1">
        <w:r w:rsidRPr="00592FE5">
          <w:rPr>
            <w:rStyle w:val="Siuktni"/>
            <w:rFonts w:eastAsia="Calibri"/>
            <w:noProof/>
          </w:rPr>
          <w:t>Bảng 3.9. Tương quan nồng độ TGF-β với các chỉ số tế bào máu</w:t>
        </w:r>
        <w:r w:rsidRPr="00592FE5">
          <w:rPr>
            <w:noProof/>
            <w:webHidden/>
          </w:rPr>
          <w:tab/>
        </w:r>
        <w:r w:rsidRPr="00592FE5">
          <w:rPr>
            <w:noProof/>
            <w:webHidden/>
          </w:rPr>
          <w:fldChar w:fldCharType="begin"/>
        </w:r>
        <w:r w:rsidRPr="00592FE5">
          <w:rPr>
            <w:noProof/>
            <w:webHidden/>
          </w:rPr>
          <w:instrText xml:space="preserve"> PAGEREF _Toc231049700 \h </w:instrText>
        </w:r>
        <w:r w:rsidRPr="00592FE5">
          <w:rPr>
            <w:noProof/>
            <w:webHidden/>
          </w:rPr>
        </w:r>
        <w:r w:rsidRPr="00592FE5">
          <w:rPr>
            <w:noProof/>
            <w:webHidden/>
          </w:rPr>
          <w:fldChar w:fldCharType="separate"/>
        </w:r>
        <w:r w:rsidR="00CC1410">
          <w:rPr>
            <w:noProof/>
            <w:webHidden/>
          </w:rPr>
          <w:t>65</w:t>
        </w:r>
        <w:r w:rsidRPr="00592FE5">
          <w:rPr>
            <w:noProof/>
            <w:webHidden/>
          </w:rPr>
          <w:fldChar w:fldCharType="end"/>
        </w:r>
      </w:hyperlink>
    </w:p>
    <w:p w14:paraId="53495096" w14:textId="700EA370" w:rsidR="00266A7C" w:rsidRPr="00592FE5" w:rsidRDefault="00266A7C">
      <w:pPr>
        <w:pStyle w:val="Banghinhminhhoa"/>
        <w:tabs>
          <w:tab w:val="right" w:leader="dot" w:pos="8778"/>
        </w:tabs>
        <w:rPr>
          <w:rFonts w:asciiTheme="minorHAnsi" w:eastAsiaTheme="minorEastAsia" w:hAnsiTheme="minorHAnsi"/>
          <w:noProof/>
          <w:sz w:val="22"/>
        </w:rPr>
      </w:pPr>
      <w:hyperlink w:anchor="_Toc231049701" w:history="1">
        <w:r w:rsidRPr="00592FE5">
          <w:rPr>
            <w:rStyle w:val="Siuktni"/>
            <w:rFonts w:eastAsia="Calibri"/>
            <w:noProof/>
          </w:rPr>
          <w:t>Bảng 3.10. Tương quan nồng độ IL-6 với các chỉ số sinh hóa</w:t>
        </w:r>
        <w:r w:rsidRPr="00592FE5">
          <w:rPr>
            <w:noProof/>
            <w:webHidden/>
          </w:rPr>
          <w:tab/>
        </w:r>
        <w:r w:rsidRPr="00592FE5">
          <w:rPr>
            <w:noProof/>
            <w:webHidden/>
          </w:rPr>
          <w:fldChar w:fldCharType="begin"/>
        </w:r>
        <w:r w:rsidRPr="00592FE5">
          <w:rPr>
            <w:noProof/>
            <w:webHidden/>
          </w:rPr>
          <w:instrText xml:space="preserve"> PAGEREF _Toc231049701 \h </w:instrText>
        </w:r>
        <w:r w:rsidRPr="00592FE5">
          <w:rPr>
            <w:noProof/>
            <w:webHidden/>
          </w:rPr>
        </w:r>
        <w:r w:rsidRPr="00592FE5">
          <w:rPr>
            <w:noProof/>
            <w:webHidden/>
          </w:rPr>
          <w:fldChar w:fldCharType="separate"/>
        </w:r>
        <w:r w:rsidR="00CC1410">
          <w:rPr>
            <w:noProof/>
            <w:webHidden/>
          </w:rPr>
          <w:t>66</w:t>
        </w:r>
        <w:r w:rsidRPr="00592FE5">
          <w:rPr>
            <w:noProof/>
            <w:webHidden/>
          </w:rPr>
          <w:fldChar w:fldCharType="end"/>
        </w:r>
      </w:hyperlink>
    </w:p>
    <w:p w14:paraId="3EA573D7" w14:textId="44E21DE4" w:rsidR="00266A7C" w:rsidRPr="00592FE5" w:rsidRDefault="00266A7C">
      <w:pPr>
        <w:pStyle w:val="Banghinhminhhoa"/>
        <w:tabs>
          <w:tab w:val="right" w:leader="dot" w:pos="8778"/>
        </w:tabs>
        <w:rPr>
          <w:rFonts w:asciiTheme="minorHAnsi" w:eastAsiaTheme="minorEastAsia" w:hAnsiTheme="minorHAnsi"/>
          <w:noProof/>
          <w:sz w:val="22"/>
        </w:rPr>
      </w:pPr>
      <w:hyperlink w:anchor="_Toc231049702" w:history="1">
        <w:r w:rsidRPr="00592FE5">
          <w:rPr>
            <w:rStyle w:val="Siuktni"/>
            <w:rFonts w:eastAsia="Calibri"/>
            <w:noProof/>
          </w:rPr>
          <w:t>Bảng 3.11. Tương quan nồng độ TNF-α với các chỉ số sinh hóa</w:t>
        </w:r>
        <w:r w:rsidRPr="00592FE5">
          <w:rPr>
            <w:noProof/>
            <w:webHidden/>
          </w:rPr>
          <w:tab/>
        </w:r>
        <w:r w:rsidRPr="00592FE5">
          <w:rPr>
            <w:noProof/>
            <w:webHidden/>
          </w:rPr>
          <w:fldChar w:fldCharType="begin"/>
        </w:r>
        <w:r w:rsidRPr="00592FE5">
          <w:rPr>
            <w:noProof/>
            <w:webHidden/>
          </w:rPr>
          <w:instrText xml:space="preserve"> PAGEREF _Toc231049702 \h </w:instrText>
        </w:r>
        <w:r w:rsidRPr="00592FE5">
          <w:rPr>
            <w:noProof/>
            <w:webHidden/>
          </w:rPr>
        </w:r>
        <w:r w:rsidRPr="00592FE5">
          <w:rPr>
            <w:noProof/>
            <w:webHidden/>
          </w:rPr>
          <w:fldChar w:fldCharType="separate"/>
        </w:r>
        <w:r w:rsidR="00CC1410">
          <w:rPr>
            <w:noProof/>
            <w:webHidden/>
          </w:rPr>
          <w:t>66</w:t>
        </w:r>
        <w:r w:rsidRPr="00592FE5">
          <w:rPr>
            <w:noProof/>
            <w:webHidden/>
          </w:rPr>
          <w:fldChar w:fldCharType="end"/>
        </w:r>
      </w:hyperlink>
    </w:p>
    <w:p w14:paraId="6C59E7C7" w14:textId="1F1D9B47" w:rsidR="00266A7C" w:rsidRPr="00592FE5" w:rsidRDefault="00266A7C">
      <w:pPr>
        <w:pStyle w:val="Banghinhminhhoa"/>
        <w:tabs>
          <w:tab w:val="right" w:leader="dot" w:pos="8778"/>
        </w:tabs>
        <w:rPr>
          <w:rFonts w:asciiTheme="minorHAnsi" w:eastAsiaTheme="minorEastAsia" w:hAnsiTheme="minorHAnsi"/>
          <w:noProof/>
          <w:sz w:val="22"/>
        </w:rPr>
      </w:pPr>
      <w:hyperlink w:anchor="_Toc231049703" w:history="1">
        <w:r w:rsidRPr="00592FE5">
          <w:rPr>
            <w:rStyle w:val="Siuktni"/>
            <w:rFonts w:eastAsia="Calibri"/>
            <w:noProof/>
          </w:rPr>
          <w:t>Bảng 3.12. Tương quan nồng độ TGF-β với các chỉ số sinh hóa</w:t>
        </w:r>
        <w:r w:rsidRPr="00592FE5">
          <w:rPr>
            <w:noProof/>
            <w:webHidden/>
          </w:rPr>
          <w:tab/>
        </w:r>
        <w:r w:rsidRPr="00592FE5">
          <w:rPr>
            <w:noProof/>
            <w:webHidden/>
          </w:rPr>
          <w:fldChar w:fldCharType="begin"/>
        </w:r>
        <w:r w:rsidRPr="00592FE5">
          <w:rPr>
            <w:noProof/>
            <w:webHidden/>
          </w:rPr>
          <w:instrText xml:space="preserve"> PAGEREF _Toc231049703 \h </w:instrText>
        </w:r>
        <w:r w:rsidRPr="00592FE5">
          <w:rPr>
            <w:noProof/>
            <w:webHidden/>
          </w:rPr>
        </w:r>
        <w:r w:rsidRPr="00592FE5">
          <w:rPr>
            <w:noProof/>
            <w:webHidden/>
          </w:rPr>
          <w:fldChar w:fldCharType="separate"/>
        </w:r>
        <w:r w:rsidR="00CC1410">
          <w:rPr>
            <w:noProof/>
            <w:webHidden/>
          </w:rPr>
          <w:t>67</w:t>
        </w:r>
        <w:r w:rsidRPr="00592FE5">
          <w:rPr>
            <w:noProof/>
            <w:webHidden/>
          </w:rPr>
          <w:fldChar w:fldCharType="end"/>
        </w:r>
      </w:hyperlink>
    </w:p>
    <w:p w14:paraId="501DB3FB" w14:textId="58B93045" w:rsidR="00266A7C" w:rsidRPr="00592FE5" w:rsidRDefault="00266A7C">
      <w:pPr>
        <w:pStyle w:val="Banghinhminhhoa"/>
        <w:tabs>
          <w:tab w:val="right" w:leader="dot" w:pos="8778"/>
        </w:tabs>
        <w:rPr>
          <w:rFonts w:asciiTheme="minorHAnsi" w:eastAsiaTheme="minorEastAsia" w:hAnsiTheme="minorHAnsi"/>
          <w:noProof/>
          <w:sz w:val="22"/>
        </w:rPr>
      </w:pPr>
      <w:hyperlink w:anchor="_Toc231049704" w:history="1">
        <w:r w:rsidRPr="00592FE5">
          <w:rPr>
            <w:rStyle w:val="Siuktni"/>
            <w:rFonts w:eastAsia="Calibri"/>
            <w:noProof/>
          </w:rPr>
          <w:t>Bảng 3.13. Tương quan nồng độ IL-6 với các chỉ số đông máu</w:t>
        </w:r>
        <w:r w:rsidRPr="00592FE5">
          <w:rPr>
            <w:noProof/>
            <w:webHidden/>
          </w:rPr>
          <w:tab/>
        </w:r>
        <w:r w:rsidRPr="00592FE5">
          <w:rPr>
            <w:noProof/>
            <w:webHidden/>
          </w:rPr>
          <w:fldChar w:fldCharType="begin"/>
        </w:r>
        <w:r w:rsidRPr="00592FE5">
          <w:rPr>
            <w:noProof/>
            <w:webHidden/>
          </w:rPr>
          <w:instrText xml:space="preserve"> PAGEREF _Toc231049704 \h </w:instrText>
        </w:r>
        <w:r w:rsidRPr="00592FE5">
          <w:rPr>
            <w:noProof/>
            <w:webHidden/>
          </w:rPr>
        </w:r>
        <w:r w:rsidRPr="00592FE5">
          <w:rPr>
            <w:noProof/>
            <w:webHidden/>
          </w:rPr>
          <w:fldChar w:fldCharType="separate"/>
        </w:r>
        <w:r w:rsidR="00CC1410">
          <w:rPr>
            <w:noProof/>
            <w:webHidden/>
          </w:rPr>
          <w:t>67</w:t>
        </w:r>
        <w:r w:rsidRPr="00592FE5">
          <w:rPr>
            <w:noProof/>
            <w:webHidden/>
          </w:rPr>
          <w:fldChar w:fldCharType="end"/>
        </w:r>
      </w:hyperlink>
    </w:p>
    <w:p w14:paraId="1E8E733C" w14:textId="191F0D17" w:rsidR="00266A7C" w:rsidRPr="00592FE5" w:rsidRDefault="00266A7C">
      <w:pPr>
        <w:pStyle w:val="Banghinhminhhoa"/>
        <w:tabs>
          <w:tab w:val="right" w:leader="dot" w:pos="8778"/>
        </w:tabs>
        <w:rPr>
          <w:rFonts w:asciiTheme="minorHAnsi" w:eastAsiaTheme="minorEastAsia" w:hAnsiTheme="minorHAnsi"/>
          <w:noProof/>
          <w:sz w:val="22"/>
        </w:rPr>
      </w:pPr>
      <w:hyperlink w:anchor="_Toc231049705" w:history="1">
        <w:r w:rsidRPr="00592FE5">
          <w:rPr>
            <w:rStyle w:val="Siuktni"/>
            <w:rFonts w:eastAsia="Calibri"/>
            <w:noProof/>
          </w:rPr>
          <w:t>Bảng 3.14. Tương quan nồng độ TNF-α với các chỉ số đông máu</w:t>
        </w:r>
        <w:r w:rsidRPr="00592FE5">
          <w:rPr>
            <w:noProof/>
            <w:webHidden/>
          </w:rPr>
          <w:tab/>
        </w:r>
        <w:r w:rsidRPr="00592FE5">
          <w:rPr>
            <w:noProof/>
            <w:webHidden/>
          </w:rPr>
          <w:fldChar w:fldCharType="begin"/>
        </w:r>
        <w:r w:rsidRPr="00592FE5">
          <w:rPr>
            <w:noProof/>
            <w:webHidden/>
          </w:rPr>
          <w:instrText xml:space="preserve"> PAGEREF _Toc231049705 \h </w:instrText>
        </w:r>
        <w:r w:rsidRPr="00592FE5">
          <w:rPr>
            <w:noProof/>
            <w:webHidden/>
          </w:rPr>
        </w:r>
        <w:r w:rsidRPr="00592FE5">
          <w:rPr>
            <w:noProof/>
            <w:webHidden/>
          </w:rPr>
          <w:fldChar w:fldCharType="separate"/>
        </w:r>
        <w:r w:rsidR="00CC1410">
          <w:rPr>
            <w:noProof/>
            <w:webHidden/>
          </w:rPr>
          <w:t>67</w:t>
        </w:r>
        <w:r w:rsidRPr="00592FE5">
          <w:rPr>
            <w:noProof/>
            <w:webHidden/>
          </w:rPr>
          <w:fldChar w:fldCharType="end"/>
        </w:r>
      </w:hyperlink>
    </w:p>
    <w:p w14:paraId="59E79079" w14:textId="2EC1A035" w:rsidR="00266A7C" w:rsidRPr="00592FE5" w:rsidRDefault="00266A7C">
      <w:pPr>
        <w:pStyle w:val="Banghinhminhhoa"/>
        <w:tabs>
          <w:tab w:val="right" w:leader="dot" w:pos="8778"/>
        </w:tabs>
        <w:rPr>
          <w:rFonts w:asciiTheme="minorHAnsi" w:eastAsiaTheme="minorEastAsia" w:hAnsiTheme="minorHAnsi"/>
          <w:noProof/>
          <w:sz w:val="22"/>
        </w:rPr>
      </w:pPr>
      <w:hyperlink w:anchor="_Toc231049706" w:history="1">
        <w:r w:rsidRPr="00592FE5">
          <w:rPr>
            <w:rStyle w:val="Siuktni"/>
            <w:rFonts w:eastAsia="Calibri"/>
            <w:noProof/>
          </w:rPr>
          <w:t>Bảng 3.15. Tương quan nồng độ TGF-β với các chỉ số đông máu</w:t>
        </w:r>
        <w:r w:rsidRPr="00592FE5">
          <w:rPr>
            <w:noProof/>
            <w:webHidden/>
          </w:rPr>
          <w:tab/>
        </w:r>
        <w:r w:rsidRPr="00592FE5">
          <w:rPr>
            <w:noProof/>
            <w:webHidden/>
          </w:rPr>
          <w:fldChar w:fldCharType="begin"/>
        </w:r>
        <w:r w:rsidRPr="00592FE5">
          <w:rPr>
            <w:noProof/>
            <w:webHidden/>
          </w:rPr>
          <w:instrText xml:space="preserve"> PAGEREF _Toc231049706 \h </w:instrText>
        </w:r>
        <w:r w:rsidRPr="00592FE5">
          <w:rPr>
            <w:noProof/>
            <w:webHidden/>
          </w:rPr>
        </w:r>
        <w:r w:rsidRPr="00592FE5">
          <w:rPr>
            <w:noProof/>
            <w:webHidden/>
          </w:rPr>
          <w:fldChar w:fldCharType="separate"/>
        </w:r>
        <w:r w:rsidR="00CC1410">
          <w:rPr>
            <w:noProof/>
            <w:webHidden/>
          </w:rPr>
          <w:t>68</w:t>
        </w:r>
        <w:r w:rsidRPr="00592FE5">
          <w:rPr>
            <w:noProof/>
            <w:webHidden/>
          </w:rPr>
          <w:fldChar w:fldCharType="end"/>
        </w:r>
      </w:hyperlink>
    </w:p>
    <w:p w14:paraId="239E5D55" w14:textId="0EBEE239" w:rsidR="00266A7C" w:rsidRPr="00592FE5" w:rsidRDefault="00266A7C">
      <w:pPr>
        <w:pStyle w:val="Banghinhminhhoa"/>
        <w:tabs>
          <w:tab w:val="right" w:leader="dot" w:pos="8778"/>
        </w:tabs>
        <w:rPr>
          <w:rFonts w:asciiTheme="minorHAnsi" w:eastAsiaTheme="minorEastAsia" w:hAnsiTheme="minorHAnsi"/>
          <w:noProof/>
          <w:sz w:val="22"/>
        </w:rPr>
      </w:pPr>
      <w:hyperlink w:anchor="_Toc231049707" w:history="1">
        <w:r w:rsidRPr="00592FE5">
          <w:rPr>
            <w:rStyle w:val="Siuktni"/>
            <w:rFonts w:eastAsia="Calibri"/>
            <w:noProof/>
          </w:rPr>
          <w:t xml:space="preserve">Bảng 3.16. </w:t>
        </w:r>
        <w:r w:rsidRPr="00592FE5">
          <w:rPr>
            <w:rStyle w:val="Siuktni"/>
            <w:rFonts w:eastAsia="Calibri"/>
            <w:noProof/>
            <w:lang w:val="nl-NL"/>
          </w:rPr>
          <w:t xml:space="preserve">Biến thể gen </w:t>
        </w:r>
        <w:r w:rsidRPr="00592FE5">
          <w:rPr>
            <w:rStyle w:val="Siuktni"/>
            <w:rFonts w:eastAsia="Calibri"/>
            <w:i/>
            <w:noProof/>
            <w:lang w:val="nl-NL"/>
          </w:rPr>
          <w:t>A20</w:t>
        </w:r>
        <w:r w:rsidRPr="00592FE5">
          <w:rPr>
            <w:rStyle w:val="Siuktni"/>
            <w:rFonts w:eastAsia="Calibri"/>
            <w:noProof/>
            <w:lang w:val="nl-NL"/>
          </w:rPr>
          <w:t xml:space="preserve"> ở các nhóm nghiên cứu</w:t>
        </w:r>
        <w:r w:rsidRPr="00592FE5">
          <w:rPr>
            <w:noProof/>
            <w:webHidden/>
          </w:rPr>
          <w:tab/>
        </w:r>
        <w:r w:rsidRPr="00592FE5">
          <w:rPr>
            <w:noProof/>
            <w:webHidden/>
          </w:rPr>
          <w:fldChar w:fldCharType="begin"/>
        </w:r>
        <w:r w:rsidRPr="00592FE5">
          <w:rPr>
            <w:noProof/>
            <w:webHidden/>
          </w:rPr>
          <w:instrText xml:space="preserve"> PAGEREF _Toc231049707 \h </w:instrText>
        </w:r>
        <w:r w:rsidRPr="00592FE5">
          <w:rPr>
            <w:noProof/>
            <w:webHidden/>
          </w:rPr>
        </w:r>
        <w:r w:rsidRPr="00592FE5">
          <w:rPr>
            <w:noProof/>
            <w:webHidden/>
          </w:rPr>
          <w:fldChar w:fldCharType="separate"/>
        </w:r>
        <w:r w:rsidR="00CC1410">
          <w:rPr>
            <w:noProof/>
            <w:webHidden/>
          </w:rPr>
          <w:t>68</w:t>
        </w:r>
        <w:r w:rsidRPr="00592FE5">
          <w:rPr>
            <w:noProof/>
            <w:webHidden/>
          </w:rPr>
          <w:fldChar w:fldCharType="end"/>
        </w:r>
      </w:hyperlink>
    </w:p>
    <w:p w14:paraId="0D6F4486" w14:textId="3B3F6C23" w:rsidR="00266A7C" w:rsidRPr="00592FE5" w:rsidRDefault="00266A7C">
      <w:pPr>
        <w:pStyle w:val="Banghinhminhhoa"/>
        <w:tabs>
          <w:tab w:val="right" w:leader="dot" w:pos="8778"/>
        </w:tabs>
        <w:rPr>
          <w:rFonts w:asciiTheme="minorHAnsi" w:eastAsiaTheme="minorEastAsia" w:hAnsiTheme="minorHAnsi"/>
          <w:noProof/>
          <w:sz w:val="22"/>
        </w:rPr>
      </w:pPr>
      <w:hyperlink w:anchor="_Toc231049708" w:history="1">
        <w:r w:rsidRPr="00592FE5">
          <w:rPr>
            <w:rStyle w:val="Siuktni"/>
            <w:rFonts w:eastAsia="Calibri"/>
            <w:noProof/>
          </w:rPr>
          <w:t xml:space="preserve">Bảng 3.17. Phân bố biến thể gen </w:t>
        </w:r>
        <w:r w:rsidRPr="00592FE5">
          <w:rPr>
            <w:rStyle w:val="Siuktni"/>
            <w:rFonts w:eastAsia="Calibri"/>
            <w:i/>
            <w:noProof/>
          </w:rPr>
          <w:t>A20</w:t>
        </w:r>
        <w:r w:rsidRPr="00592FE5">
          <w:rPr>
            <w:rStyle w:val="Siuktni"/>
            <w:rFonts w:eastAsia="Calibri"/>
            <w:noProof/>
          </w:rPr>
          <w:t xml:space="preserve"> theo định luật </w:t>
        </w:r>
        <w:r w:rsidRPr="00592FE5">
          <w:rPr>
            <w:rStyle w:val="Siuktni"/>
            <w:rFonts w:eastAsia="Calibri"/>
            <w:iCs/>
            <w:noProof/>
            <w:kern w:val="2"/>
            <w14:ligatures w14:val="standardContextual"/>
          </w:rPr>
          <w:t>Hardy-Weinberg</w:t>
        </w:r>
        <w:r w:rsidRPr="00592FE5">
          <w:rPr>
            <w:noProof/>
            <w:webHidden/>
          </w:rPr>
          <w:tab/>
        </w:r>
        <w:r w:rsidRPr="00592FE5">
          <w:rPr>
            <w:noProof/>
            <w:webHidden/>
          </w:rPr>
          <w:fldChar w:fldCharType="begin"/>
        </w:r>
        <w:r w:rsidRPr="00592FE5">
          <w:rPr>
            <w:noProof/>
            <w:webHidden/>
          </w:rPr>
          <w:instrText xml:space="preserve"> PAGEREF _Toc231049708 \h </w:instrText>
        </w:r>
        <w:r w:rsidRPr="00592FE5">
          <w:rPr>
            <w:noProof/>
            <w:webHidden/>
          </w:rPr>
        </w:r>
        <w:r w:rsidRPr="00592FE5">
          <w:rPr>
            <w:noProof/>
            <w:webHidden/>
          </w:rPr>
          <w:fldChar w:fldCharType="separate"/>
        </w:r>
        <w:r w:rsidR="00CC1410">
          <w:rPr>
            <w:noProof/>
            <w:webHidden/>
          </w:rPr>
          <w:t>69</w:t>
        </w:r>
        <w:r w:rsidRPr="00592FE5">
          <w:rPr>
            <w:noProof/>
            <w:webHidden/>
          </w:rPr>
          <w:fldChar w:fldCharType="end"/>
        </w:r>
      </w:hyperlink>
    </w:p>
    <w:p w14:paraId="00A47677" w14:textId="0D480C31" w:rsidR="00266A7C" w:rsidRPr="00592FE5" w:rsidRDefault="00266A7C">
      <w:pPr>
        <w:pStyle w:val="Banghinhminhhoa"/>
        <w:tabs>
          <w:tab w:val="right" w:leader="dot" w:pos="8778"/>
        </w:tabs>
        <w:rPr>
          <w:rFonts w:asciiTheme="minorHAnsi" w:eastAsiaTheme="minorEastAsia" w:hAnsiTheme="minorHAnsi"/>
          <w:noProof/>
          <w:sz w:val="22"/>
        </w:rPr>
      </w:pPr>
      <w:hyperlink w:anchor="_Toc231049709" w:history="1">
        <w:r w:rsidRPr="00592FE5">
          <w:rPr>
            <w:rStyle w:val="Siuktni"/>
            <w:rFonts w:eastAsia="Calibri"/>
            <w:noProof/>
          </w:rPr>
          <w:t xml:space="preserve">Bảng 3.18. Mối liên quan biến đổi alen của gen </w:t>
        </w:r>
        <w:r w:rsidRPr="00592FE5">
          <w:rPr>
            <w:rStyle w:val="Siuktni"/>
            <w:rFonts w:eastAsia="Calibri"/>
            <w:i/>
            <w:noProof/>
          </w:rPr>
          <w:t>A20</w:t>
        </w:r>
        <w:r w:rsidRPr="00592FE5">
          <w:rPr>
            <w:noProof/>
            <w:webHidden/>
          </w:rPr>
          <w:tab/>
        </w:r>
        <w:r w:rsidRPr="00592FE5">
          <w:rPr>
            <w:noProof/>
            <w:webHidden/>
          </w:rPr>
          <w:fldChar w:fldCharType="begin"/>
        </w:r>
        <w:r w:rsidRPr="00592FE5">
          <w:rPr>
            <w:noProof/>
            <w:webHidden/>
          </w:rPr>
          <w:instrText xml:space="preserve"> PAGEREF _Toc231049709 \h </w:instrText>
        </w:r>
        <w:r w:rsidRPr="00592FE5">
          <w:rPr>
            <w:noProof/>
            <w:webHidden/>
          </w:rPr>
        </w:r>
        <w:r w:rsidRPr="00592FE5">
          <w:rPr>
            <w:noProof/>
            <w:webHidden/>
          </w:rPr>
          <w:fldChar w:fldCharType="separate"/>
        </w:r>
        <w:r w:rsidR="00CC1410">
          <w:rPr>
            <w:noProof/>
            <w:webHidden/>
          </w:rPr>
          <w:t>70</w:t>
        </w:r>
        <w:r w:rsidRPr="00592FE5">
          <w:rPr>
            <w:noProof/>
            <w:webHidden/>
          </w:rPr>
          <w:fldChar w:fldCharType="end"/>
        </w:r>
      </w:hyperlink>
    </w:p>
    <w:p w14:paraId="40616608" w14:textId="7C552D23" w:rsidR="00266A7C" w:rsidRPr="00592FE5" w:rsidRDefault="00266A7C">
      <w:pPr>
        <w:pStyle w:val="Banghinhminhhoa"/>
        <w:tabs>
          <w:tab w:val="right" w:leader="dot" w:pos="8778"/>
        </w:tabs>
        <w:rPr>
          <w:rFonts w:asciiTheme="minorHAnsi" w:eastAsiaTheme="minorEastAsia" w:hAnsiTheme="minorHAnsi"/>
          <w:noProof/>
          <w:sz w:val="22"/>
        </w:rPr>
      </w:pPr>
      <w:hyperlink w:anchor="_Toc231049710" w:history="1">
        <w:r w:rsidRPr="00592FE5">
          <w:rPr>
            <w:rStyle w:val="Siuktni"/>
            <w:rFonts w:eastAsia="Calibri"/>
            <w:noProof/>
          </w:rPr>
          <w:t xml:space="preserve">Bảng 3.19. Biến thể gen </w:t>
        </w:r>
        <w:r w:rsidRPr="00592FE5">
          <w:rPr>
            <w:rStyle w:val="Siuktni"/>
            <w:rFonts w:eastAsia="Calibri"/>
            <w:i/>
            <w:noProof/>
          </w:rPr>
          <w:t>CYLD</w:t>
        </w:r>
        <w:r w:rsidRPr="00592FE5">
          <w:rPr>
            <w:rStyle w:val="Siuktni"/>
            <w:rFonts w:eastAsia="Calibri"/>
            <w:noProof/>
          </w:rPr>
          <w:t xml:space="preserve"> ở các nhóm nghiên cứu</w:t>
        </w:r>
        <w:r w:rsidRPr="00592FE5">
          <w:rPr>
            <w:noProof/>
            <w:webHidden/>
          </w:rPr>
          <w:tab/>
        </w:r>
        <w:r w:rsidRPr="00592FE5">
          <w:rPr>
            <w:noProof/>
            <w:webHidden/>
          </w:rPr>
          <w:fldChar w:fldCharType="begin"/>
        </w:r>
        <w:r w:rsidRPr="00592FE5">
          <w:rPr>
            <w:noProof/>
            <w:webHidden/>
          </w:rPr>
          <w:instrText xml:space="preserve"> PAGEREF _Toc231049710 \h </w:instrText>
        </w:r>
        <w:r w:rsidRPr="00592FE5">
          <w:rPr>
            <w:noProof/>
            <w:webHidden/>
          </w:rPr>
        </w:r>
        <w:r w:rsidRPr="00592FE5">
          <w:rPr>
            <w:noProof/>
            <w:webHidden/>
          </w:rPr>
          <w:fldChar w:fldCharType="separate"/>
        </w:r>
        <w:r w:rsidR="00CC1410">
          <w:rPr>
            <w:noProof/>
            <w:webHidden/>
          </w:rPr>
          <w:t>71</w:t>
        </w:r>
        <w:r w:rsidRPr="00592FE5">
          <w:rPr>
            <w:noProof/>
            <w:webHidden/>
          </w:rPr>
          <w:fldChar w:fldCharType="end"/>
        </w:r>
      </w:hyperlink>
    </w:p>
    <w:p w14:paraId="73942097" w14:textId="37550431" w:rsidR="00266A7C" w:rsidRPr="00592FE5" w:rsidRDefault="00266A7C">
      <w:pPr>
        <w:pStyle w:val="Banghinhminhhoa"/>
        <w:tabs>
          <w:tab w:val="right" w:leader="dot" w:pos="8778"/>
        </w:tabs>
        <w:rPr>
          <w:rFonts w:asciiTheme="minorHAnsi" w:eastAsiaTheme="minorEastAsia" w:hAnsiTheme="minorHAnsi"/>
          <w:noProof/>
          <w:sz w:val="22"/>
        </w:rPr>
      </w:pPr>
      <w:hyperlink w:anchor="_Toc231049711" w:history="1">
        <w:r w:rsidRPr="00592FE5">
          <w:rPr>
            <w:rStyle w:val="Siuktni"/>
            <w:rFonts w:eastAsia="Calibri"/>
            <w:noProof/>
          </w:rPr>
          <w:t xml:space="preserve">Bảng 3.20. Phân bố biến thể gen </w:t>
        </w:r>
        <w:r w:rsidRPr="00592FE5">
          <w:rPr>
            <w:rStyle w:val="Siuktni"/>
            <w:rFonts w:eastAsia="Calibri"/>
            <w:i/>
            <w:noProof/>
          </w:rPr>
          <w:t>CYLD</w:t>
        </w:r>
        <w:r w:rsidRPr="00592FE5">
          <w:rPr>
            <w:rStyle w:val="Siuktni"/>
            <w:rFonts w:eastAsia="Calibri"/>
            <w:noProof/>
          </w:rPr>
          <w:t xml:space="preserve"> theo định luật </w:t>
        </w:r>
        <w:r w:rsidRPr="00592FE5">
          <w:rPr>
            <w:rStyle w:val="Siuktni"/>
            <w:rFonts w:eastAsia="Calibri"/>
            <w:iCs/>
            <w:noProof/>
            <w:kern w:val="2"/>
            <w14:ligatures w14:val="standardContextual"/>
          </w:rPr>
          <w:t>Hardy-Weinber</w:t>
        </w:r>
        <w:r w:rsidRPr="00592FE5">
          <w:rPr>
            <w:rStyle w:val="Siuktni"/>
            <w:rFonts w:eastAsia="Calibri"/>
            <w:bCs/>
            <w:iCs/>
            <w:noProof/>
            <w:kern w:val="2"/>
            <w14:ligatures w14:val="standardContextual"/>
          </w:rPr>
          <w:t>g</w:t>
        </w:r>
        <w:r w:rsidRPr="00592FE5">
          <w:rPr>
            <w:noProof/>
            <w:webHidden/>
          </w:rPr>
          <w:tab/>
        </w:r>
        <w:r w:rsidRPr="00592FE5">
          <w:rPr>
            <w:noProof/>
            <w:webHidden/>
          </w:rPr>
          <w:fldChar w:fldCharType="begin"/>
        </w:r>
        <w:r w:rsidRPr="00592FE5">
          <w:rPr>
            <w:noProof/>
            <w:webHidden/>
          </w:rPr>
          <w:instrText xml:space="preserve"> PAGEREF _Toc231049711 \h </w:instrText>
        </w:r>
        <w:r w:rsidRPr="00592FE5">
          <w:rPr>
            <w:noProof/>
            <w:webHidden/>
          </w:rPr>
        </w:r>
        <w:r w:rsidRPr="00592FE5">
          <w:rPr>
            <w:noProof/>
            <w:webHidden/>
          </w:rPr>
          <w:fldChar w:fldCharType="separate"/>
        </w:r>
        <w:r w:rsidR="00CC1410">
          <w:rPr>
            <w:noProof/>
            <w:webHidden/>
          </w:rPr>
          <w:t>72</w:t>
        </w:r>
        <w:r w:rsidRPr="00592FE5">
          <w:rPr>
            <w:noProof/>
            <w:webHidden/>
          </w:rPr>
          <w:fldChar w:fldCharType="end"/>
        </w:r>
      </w:hyperlink>
    </w:p>
    <w:p w14:paraId="14B32470" w14:textId="215E82CC" w:rsidR="00266A7C" w:rsidRPr="00592FE5" w:rsidRDefault="00266A7C">
      <w:pPr>
        <w:pStyle w:val="Banghinhminhhoa"/>
        <w:tabs>
          <w:tab w:val="right" w:leader="dot" w:pos="8778"/>
        </w:tabs>
        <w:rPr>
          <w:rFonts w:asciiTheme="minorHAnsi" w:eastAsiaTheme="minorEastAsia" w:hAnsiTheme="minorHAnsi"/>
          <w:noProof/>
          <w:sz w:val="22"/>
        </w:rPr>
      </w:pPr>
      <w:hyperlink w:anchor="_Toc231049712" w:history="1">
        <w:r w:rsidRPr="00592FE5">
          <w:rPr>
            <w:rStyle w:val="Siuktni"/>
            <w:rFonts w:eastAsia="Calibri"/>
            <w:noProof/>
          </w:rPr>
          <w:t xml:space="preserve">Bảng 3.21. Mối liên quan biến đổi alen của gen </w:t>
        </w:r>
        <w:r w:rsidRPr="00592FE5">
          <w:rPr>
            <w:rStyle w:val="Siuktni"/>
            <w:rFonts w:eastAsia="Calibri"/>
            <w:i/>
            <w:noProof/>
          </w:rPr>
          <w:t>CYLD</w:t>
        </w:r>
        <w:r w:rsidRPr="00592FE5">
          <w:rPr>
            <w:rStyle w:val="Siuktni"/>
            <w:rFonts w:eastAsia="Calibri"/>
            <w:noProof/>
          </w:rPr>
          <w:t xml:space="preserve"> với ALL và CLL</w:t>
        </w:r>
        <w:r w:rsidRPr="00592FE5">
          <w:rPr>
            <w:noProof/>
            <w:webHidden/>
          </w:rPr>
          <w:tab/>
        </w:r>
        <w:r w:rsidRPr="00592FE5">
          <w:rPr>
            <w:noProof/>
            <w:webHidden/>
          </w:rPr>
          <w:fldChar w:fldCharType="begin"/>
        </w:r>
        <w:r w:rsidRPr="00592FE5">
          <w:rPr>
            <w:noProof/>
            <w:webHidden/>
          </w:rPr>
          <w:instrText xml:space="preserve"> PAGEREF _Toc231049712 \h </w:instrText>
        </w:r>
        <w:r w:rsidRPr="00592FE5">
          <w:rPr>
            <w:noProof/>
            <w:webHidden/>
          </w:rPr>
        </w:r>
        <w:r w:rsidRPr="00592FE5">
          <w:rPr>
            <w:noProof/>
            <w:webHidden/>
          </w:rPr>
          <w:fldChar w:fldCharType="separate"/>
        </w:r>
        <w:r w:rsidR="00CC1410">
          <w:rPr>
            <w:noProof/>
            <w:webHidden/>
          </w:rPr>
          <w:t>73</w:t>
        </w:r>
        <w:r w:rsidRPr="00592FE5">
          <w:rPr>
            <w:noProof/>
            <w:webHidden/>
          </w:rPr>
          <w:fldChar w:fldCharType="end"/>
        </w:r>
      </w:hyperlink>
    </w:p>
    <w:p w14:paraId="37899F99" w14:textId="5FA03422" w:rsidR="00266A7C" w:rsidRDefault="00266A7C">
      <w:pPr>
        <w:pStyle w:val="Banghinhminhhoa"/>
        <w:tabs>
          <w:tab w:val="right" w:leader="dot" w:pos="8778"/>
        </w:tabs>
      </w:pPr>
      <w:hyperlink w:anchor="_Toc231049713" w:history="1">
        <w:r w:rsidRPr="00592FE5">
          <w:rPr>
            <w:rStyle w:val="Siuktni"/>
            <w:rFonts w:eastAsia="Calibri" w:cs="Times New Roman"/>
            <w:noProof/>
            <w:lang w:val="nl-NL"/>
          </w:rPr>
          <w:t xml:space="preserve">Bảng </w:t>
        </w:r>
        <w:r w:rsidRPr="00592FE5">
          <w:rPr>
            <w:rStyle w:val="Siuktni"/>
            <w:rFonts w:eastAsia="Calibri" w:cs="Times New Roman"/>
            <w:noProof/>
          </w:rPr>
          <w:t xml:space="preserve">3.22. Biến thể gen </w:t>
        </w:r>
        <w:r w:rsidRPr="00592FE5">
          <w:rPr>
            <w:rStyle w:val="Siuktni"/>
            <w:rFonts w:eastAsia="Calibri" w:cs="Times New Roman"/>
            <w:i/>
            <w:noProof/>
          </w:rPr>
          <w:t>CEZANNE</w:t>
        </w:r>
        <w:r w:rsidRPr="00592FE5">
          <w:rPr>
            <w:rStyle w:val="Siuktni"/>
            <w:rFonts w:eastAsia="Calibri" w:cs="Times New Roman"/>
            <w:noProof/>
          </w:rPr>
          <w:t xml:space="preserve"> ở các nhóm nghiên cứu</w:t>
        </w:r>
        <w:r w:rsidRPr="00592FE5">
          <w:rPr>
            <w:noProof/>
            <w:webHidden/>
          </w:rPr>
          <w:tab/>
        </w:r>
        <w:r w:rsidRPr="00592FE5">
          <w:rPr>
            <w:noProof/>
            <w:webHidden/>
          </w:rPr>
          <w:fldChar w:fldCharType="begin"/>
        </w:r>
        <w:r w:rsidRPr="00592FE5">
          <w:rPr>
            <w:noProof/>
            <w:webHidden/>
          </w:rPr>
          <w:instrText xml:space="preserve"> PAGEREF _Toc231049713 \h </w:instrText>
        </w:r>
        <w:r w:rsidRPr="00592FE5">
          <w:rPr>
            <w:noProof/>
            <w:webHidden/>
          </w:rPr>
        </w:r>
        <w:r w:rsidRPr="00592FE5">
          <w:rPr>
            <w:noProof/>
            <w:webHidden/>
          </w:rPr>
          <w:fldChar w:fldCharType="separate"/>
        </w:r>
        <w:r w:rsidR="00CC1410">
          <w:rPr>
            <w:noProof/>
            <w:webHidden/>
          </w:rPr>
          <w:t>74</w:t>
        </w:r>
        <w:r w:rsidRPr="00592FE5">
          <w:rPr>
            <w:noProof/>
            <w:webHidden/>
          </w:rPr>
          <w:fldChar w:fldCharType="end"/>
        </w:r>
      </w:hyperlink>
    </w:p>
    <w:tbl>
      <w:tblPr>
        <w:tblStyle w:val="LiBang"/>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5"/>
        <w:gridCol w:w="2787"/>
        <w:gridCol w:w="3004"/>
      </w:tblGrid>
      <w:tr w:rsidR="00592FE5" w:rsidRPr="00592FE5" w14:paraId="7F22A06A" w14:textId="77777777" w:rsidTr="00BC3C4E">
        <w:trPr>
          <w:tblHeader/>
          <w:jc w:val="center"/>
        </w:trPr>
        <w:tc>
          <w:tcPr>
            <w:tcW w:w="3105" w:type="dxa"/>
          </w:tcPr>
          <w:p w14:paraId="445EBEF7" w14:textId="77777777" w:rsidR="00592FE5" w:rsidRPr="00592FE5" w:rsidRDefault="00592FE5" w:rsidP="00BC3C4E">
            <w:pPr>
              <w:ind w:firstLine="0"/>
              <w:rPr>
                <w:b/>
                <w:kern w:val="32"/>
                <w:szCs w:val="28"/>
                <w:lang w:val="pt-BR" w:eastAsia="en-AU"/>
              </w:rPr>
            </w:pPr>
            <w:r w:rsidRPr="00592FE5">
              <w:rPr>
                <w:b/>
                <w:kern w:val="32"/>
                <w:szCs w:val="28"/>
                <w:lang w:val="pt-BR" w:eastAsia="en-AU"/>
              </w:rPr>
              <w:lastRenderedPageBreak/>
              <w:t>Bảng</w:t>
            </w:r>
          </w:p>
        </w:tc>
        <w:tc>
          <w:tcPr>
            <w:tcW w:w="2787" w:type="dxa"/>
          </w:tcPr>
          <w:p w14:paraId="01D0E91E" w14:textId="77777777" w:rsidR="00592FE5" w:rsidRPr="00592FE5" w:rsidRDefault="00592FE5" w:rsidP="00BC3C4E">
            <w:pPr>
              <w:ind w:firstLine="0"/>
              <w:jc w:val="center"/>
              <w:rPr>
                <w:b/>
                <w:kern w:val="32"/>
                <w:szCs w:val="28"/>
                <w:lang w:val="pt-BR" w:eastAsia="en-AU"/>
              </w:rPr>
            </w:pPr>
            <w:r w:rsidRPr="00592FE5">
              <w:rPr>
                <w:b/>
                <w:kern w:val="32"/>
                <w:szCs w:val="28"/>
                <w:lang w:val="pt-BR" w:eastAsia="en-AU"/>
              </w:rPr>
              <w:t>Tên bảng</w:t>
            </w:r>
          </w:p>
        </w:tc>
        <w:tc>
          <w:tcPr>
            <w:tcW w:w="3004" w:type="dxa"/>
          </w:tcPr>
          <w:p w14:paraId="468BE024" w14:textId="77777777" w:rsidR="00592FE5" w:rsidRPr="00592FE5" w:rsidRDefault="00592FE5" w:rsidP="00BC3C4E">
            <w:pPr>
              <w:ind w:firstLine="0"/>
              <w:jc w:val="right"/>
              <w:rPr>
                <w:b/>
                <w:kern w:val="32"/>
                <w:szCs w:val="28"/>
                <w:lang w:val="pt-BR" w:eastAsia="en-AU"/>
              </w:rPr>
            </w:pPr>
            <w:r w:rsidRPr="00592FE5">
              <w:rPr>
                <w:b/>
                <w:kern w:val="32"/>
                <w:szCs w:val="28"/>
                <w:lang w:val="pt-BR" w:eastAsia="en-AU"/>
              </w:rPr>
              <w:t>Trang</w:t>
            </w:r>
          </w:p>
        </w:tc>
      </w:tr>
    </w:tbl>
    <w:p w14:paraId="35BC924A" w14:textId="44C863E8" w:rsidR="00266A7C" w:rsidRPr="00592FE5" w:rsidRDefault="00266A7C">
      <w:pPr>
        <w:pStyle w:val="Banghinhminhhoa"/>
        <w:tabs>
          <w:tab w:val="right" w:leader="dot" w:pos="8778"/>
        </w:tabs>
        <w:rPr>
          <w:rFonts w:asciiTheme="minorHAnsi" w:eastAsiaTheme="minorEastAsia" w:hAnsiTheme="minorHAnsi"/>
          <w:noProof/>
          <w:spacing w:val="-4"/>
          <w:sz w:val="22"/>
        </w:rPr>
      </w:pPr>
      <w:hyperlink w:anchor="_Toc231049714" w:history="1">
        <w:r w:rsidRPr="00592FE5">
          <w:rPr>
            <w:rStyle w:val="Siuktni"/>
            <w:rFonts w:eastAsia="Calibri"/>
            <w:noProof/>
            <w:spacing w:val="-4"/>
          </w:rPr>
          <w:t xml:space="preserve">Bảng 3.23. Phân bố biến thể gen </w:t>
        </w:r>
        <w:r w:rsidRPr="00592FE5">
          <w:rPr>
            <w:rStyle w:val="Siuktni"/>
            <w:rFonts w:eastAsia="Calibri"/>
            <w:i/>
            <w:noProof/>
            <w:spacing w:val="-4"/>
          </w:rPr>
          <w:t>CEZANNE</w:t>
        </w:r>
        <w:r w:rsidRPr="00592FE5">
          <w:rPr>
            <w:rStyle w:val="Siuktni"/>
            <w:rFonts w:eastAsia="Calibri"/>
            <w:noProof/>
            <w:spacing w:val="-4"/>
          </w:rPr>
          <w:t xml:space="preserve"> theo định luật </w:t>
        </w:r>
        <w:r w:rsidRPr="00592FE5">
          <w:rPr>
            <w:rStyle w:val="Siuktni"/>
            <w:rFonts w:eastAsia="Calibri"/>
            <w:iCs/>
            <w:noProof/>
            <w:spacing w:val="-4"/>
            <w:kern w:val="2"/>
            <w14:ligatures w14:val="standardContextual"/>
          </w:rPr>
          <w:t>Hardy-Weinber</w:t>
        </w:r>
        <w:r w:rsidRPr="00592FE5">
          <w:rPr>
            <w:rStyle w:val="Siuktni"/>
            <w:rFonts w:eastAsia="Calibri"/>
            <w:bCs/>
            <w:iCs/>
            <w:noProof/>
            <w:spacing w:val="-4"/>
            <w:kern w:val="2"/>
            <w14:ligatures w14:val="standardContextual"/>
          </w:rPr>
          <w:t>g</w:t>
        </w:r>
        <w:r w:rsidRPr="00592FE5">
          <w:rPr>
            <w:noProof/>
            <w:webHidden/>
            <w:spacing w:val="-4"/>
          </w:rPr>
          <w:tab/>
        </w:r>
        <w:r w:rsidRPr="00592FE5">
          <w:rPr>
            <w:noProof/>
            <w:webHidden/>
            <w:spacing w:val="-4"/>
          </w:rPr>
          <w:fldChar w:fldCharType="begin"/>
        </w:r>
        <w:r w:rsidRPr="00592FE5">
          <w:rPr>
            <w:noProof/>
            <w:webHidden/>
            <w:spacing w:val="-4"/>
          </w:rPr>
          <w:instrText xml:space="preserve"> PAGEREF _Toc231049714 \h </w:instrText>
        </w:r>
        <w:r w:rsidRPr="00592FE5">
          <w:rPr>
            <w:noProof/>
            <w:webHidden/>
            <w:spacing w:val="-4"/>
          </w:rPr>
        </w:r>
        <w:r w:rsidRPr="00592FE5">
          <w:rPr>
            <w:noProof/>
            <w:webHidden/>
            <w:spacing w:val="-4"/>
          </w:rPr>
          <w:fldChar w:fldCharType="separate"/>
        </w:r>
        <w:r w:rsidR="00CC1410">
          <w:rPr>
            <w:noProof/>
            <w:webHidden/>
            <w:spacing w:val="-4"/>
          </w:rPr>
          <w:t>75</w:t>
        </w:r>
        <w:r w:rsidRPr="00592FE5">
          <w:rPr>
            <w:noProof/>
            <w:webHidden/>
            <w:spacing w:val="-4"/>
          </w:rPr>
          <w:fldChar w:fldCharType="end"/>
        </w:r>
      </w:hyperlink>
    </w:p>
    <w:p w14:paraId="1E44F554" w14:textId="5ED0DA51" w:rsidR="00266A7C" w:rsidRPr="00592FE5" w:rsidRDefault="00266A7C">
      <w:pPr>
        <w:pStyle w:val="Banghinhminhhoa"/>
        <w:tabs>
          <w:tab w:val="right" w:leader="dot" w:pos="8778"/>
        </w:tabs>
        <w:rPr>
          <w:rFonts w:asciiTheme="minorHAnsi" w:eastAsiaTheme="minorEastAsia" w:hAnsiTheme="minorHAnsi"/>
          <w:noProof/>
          <w:sz w:val="22"/>
        </w:rPr>
      </w:pPr>
      <w:hyperlink w:anchor="_Toc231049715" w:history="1">
        <w:r w:rsidRPr="00592FE5">
          <w:rPr>
            <w:rStyle w:val="Siuktni"/>
            <w:rFonts w:eastAsia="Calibri"/>
            <w:noProof/>
            <w:spacing w:val="-4"/>
          </w:rPr>
          <w:t xml:space="preserve">Bảng 3.24. </w:t>
        </w:r>
        <w:r w:rsidRPr="00592FE5">
          <w:rPr>
            <w:rStyle w:val="Siuktni"/>
            <w:rFonts w:eastAsia="Calibri"/>
            <w:noProof/>
          </w:rPr>
          <w:t xml:space="preserve">Mối liên quan biến đổi alen </w:t>
        </w:r>
        <w:r w:rsidRPr="00592FE5">
          <w:rPr>
            <w:rStyle w:val="Siuktni"/>
            <w:rFonts w:eastAsia="Calibri"/>
            <w:noProof/>
            <w:spacing w:val="-4"/>
          </w:rPr>
          <w:t xml:space="preserve">gen </w:t>
        </w:r>
        <w:r w:rsidRPr="00592FE5">
          <w:rPr>
            <w:rStyle w:val="Siuktni"/>
            <w:rFonts w:eastAsia="Calibri"/>
            <w:i/>
            <w:noProof/>
            <w:spacing w:val="-4"/>
          </w:rPr>
          <w:t xml:space="preserve">CEZANNE </w:t>
        </w:r>
        <w:r w:rsidRPr="00592FE5">
          <w:rPr>
            <w:rStyle w:val="Siuktni"/>
            <w:rFonts w:eastAsia="Calibri"/>
            <w:noProof/>
            <w:spacing w:val="-4"/>
          </w:rPr>
          <w:t>với ALL và CLL</w:t>
        </w:r>
        <w:r w:rsidRPr="00592FE5">
          <w:rPr>
            <w:noProof/>
            <w:webHidden/>
          </w:rPr>
          <w:tab/>
        </w:r>
        <w:r w:rsidRPr="00592FE5">
          <w:rPr>
            <w:noProof/>
            <w:webHidden/>
          </w:rPr>
          <w:fldChar w:fldCharType="begin"/>
        </w:r>
        <w:r w:rsidRPr="00592FE5">
          <w:rPr>
            <w:noProof/>
            <w:webHidden/>
          </w:rPr>
          <w:instrText xml:space="preserve"> PAGEREF _Toc231049715 \h </w:instrText>
        </w:r>
        <w:r w:rsidRPr="00592FE5">
          <w:rPr>
            <w:noProof/>
            <w:webHidden/>
          </w:rPr>
        </w:r>
        <w:r w:rsidRPr="00592FE5">
          <w:rPr>
            <w:noProof/>
            <w:webHidden/>
          </w:rPr>
          <w:fldChar w:fldCharType="separate"/>
        </w:r>
        <w:r w:rsidR="00CC1410">
          <w:rPr>
            <w:noProof/>
            <w:webHidden/>
          </w:rPr>
          <w:t>76</w:t>
        </w:r>
        <w:r w:rsidRPr="00592FE5">
          <w:rPr>
            <w:noProof/>
            <w:webHidden/>
          </w:rPr>
          <w:fldChar w:fldCharType="end"/>
        </w:r>
      </w:hyperlink>
    </w:p>
    <w:p w14:paraId="56846630" w14:textId="73E21BA3" w:rsidR="00266A7C" w:rsidRPr="00592FE5" w:rsidRDefault="00266A7C">
      <w:pPr>
        <w:pStyle w:val="Banghinhminhhoa"/>
        <w:tabs>
          <w:tab w:val="right" w:leader="dot" w:pos="8778"/>
        </w:tabs>
        <w:rPr>
          <w:rFonts w:asciiTheme="minorHAnsi" w:eastAsiaTheme="minorEastAsia" w:hAnsiTheme="minorHAnsi"/>
          <w:noProof/>
          <w:sz w:val="22"/>
        </w:rPr>
      </w:pPr>
      <w:hyperlink w:anchor="_Toc231049716" w:history="1">
        <w:r w:rsidRPr="00592FE5">
          <w:rPr>
            <w:rStyle w:val="Siuktni"/>
            <w:rFonts w:eastAsia="Calibri"/>
            <w:noProof/>
          </w:rPr>
          <w:t xml:space="preserve">Bảng 3.25. Liên quan biến thể gen </w:t>
        </w:r>
        <w:r w:rsidRPr="00592FE5">
          <w:rPr>
            <w:rStyle w:val="Siuktni"/>
            <w:rFonts w:eastAsia="Calibri"/>
            <w:i/>
            <w:noProof/>
          </w:rPr>
          <w:t xml:space="preserve">A20, CYLD </w:t>
        </w:r>
        <w:r w:rsidRPr="00592FE5">
          <w:rPr>
            <w:rStyle w:val="Siuktni"/>
            <w:rFonts w:eastAsia="Calibri"/>
            <w:iCs/>
            <w:noProof/>
          </w:rPr>
          <w:t>và</w:t>
        </w:r>
        <w:r w:rsidRPr="00592FE5">
          <w:rPr>
            <w:rStyle w:val="Siuktni"/>
            <w:rFonts w:eastAsia="Calibri"/>
            <w:i/>
            <w:noProof/>
          </w:rPr>
          <w:t xml:space="preserve"> CEZANNE</w:t>
        </w:r>
        <w:r w:rsidRPr="00592FE5">
          <w:rPr>
            <w:rStyle w:val="Siuktni"/>
            <w:rFonts w:eastAsia="Calibri"/>
            <w:noProof/>
          </w:rPr>
          <w:t xml:space="preserve"> với giới tính</w:t>
        </w:r>
        <w:r w:rsidRPr="00592FE5">
          <w:rPr>
            <w:noProof/>
            <w:webHidden/>
          </w:rPr>
          <w:tab/>
        </w:r>
        <w:r w:rsidRPr="00592FE5">
          <w:rPr>
            <w:noProof/>
            <w:webHidden/>
          </w:rPr>
          <w:fldChar w:fldCharType="begin"/>
        </w:r>
        <w:r w:rsidRPr="00592FE5">
          <w:rPr>
            <w:noProof/>
            <w:webHidden/>
          </w:rPr>
          <w:instrText xml:space="preserve"> PAGEREF _Toc231049716 \h </w:instrText>
        </w:r>
        <w:r w:rsidRPr="00592FE5">
          <w:rPr>
            <w:noProof/>
            <w:webHidden/>
          </w:rPr>
        </w:r>
        <w:r w:rsidRPr="00592FE5">
          <w:rPr>
            <w:noProof/>
            <w:webHidden/>
          </w:rPr>
          <w:fldChar w:fldCharType="separate"/>
        </w:r>
        <w:r w:rsidR="00CC1410">
          <w:rPr>
            <w:noProof/>
            <w:webHidden/>
          </w:rPr>
          <w:t>78</w:t>
        </w:r>
        <w:r w:rsidRPr="00592FE5">
          <w:rPr>
            <w:noProof/>
            <w:webHidden/>
          </w:rPr>
          <w:fldChar w:fldCharType="end"/>
        </w:r>
      </w:hyperlink>
    </w:p>
    <w:p w14:paraId="16DB8FC9" w14:textId="77777777" w:rsidR="00BA09B0" w:rsidRPr="00592FE5" w:rsidRDefault="004E3837" w:rsidP="009F4E9D">
      <w:pPr>
        <w:rPr>
          <w:rFonts w:eastAsia="MS Mincho" w:cs="Times New Roman"/>
          <w:bCs/>
          <w:szCs w:val="28"/>
        </w:rPr>
      </w:pPr>
      <w:r w:rsidRPr="00592FE5">
        <w:rPr>
          <w:rFonts w:eastAsia="MS Mincho" w:cs="Times New Roman"/>
          <w:bCs/>
          <w:szCs w:val="28"/>
        </w:rPr>
        <w:fldChar w:fldCharType="end"/>
      </w:r>
      <w:r w:rsidR="003F2AB1" w:rsidRPr="00592FE5">
        <w:rPr>
          <w:rFonts w:eastAsia="MS Mincho" w:cs="Times New Roman"/>
          <w:bCs/>
          <w:szCs w:val="28"/>
        </w:rPr>
        <w:t xml:space="preserve"> </w:t>
      </w:r>
    </w:p>
    <w:p w14:paraId="0027DC81" w14:textId="77777777" w:rsidR="00BA09B0" w:rsidRPr="00592FE5" w:rsidRDefault="00BA09B0" w:rsidP="009F4E9D">
      <w:pPr>
        <w:rPr>
          <w:rFonts w:eastAsia="MS Mincho" w:cs="Times New Roman"/>
          <w:bCs/>
          <w:szCs w:val="28"/>
        </w:rPr>
      </w:pPr>
    </w:p>
    <w:p w14:paraId="1442E31C" w14:textId="77777777" w:rsidR="00BA09B0" w:rsidRPr="00592FE5" w:rsidRDefault="00BA09B0" w:rsidP="009F4E9D">
      <w:pPr>
        <w:rPr>
          <w:rFonts w:eastAsia="MS Mincho" w:cs="Times New Roman"/>
          <w:bCs/>
          <w:szCs w:val="28"/>
        </w:rPr>
      </w:pPr>
    </w:p>
    <w:p w14:paraId="650F5D06" w14:textId="77777777" w:rsidR="00BA09B0" w:rsidRPr="00592FE5" w:rsidRDefault="00BA09B0" w:rsidP="009F4E9D">
      <w:pPr>
        <w:rPr>
          <w:rFonts w:eastAsia="MS Mincho" w:cs="Times New Roman"/>
          <w:bCs/>
          <w:szCs w:val="28"/>
        </w:rPr>
      </w:pPr>
    </w:p>
    <w:p w14:paraId="19708BB3" w14:textId="77777777" w:rsidR="00BA09B0" w:rsidRPr="00592FE5" w:rsidRDefault="00BA09B0" w:rsidP="009F4E9D">
      <w:pPr>
        <w:rPr>
          <w:rFonts w:eastAsia="MS Mincho" w:cs="Times New Roman"/>
          <w:bCs/>
          <w:szCs w:val="28"/>
        </w:rPr>
      </w:pPr>
    </w:p>
    <w:p w14:paraId="0DAC19E3" w14:textId="77777777" w:rsidR="00BA09B0" w:rsidRPr="00592FE5" w:rsidRDefault="00BA09B0" w:rsidP="009F4E9D">
      <w:pPr>
        <w:rPr>
          <w:rFonts w:eastAsia="MS Mincho" w:cs="Times New Roman"/>
          <w:bCs/>
          <w:szCs w:val="28"/>
        </w:rPr>
      </w:pPr>
    </w:p>
    <w:p w14:paraId="1E69D45C" w14:textId="77777777" w:rsidR="00BA09B0" w:rsidRPr="00592FE5" w:rsidRDefault="00BA09B0" w:rsidP="009F4E9D">
      <w:pPr>
        <w:rPr>
          <w:rFonts w:eastAsia="MS Mincho" w:cs="Times New Roman"/>
          <w:bCs/>
          <w:szCs w:val="28"/>
        </w:rPr>
      </w:pPr>
    </w:p>
    <w:p w14:paraId="5D049E6B" w14:textId="77777777" w:rsidR="00BA09B0" w:rsidRPr="00592FE5" w:rsidRDefault="00BA09B0" w:rsidP="009F4E9D">
      <w:pPr>
        <w:rPr>
          <w:rFonts w:eastAsia="MS Mincho" w:cs="Times New Roman"/>
          <w:bCs/>
          <w:szCs w:val="28"/>
        </w:rPr>
      </w:pPr>
    </w:p>
    <w:p w14:paraId="153E5646" w14:textId="77777777" w:rsidR="00BA09B0" w:rsidRPr="00592FE5" w:rsidRDefault="00BA09B0" w:rsidP="009F4E9D">
      <w:pPr>
        <w:rPr>
          <w:rFonts w:eastAsia="MS Mincho" w:cs="Times New Roman"/>
          <w:bCs/>
          <w:szCs w:val="28"/>
        </w:rPr>
      </w:pPr>
    </w:p>
    <w:p w14:paraId="13808862" w14:textId="77777777" w:rsidR="00BA09B0" w:rsidRPr="00592FE5" w:rsidRDefault="00BA09B0" w:rsidP="009F4E9D">
      <w:pPr>
        <w:rPr>
          <w:rFonts w:eastAsia="MS Mincho" w:cs="Times New Roman"/>
          <w:bCs/>
          <w:szCs w:val="28"/>
        </w:rPr>
      </w:pPr>
    </w:p>
    <w:p w14:paraId="44FCDFFB" w14:textId="77777777" w:rsidR="00BA09B0" w:rsidRPr="00592FE5" w:rsidRDefault="00BA09B0" w:rsidP="009F4E9D">
      <w:pPr>
        <w:rPr>
          <w:rFonts w:eastAsia="MS Mincho" w:cs="Times New Roman"/>
          <w:bCs/>
          <w:szCs w:val="28"/>
        </w:rPr>
      </w:pPr>
    </w:p>
    <w:p w14:paraId="34298BDB" w14:textId="77777777" w:rsidR="00BA09B0" w:rsidRPr="00592FE5" w:rsidRDefault="00BA09B0" w:rsidP="009F4E9D">
      <w:pPr>
        <w:rPr>
          <w:rFonts w:eastAsia="MS Mincho" w:cs="Times New Roman"/>
          <w:bCs/>
          <w:szCs w:val="28"/>
        </w:rPr>
      </w:pPr>
    </w:p>
    <w:p w14:paraId="38E72B13" w14:textId="77777777" w:rsidR="00BA09B0" w:rsidRPr="00592FE5" w:rsidRDefault="00BA09B0" w:rsidP="009F4E9D">
      <w:pPr>
        <w:rPr>
          <w:rFonts w:eastAsia="MS Mincho" w:cs="Times New Roman"/>
          <w:bCs/>
          <w:szCs w:val="28"/>
        </w:rPr>
      </w:pPr>
    </w:p>
    <w:p w14:paraId="176C3B91" w14:textId="77777777" w:rsidR="00BA09B0" w:rsidRPr="00592FE5" w:rsidRDefault="00BA09B0" w:rsidP="009F4E9D">
      <w:pPr>
        <w:rPr>
          <w:rFonts w:eastAsia="MS Mincho" w:cs="Times New Roman"/>
          <w:bCs/>
          <w:szCs w:val="28"/>
        </w:rPr>
      </w:pPr>
    </w:p>
    <w:p w14:paraId="2E35DDFA" w14:textId="77777777" w:rsidR="00BA09B0" w:rsidRPr="00592FE5" w:rsidRDefault="00BA09B0" w:rsidP="009F4E9D">
      <w:pPr>
        <w:rPr>
          <w:rFonts w:eastAsia="MS Mincho" w:cs="Times New Roman"/>
          <w:bCs/>
          <w:szCs w:val="28"/>
        </w:rPr>
      </w:pPr>
    </w:p>
    <w:p w14:paraId="6391916A" w14:textId="77777777" w:rsidR="00BA09B0" w:rsidRPr="00592FE5" w:rsidRDefault="00BA09B0" w:rsidP="009F4E9D">
      <w:pPr>
        <w:rPr>
          <w:rFonts w:eastAsia="MS Mincho" w:cs="Times New Roman"/>
          <w:bCs/>
          <w:szCs w:val="28"/>
        </w:rPr>
      </w:pPr>
    </w:p>
    <w:p w14:paraId="6284884A" w14:textId="77777777" w:rsidR="00A65EDD" w:rsidRPr="00592FE5" w:rsidRDefault="00A65EDD" w:rsidP="009F4E9D">
      <w:pPr>
        <w:rPr>
          <w:rFonts w:eastAsia="MS Mincho" w:cs="Times New Roman"/>
          <w:bCs/>
          <w:szCs w:val="28"/>
        </w:rPr>
      </w:pPr>
    </w:p>
    <w:p w14:paraId="116D7798" w14:textId="77777777" w:rsidR="00A65EDD" w:rsidRPr="00592FE5" w:rsidRDefault="00A65EDD" w:rsidP="009F4E9D">
      <w:pPr>
        <w:rPr>
          <w:rFonts w:eastAsia="MS Mincho" w:cs="Times New Roman"/>
          <w:bCs/>
          <w:szCs w:val="28"/>
        </w:rPr>
      </w:pPr>
    </w:p>
    <w:p w14:paraId="1279E723" w14:textId="77777777" w:rsidR="003A0253" w:rsidRPr="00592FE5" w:rsidRDefault="003A0253" w:rsidP="00B878E6">
      <w:pPr>
        <w:ind w:firstLine="0"/>
        <w:rPr>
          <w:rFonts w:eastAsia="MS Mincho" w:cs="Times New Roman"/>
          <w:bCs/>
          <w:szCs w:val="28"/>
        </w:rPr>
      </w:pPr>
    </w:p>
    <w:p w14:paraId="6EFD465C" w14:textId="77777777" w:rsidR="00B878E6" w:rsidRPr="00592FE5" w:rsidRDefault="00B878E6" w:rsidP="00B878E6">
      <w:pPr>
        <w:ind w:firstLine="0"/>
        <w:rPr>
          <w:rFonts w:eastAsia="MS Mincho" w:cs="Times New Roman"/>
          <w:bCs/>
          <w:szCs w:val="28"/>
        </w:rPr>
      </w:pPr>
    </w:p>
    <w:p w14:paraId="05811D67" w14:textId="77777777" w:rsidR="00B878E6" w:rsidRPr="00592FE5" w:rsidRDefault="00B878E6" w:rsidP="00B878E6">
      <w:pPr>
        <w:ind w:firstLine="0"/>
        <w:rPr>
          <w:rFonts w:eastAsia="MS Mincho" w:cs="Times New Roman"/>
          <w:bCs/>
          <w:szCs w:val="28"/>
        </w:rPr>
      </w:pPr>
    </w:p>
    <w:p w14:paraId="4551B423" w14:textId="77777777" w:rsidR="00B878E6" w:rsidRPr="00592FE5" w:rsidRDefault="00B878E6" w:rsidP="00B878E6">
      <w:pPr>
        <w:ind w:firstLine="0"/>
        <w:rPr>
          <w:rFonts w:eastAsia="MS Mincho" w:cs="Times New Roman"/>
          <w:bCs/>
          <w:szCs w:val="28"/>
        </w:rPr>
      </w:pPr>
    </w:p>
    <w:p w14:paraId="6A7873A3" w14:textId="77777777" w:rsidR="00B878E6" w:rsidRPr="00592FE5" w:rsidRDefault="00B878E6" w:rsidP="00B878E6">
      <w:pPr>
        <w:ind w:firstLine="0"/>
        <w:rPr>
          <w:rFonts w:eastAsia="MS Mincho" w:cs="Times New Roman"/>
          <w:bCs/>
          <w:szCs w:val="28"/>
        </w:rPr>
      </w:pPr>
    </w:p>
    <w:p w14:paraId="30513500" w14:textId="77777777" w:rsidR="00266A7C" w:rsidRPr="00592FE5" w:rsidRDefault="00266A7C" w:rsidP="00B878E6">
      <w:pPr>
        <w:ind w:firstLine="0"/>
        <w:rPr>
          <w:rFonts w:eastAsia="MS Mincho" w:cs="Times New Roman"/>
          <w:bCs/>
          <w:szCs w:val="28"/>
        </w:rPr>
      </w:pPr>
    </w:p>
    <w:p w14:paraId="6F9F88FE" w14:textId="64051FBC" w:rsidR="00030467" w:rsidRPr="00592FE5" w:rsidRDefault="00030467" w:rsidP="00030467">
      <w:pPr>
        <w:pStyle w:val="u1"/>
        <w:spacing w:after="0"/>
        <w:rPr>
          <w:rFonts w:eastAsia="MS Mincho"/>
          <w:bCs/>
          <w:szCs w:val="28"/>
        </w:rPr>
      </w:pPr>
      <w:bookmarkStart w:id="41" w:name="_Toc221712293"/>
      <w:bookmarkStart w:id="42" w:name="_Toc226020707"/>
      <w:r w:rsidRPr="00592FE5">
        <w:rPr>
          <w:rFonts w:eastAsia="MS Mincho"/>
          <w:bCs/>
          <w:szCs w:val="28"/>
        </w:rPr>
        <w:lastRenderedPageBreak/>
        <w:t>DANH MỤC HÌNH</w:t>
      </w:r>
      <w:bookmarkEnd w:id="41"/>
      <w:bookmarkEnd w:id="42"/>
    </w:p>
    <w:p w14:paraId="35EC92C1" w14:textId="339F6C47" w:rsidR="00BA09B0" w:rsidRPr="00592FE5" w:rsidRDefault="00BA09B0" w:rsidP="00DA60C5">
      <w:pPr>
        <w:pStyle w:val="Mucluc1"/>
      </w:pPr>
    </w:p>
    <w:tbl>
      <w:tblPr>
        <w:tblW w:w="0" w:type="auto"/>
        <w:tblInd w:w="108" w:type="dxa"/>
        <w:tblBorders>
          <w:top w:val="single" w:sz="4" w:space="0" w:color="auto"/>
          <w:bottom w:val="single" w:sz="4" w:space="0" w:color="auto"/>
        </w:tblBorders>
        <w:tblLook w:val="04A0" w:firstRow="1" w:lastRow="0" w:firstColumn="1" w:lastColumn="0" w:noHBand="0" w:noVBand="1"/>
      </w:tblPr>
      <w:tblGrid>
        <w:gridCol w:w="1101"/>
        <w:gridCol w:w="6554"/>
        <w:gridCol w:w="1143"/>
      </w:tblGrid>
      <w:tr w:rsidR="00BA09B0" w:rsidRPr="00592FE5" w14:paraId="5103D7E6" w14:textId="77777777" w:rsidTr="00BA09B0">
        <w:tc>
          <w:tcPr>
            <w:tcW w:w="1101" w:type="dxa"/>
          </w:tcPr>
          <w:p w14:paraId="4FC6C8C2" w14:textId="77777777" w:rsidR="00BA09B0" w:rsidRPr="00592FE5" w:rsidRDefault="00BA09B0" w:rsidP="009F4E9D">
            <w:pPr>
              <w:ind w:firstLine="34"/>
              <w:jc w:val="left"/>
              <w:rPr>
                <w:rFonts w:cs="Times New Roman"/>
                <w:b/>
                <w:color w:val="000000"/>
                <w:szCs w:val="28"/>
              </w:rPr>
            </w:pPr>
            <w:r w:rsidRPr="00592FE5">
              <w:rPr>
                <w:rFonts w:cs="Times New Roman"/>
                <w:b/>
                <w:color w:val="000000"/>
                <w:szCs w:val="28"/>
              </w:rPr>
              <w:t>Hình</w:t>
            </w:r>
          </w:p>
        </w:tc>
        <w:tc>
          <w:tcPr>
            <w:tcW w:w="6554" w:type="dxa"/>
          </w:tcPr>
          <w:p w14:paraId="1810A1BB" w14:textId="77777777" w:rsidR="00BA09B0" w:rsidRPr="00592FE5" w:rsidRDefault="00BA09B0" w:rsidP="009F4E9D">
            <w:pPr>
              <w:ind w:firstLine="0"/>
              <w:jc w:val="center"/>
              <w:rPr>
                <w:rFonts w:cs="Times New Roman"/>
                <w:b/>
                <w:color w:val="000000"/>
                <w:szCs w:val="28"/>
              </w:rPr>
            </w:pPr>
            <w:r w:rsidRPr="00592FE5">
              <w:rPr>
                <w:rFonts w:cs="Times New Roman"/>
                <w:b/>
                <w:color w:val="000000"/>
                <w:szCs w:val="28"/>
              </w:rPr>
              <w:t>Tên hình</w:t>
            </w:r>
          </w:p>
        </w:tc>
        <w:tc>
          <w:tcPr>
            <w:tcW w:w="1143" w:type="dxa"/>
          </w:tcPr>
          <w:p w14:paraId="511941F3" w14:textId="77777777" w:rsidR="00BA09B0" w:rsidRPr="00592FE5" w:rsidRDefault="00BA09B0" w:rsidP="009F4E9D">
            <w:pPr>
              <w:ind w:firstLine="0"/>
              <w:jc w:val="right"/>
              <w:rPr>
                <w:rFonts w:cs="Times New Roman"/>
                <w:b/>
                <w:color w:val="000000"/>
                <w:szCs w:val="28"/>
              </w:rPr>
            </w:pPr>
            <w:r w:rsidRPr="00592FE5">
              <w:rPr>
                <w:rFonts w:cs="Times New Roman"/>
                <w:b/>
                <w:color w:val="000000"/>
                <w:szCs w:val="28"/>
              </w:rPr>
              <w:t>Trang</w:t>
            </w:r>
          </w:p>
        </w:tc>
      </w:tr>
    </w:tbl>
    <w:p w14:paraId="44104EF9" w14:textId="131DA048" w:rsidR="006A45E8" w:rsidRPr="00592FE5" w:rsidRDefault="004E3837" w:rsidP="006A45E8">
      <w:pPr>
        <w:pStyle w:val="Banghinhminhhoa"/>
        <w:tabs>
          <w:tab w:val="right" w:leader="dot" w:pos="8778"/>
        </w:tabs>
        <w:spacing w:before="120"/>
        <w:rPr>
          <w:rFonts w:asciiTheme="minorHAnsi" w:eastAsiaTheme="minorEastAsia" w:hAnsiTheme="minorHAnsi"/>
          <w:noProof/>
          <w:sz w:val="22"/>
        </w:rPr>
      </w:pPr>
      <w:r w:rsidRPr="00592FE5">
        <w:rPr>
          <w:rFonts w:eastAsia="MS Mincho" w:cs="Times New Roman"/>
          <w:bCs/>
          <w:szCs w:val="28"/>
        </w:rPr>
        <w:fldChar w:fldCharType="begin"/>
      </w:r>
      <w:r w:rsidRPr="00592FE5">
        <w:rPr>
          <w:rFonts w:eastAsia="MS Mincho" w:cs="Times New Roman"/>
          <w:bCs/>
          <w:szCs w:val="28"/>
        </w:rPr>
        <w:instrText xml:space="preserve"> TOC \h \z \c "Hình 1." </w:instrText>
      </w:r>
      <w:r w:rsidRPr="00592FE5">
        <w:rPr>
          <w:rFonts w:eastAsia="MS Mincho" w:cs="Times New Roman"/>
          <w:bCs/>
          <w:szCs w:val="28"/>
        </w:rPr>
        <w:fldChar w:fldCharType="separate"/>
      </w:r>
      <w:hyperlink w:anchor="_Toc231049760" w:history="1">
        <w:r w:rsidR="006A45E8" w:rsidRPr="00592FE5">
          <w:rPr>
            <w:rStyle w:val="Siuktni"/>
            <w:rFonts w:cs="Times New Roman"/>
            <w:noProof/>
          </w:rPr>
          <w:t>Hình 1.1. Gen DUBs điều hòa tín hiệu NF-κB</w:t>
        </w:r>
        <w:r w:rsidR="006A45E8" w:rsidRPr="00592FE5">
          <w:rPr>
            <w:rStyle w:val="Siuktni"/>
            <w:rFonts w:cs="Times New Roman"/>
            <w:i/>
            <w:noProof/>
          </w:rPr>
          <w:t xml:space="preserve"> </w:t>
        </w:r>
        <w:r w:rsidR="006A45E8" w:rsidRPr="00592FE5">
          <w:rPr>
            <w:rStyle w:val="Siuktni"/>
            <w:rFonts w:cs="Times New Roman"/>
            <w:noProof/>
          </w:rPr>
          <w:t>liên quan viêm và ung thư</w:t>
        </w:r>
        <w:r w:rsidR="006A45E8" w:rsidRPr="00592FE5">
          <w:rPr>
            <w:noProof/>
            <w:webHidden/>
          </w:rPr>
          <w:tab/>
        </w:r>
        <w:r w:rsidR="006A45E8" w:rsidRPr="00592FE5">
          <w:rPr>
            <w:noProof/>
            <w:webHidden/>
          </w:rPr>
          <w:fldChar w:fldCharType="begin"/>
        </w:r>
        <w:r w:rsidR="006A45E8" w:rsidRPr="00592FE5">
          <w:rPr>
            <w:noProof/>
            <w:webHidden/>
          </w:rPr>
          <w:instrText xml:space="preserve"> PAGEREF _Toc231049760 \h </w:instrText>
        </w:r>
        <w:r w:rsidR="006A45E8" w:rsidRPr="00592FE5">
          <w:rPr>
            <w:noProof/>
            <w:webHidden/>
          </w:rPr>
        </w:r>
        <w:r w:rsidR="006A45E8" w:rsidRPr="00592FE5">
          <w:rPr>
            <w:noProof/>
            <w:webHidden/>
          </w:rPr>
          <w:fldChar w:fldCharType="separate"/>
        </w:r>
        <w:r w:rsidR="00CC1410">
          <w:rPr>
            <w:noProof/>
            <w:webHidden/>
          </w:rPr>
          <w:t>22</w:t>
        </w:r>
        <w:r w:rsidR="006A45E8" w:rsidRPr="00592FE5">
          <w:rPr>
            <w:noProof/>
            <w:webHidden/>
          </w:rPr>
          <w:fldChar w:fldCharType="end"/>
        </w:r>
      </w:hyperlink>
    </w:p>
    <w:p w14:paraId="40B26DDD" w14:textId="32B7A957" w:rsidR="006A45E8" w:rsidRPr="00592FE5" w:rsidRDefault="006A45E8">
      <w:pPr>
        <w:pStyle w:val="Banghinhminhhoa"/>
        <w:tabs>
          <w:tab w:val="right" w:leader="dot" w:pos="8778"/>
        </w:tabs>
        <w:rPr>
          <w:rFonts w:asciiTheme="minorHAnsi" w:eastAsiaTheme="minorEastAsia" w:hAnsiTheme="minorHAnsi"/>
          <w:noProof/>
          <w:sz w:val="22"/>
        </w:rPr>
      </w:pPr>
      <w:hyperlink w:anchor="_Toc231049761" w:history="1">
        <w:r w:rsidRPr="00592FE5">
          <w:rPr>
            <w:rStyle w:val="Siuktni"/>
            <w:rFonts w:cs="Times New Roman"/>
            <w:noProof/>
          </w:rPr>
          <w:t xml:space="preserve">Hình 1.2. </w:t>
        </w:r>
        <w:r w:rsidRPr="00592FE5">
          <w:rPr>
            <w:rStyle w:val="Siuktni"/>
            <w:rFonts w:eastAsia="MS Mincho" w:cs="Times New Roman"/>
            <w:noProof/>
          </w:rPr>
          <w:t xml:space="preserve">Minh họa gen </w:t>
        </w:r>
        <w:r w:rsidRPr="00592FE5">
          <w:rPr>
            <w:rStyle w:val="Siuktni"/>
            <w:rFonts w:eastAsia="MS Mincho" w:cs="Times New Roman"/>
            <w:i/>
            <w:noProof/>
          </w:rPr>
          <w:t>A20</w:t>
        </w:r>
        <w:r w:rsidRPr="00592FE5">
          <w:rPr>
            <w:rStyle w:val="Siuktni"/>
            <w:rFonts w:eastAsia="MS Mincho" w:cs="Times New Roman"/>
            <w:noProof/>
          </w:rPr>
          <w:t xml:space="preserve"> và protein A20</w:t>
        </w:r>
        <w:r w:rsidRPr="00592FE5">
          <w:rPr>
            <w:rStyle w:val="Siuktni"/>
            <w:rFonts w:cs="Times New Roman"/>
            <w:noProof/>
          </w:rPr>
          <w:t>.</w:t>
        </w:r>
        <w:r w:rsidRPr="00592FE5">
          <w:rPr>
            <w:noProof/>
            <w:webHidden/>
          </w:rPr>
          <w:tab/>
        </w:r>
        <w:r w:rsidRPr="00592FE5">
          <w:rPr>
            <w:noProof/>
            <w:webHidden/>
          </w:rPr>
          <w:fldChar w:fldCharType="begin"/>
        </w:r>
        <w:r w:rsidRPr="00592FE5">
          <w:rPr>
            <w:noProof/>
            <w:webHidden/>
          </w:rPr>
          <w:instrText xml:space="preserve"> PAGEREF _Toc231049761 \h </w:instrText>
        </w:r>
        <w:r w:rsidRPr="00592FE5">
          <w:rPr>
            <w:noProof/>
            <w:webHidden/>
          </w:rPr>
        </w:r>
        <w:r w:rsidRPr="00592FE5">
          <w:rPr>
            <w:noProof/>
            <w:webHidden/>
          </w:rPr>
          <w:fldChar w:fldCharType="separate"/>
        </w:r>
        <w:r w:rsidR="00CC1410">
          <w:rPr>
            <w:noProof/>
            <w:webHidden/>
          </w:rPr>
          <w:t>23</w:t>
        </w:r>
        <w:r w:rsidRPr="00592FE5">
          <w:rPr>
            <w:noProof/>
            <w:webHidden/>
          </w:rPr>
          <w:fldChar w:fldCharType="end"/>
        </w:r>
      </w:hyperlink>
    </w:p>
    <w:p w14:paraId="182D9519" w14:textId="4BA0558D" w:rsidR="006A45E8" w:rsidRPr="00592FE5" w:rsidRDefault="006A45E8">
      <w:pPr>
        <w:pStyle w:val="Banghinhminhhoa"/>
        <w:tabs>
          <w:tab w:val="right" w:leader="dot" w:pos="8778"/>
        </w:tabs>
        <w:rPr>
          <w:rFonts w:asciiTheme="minorHAnsi" w:eastAsiaTheme="minorEastAsia" w:hAnsiTheme="minorHAnsi"/>
          <w:noProof/>
          <w:sz w:val="22"/>
        </w:rPr>
      </w:pPr>
      <w:hyperlink w:anchor="_Toc231049762" w:history="1">
        <w:r w:rsidRPr="00592FE5">
          <w:rPr>
            <w:rStyle w:val="Siuktni"/>
            <w:rFonts w:cs="Times New Roman"/>
            <w:noProof/>
          </w:rPr>
          <w:t xml:space="preserve">Hình 1.3. </w:t>
        </w:r>
        <w:r w:rsidRPr="00592FE5">
          <w:rPr>
            <w:rStyle w:val="Siuktni"/>
            <w:rFonts w:eastAsia="MS Mincho" w:cs="Times New Roman"/>
            <w:bCs/>
            <w:noProof/>
          </w:rPr>
          <w:t xml:space="preserve">Sơ đồ mô tả chức năng của </w:t>
        </w:r>
        <w:r w:rsidRPr="00592FE5">
          <w:rPr>
            <w:rStyle w:val="Siuktni"/>
            <w:rFonts w:eastAsia="MS Mincho" w:cs="Times New Roman"/>
            <w:bCs/>
            <w:i/>
            <w:iCs/>
            <w:noProof/>
          </w:rPr>
          <w:t>A20</w:t>
        </w:r>
        <w:r w:rsidRPr="00592FE5">
          <w:rPr>
            <w:rStyle w:val="Siuktni"/>
            <w:rFonts w:eastAsia="MS Mincho" w:cs="Times New Roman"/>
            <w:bCs/>
            <w:noProof/>
          </w:rPr>
          <w:t xml:space="preserve"> trong quá trình viêm, điều hòa miễn dịch và cơ chế bệnh sinh của bệnh lơ xê mi cấp.</w:t>
        </w:r>
        <w:r w:rsidRPr="00592FE5">
          <w:rPr>
            <w:noProof/>
            <w:webHidden/>
          </w:rPr>
          <w:tab/>
        </w:r>
        <w:r w:rsidRPr="00592FE5">
          <w:rPr>
            <w:noProof/>
            <w:webHidden/>
          </w:rPr>
          <w:fldChar w:fldCharType="begin"/>
        </w:r>
        <w:r w:rsidRPr="00592FE5">
          <w:rPr>
            <w:noProof/>
            <w:webHidden/>
          </w:rPr>
          <w:instrText xml:space="preserve"> PAGEREF _Toc231049762 \h </w:instrText>
        </w:r>
        <w:r w:rsidRPr="00592FE5">
          <w:rPr>
            <w:noProof/>
            <w:webHidden/>
          </w:rPr>
        </w:r>
        <w:r w:rsidRPr="00592FE5">
          <w:rPr>
            <w:noProof/>
            <w:webHidden/>
          </w:rPr>
          <w:fldChar w:fldCharType="separate"/>
        </w:r>
        <w:r w:rsidR="00CC1410">
          <w:rPr>
            <w:noProof/>
            <w:webHidden/>
          </w:rPr>
          <w:t>24</w:t>
        </w:r>
        <w:r w:rsidRPr="00592FE5">
          <w:rPr>
            <w:noProof/>
            <w:webHidden/>
          </w:rPr>
          <w:fldChar w:fldCharType="end"/>
        </w:r>
      </w:hyperlink>
    </w:p>
    <w:p w14:paraId="27BDA372" w14:textId="2E5E0BB1" w:rsidR="006A45E8" w:rsidRPr="00592FE5" w:rsidRDefault="006A45E8">
      <w:pPr>
        <w:pStyle w:val="Banghinhminhhoa"/>
        <w:tabs>
          <w:tab w:val="right" w:leader="dot" w:pos="8778"/>
        </w:tabs>
        <w:rPr>
          <w:rFonts w:asciiTheme="minorHAnsi" w:eastAsiaTheme="minorEastAsia" w:hAnsiTheme="minorHAnsi"/>
          <w:noProof/>
          <w:sz w:val="22"/>
        </w:rPr>
      </w:pPr>
      <w:hyperlink w:anchor="_Toc231049763" w:history="1">
        <w:r w:rsidRPr="00592FE5">
          <w:rPr>
            <w:rStyle w:val="Siuktni"/>
            <w:rFonts w:cs="Times New Roman"/>
            <w:noProof/>
          </w:rPr>
          <w:t xml:space="preserve">Hình 1.4. </w:t>
        </w:r>
        <w:r w:rsidRPr="00592FE5">
          <w:rPr>
            <w:rStyle w:val="Siuktni"/>
            <w:rFonts w:eastAsiaTheme="majorEastAsia" w:cs="Times New Roman"/>
            <w:iCs/>
            <w:noProof/>
          </w:rPr>
          <w:t xml:space="preserve">Minh họa cấu trúc gen </w:t>
        </w:r>
        <w:r w:rsidRPr="00592FE5">
          <w:rPr>
            <w:rStyle w:val="Siuktni"/>
            <w:rFonts w:eastAsiaTheme="majorEastAsia" w:cs="Times New Roman"/>
            <w:i/>
            <w:noProof/>
          </w:rPr>
          <w:t xml:space="preserve">CYLD </w:t>
        </w:r>
        <w:r w:rsidRPr="00592FE5">
          <w:rPr>
            <w:rStyle w:val="Siuktni"/>
            <w:rFonts w:eastAsiaTheme="majorEastAsia" w:cs="Times New Roman"/>
            <w:noProof/>
          </w:rPr>
          <w:t>và protien CYLD</w:t>
        </w:r>
        <w:r w:rsidRPr="00592FE5">
          <w:rPr>
            <w:noProof/>
            <w:webHidden/>
          </w:rPr>
          <w:tab/>
        </w:r>
        <w:r w:rsidRPr="00592FE5">
          <w:rPr>
            <w:noProof/>
            <w:webHidden/>
          </w:rPr>
          <w:fldChar w:fldCharType="begin"/>
        </w:r>
        <w:r w:rsidRPr="00592FE5">
          <w:rPr>
            <w:noProof/>
            <w:webHidden/>
          </w:rPr>
          <w:instrText xml:space="preserve"> PAGEREF _Toc231049763 \h </w:instrText>
        </w:r>
        <w:r w:rsidRPr="00592FE5">
          <w:rPr>
            <w:noProof/>
            <w:webHidden/>
          </w:rPr>
        </w:r>
        <w:r w:rsidRPr="00592FE5">
          <w:rPr>
            <w:noProof/>
            <w:webHidden/>
          </w:rPr>
          <w:fldChar w:fldCharType="separate"/>
        </w:r>
        <w:r w:rsidR="00CC1410">
          <w:rPr>
            <w:noProof/>
            <w:webHidden/>
          </w:rPr>
          <w:t>27</w:t>
        </w:r>
        <w:r w:rsidRPr="00592FE5">
          <w:rPr>
            <w:noProof/>
            <w:webHidden/>
          </w:rPr>
          <w:fldChar w:fldCharType="end"/>
        </w:r>
      </w:hyperlink>
    </w:p>
    <w:p w14:paraId="0F15C2F0" w14:textId="571DAD38" w:rsidR="00BB4795" w:rsidRPr="00592FE5" w:rsidRDefault="006A45E8" w:rsidP="00367B7B">
      <w:pPr>
        <w:pStyle w:val="Banghinhminhhoa"/>
        <w:tabs>
          <w:tab w:val="right" w:leader="dot" w:pos="8778"/>
        </w:tabs>
        <w:rPr>
          <w:noProof/>
        </w:rPr>
      </w:pPr>
      <w:hyperlink w:anchor="_Toc231049764" w:history="1">
        <w:r w:rsidRPr="00592FE5">
          <w:rPr>
            <w:rStyle w:val="Siuktni"/>
            <w:rFonts w:cs="Times New Roman"/>
            <w:noProof/>
          </w:rPr>
          <w:t>Hình 1.5.</w:t>
        </w:r>
        <w:r w:rsidRPr="00592FE5">
          <w:rPr>
            <w:rStyle w:val="Siuktni"/>
            <w:rFonts w:eastAsia="MS Mincho" w:cs="Times New Roman"/>
            <w:bCs/>
            <w:noProof/>
            <w:spacing w:val="-4"/>
          </w:rPr>
          <w:t xml:space="preserve"> Minh họa cấu trúc gen </w:t>
        </w:r>
        <w:r w:rsidRPr="00592FE5">
          <w:rPr>
            <w:rStyle w:val="Siuktni"/>
            <w:rFonts w:eastAsia="MS Mincho" w:cs="Times New Roman"/>
            <w:bCs/>
            <w:i/>
            <w:noProof/>
            <w:spacing w:val="-4"/>
          </w:rPr>
          <w:t xml:space="preserve">CEZANNE </w:t>
        </w:r>
        <w:r w:rsidRPr="00592FE5">
          <w:rPr>
            <w:rStyle w:val="Siuktni"/>
            <w:rFonts w:eastAsia="MS Mincho" w:cs="Times New Roman"/>
            <w:bCs/>
            <w:noProof/>
            <w:spacing w:val="-4"/>
          </w:rPr>
          <w:t>và protein CEZANNE</w:t>
        </w:r>
        <w:r w:rsidRPr="00592FE5">
          <w:rPr>
            <w:noProof/>
            <w:webHidden/>
          </w:rPr>
          <w:tab/>
        </w:r>
        <w:r w:rsidRPr="00592FE5">
          <w:rPr>
            <w:noProof/>
            <w:webHidden/>
          </w:rPr>
          <w:fldChar w:fldCharType="begin"/>
        </w:r>
        <w:r w:rsidRPr="00592FE5">
          <w:rPr>
            <w:noProof/>
            <w:webHidden/>
          </w:rPr>
          <w:instrText xml:space="preserve"> PAGEREF _Toc231049764 \h </w:instrText>
        </w:r>
        <w:r w:rsidRPr="00592FE5">
          <w:rPr>
            <w:noProof/>
            <w:webHidden/>
          </w:rPr>
        </w:r>
        <w:r w:rsidRPr="00592FE5">
          <w:rPr>
            <w:noProof/>
            <w:webHidden/>
          </w:rPr>
          <w:fldChar w:fldCharType="separate"/>
        </w:r>
        <w:r w:rsidR="00CC1410">
          <w:rPr>
            <w:noProof/>
            <w:webHidden/>
          </w:rPr>
          <w:t>33</w:t>
        </w:r>
        <w:r w:rsidRPr="00592FE5">
          <w:rPr>
            <w:noProof/>
            <w:webHidden/>
          </w:rPr>
          <w:fldChar w:fldCharType="end"/>
        </w:r>
      </w:hyperlink>
      <w:r w:rsidR="004E3837" w:rsidRPr="00592FE5">
        <w:rPr>
          <w:rFonts w:eastAsia="MS Mincho" w:cs="Times New Roman"/>
          <w:bCs/>
          <w:szCs w:val="28"/>
        </w:rPr>
        <w:fldChar w:fldCharType="end"/>
      </w:r>
      <w:r w:rsidR="00D64C0C" w:rsidRPr="00592FE5">
        <w:rPr>
          <w:rFonts w:eastAsia="MS Mincho" w:cs="Times New Roman"/>
          <w:bCs/>
          <w:szCs w:val="28"/>
        </w:rPr>
        <w:fldChar w:fldCharType="begin"/>
      </w:r>
      <w:r w:rsidR="00D64C0C" w:rsidRPr="00592FE5">
        <w:rPr>
          <w:rFonts w:eastAsia="MS Mincho" w:cs="Times New Roman"/>
          <w:bCs/>
          <w:szCs w:val="28"/>
        </w:rPr>
        <w:instrText xml:space="preserve"> TOC \h \z \c "Hình 2.1" </w:instrText>
      </w:r>
      <w:r w:rsidR="00D64C0C" w:rsidRPr="00592FE5">
        <w:rPr>
          <w:rFonts w:eastAsia="MS Mincho" w:cs="Times New Roman"/>
          <w:bCs/>
          <w:szCs w:val="28"/>
        </w:rPr>
        <w:fldChar w:fldCharType="separate"/>
      </w:r>
    </w:p>
    <w:p w14:paraId="50E41EE5" w14:textId="7F498699" w:rsidR="00BB4795" w:rsidRPr="00592FE5" w:rsidRDefault="00BB4795">
      <w:pPr>
        <w:pStyle w:val="Banghinhminhhoa"/>
        <w:tabs>
          <w:tab w:val="right" w:leader="dot" w:pos="8778"/>
        </w:tabs>
        <w:rPr>
          <w:rFonts w:asciiTheme="minorHAnsi" w:eastAsiaTheme="minorEastAsia" w:hAnsiTheme="minorHAnsi"/>
          <w:noProof/>
          <w:sz w:val="22"/>
        </w:rPr>
      </w:pPr>
      <w:hyperlink w:anchor="_Toc230853195" w:history="1">
        <w:r w:rsidRPr="00592FE5">
          <w:rPr>
            <w:rStyle w:val="Siuktni"/>
            <w:noProof/>
          </w:rPr>
          <w:t>Hình 2.1. Điện di DNA trên gel agarose 1%</w:t>
        </w:r>
        <w:r w:rsidRPr="00592FE5">
          <w:rPr>
            <w:noProof/>
            <w:webHidden/>
          </w:rPr>
          <w:tab/>
        </w:r>
        <w:r w:rsidRPr="00592FE5">
          <w:rPr>
            <w:noProof/>
            <w:webHidden/>
          </w:rPr>
          <w:fldChar w:fldCharType="begin"/>
        </w:r>
        <w:r w:rsidRPr="00592FE5">
          <w:rPr>
            <w:noProof/>
            <w:webHidden/>
          </w:rPr>
          <w:instrText xml:space="preserve"> PAGEREF _Toc230853195 \h </w:instrText>
        </w:r>
        <w:r w:rsidRPr="00592FE5">
          <w:rPr>
            <w:noProof/>
            <w:webHidden/>
          </w:rPr>
        </w:r>
        <w:r w:rsidRPr="00592FE5">
          <w:rPr>
            <w:noProof/>
            <w:webHidden/>
          </w:rPr>
          <w:fldChar w:fldCharType="separate"/>
        </w:r>
        <w:r w:rsidR="00CC1410">
          <w:rPr>
            <w:noProof/>
            <w:webHidden/>
          </w:rPr>
          <w:t>48</w:t>
        </w:r>
        <w:r w:rsidRPr="00592FE5">
          <w:rPr>
            <w:noProof/>
            <w:webHidden/>
          </w:rPr>
          <w:fldChar w:fldCharType="end"/>
        </w:r>
      </w:hyperlink>
    </w:p>
    <w:p w14:paraId="5A820963" w14:textId="000574A6" w:rsidR="00BB4795" w:rsidRPr="00592FE5" w:rsidRDefault="00BB4795">
      <w:pPr>
        <w:pStyle w:val="Banghinhminhhoa"/>
        <w:tabs>
          <w:tab w:val="right" w:leader="dot" w:pos="8778"/>
        </w:tabs>
        <w:rPr>
          <w:rFonts w:asciiTheme="minorHAnsi" w:eastAsiaTheme="minorEastAsia" w:hAnsiTheme="minorHAnsi"/>
          <w:noProof/>
          <w:sz w:val="22"/>
        </w:rPr>
      </w:pPr>
      <w:hyperlink w:anchor="_Toc230853196" w:history="1">
        <w:r w:rsidRPr="00592FE5">
          <w:rPr>
            <w:rStyle w:val="Siuktni"/>
            <w:noProof/>
          </w:rPr>
          <w:t>Hình 2.2. Giải trình tự Sanger xác định biến thể các gen</w:t>
        </w:r>
        <w:r w:rsidRPr="00592FE5">
          <w:rPr>
            <w:noProof/>
            <w:webHidden/>
          </w:rPr>
          <w:tab/>
        </w:r>
        <w:r w:rsidRPr="00592FE5">
          <w:rPr>
            <w:noProof/>
            <w:webHidden/>
          </w:rPr>
          <w:fldChar w:fldCharType="begin"/>
        </w:r>
        <w:r w:rsidRPr="00592FE5">
          <w:rPr>
            <w:noProof/>
            <w:webHidden/>
          </w:rPr>
          <w:instrText xml:space="preserve"> PAGEREF _Toc230853196 \h </w:instrText>
        </w:r>
        <w:r w:rsidRPr="00592FE5">
          <w:rPr>
            <w:noProof/>
            <w:webHidden/>
          </w:rPr>
        </w:r>
        <w:r w:rsidRPr="00592FE5">
          <w:rPr>
            <w:noProof/>
            <w:webHidden/>
          </w:rPr>
          <w:fldChar w:fldCharType="separate"/>
        </w:r>
        <w:r w:rsidR="00CC1410">
          <w:rPr>
            <w:noProof/>
            <w:webHidden/>
          </w:rPr>
          <w:t>50</w:t>
        </w:r>
        <w:r w:rsidRPr="00592FE5">
          <w:rPr>
            <w:noProof/>
            <w:webHidden/>
          </w:rPr>
          <w:fldChar w:fldCharType="end"/>
        </w:r>
      </w:hyperlink>
    </w:p>
    <w:p w14:paraId="49AEFEC5" w14:textId="222AA9DC" w:rsidR="00BB4795" w:rsidRPr="00592FE5" w:rsidRDefault="00BB4795">
      <w:pPr>
        <w:pStyle w:val="Banghinhminhhoa"/>
        <w:tabs>
          <w:tab w:val="right" w:leader="dot" w:pos="8778"/>
        </w:tabs>
        <w:rPr>
          <w:rFonts w:asciiTheme="minorHAnsi" w:eastAsiaTheme="minorEastAsia" w:hAnsiTheme="minorHAnsi"/>
          <w:noProof/>
          <w:sz w:val="22"/>
        </w:rPr>
      </w:pPr>
      <w:hyperlink w:anchor="_Toc230853197" w:history="1">
        <w:r w:rsidRPr="00592FE5">
          <w:rPr>
            <w:rStyle w:val="Siuktni"/>
            <w:rFonts w:cs="Times New Roman"/>
            <w:noProof/>
          </w:rPr>
          <w:t>Hình 2.3. Phản ứng ELISA Sandwich</w:t>
        </w:r>
        <w:r w:rsidRPr="00592FE5">
          <w:rPr>
            <w:noProof/>
            <w:webHidden/>
          </w:rPr>
          <w:tab/>
        </w:r>
        <w:r w:rsidRPr="00592FE5">
          <w:rPr>
            <w:noProof/>
            <w:webHidden/>
          </w:rPr>
          <w:fldChar w:fldCharType="begin"/>
        </w:r>
        <w:r w:rsidRPr="00592FE5">
          <w:rPr>
            <w:noProof/>
            <w:webHidden/>
          </w:rPr>
          <w:instrText xml:space="preserve"> PAGEREF _Toc230853197 \h </w:instrText>
        </w:r>
        <w:r w:rsidRPr="00592FE5">
          <w:rPr>
            <w:noProof/>
            <w:webHidden/>
          </w:rPr>
        </w:r>
        <w:r w:rsidRPr="00592FE5">
          <w:rPr>
            <w:noProof/>
            <w:webHidden/>
          </w:rPr>
          <w:fldChar w:fldCharType="separate"/>
        </w:r>
        <w:r w:rsidR="00CC1410">
          <w:rPr>
            <w:noProof/>
            <w:webHidden/>
          </w:rPr>
          <w:t>51</w:t>
        </w:r>
        <w:r w:rsidRPr="00592FE5">
          <w:rPr>
            <w:noProof/>
            <w:webHidden/>
          </w:rPr>
          <w:fldChar w:fldCharType="end"/>
        </w:r>
      </w:hyperlink>
    </w:p>
    <w:p w14:paraId="5970A34E" w14:textId="2BF9E37C" w:rsidR="00BB4795" w:rsidRPr="00592FE5" w:rsidRDefault="00BB4795">
      <w:pPr>
        <w:pStyle w:val="Banghinhminhhoa"/>
        <w:tabs>
          <w:tab w:val="right" w:leader="dot" w:pos="8778"/>
        </w:tabs>
        <w:rPr>
          <w:rFonts w:asciiTheme="minorHAnsi" w:eastAsiaTheme="minorEastAsia" w:hAnsiTheme="minorHAnsi"/>
          <w:noProof/>
          <w:sz w:val="22"/>
        </w:rPr>
      </w:pPr>
      <w:hyperlink w:anchor="_Toc230853198" w:history="1">
        <w:r w:rsidRPr="00592FE5">
          <w:rPr>
            <w:rStyle w:val="Siuktni"/>
            <w:rFonts w:cs="Times New Roman"/>
            <w:noProof/>
          </w:rPr>
          <w:t>Hình 2.4. Bộ kit định lượng TGF-β và TNF-α</w:t>
        </w:r>
        <w:r w:rsidRPr="00592FE5">
          <w:rPr>
            <w:noProof/>
            <w:webHidden/>
          </w:rPr>
          <w:tab/>
        </w:r>
        <w:r w:rsidRPr="00592FE5">
          <w:rPr>
            <w:noProof/>
            <w:webHidden/>
          </w:rPr>
          <w:fldChar w:fldCharType="begin"/>
        </w:r>
        <w:r w:rsidRPr="00592FE5">
          <w:rPr>
            <w:noProof/>
            <w:webHidden/>
          </w:rPr>
          <w:instrText xml:space="preserve"> PAGEREF _Toc230853198 \h </w:instrText>
        </w:r>
        <w:r w:rsidRPr="00592FE5">
          <w:rPr>
            <w:noProof/>
            <w:webHidden/>
          </w:rPr>
        </w:r>
        <w:r w:rsidRPr="00592FE5">
          <w:rPr>
            <w:noProof/>
            <w:webHidden/>
          </w:rPr>
          <w:fldChar w:fldCharType="separate"/>
        </w:r>
        <w:r w:rsidR="00CC1410">
          <w:rPr>
            <w:noProof/>
            <w:webHidden/>
          </w:rPr>
          <w:t>52</w:t>
        </w:r>
        <w:r w:rsidRPr="00592FE5">
          <w:rPr>
            <w:noProof/>
            <w:webHidden/>
          </w:rPr>
          <w:fldChar w:fldCharType="end"/>
        </w:r>
      </w:hyperlink>
    </w:p>
    <w:p w14:paraId="5135DC13" w14:textId="008FC8F4" w:rsidR="00BB4795" w:rsidRPr="00592FE5" w:rsidRDefault="00BB4795">
      <w:pPr>
        <w:pStyle w:val="Banghinhminhhoa"/>
        <w:tabs>
          <w:tab w:val="right" w:leader="dot" w:pos="8778"/>
        </w:tabs>
        <w:rPr>
          <w:rFonts w:asciiTheme="minorHAnsi" w:eastAsiaTheme="minorEastAsia" w:hAnsiTheme="minorHAnsi"/>
          <w:noProof/>
          <w:sz w:val="22"/>
        </w:rPr>
      </w:pPr>
      <w:hyperlink w:anchor="_Toc230853199" w:history="1">
        <w:r w:rsidRPr="00592FE5">
          <w:rPr>
            <w:rStyle w:val="Siuktni"/>
            <w:rFonts w:cs="Times New Roman"/>
            <w:noProof/>
          </w:rPr>
          <w:t xml:space="preserve">Hình 2.5. </w:t>
        </w:r>
        <w:r w:rsidRPr="00592FE5">
          <w:rPr>
            <w:rStyle w:val="Siuktni"/>
            <w:noProof/>
          </w:rPr>
          <w:t>Sơ đồ pha loãng dung dịch chuẩn của Kit ELISA</w:t>
        </w:r>
        <w:r w:rsidRPr="00592FE5">
          <w:rPr>
            <w:noProof/>
            <w:webHidden/>
          </w:rPr>
          <w:tab/>
        </w:r>
        <w:r w:rsidRPr="00592FE5">
          <w:rPr>
            <w:noProof/>
            <w:webHidden/>
          </w:rPr>
          <w:fldChar w:fldCharType="begin"/>
        </w:r>
        <w:r w:rsidRPr="00592FE5">
          <w:rPr>
            <w:noProof/>
            <w:webHidden/>
          </w:rPr>
          <w:instrText xml:space="preserve"> PAGEREF _Toc230853199 \h </w:instrText>
        </w:r>
        <w:r w:rsidRPr="00592FE5">
          <w:rPr>
            <w:noProof/>
            <w:webHidden/>
          </w:rPr>
        </w:r>
        <w:r w:rsidRPr="00592FE5">
          <w:rPr>
            <w:noProof/>
            <w:webHidden/>
          </w:rPr>
          <w:fldChar w:fldCharType="separate"/>
        </w:r>
        <w:r w:rsidR="00CC1410">
          <w:rPr>
            <w:noProof/>
            <w:webHidden/>
          </w:rPr>
          <w:t>54</w:t>
        </w:r>
        <w:r w:rsidRPr="00592FE5">
          <w:rPr>
            <w:noProof/>
            <w:webHidden/>
          </w:rPr>
          <w:fldChar w:fldCharType="end"/>
        </w:r>
      </w:hyperlink>
    </w:p>
    <w:p w14:paraId="1A489E98" w14:textId="18AFAE33" w:rsidR="00BB4795" w:rsidRPr="00592FE5" w:rsidRDefault="00BB4795">
      <w:pPr>
        <w:pStyle w:val="Banghinhminhhoa"/>
        <w:tabs>
          <w:tab w:val="right" w:leader="dot" w:pos="8778"/>
        </w:tabs>
        <w:rPr>
          <w:rFonts w:asciiTheme="minorHAnsi" w:eastAsiaTheme="minorEastAsia" w:hAnsiTheme="minorHAnsi"/>
          <w:noProof/>
          <w:sz w:val="22"/>
        </w:rPr>
      </w:pPr>
      <w:hyperlink w:anchor="_Toc230853200" w:history="1">
        <w:r w:rsidRPr="00592FE5">
          <w:rPr>
            <w:rStyle w:val="Siuktni"/>
            <w:rFonts w:cs="Times New Roman"/>
            <w:noProof/>
          </w:rPr>
          <w:t>Hình 2.6. Sơ đồ mẫu chạy ELISA đo nồng độ TNF-α và TGF-</w:t>
        </w:r>
        <w:r w:rsidRPr="00592FE5">
          <w:rPr>
            <w:rStyle w:val="Siuktni"/>
            <w:noProof/>
          </w:rPr>
          <w:t xml:space="preserve"> β</w:t>
        </w:r>
        <w:r w:rsidRPr="00592FE5">
          <w:rPr>
            <w:noProof/>
            <w:webHidden/>
          </w:rPr>
          <w:tab/>
        </w:r>
        <w:r w:rsidRPr="00592FE5">
          <w:rPr>
            <w:noProof/>
            <w:webHidden/>
          </w:rPr>
          <w:fldChar w:fldCharType="begin"/>
        </w:r>
        <w:r w:rsidRPr="00592FE5">
          <w:rPr>
            <w:noProof/>
            <w:webHidden/>
          </w:rPr>
          <w:instrText xml:space="preserve"> PAGEREF _Toc230853200 \h </w:instrText>
        </w:r>
        <w:r w:rsidRPr="00592FE5">
          <w:rPr>
            <w:noProof/>
            <w:webHidden/>
          </w:rPr>
        </w:r>
        <w:r w:rsidRPr="00592FE5">
          <w:rPr>
            <w:noProof/>
            <w:webHidden/>
          </w:rPr>
          <w:fldChar w:fldCharType="separate"/>
        </w:r>
        <w:r w:rsidR="00CC1410">
          <w:rPr>
            <w:noProof/>
            <w:webHidden/>
          </w:rPr>
          <w:t>55</w:t>
        </w:r>
        <w:r w:rsidRPr="00592FE5">
          <w:rPr>
            <w:noProof/>
            <w:webHidden/>
          </w:rPr>
          <w:fldChar w:fldCharType="end"/>
        </w:r>
      </w:hyperlink>
    </w:p>
    <w:p w14:paraId="6EF8F0F4" w14:textId="5F270F9D" w:rsidR="00BB4795" w:rsidRPr="00592FE5" w:rsidRDefault="00BB4795">
      <w:pPr>
        <w:pStyle w:val="Banghinhminhhoa"/>
        <w:tabs>
          <w:tab w:val="right" w:leader="dot" w:pos="8778"/>
        </w:tabs>
        <w:rPr>
          <w:rFonts w:asciiTheme="minorHAnsi" w:eastAsiaTheme="minorEastAsia" w:hAnsiTheme="minorHAnsi"/>
          <w:noProof/>
          <w:sz w:val="22"/>
        </w:rPr>
      </w:pPr>
      <w:hyperlink w:anchor="_Toc230853201" w:history="1">
        <w:r w:rsidRPr="00592FE5">
          <w:rPr>
            <w:rStyle w:val="Siuktni"/>
            <w:rFonts w:cs="Times New Roman"/>
            <w:noProof/>
          </w:rPr>
          <w:t>Hình 2.7. Bộ kit định lượng IL-6</w:t>
        </w:r>
        <w:r w:rsidRPr="00592FE5">
          <w:rPr>
            <w:noProof/>
            <w:webHidden/>
          </w:rPr>
          <w:tab/>
        </w:r>
        <w:r w:rsidRPr="00592FE5">
          <w:rPr>
            <w:noProof/>
            <w:webHidden/>
          </w:rPr>
          <w:fldChar w:fldCharType="begin"/>
        </w:r>
        <w:r w:rsidRPr="00592FE5">
          <w:rPr>
            <w:noProof/>
            <w:webHidden/>
          </w:rPr>
          <w:instrText xml:space="preserve"> PAGEREF _Toc230853201 \h </w:instrText>
        </w:r>
        <w:r w:rsidRPr="00592FE5">
          <w:rPr>
            <w:noProof/>
            <w:webHidden/>
          </w:rPr>
        </w:r>
        <w:r w:rsidRPr="00592FE5">
          <w:rPr>
            <w:noProof/>
            <w:webHidden/>
          </w:rPr>
          <w:fldChar w:fldCharType="separate"/>
        </w:r>
        <w:r w:rsidR="00CC1410">
          <w:rPr>
            <w:noProof/>
            <w:webHidden/>
          </w:rPr>
          <w:t>55</w:t>
        </w:r>
        <w:r w:rsidRPr="00592FE5">
          <w:rPr>
            <w:noProof/>
            <w:webHidden/>
          </w:rPr>
          <w:fldChar w:fldCharType="end"/>
        </w:r>
      </w:hyperlink>
    </w:p>
    <w:p w14:paraId="5F40A245" w14:textId="1D52B845" w:rsidR="00BB4795" w:rsidRPr="00592FE5" w:rsidRDefault="00BB4795">
      <w:pPr>
        <w:pStyle w:val="Banghinhminhhoa"/>
        <w:tabs>
          <w:tab w:val="right" w:leader="dot" w:pos="8778"/>
        </w:tabs>
        <w:rPr>
          <w:rFonts w:asciiTheme="minorHAnsi" w:eastAsiaTheme="minorEastAsia" w:hAnsiTheme="minorHAnsi"/>
          <w:noProof/>
          <w:sz w:val="22"/>
        </w:rPr>
      </w:pPr>
      <w:hyperlink w:anchor="_Toc230853202" w:history="1">
        <w:r w:rsidRPr="00592FE5">
          <w:rPr>
            <w:rStyle w:val="Siuktni"/>
            <w:noProof/>
          </w:rPr>
          <w:t>Hình 2.8. Sơ đồ pha loãng protein chuẩn của Kit ELISA định lượng IL-6</w:t>
        </w:r>
        <w:r w:rsidRPr="00592FE5">
          <w:rPr>
            <w:noProof/>
            <w:webHidden/>
          </w:rPr>
          <w:tab/>
        </w:r>
        <w:r w:rsidRPr="00592FE5">
          <w:rPr>
            <w:noProof/>
            <w:webHidden/>
          </w:rPr>
          <w:fldChar w:fldCharType="begin"/>
        </w:r>
        <w:r w:rsidRPr="00592FE5">
          <w:rPr>
            <w:noProof/>
            <w:webHidden/>
          </w:rPr>
          <w:instrText xml:space="preserve"> PAGEREF _Toc230853202 \h </w:instrText>
        </w:r>
        <w:r w:rsidRPr="00592FE5">
          <w:rPr>
            <w:noProof/>
            <w:webHidden/>
          </w:rPr>
        </w:r>
        <w:r w:rsidRPr="00592FE5">
          <w:rPr>
            <w:noProof/>
            <w:webHidden/>
          </w:rPr>
          <w:fldChar w:fldCharType="separate"/>
        </w:r>
        <w:r w:rsidR="00CC1410">
          <w:rPr>
            <w:noProof/>
            <w:webHidden/>
          </w:rPr>
          <w:t>57</w:t>
        </w:r>
        <w:r w:rsidRPr="00592FE5">
          <w:rPr>
            <w:noProof/>
            <w:webHidden/>
          </w:rPr>
          <w:fldChar w:fldCharType="end"/>
        </w:r>
      </w:hyperlink>
    </w:p>
    <w:p w14:paraId="16E6300B" w14:textId="3DBB40B0" w:rsidR="00BB4795" w:rsidRPr="00592FE5" w:rsidRDefault="00BB4795" w:rsidP="00367B7B">
      <w:pPr>
        <w:pStyle w:val="Banghinhminhhoa"/>
        <w:tabs>
          <w:tab w:val="right" w:leader="dot" w:pos="8778"/>
        </w:tabs>
        <w:rPr>
          <w:noProof/>
        </w:rPr>
      </w:pPr>
      <w:hyperlink w:anchor="_Toc230853203" w:history="1">
        <w:r w:rsidRPr="00592FE5">
          <w:rPr>
            <w:rStyle w:val="Siuktni"/>
            <w:noProof/>
          </w:rPr>
          <w:t>Hình 2.9. Sơ đồ mẫu chạy ELISA đo nồng độ IL-6</w:t>
        </w:r>
        <w:r w:rsidRPr="00592FE5">
          <w:rPr>
            <w:noProof/>
            <w:webHidden/>
          </w:rPr>
          <w:tab/>
        </w:r>
        <w:r w:rsidRPr="00592FE5">
          <w:rPr>
            <w:noProof/>
            <w:webHidden/>
          </w:rPr>
          <w:fldChar w:fldCharType="begin"/>
        </w:r>
        <w:r w:rsidRPr="00592FE5">
          <w:rPr>
            <w:noProof/>
            <w:webHidden/>
          </w:rPr>
          <w:instrText xml:space="preserve"> PAGEREF _Toc230853203 \h </w:instrText>
        </w:r>
        <w:r w:rsidRPr="00592FE5">
          <w:rPr>
            <w:noProof/>
            <w:webHidden/>
          </w:rPr>
        </w:r>
        <w:r w:rsidRPr="00592FE5">
          <w:rPr>
            <w:noProof/>
            <w:webHidden/>
          </w:rPr>
          <w:fldChar w:fldCharType="separate"/>
        </w:r>
        <w:r w:rsidR="00CC1410">
          <w:rPr>
            <w:noProof/>
            <w:webHidden/>
          </w:rPr>
          <w:t>57</w:t>
        </w:r>
        <w:r w:rsidRPr="00592FE5">
          <w:rPr>
            <w:noProof/>
            <w:webHidden/>
          </w:rPr>
          <w:fldChar w:fldCharType="end"/>
        </w:r>
      </w:hyperlink>
      <w:r w:rsidR="00D64C0C" w:rsidRPr="00592FE5">
        <w:rPr>
          <w:rFonts w:eastAsia="MS Mincho" w:cs="Times New Roman"/>
          <w:bCs/>
          <w:szCs w:val="28"/>
        </w:rPr>
        <w:fldChar w:fldCharType="end"/>
      </w:r>
      <w:r w:rsidR="00D64C0C" w:rsidRPr="00592FE5">
        <w:rPr>
          <w:rFonts w:eastAsia="MS Mincho" w:cs="Times New Roman"/>
          <w:bCs/>
          <w:szCs w:val="28"/>
          <w:u w:val="single"/>
        </w:rPr>
        <w:t xml:space="preserve"> </w:t>
      </w:r>
      <w:r w:rsidR="00233909" w:rsidRPr="00592FE5">
        <w:rPr>
          <w:rFonts w:eastAsia="MS Mincho" w:cs="Times New Roman"/>
          <w:bCs/>
          <w:szCs w:val="28"/>
          <w:u w:val="single"/>
        </w:rPr>
        <w:fldChar w:fldCharType="begin"/>
      </w:r>
      <w:r w:rsidR="00233909" w:rsidRPr="00592FE5">
        <w:rPr>
          <w:rFonts w:eastAsia="MS Mincho" w:cs="Times New Roman"/>
          <w:bCs/>
          <w:szCs w:val="28"/>
          <w:u w:val="single"/>
        </w:rPr>
        <w:instrText xml:space="preserve"> TOC \h \z \c "Hình 3." </w:instrText>
      </w:r>
      <w:r w:rsidR="00233909" w:rsidRPr="00592FE5">
        <w:rPr>
          <w:rFonts w:eastAsia="MS Mincho" w:cs="Times New Roman"/>
          <w:bCs/>
          <w:szCs w:val="28"/>
          <w:u w:val="single"/>
        </w:rPr>
        <w:fldChar w:fldCharType="separate"/>
      </w:r>
    </w:p>
    <w:p w14:paraId="17CDE37A" w14:textId="3DCCFF81" w:rsidR="00BB4795" w:rsidRPr="00592FE5" w:rsidRDefault="00BB4795">
      <w:pPr>
        <w:pStyle w:val="Banghinhminhhoa"/>
        <w:tabs>
          <w:tab w:val="right" w:leader="dot" w:pos="8778"/>
        </w:tabs>
        <w:rPr>
          <w:rFonts w:asciiTheme="minorHAnsi" w:eastAsiaTheme="minorEastAsia" w:hAnsiTheme="minorHAnsi"/>
          <w:noProof/>
          <w:sz w:val="22"/>
        </w:rPr>
      </w:pPr>
      <w:hyperlink w:anchor="_Toc230853204" w:history="1">
        <w:r w:rsidRPr="00592FE5">
          <w:rPr>
            <w:rStyle w:val="Siuktni"/>
            <w:noProof/>
          </w:rPr>
          <w:t xml:space="preserve">Hình 3.1. Hình ảnh giải trình tự các biến thể của gen </w:t>
        </w:r>
        <w:r w:rsidRPr="00592FE5">
          <w:rPr>
            <w:rStyle w:val="Siuktni"/>
            <w:i/>
            <w:noProof/>
          </w:rPr>
          <w:t>A20</w:t>
        </w:r>
        <w:r w:rsidRPr="00592FE5">
          <w:rPr>
            <w:noProof/>
            <w:webHidden/>
          </w:rPr>
          <w:tab/>
        </w:r>
        <w:r w:rsidRPr="00592FE5">
          <w:rPr>
            <w:noProof/>
            <w:webHidden/>
          </w:rPr>
          <w:fldChar w:fldCharType="begin"/>
        </w:r>
        <w:r w:rsidRPr="00592FE5">
          <w:rPr>
            <w:noProof/>
            <w:webHidden/>
          </w:rPr>
          <w:instrText xml:space="preserve"> PAGEREF _Toc230853204 \h </w:instrText>
        </w:r>
        <w:r w:rsidRPr="00592FE5">
          <w:rPr>
            <w:noProof/>
            <w:webHidden/>
          </w:rPr>
        </w:r>
        <w:r w:rsidRPr="00592FE5">
          <w:rPr>
            <w:noProof/>
            <w:webHidden/>
          </w:rPr>
          <w:fldChar w:fldCharType="separate"/>
        </w:r>
        <w:r w:rsidR="00CC1410">
          <w:rPr>
            <w:noProof/>
            <w:webHidden/>
          </w:rPr>
          <w:t>70</w:t>
        </w:r>
        <w:r w:rsidRPr="00592FE5">
          <w:rPr>
            <w:noProof/>
            <w:webHidden/>
          </w:rPr>
          <w:fldChar w:fldCharType="end"/>
        </w:r>
      </w:hyperlink>
    </w:p>
    <w:p w14:paraId="509C6BC1" w14:textId="5BE3B810" w:rsidR="00BB4795" w:rsidRPr="00592FE5" w:rsidRDefault="00BB4795">
      <w:pPr>
        <w:pStyle w:val="Banghinhminhhoa"/>
        <w:tabs>
          <w:tab w:val="right" w:leader="dot" w:pos="8778"/>
        </w:tabs>
        <w:rPr>
          <w:rFonts w:asciiTheme="minorHAnsi" w:eastAsiaTheme="minorEastAsia" w:hAnsiTheme="minorHAnsi"/>
          <w:noProof/>
          <w:sz w:val="22"/>
        </w:rPr>
      </w:pPr>
      <w:hyperlink w:anchor="_Toc230853205" w:history="1">
        <w:r w:rsidRPr="00592FE5">
          <w:rPr>
            <w:rStyle w:val="Siuktni"/>
            <w:noProof/>
          </w:rPr>
          <w:t>Hình 3.2.</w:t>
        </w:r>
        <w:r w:rsidRPr="00592FE5">
          <w:rPr>
            <w:rStyle w:val="Siuktni"/>
            <w:b/>
            <w:noProof/>
          </w:rPr>
          <w:t xml:space="preserve"> </w:t>
        </w:r>
        <w:r w:rsidRPr="00592FE5">
          <w:rPr>
            <w:rStyle w:val="Siuktni"/>
            <w:noProof/>
          </w:rPr>
          <w:t xml:space="preserve">Hình ảnh giải trình tự các biến thể của gen </w:t>
        </w:r>
        <w:r w:rsidRPr="00592FE5">
          <w:rPr>
            <w:rStyle w:val="Siuktni"/>
            <w:i/>
            <w:noProof/>
          </w:rPr>
          <w:t>CYLD</w:t>
        </w:r>
        <w:r w:rsidRPr="00592FE5">
          <w:rPr>
            <w:noProof/>
            <w:webHidden/>
          </w:rPr>
          <w:tab/>
        </w:r>
        <w:r w:rsidRPr="00592FE5">
          <w:rPr>
            <w:noProof/>
            <w:webHidden/>
          </w:rPr>
          <w:fldChar w:fldCharType="begin"/>
        </w:r>
        <w:r w:rsidRPr="00592FE5">
          <w:rPr>
            <w:noProof/>
            <w:webHidden/>
          </w:rPr>
          <w:instrText xml:space="preserve"> PAGEREF _Toc230853205 \h </w:instrText>
        </w:r>
        <w:r w:rsidRPr="00592FE5">
          <w:rPr>
            <w:noProof/>
            <w:webHidden/>
          </w:rPr>
        </w:r>
        <w:r w:rsidRPr="00592FE5">
          <w:rPr>
            <w:noProof/>
            <w:webHidden/>
          </w:rPr>
          <w:fldChar w:fldCharType="separate"/>
        </w:r>
        <w:r w:rsidR="00CC1410">
          <w:rPr>
            <w:noProof/>
            <w:webHidden/>
          </w:rPr>
          <w:t>73</w:t>
        </w:r>
        <w:r w:rsidRPr="00592FE5">
          <w:rPr>
            <w:noProof/>
            <w:webHidden/>
          </w:rPr>
          <w:fldChar w:fldCharType="end"/>
        </w:r>
      </w:hyperlink>
    </w:p>
    <w:p w14:paraId="1BDE99F1" w14:textId="3FA1B3DC" w:rsidR="00BB4795" w:rsidRPr="00592FE5" w:rsidRDefault="00BB4795">
      <w:pPr>
        <w:pStyle w:val="Banghinhminhhoa"/>
        <w:tabs>
          <w:tab w:val="right" w:leader="dot" w:pos="8778"/>
        </w:tabs>
        <w:rPr>
          <w:rFonts w:asciiTheme="minorHAnsi" w:eastAsiaTheme="minorEastAsia" w:hAnsiTheme="minorHAnsi"/>
          <w:noProof/>
          <w:sz w:val="22"/>
        </w:rPr>
      </w:pPr>
      <w:hyperlink w:anchor="_Toc230853206" w:history="1">
        <w:r w:rsidRPr="00592FE5">
          <w:rPr>
            <w:rStyle w:val="Siuktni"/>
            <w:noProof/>
          </w:rPr>
          <w:t>Hình 3.3.</w:t>
        </w:r>
        <w:r w:rsidRPr="00592FE5">
          <w:rPr>
            <w:rStyle w:val="Siuktni"/>
            <w:b/>
            <w:noProof/>
          </w:rPr>
          <w:t xml:space="preserve"> </w:t>
        </w:r>
        <w:r w:rsidRPr="00592FE5">
          <w:rPr>
            <w:rStyle w:val="Siuktni"/>
            <w:noProof/>
          </w:rPr>
          <w:t xml:space="preserve">Hình ảnh giải trình tự các vị trí biến thể của gen </w:t>
        </w:r>
        <w:r w:rsidRPr="00592FE5">
          <w:rPr>
            <w:rStyle w:val="Siuktni"/>
            <w:i/>
            <w:noProof/>
          </w:rPr>
          <w:t>CEZANNE</w:t>
        </w:r>
        <w:r w:rsidRPr="00592FE5">
          <w:rPr>
            <w:noProof/>
            <w:webHidden/>
          </w:rPr>
          <w:tab/>
        </w:r>
        <w:r w:rsidRPr="00592FE5">
          <w:rPr>
            <w:noProof/>
            <w:webHidden/>
          </w:rPr>
          <w:fldChar w:fldCharType="begin"/>
        </w:r>
        <w:r w:rsidRPr="00592FE5">
          <w:rPr>
            <w:noProof/>
            <w:webHidden/>
          </w:rPr>
          <w:instrText xml:space="preserve"> PAGEREF _Toc230853206 \h </w:instrText>
        </w:r>
        <w:r w:rsidRPr="00592FE5">
          <w:rPr>
            <w:noProof/>
            <w:webHidden/>
          </w:rPr>
        </w:r>
        <w:r w:rsidRPr="00592FE5">
          <w:rPr>
            <w:noProof/>
            <w:webHidden/>
          </w:rPr>
          <w:fldChar w:fldCharType="separate"/>
        </w:r>
        <w:r w:rsidR="00CC1410">
          <w:rPr>
            <w:noProof/>
            <w:webHidden/>
          </w:rPr>
          <w:t>75</w:t>
        </w:r>
        <w:r w:rsidRPr="00592FE5">
          <w:rPr>
            <w:noProof/>
            <w:webHidden/>
          </w:rPr>
          <w:fldChar w:fldCharType="end"/>
        </w:r>
      </w:hyperlink>
    </w:p>
    <w:p w14:paraId="0EA79EC3" w14:textId="77777777" w:rsidR="00D64C0C" w:rsidRPr="00592FE5" w:rsidRDefault="00233909" w:rsidP="00233909">
      <w:pPr>
        <w:rPr>
          <w:rFonts w:eastAsia="MS Mincho" w:cs="Times New Roman"/>
          <w:bCs/>
          <w:szCs w:val="28"/>
          <w:u w:val="single"/>
        </w:rPr>
      </w:pPr>
      <w:r w:rsidRPr="00592FE5">
        <w:rPr>
          <w:rFonts w:eastAsia="MS Mincho" w:cs="Times New Roman"/>
          <w:bCs/>
          <w:szCs w:val="28"/>
          <w:u w:val="single"/>
        </w:rPr>
        <w:fldChar w:fldCharType="end"/>
      </w:r>
    </w:p>
    <w:p w14:paraId="4F824C78" w14:textId="77777777" w:rsidR="00D64C0C" w:rsidRPr="00592FE5" w:rsidRDefault="00D64C0C" w:rsidP="00D64C0C">
      <w:pPr>
        <w:rPr>
          <w:rFonts w:eastAsia="MS Mincho" w:cs="Times New Roman"/>
          <w:bCs/>
          <w:szCs w:val="28"/>
          <w:u w:val="single"/>
        </w:rPr>
      </w:pPr>
    </w:p>
    <w:p w14:paraId="54BC892F" w14:textId="77777777" w:rsidR="00BA09B0" w:rsidRPr="00592FE5" w:rsidRDefault="004E3837" w:rsidP="009F4E9D">
      <w:pPr>
        <w:rPr>
          <w:rFonts w:eastAsia="MS Mincho" w:cs="Times New Roman"/>
          <w:bCs/>
          <w:szCs w:val="28"/>
        </w:rPr>
      </w:pPr>
      <w:r w:rsidRPr="00592FE5">
        <w:rPr>
          <w:rFonts w:eastAsia="MS Mincho" w:cs="Times New Roman"/>
          <w:bCs/>
          <w:szCs w:val="28"/>
        </w:rPr>
        <w:t xml:space="preserve"> </w:t>
      </w:r>
    </w:p>
    <w:p w14:paraId="770AA9AB" w14:textId="77777777" w:rsidR="006A45E8" w:rsidRPr="00592FE5" w:rsidRDefault="006A45E8" w:rsidP="009F4E9D">
      <w:pPr>
        <w:rPr>
          <w:rFonts w:eastAsia="MS Mincho" w:cs="Times New Roman"/>
          <w:bCs/>
          <w:szCs w:val="28"/>
        </w:rPr>
      </w:pPr>
    </w:p>
    <w:p w14:paraId="5FE7B800" w14:textId="77777777" w:rsidR="00BA09B0" w:rsidRPr="00592FE5" w:rsidRDefault="00BA09B0" w:rsidP="009F4E9D">
      <w:pPr>
        <w:rPr>
          <w:rFonts w:eastAsia="MS Mincho" w:cs="Times New Roman"/>
          <w:bCs/>
          <w:szCs w:val="28"/>
        </w:rPr>
      </w:pPr>
    </w:p>
    <w:p w14:paraId="578AAF5E" w14:textId="77777777" w:rsidR="00BA09B0" w:rsidRPr="00592FE5" w:rsidRDefault="00BA09B0" w:rsidP="009F4E9D">
      <w:pPr>
        <w:rPr>
          <w:rFonts w:eastAsia="MS Mincho" w:cs="Times New Roman"/>
          <w:bCs/>
          <w:szCs w:val="28"/>
        </w:rPr>
      </w:pPr>
    </w:p>
    <w:p w14:paraId="0B9676F9" w14:textId="77777777" w:rsidR="00161212" w:rsidRPr="00592FE5" w:rsidRDefault="00161212" w:rsidP="00981FAA">
      <w:pPr>
        <w:pStyle w:val="u1"/>
        <w:spacing w:after="0" w:line="336" w:lineRule="auto"/>
        <w:rPr>
          <w:rFonts w:eastAsia="MS Mincho"/>
          <w:bCs/>
          <w:szCs w:val="28"/>
        </w:rPr>
      </w:pPr>
      <w:bookmarkStart w:id="43" w:name="_Toc220947854"/>
      <w:bookmarkStart w:id="44" w:name="_Toc221712294"/>
      <w:bookmarkStart w:id="45" w:name="_Toc226020708"/>
      <w:r w:rsidRPr="00592FE5">
        <w:rPr>
          <w:rFonts w:eastAsia="MS Mincho"/>
          <w:bCs/>
          <w:szCs w:val="28"/>
        </w:rPr>
        <w:lastRenderedPageBreak/>
        <w:t>DANH MỤC BIỂU ĐỒ</w:t>
      </w:r>
      <w:bookmarkEnd w:id="43"/>
      <w:bookmarkEnd w:id="44"/>
      <w:bookmarkEnd w:id="45"/>
    </w:p>
    <w:p w14:paraId="265EEED3" w14:textId="77777777" w:rsidR="00161212" w:rsidRPr="00592FE5" w:rsidRDefault="00161212" w:rsidP="00981FAA">
      <w:pPr>
        <w:spacing w:line="336" w:lineRule="auto"/>
        <w:ind w:firstLine="0"/>
        <w:jc w:val="center"/>
        <w:rPr>
          <w:rFonts w:eastAsia="MS Mincho" w:cs="Times New Roman"/>
          <w:b/>
          <w:bCs/>
          <w:szCs w:val="28"/>
        </w:rPr>
      </w:pPr>
    </w:p>
    <w:tbl>
      <w:tblPr>
        <w:tblW w:w="8973" w:type="dxa"/>
        <w:tblInd w:w="108" w:type="dxa"/>
        <w:tblBorders>
          <w:top w:val="single" w:sz="4" w:space="0" w:color="auto"/>
          <w:bottom w:val="single" w:sz="4" w:space="0" w:color="auto"/>
        </w:tblBorders>
        <w:tblLook w:val="04A0" w:firstRow="1" w:lastRow="0" w:firstColumn="1" w:lastColumn="0" w:noHBand="0" w:noVBand="1"/>
      </w:tblPr>
      <w:tblGrid>
        <w:gridCol w:w="1276"/>
        <w:gridCol w:w="6554"/>
        <w:gridCol w:w="1143"/>
      </w:tblGrid>
      <w:tr w:rsidR="00161212" w:rsidRPr="00592FE5" w14:paraId="32229F4A" w14:textId="77777777" w:rsidTr="00D64C0C">
        <w:tc>
          <w:tcPr>
            <w:tcW w:w="1276" w:type="dxa"/>
          </w:tcPr>
          <w:p w14:paraId="22FCC941" w14:textId="77777777" w:rsidR="00161212" w:rsidRPr="00592FE5" w:rsidRDefault="00D64C0C" w:rsidP="00981FAA">
            <w:pPr>
              <w:spacing w:before="40" w:line="336" w:lineRule="auto"/>
              <w:ind w:firstLine="34"/>
              <w:jc w:val="left"/>
              <w:rPr>
                <w:rFonts w:cs="Times New Roman"/>
                <w:b/>
                <w:color w:val="000000"/>
                <w:szCs w:val="28"/>
              </w:rPr>
            </w:pPr>
            <w:r w:rsidRPr="00592FE5">
              <w:rPr>
                <w:rFonts w:cs="Times New Roman"/>
                <w:b/>
                <w:color w:val="000000"/>
                <w:szCs w:val="28"/>
              </w:rPr>
              <w:t>Biểu đồ</w:t>
            </w:r>
          </w:p>
        </w:tc>
        <w:tc>
          <w:tcPr>
            <w:tcW w:w="6554" w:type="dxa"/>
          </w:tcPr>
          <w:p w14:paraId="56C189B8" w14:textId="77777777" w:rsidR="00161212" w:rsidRPr="00592FE5" w:rsidRDefault="00161212" w:rsidP="00981FAA">
            <w:pPr>
              <w:spacing w:before="40" w:line="336" w:lineRule="auto"/>
              <w:ind w:firstLine="0"/>
              <w:jc w:val="center"/>
              <w:rPr>
                <w:rFonts w:cs="Times New Roman"/>
                <w:b/>
                <w:color w:val="000000"/>
                <w:szCs w:val="28"/>
              </w:rPr>
            </w:pPr>
            <w:r w:rsidRPr="00592FE5">
              <w:rPr>
                <w:rFonts w:cs="Times New Roman"/>
                <w:b/>
                <w:color w:val="000000"/>
                <w:szCs w:val="28"/>
              </w:rPr>
              <w:t xml:space="preserve">Tên </w:t>
            </w:r>
            <w:r w:rsidR="00D64C0C" w:rsidRPr="00592FE5">
              <w:rPr>
                <w:rFonts w:cs="Times New Roman"/>
                <w:b/>
                <w:color w:val="000000"/>
                <w:szCs w:val="28"/>
              </w:rPr>
              <w:t>biểu đồ</w:t>
            </w:r>
          </w:p>
        </w:tc>
        <w:tc>
          <w:tcPr>
            <w:tcW w:w="1143" w:type="dxa"/>
          </w:tcPr>
          <w:p w14:paraId="59CD4025" w14:textId="77777777" w:rsidR="00161212" w:rsidRPr="00592FE5" w:rsidRDefault="00161212" w:rsidP="00981FAA">
            <w:pPr>
              <w:spacing w:before="40" w:line="336" w:lineRule="auto"/>
              <w:ind w:firstLine="0"/>
              <w:jc w:val="right"/>
              <w:rPr>
                <w:rFonts w:cs="Times New Roman"/>
                <w:b/>
                <w:color w:val="000000"/>
                <w:szCs w:val="28"/>
              </w:rPr>
            </w:pPr>
            <w:r w:rsidRPr="00592FE5">
              <w:rPr>
                <w:rFonts w:cs="Times New Roman"/>
                <w:b/>
                <w:color w:val="000000"/>
                <w:szCs w:val="28"/>
              </w:rPr>
              <w:t>Trang</w:t>
            </w:r>
          </w:p>
        </w:tc>
      </w:tr>
    </w:tbl>
    <w:p w14:paraId="3CA9E1D6" w14:textId="2898E90D" w:rsidR="006A45E8" w:rsidRPr="00592FE5" w:rsidRDefault="00D64C0C" w:rsidP="006A45E8">
      <w:pPr>
        <w:pStyle w:val="Banghinhminhhoa"/>
        <w:tabs>
          <w:tab w:val="right" w:leader="dot" w:pos="8778"/>
        </w:tabs>
        <w:spacing w:before="120"/>
        <w:rPr>
          <w:rFonts w:asciiTheme="minorHAnsi" w:eastAsiaTheme="minorEastAsia" w:hAnsiTheme="minorHAnsi"/>
          <w:noProof/>
          <w:sz w:val="22"/>
        </w:rPr>
      </w:pPr>
      <w:r w:rsidRPr="00592FE5">
        <w:rPr>
          <w:rFonts w:eastAsia="MS Mincho" w:cs="Times New Roman"/>
          <w:bCs/>
          <w:szCs w:val="28"/>
        </w:rPr>
        <w:fldChar w:fldCharType="begin"/>
      </w:r>
      <w:r w:rsidRPr="00592FE5">
        <w:rPr>
          <w:rFonts w:eastAsia="MS Mincho" w:cs="Times New Roman"/>
          <w:bCs/>
          <w:szCs w:val="28"/>
        </w:rPr>
        <w:instrText xml:space="preserve"> TOC \h \z \c "Biểu đồ 3." </w:instrText>
      </w:r>
      <w:r w:rsidRPr="00592FE5">
        <w:rPr>
          <w:rFonts w:eastAsia="MS Mincho" w:cs="Times New Roman"/>
          <w:bCs/>
          <w:szCs w:val="28"/>
        </w:rPr>
        <w:fldChar w:fldCharType="separate"/>
      </w:r>
      <w:hyperlink w:anchor="_Toc231049894" w:history="1">
        <w:r w:rsidR="006A45E8" w:rsidRPr="00592FE5">
          <w:rPr>
            <w:rStyle w:val="Siuktni"/>
            <w:noProof/>
          </w:rPr>
          <w:t>Biểu đồ 3.1.</w:t>
        </w:r>
        <w:r w:rsidR="006A45E8" w:rsidRPr="00592FE5">
          <w:rPr>
            <w:rStyle w:val="Siuktni"/>
            <w:rFonts w:cs="Times New Roman"/>
            <w:noProof/>
          </w:rPr>
          <w:t xml:space="preserve"> Liên quan biến thể gen </w:t>
        </w:r>
        <w:r w:rsidR="006A45E8" w:rsidRPr="00592FE5">
          <w:rPr>
            <w:rStyle w:val="Siuktni"/>
            <w:rFonts w:cs="Times New Roman"/>
            <w:i/>
            <w:noProof/>
          </w:rPr>
          <w:t xml:space="preserve">A20 </w:t>
        </w:r>
        <w:r w:rsidR="006A45E8" w:rsidRPr="00592FE5">
          <w:rPr>
            <w:rStyle w:val="Siuktni"/>
            <w:rFonts w:cs="Times New Roman"/>
            <w:noProof/>
          </w:rPr>
          <w:t>với tuổi người bệnh</w:t>
        </w:r>
        <w:r w:rsidR="006A45E8" w:rsidRPr="00592FE5">
          <w:rPr>
            <w:noProof/>
            <w:webHidden/>
          </w:rPr>
          <w:tab/>
        </w:r>
        <w:r w:rsidR="006A45E8" w:rsidRPr="00592FE5">
          <w:rPr>
            <w:noProof/>
            <w:webHidden/>
          </w:rPr>
          <w:fldChar w:fldCharType="begin"/>
        </w:r>
        <w:r w:rsidR="006A45E8" w:rsidRPr="00592FE5">
          <w:rPr>
            <w:noProof/>
            <w:webHidden/>
          </w:rPr>
          <w:instrText xml:space="preserve"> PAGEREF _Toc231049894 \h </w:instrText>
        </w:r>
        <w:r w:rsidR="006A45E8" w:rsidRPr="00592FE5">
          <w:rPr>
            <w:noProof/>
            <w:webHidden/>
          </w:rPr>
        </w:r>
        <w:r w:rsidR="006A45E8" w:rsidRPr="00592FE5">
          <w:rPr>
            <w:noProof/>
            <w:webHidden/>
          </w:rPr>
          <w:fldChar w:fldCharType="separate"/>
        </w:r>
        <w:r w:rsidR="00CC1410">
          <w:rPr>
            <w:noProof/>
            <w:webHidden/>
          </w:rPr>
          <w:t>77</w:t>
        </w:r>
        <w:r w:rsidR="006A45E8" w:rsidRPr="00592FE5">
          <w:rPr>
            <w:noProof/>
            <w:webHidden/>
          </w:rPr>
          <w:fldChar w:fldCharType="end"/>
        </w:r>
      </w:hyperlink>
    </w:p>
    <w:p w14:paraId="5C49A356" w14:textId="3CDE72FC" w:rsidR="006A45E8" w:rsidRPr="00592FE5" w:rsidRDefault="006A45E8">
      <w:pPr>
        <w:pStyle w:val="Banghinhminhhoa"/>
        <w:tabs>
          <w:tab w:val="right" w:leader="dot" w:pos="8778"/>
        </w:tabs>
        <w:rPr>
          <w:rFonts w:asciiTheme="minorHAnsi" w:eastAsiaTheme="minorEastAsia" w:hAnsiTheme="minorHAnsi"/>
          <w:noProof/>
          <w:sz w:val="22"/>
        </w:rPr>
      </w:pPr>
      <w:hyperlink w:anchor="_Toc231049895" w:history="1">
        <w:r w:rsidRPr="00592FE5">
          <w:rPr>
            <w:rStyle w:val="Siuktni"/>
            <w:rFonts w:cs="Times New Roman"/>
            <w:noProof/>
          </w:rPr>
          <w:t xml:space="preserve">Biểu đồ </w:t>
        </w:r>
        <w:r w:rsidRPr="00592FE5">
          <w:rPr>
            <w:rStyle w:val="Siuktni"/>
            <w:noProof/>
          </w:rPr>
          <w:t>3.2</w:t>
        </w:r>
        <w:r w:rsidRPr="00592FE5">
          <w:rPr>
            <w:rStyle w:val="Siuktni"/>
            <w:rFonts w:cs="Times New Roman"/>
            <w:noProof/>
          </w:rPr>
          <w:t xml:space="preserve">. Liên quan biến thể gen </w:t>
        </w:r>
        <w:r w:rsidRPr="00592FE5">
          <w:rPr>
            <w:rStyle w:val="Siuktni"/>
            <w:rFonts w:cs="Times New Roman"/>
            <w:i/>
            <w:noProof/>
          </w:rPr>
          <w:t>CYLD</w:t>
        </w:r>
        <w:r w:rsidRPr="00592FE5">
          <w:rPr>
            <w:rStyle w:val="Siuktni"/>
            <w:rFonts w:cs="Times New Roman"/>
            <w:noProof/>
          </w:rPr>
          <w:t xml:space="preserve"> với tuổi người bệnh</w:t>
        </w:r>
        <w:r w:rsidRPr="00592FE5">
          <w:rPr>
            <w:noProof/>
            <w:webHidden/>
          </w:rPr>
          <w:tab/>
        </w:r>
        <w:r w:rsidRPr="00592FE5">
          <w:rPr>
            <w:noProof/>
            <w:webHidden/>
          </w:rPr>
          <w:fldChar w:fldCharType="begin"/>
        </w:r>
        <w:r w:rsidRPr="00592FE5">
          <w:rPr>
            <w:noProof/>
            <w:webHidden/>
          </w:rPr>
          <w:instrText xml:space="preserve"> PAGEREF _Toc231049895 \h </w:instrText>
        </w:r>
        <w:r w:rsidRPr="00592FE5">
          <w:rPr>
            <w:noProof/>
            <w:webHidden/>
          </w:rPr>
        </w:r>
        <w:r w:rsidRPr="00592FE5">
          <w:rPr>
            <w:noProof/>
            <w:webHidden/>
          </w:rPr>
          <w:fldChar w:fldCharType="separate"/>
        </w:r>
        <w:r w:rsidR="00CC1410">
          <w:rPr>
            <w:noProof/>
            <w:webHidden/>
          </w:rPr>
          <w:t>77</w:t>
        </w:r>
        <w:r w:rsidRPr="00592FE5">
          <w:rPr>
            <w:noProof/>
            <w:webHidden/>
          </w:rPr>
          <w:fldChar w:fldCharType="end"/>
        </w:r>
      </w:hyperlink>
    </w:p>
    <w:p w14:paraId="100BF6DB" w14:textId="128CF36A" w:rsidR="006A45E8" w:rsidRPr="00592FE5" w:rsidRDefault="006A45E8">
      <w:pPr>
        <w:pStyle w:val="Banghinhminhhoa"/>
        <w:tabs>
          <w:tab w:val="right" w:leader="dot" w:pos="8778"/>
        </w:tabs>
        <w:rPr>
          <w:rFonts w:asciiTheme="minorHAnsi" w:eastAsiaTheme="minorEastAsia" w:hAnsiTheme="minorHAnsi"/>
          <w:noProof/>
          <w:sz w:val="22"/>
        </w:rPr>
      </w:pPr>
      <w:hyperlink w:anchor="_Toc231049896" w:history="1">
        <w:r w:rsidRPr="00592FE5">
          <w:rPr>
            <w:rStyle w:val="Siuktni"/>
            <w:rFonts w:cs="Times New Roman"/>
            <w:noProof/>
          </w:rPr>
          <w:t xml:space="preserve">Biểu đồ </w:t>
        </w:r>
        <w:r w:rsidRPr="00592FE5">
          <w:rPr>
            <w:rStyle w:val="Siuktni"/>
            <w:noProof/>
          </w:rPr>
          <w:t>3.3</w:t>
        </w:r>
        <w:r w:rsidRPr="00592FE5">
          <w:rPr>
            <w:rStyle w:val="Siuktni"/>
            <w:rFonts w:cs="Times New Roman"/>
            <w:noProof/>
          </w:rPr>
          <w:t xml:space="preserve">. Liên quan biến thể gen </w:t>
        </w:r>
        <w:r w:rsidRPr="00592FE5">
          <w:rPr>
            <w:rStyle w:val="Siuktni"/>
            <w:rFonts w:cs="Times New Roman"/>
            <w:i/>
            <w:noProof/>
          </w:rPr>
          <w:t>CEZANNE</w:t>
        </w:r>
        <w:r w:rsidRPr="00592FE5">
          <w:rPr>
            <w:rStyle w:val="Siuktni"/>
            <w:rFonts w:cs="Times New Roman"/>
            <w:noProof/>
          </w:rPr>
          <w:t xml:space="preserve"> với tuổi người bệnh</w:t>
        </w:r>
        <w:r w:rsidRPr="00592FE5">
          <w:rPr>
            <w:noProof/>
            <w:webHidden/>
          </w:rPr>
          <w:tab/>
        </w:r>
        <w:r w:rsidRPr="00592FE5">
          <w:rPr>
            <w:noProof/>
            <w:webHidden/>
          </w:rPr>
          <w:fldChar w:fldCharType="begin"/>
        </w:r>
        <w:r w:rsidRPr="00592FE5">
          <w:rPr>
            <w:noProof/>
            <w:webHidden/>
          </w:rPr>
          <w:instrText xml:space="preserve"> PAGEREF _Toc231049896 \h </w:instrText>
        </w:r>
        <w:r w:rsidRPr="00592FE5">
          <w:rPr>
            <w:noProof/>
            <w:webHidden/>
          </w:rPr>
        </w:r>
        <w:r w:rsidRPr="00592FE5">
          <w:rPr>
            <w:noProof/>
            <w:webHidden/>
          </w:rPr>
          <w:fldChar w:fldCharType="separate"/>
        </w:r>
        <w:r w:rsidR="00CC1410">
          <w:rPr>
            <w:noProof/>
            <w:webHidden/>
          </w:rPr>
          <w:t>78</w:t>
        </w:r>
        <w:r w:rsidRPr="00592FE5">
          <w:rPr>
            <w:noProof/>
            <w:webHidden/>
          </w:rPr>
          <w:fldChar w:fldCharType="end"/>
        </w:r>
      </w:hyperlink>
    </w:p>
    <w:p w14:paraId="3609F684" w14:textId="2367D752" w:rsidR="006A45E8" w:rsidRPr="00592FE5" w:rsidRDefault="006A45E8">
      <w:pPr>
        <w:pStyle w:val="Banghinhminhhoa"/>
        <w:tabs>
          <w:tab w:val="right" w:leader="dot" w:pos="8778"/>
        </w:tabs>
        <w:rPr>
          <w:rFonts w:asciiTheme="minorHAnsi" w:eastAsiaTheme="minorEastAsia" w:hAnsiTheme="minorHAnsi"/>
          <w:noProof/>
          <w:sz w:val="22"/>
        </w:rPr>
      </w:pPr>
      <w:hyperlink w:anchor="_Toc231049897" w:history="1">
        <w:r w:rsidRPr="00592FE5">
          <w:rPr>
            <w:rStyle w:val="Siuktni"/>
            <w:rFonts w:cs="Times New Roman"/>
            <w:noProof/>
          </w:rPr>
          <w:t xml:space="preserve">Biểu đồ </w:t>
        </w:r>
        <w:r w:rsidRPr="00592FE5">
          <w:rPr>
            <w:rStyle w:val="Siuktni"/>
            <w:noProof/>
          </w:rPr>
          <w:t>3.4</w:t>
        </w:r>
        <w:r w:rsidRPr="00592FE5">
          <w:rPr>
            <w:rStyle w:val="Siuktni"/>
            <w:rFonts w:cs="Times New Roman"/>
            <w:noProof/>
          </w:rPr>
          <w:t xml:space="preserve">. Liên quan biến thể gen </w:t>
        </w:r>
        <w:r w:rsidRPr="00592FE5">
          <w:rPr>
            <w:rStyle w:val="Siuktni"/>
            <w:rFonts w:cs="Times New Roman"/>
            <w:i/>
            <w:noProof/>
          </w:rPr>
          <w:t>A20</w:t>
        </w:r>
        <w:r w:rsidRPr="00592FE5">
          <w:rPr>
            <w:rStyle w:val="Siuktni"/>
            <w:rFonts w:cs="Times New Roman"/>
            <w:noProof/>
          </w:rPr>
          <w:t xml:space="preserve"> với số lượng hồng cầu</w:t>
        </w:r>
        <w:r w:rsidRPr="00592FE5">
          <w:rPr>
            <w:noProof/>
            <w:webHidden/>
          </w:rPr>
          <w:tab/>
        </w:r>
        <w:r w:rsidRPr="00592FE5">
          <w:rPr>
            <w:noProof/>
            <w:webHidden/>
          </w:rPr>
          <w:fldChar w:fldCharType="begin"/>
        </w:r>
        <w:r w:rsidRPr="00592FE5">
          <w:rPr>
            <w:noProof/>
            <w:webHidden/>
          </w:rPr>
          <w:instrText xml:space="preserve"> PAGEREF _Toc231049897 \h </w:instrText>
        </w:r>
        <w:r w:rsidRPr="00592FE5">
          <w:rPr>
            <w:noProof/>
            <w:webHidden/>
          </w:rPr>
        </w:r>
        <w:r w:rsidRPr="00592FE5">
          <w:rPr>
            <w:noProof/>
            <w:webHidden/>
          </w:rPr>
          <w:fldChar w:fldCharType="separate"/>
        </w:r>
        <w:r w:rsidR="00CC1410">
          <w:rPr>
            <w:noProof/>
            <w:webHidden/>
          </w:rPr>
          <w:t>79</w:t>
        </w:r>
        <w:r w:rsidRPr="00592FE5">
          <w:rPr>
            <w:noProof/>
            <w:webHidden/>
          </w:rPr>
          <w:fldChar w:fldCharType="end"/>
        </w:r>
      </w:hyperlink>
    </w:p>
    <w:p w14:paraId="37430051" w14:textId="0909EE39" w:rsidR="006A45E8" w:rsidRPr="00592FE5" w:rsidRDefault="006A45E8">
      <w:pPr>
        <w:pStyle w:val="Banghinhminhhoa"/>
        <w:tabs>
          <w:tab w:val="right" w:leader="dot" w:pos="8778"/>
        </w:tabs>
        <w:rPr>
          <w:rFonts w:asciiTheme="minorHAnsi" w:eastAsiaTheme="minorEastAsia" w:hAnsiTheme="minorHAnsi"/>
          <w:noProof/>
          <w:sz w:val="22"/>
        </w:rPr>
      </w:pPr>
      <w:hyperlink w:anchor="_Toc231049898" w:history="1">
        <w:r w:rsidRPr="00592FE5">
          <w:rPr>
            <w:rStyle w:val="Siuktni"/>
            <w:rFonts w:cs="Times New Roman"/>
            <w:noProof/>
          </w:rPr>
          <w:t xml:space="preserve">Biểu đồ </w:t>
        </w:r>
        <w:r w:rsidRPr="00592FE5">
          <w:rPr>
            <w:rStyle w:val="Siuktni"/>
            <w:noProof/>
          </w:rPr>
          <w:t>3.5</w:t>
        </w:r>
        <w:r w:rsidRPr="00592FE5">
          <w:rPr>
            <w:rStyle w:val="Siuktni"/>
            <w:rFonts w:cs="Times New Roman"/>
            <w:noProof/>
          </w:rPr>
          <w:t xml:space="preserve">. Liên quan biến thể gen </w:t>
        </w:r>
        <w:r w:rsidRPr="00592FE5">
          <w:rPr>
            <w:rStyle w:val="Siuktni"/>
            <w:rFonts w:cs="Times New Roman"/>
            <w:i/>
            <w:noProof/>
          </w:rPr>
          <w:t>A20</w:t>
        </w:r>
        <w:r w:rsidRPr="00592FE5">
          <w:rPr>
            <w:rStyle w:val="Siuktni"/>
            <w:rFonts w:cs="Times New Roman"/>
            <w:noProof/>
          </w:rPr>
          <w:t xml:space="preserve"> với </w:t>
        </w:r>
        <w:r w:rsidRPr="00592FE5">
          <w:rPr>
            <w:rStyle w:val="Siuktni"/>
            <w:rFonts w:eastAsia="Calibri"/>
            <w:noProof/>
          </w:rPr>
          <w:t>lượng</w:t>
        </w:r>
        <w:r w:rsidRPr="00592FE5">
          <w:rPr>
            <w:rStyle w:val="Siuktni"/>
            <w:rFonts w:cs="Times New Roman"/>
            <w:noProof/>
          </w:rPr>
          <w:t xml:space="preserve"> HST</w:t>
        </w:r>
        <w:r w:rsidRPr="00592FE5">
          <w:rPr>
            <w:noProof/>
            <w:webHidden/>
          </w:rPr>
          <w:tab/>
        </w:r>
        <w:r w:rsidRPr="00592FE5">
          <w:rPr>
            <w:noProof/>
            <w:webHidden/>
          </w:rPr>
          <w:fldChar w:fldCharType="begin"/>
        </w:r>
        <w:r w:rsidRPr="00592FE5">
          <w:rPr>
            <w:noProof/>
            <w:webHidden/>
          </w:rPr>
          <w:instrText xml:space="preserve"> PAGEREF _Toc231049898 \h </w:instrText>
        </w:r>
        <w:r w:rsidRPr="00592FE5">
          <w:rPr>
            <w:noProof/>
            <w:webHidden/>
          </w:rPr>
        </w:r>
        <w:r w:rsidRPr="00592FE5">
          <w:rPr>
            <w:noProof/>
            <w:webHidden/>
          </w:rPr>
          <w:fldChar w:fldCharType="separate"/>
        </w:r>
        <w:r w:rsidR="00CC1410">
          <w:rPr>
            <w:noProof/>
            <w:webHidden/>
          </w:rPr>
          <w:t>79</w:t>
        </w:r>
        <w:r w:rsidRPr="00592FE5">
          <w:rPr>
            <w:noProof/>
            <w:webHidden/>
          </w:rPr>
          <w:fldChar w:fldCharType="end"/>
        </w:r>
      </w:hyperlink>
    </w:p>
    <w:p w14:paraId="206FFF84" w14:textId="17E047FE" w:rsidR="006A45E8" w:rsidRPr="00592FE5" w:rsidRDefault="006A45E8">
      <w:pPr>
        <w:pStyle w:val="Banghinhminhhoa"/>
        <w:tabs>
          <w:tab w:val="right" w:leader="dot" w:pos="8778"/>
        </w:tabs>
        <w:rPr>
          <w:rFonts w:asciiTheme="minorHAnsi" w:eastAsiaTheme="minorEastAsia" w:hAnsiTheme="minorHAnsi"/>
          <w:noProof/>
          <w:sz w:val="22"/>
        </w:rPr>
      </w:pPr>
      <w:hyperlink w:anchor="_Toc231049899" w:history="1">
        <w:r w:rsidRPr="00592FE5">
          <w:rPr>
            <w:rStyle w:val="Siuktni"/>
            <w:rFonts w:cs="Times New Roman"/>
            <w:noProof/>
          </w:rPr>
          <w:t xml:space="preserve">Biểu đồ </w:t>
        </w:r>
        <w:r w:rsidRPr="00592FE5">
          <w:rPr>
            <w:rStyle w:val="Siuktni"/>
            <w:noProof/>
          </w:rPr>
          <w:t>3.6</w:t>
        </w:r>
        <w:r w:rsidRPr="00592FE5">
          <w:rPr>
            <w:rStyle w:val="Siuktni"/>
            <w:rFonts w:cs="Times New Roman"/>
            <w:noProof/>
          </w:rPr>
          <w:t xml:space="preserve">. Liên quan biến thể gen </w:t>
        </w:r>
        <w:r w:rsidRPr="00592FE5">
          <w:rPr>
            <w:rStyle w:val="Siuktni"/>
            <w:rFonts w:cs="Times New Roman"/>
            <w:i/>
            <w:noProof/>
          </w:rPr>
          <w:t>A20</w:t>
        </w:r>
        <w:r w:rsidRPr="00592FE5">
          <w:rPr>
            <w:rStyle w:val="Siuktni"/>
            <w:rFonts w:cs="Times New Roman"/>
            <w:noProof/>
          </w:rPr>
          <w:t xml:space="preserve"> với số lượng TC</w:t>
        </w:r>
        <w:r w:rsidRPr="00592FE5">
          <w:rPr>
            <w:noProof/>
            <w:webHidden/>
          </w:rPr>
          <w:tab/>
        </w:r>
        <w:r w:rsidRPr="00592FE5">
          <w:rPr>
            <w:noProof/>
            <w:webHidden/>
          </w:rPr>
          <w:fldChar w:fldCharType="begin"/>
        </w:r>
        <w:r w:rsidRPr="00592FE5">
          <w:rPr>
            <w:noProof/>
            <w:webHidden/>
          </w:rPr>
          <w:instrText xml:space="preserve"> PAGEREF _Toc231049899 \h </w:instrText>
        </w:r>
        <w:r w:rsidRPr="00592FE5">
          <w:rPr>
            <w:noProof/>
            <w:webHidden/>
          </w:rPr>
        </w:r>
        <w:r w:rsidRPr="00592FE5">
          <w:rPr>
            <w:noProof/>
            <w:webHidden/>
          </w:rPr>
          <w:fldChar w:fldCharType="separate"/>
        </w:r>
        <w:r w:rsidR="00CC1410">
          <w:rPr>
            <w:noProof/>
            <w:webHidden/>
          </w:rPr>
          <w:t>80</w:t>
        </w:r>
        <w:r w:rsidRPr="00592FE5">
          <w:rPr>
            <w:noProof/>
            <w:webHidden/>
          </w:rPr>
          <w:fldChar w:fldCharType="end"/>
        </w:r>
      </w:hyperlink>
    </w:p>
    <w:p w14:paraId="03AA2780" w14:textId="5214ED2A" w:rsidR="006A45E8" w:rsidRPr="00592FE5" w:rsidRDefault="006A45E8">
      <w:pPr>
        <w:pStyle w:val="Banghinhminhhoa"/>
        <w:tabs>
          <w:tab w:val="right" w:leader="dot" w:pos="8778"/>
        </w:tabs>
        <w:rPr>
          <w:rFonts w:asciiTheme="minorHAnsi" w:eastAsiaTheme="minorEastAsia" w:hAnsiTheme="minorHAnsi"/>
          <w:noProof/>
          <w:sz w:val="22"/>
        </w:rPr>
      </w:pPr>
      <w:hyperlink w:anchor="_Toc231049900" w:history="1">
        <w:r w:rsidRPr="00592FE5">
          <w:rPr>
            <w:rStyle w:val="Siuktni"/>
            <w:rFonts w:cs="Times New Roman"/>
            <w:noProof/>
          </w:rPr>
          <w:t xml:space="preserve">Biểu đồ </w:t>
        </w:r>
        <w:r w:rsidRPr="00592FE5">
          <w:rPr>
            <w:rStyle w:val="Siuktni"/>
            <w:noProof/>
          </w:rPr>
          <w:t>3.7</w:t>
        </w:r>
        <w:r w:rsidRPr="00592FE5">
          <w:rPr>
            <w:rStyle w:val="Siuktni"/>
            <w:rFonts w:cs="Times New Roman"/>
            <w:noProof/>
          </w:rPr>
          <w:t xml:space="preserve">. Liên quan biến thể gen </w:t>
        </w:r>
        <w:r w:rsidRPr="00592FE5">
          <w:rPr>
            <w:rStyle w:val="Siuktni"/>
            <w:rFonts w:cs="Times New Roman"/>
            <w:i/>
            <w:noProof/>
          </w:rPr>
          <w:t>A20</w:t>
        </w:r>
        <w:r w:rsidRPr="00592FE5">
          <w:rPr>
            <w:rStyle w:val="Siuktni"/>
            <w:rFonts w:cs="Times New Roman"/>
            <w:noProof/>
          </w:rPr>
          <w:t xml:space="preserve"> với số lượng bạch cầu</w:t>
        </w:r>
        <w:r w:rsidRPr="00592FE5">
          <w:rPr>
            <w:noProof/>
            <w:webHidden/>
          </w:rPr>
          <w:tab/>
        </w:r>
        <w:r w:rsidRPr="00592FE5">
          <w:rPr>
            <w:noProof/>
            <w:webHidden/>
          </w:rPr>
          <w:fldChar w:fldCharType="begin"/>
        </w:r>
        <w:r w:rsidRPr="00592FE5">
          <w:rPr>
            <w:noProof/>
            <w:webHidden/>
          </w:rPr>
          <w:instrText xml:space="preserve"> PAGEREF _Toc231049900 \h </w:instrText>
        </w:r>
        <w:r w:rsidRPr="00592FE5">
          <w:rPr>
            <w:noProof/>
            <w:webHidden/>
          </w:rPr>
        </w:r>
        <w:r w:rsidRPr="00592FE5">
          <w:rPr>
            <w:noProof/>
            <w:webHidden/>
          </w:rPr>
          <w:fldChar w:fldCharType="separate"/>
        </w:r>
        <w:r w:rsidR="00CC1410">
          <w:rPr>
            <w:noProof/>
            <w:webHidden/>
          </w:rPr>
          <w:t>80</w:t>
        </w:r>
        <w:r w:rsidRPr="00592FE5">
          <w:rPr>
            <w:noProof/>
            <w:webHidden/>
          </w:rPr>
          <w:fldChar w:fldCharType="end"/>
        </w:r>
      </w:hyperlink>
    </w:p>
    <w:p w14:paraId="31BA03FC" w14:textId="7F9CA5C1" w:rsidR="006A45E8" w:rsidRPr="00592FE5" w:rsidRDefault="006A45E8">
      <w:pPr>
        <w:pStyle w:val="Banghinhminhhoa"/>
        <w:tabs>
          <w:tab w:val="right" w:leader="dot" w:pos="8778"/>
        </w:tabs>
        <w:rPr>
          <w:rFonts w:asciiTheme="minorHAnsi" w:eastAsiaTheme="minorEastAsia" w:hAnsiTheme="minorHAnsi"/>
          <w:noProof/>
          <w:sz w:val="22"/>
        </w:rPr>
      </w:pPr>
      <w:hyperlink w:anchor="_Toc231049901" w:history="1">
        <w:r w:rsidRPr="00592FE5">
          <w:rPr>
            <w:rStyle w:val="Siuktni"/>
            <w:rFonts w:cs="Times New Roman"/>
            <w:noProof/>
          </w:rPr>
          <w:t xml:space="preserve">Biểu đồ </w:t>
        </w:r>
        <w:r w:rsidRPr="00592FE5">
          <w:rPr>
            <w:rStyle w:val="Siuktni"/>
            <w:noProof/>
          </w:rPr>
          <w:t>3.8</w:t>
        </w:r>
        <w:r w:rsidRPr="00592FE5">
          <w:rPr>
            <w:rStyle w:val="Siuktni"/>
            <w:rFonts w:cs="Times New Roman"/>
            <w:noProof/>
          </w:rPr>
          <w:t xml:space="preserve">. Liên quan biến thể gen </w:t>
        </w:r>
        <w:r w:rsidRPr="00592FE5">
          <w:rPr>
            <w:rStyle w:val="Siuktni"/>
            <w:rFonts w:cs="Times New Roman"/>
            <w:i/>
            <w:noProof/>
          </w:rPr>
          <w:t>A20</w:t>
        </w:r>
        <w:r w:rsidRPr="00592FE5">
          <w:rPr>
            <w:rStyle w:val="Siuktni"/>
            <w:rFonts w:cs="Times New Roman"/>
            <w:noProof/>
          </w:rPr>
          <w:t xml:space="preserve"> với tỉ lệ bạch cầu lympho ngoại vi</w:t>
        </w:r>
        <w:r w:rsidRPr="00592FE5">
          <w:rPr>
            <w:noProof/>
            <w:webHidden/>
          </w:rPr>
          <w:tab/>
        </w:r>
        <w:r w:rsidRPr="00592FE5">
          <w:rPr>
            <w:noProof/>
            <w:webHidden/>
          </w:rPr>
          <w:fldChar w:fldCharType="begin"/>
        </w:r>
        <w:r w:rsidRPr="00592FE5">
          <w:rPr>
            <w:noProof/>
            <w:webHidden/>
          </w:rPr>
          <w:instrText xml:space="preserve"> PAGEREF _Toc231049901 \h </w:instrText>
        </w:r>
        <w:r w:rsidRPr="00592FE5">
          <w:rPr>
            <w:noProof/>
            <w:webHidden/>
          </w:rPr>
        </w:r>
        <w:r w:rsidRPr="00592FE5">
          <w:rPr>
            <w:noProof/>
            <w:webHidden/>
          </w:rPr>
          <w:fldChar w:fldCharType="separate"/>
        </w:r>
        <w:r w:rsidR="00CC1410">
          <w:rPr>
            <w:noProof/>
            <w:webHidden/>
          </w:rPr>
          <w:t>81</w:t>
        </w:r>
        <w:r w:rsidRPr="00592FE5">
          <w:rPr>
            <w:noProof/>
            <w:webHidden/>
          </w:rPr>
          <w:fldChar w:fldCharType="end"/>
        </w:r>
      </w:hyperlink>
    </w:p>
    <w:p w14:paraId="4837B403" w14:textId="21FFA2A5" w:rsidR="006A45E8" w:rsidRPr="00592FE5" w:rsidRDefault="006A45E8">
      <w:pPr>
        <w:pStyle w:val="Banghinhminhhoa"/>
        <w:tabs>
          <w:tab w:val="right" w:leader="dot" w:pos="8778"/>
        </w:tabs>
        <w:rPr>
          <w:rFonts w:asciiTheme="minorHAnsi" w:eastAsiaTheme="minorEastAsia" w:hAnsiTheme="minorHAnsi"/>
          <w:noProof/>
          <w:sz w:val="22"/>
        </w:rPr>
      </w:pPr>
      <w:hyperlink w:anchor="_Toc231049902" w:history="1">
        <w:r w:rsidRPr="00592FE5">
          <w:rPr>
            <w:rStyle w:val="Siuktni"/>
            <w:rFonts w:cs="Times New Roman"/>
            <w:noProof/>
          </w:rPr>
          <w:t xml:space="preserve">Biểu đồ </w:t>
        </w:r>
        <w:r w:rsidRPr="00592FE5">
          <w:rPr>
            <w:rStyle w:val="Siuktni"/>
            <w:noProof/>
          </w:rPr>
          <w:t>3.9</w:t>
        </w:r>
        <w:r w:rsidRPr="00592FE5">
          <w:rPr>
            <w:rStyle w:val="Siuktni"/>
            <w:rFonts w:cs="Times New Roman"/>
            <w:noProof/>
          </w:rPr>
          <w:t xml:space="preserve">. Liên quan biến thể gen </w:t>
        </w:r>
        <w:r w:rsidRPr="00592FE5">
          <w:rPr>
            <w:rStyle w:val="Siuktni"/>
            <w:rFonts w:cs="Times New Roman"/>
            <w:i/>
            <w:noProof/>
          </w:rPr>
          <w:t>CYLD</w:t>
        </w:r>
        <w:r w:rsidRPr="00592FE5">
          <w:rPr>
            <w:rStyle w:val="Siuktni"/>
            <w:rFonts w:cs="Times New Roman"/>
            <w:noProof/>
          </w:rPr>
          <w:t xml:space="preserve"> với số lượng hồng cầu</w:t>
        </w:r>
        <w:r w:rsidRPr="00592FE5">
          <w:rPr>
            <w:noProof/>
            <w:webHidden/>
          </w:rPr>
          <w:tab/>
        </w:r>
        <w:r w:rsidRPr="00592FE5">
          <w:rPr>
            <w:noProof/>
            <w:webHidden/>
          </w:rPr>
          <w:fldChar w:fldCharType="begin"/>
        </w:r>
        <w:r w:rsidRPr="00592FE5">
          <w:rPr>
            <w:noProof/>
            <w:webHidden/>
          </w:rPr>
          <w:instrText xml:space="preserve"> PAGEREF _Toc231049902 \h </w:instrText>
        </w:r>
        <w:r w:rsidRPr="00592FE5">
          <w:rPr>
            <w:noProof/>
            <w:webHidden/>
          </w:rPr>
        </w:r>
        <w:r w:rsidRPr="00592FE5">
          <w:rPr>
            <w:noProof/>
            <w:webHidden/>
          </w:rPr>
          <w:fldChar w:fldCharType="separate"/>
        </w:r>
        <w:r w:rsidR="00CC1410">
          <w:rPr>
            <w:noProof/>
            <w:webHidden/>
          </w:rPr>
          <w:t>81</w:t>
        </w:r>
        <w:r w:rsidRPr="00592FE5">
          <w:rPr>
            <w:noProof/>
            <w:webHidden/>
          </w:rPr>
          <w:fldChar w:fldCharType="end"/>
        </w:r>
      </w:hyperlink>
    </w:p>
    <w:p w14:paraId="1C01AC49" w14:textId="52DCE6E4" w:rsidR="006A45E8" w:rsidRPr="00592FE5" w:rsidRDefault="006A45E8">
      <w:pPr>
        <w:pStyle w:val="Banghinhminhhoa"/>
        <w:tabs>
          <w:tab w:val="right" w:leader="dot" w:pos="8778"/>
        </w:tabs>
        <w:rPr>
          <w:rFonts w:asciiTheme="minorHAnsi" w:eastAsiaTheme="minorEastAsia" w:hAnsiTheme="minorHAnsi"/>
          <w:noProof/>
          <w:sz w:val="22"/>
        </w:rPr>
      </w:pPr>
      <w:hyperlink w:anchor="_Toc231049903" w:history="1">
        <w:r w:rsidRPr="00592FE5">
          <w:rPr>
            <w:rStyle w:val="Siuktni"/>
            <w:rFonts w:cs="Times New Roman"/>
            <w:noProof/>
          </w:rPr>
          <w:t xml:space="preserve">Biểu đồ </w:t>
        </w:r>
        <w:r w:rsidRPr="00592FE5">
          <w:rPr>
            <w:rStyle w:val="Siuktni"/>
            <w:noProof/>
          </w:rPr>
          <w:t>3.10</w:t>
        </w:r>
        <w:r w:rsidRPr="00592FE5">
          <w:rPr>
            <w:rStyle w:val="Siuktni"/>
            <w:rFonts w:cs="Times New Roman"/>
            <w:noProof/>
          </w:rPr>
          <w:t xml:space="preserve">. Liên quan biến thể gen </w:t>
        </w:r>
        <w:r w:rsidRPr="00592FE5">
          <w:rPr>
            <w:rStyle w:val="Siuktni"/>
            <w:rFonts w:cs="Times New Roman"/>
            <w:i/>
            <w:noProof/>
          </w:rPr>
          <w:t>CYLD</w:t>
        </w:r>
        <w:r w:rsidRPr="00592FE5">
          <w:rPr>
            <w:rStyle w:val="Siuktni"/>
            <w:rFonts w:cs="Times New Roman"/>
            <w:noProof/>
          </w:rPr>
          <w:t xml:space="preserve"> với </w:t>
        </w:r>
        <w:r w:rsidRPr="00592FE5">
          <w:rPr>
            <w:rStyle w:val="Siuktni"/>
            <w:rFonts w:eastAsia="Calibri"/>
            <w:noProof/>
          </w:rPr>
          <w:t>lượng</w:t>
        </w:r>
        <w:r w:rsidRPr="00592FE5">
          <w:rPr>
            <w:rStyle w:val="Siuktni"/>
            <w:rFonts w:cs="Times New Roman"/>
            <w:noProof/>
          </w:rPr>
          <w:t xml:space="preserve"> HST</w:t>
        </w:r>
        <w:r w:rsidRPr="00592FE5">
          <w:rPr>
            <w:noProof/>
            <w:webHidden/>
          </w:rPr>
          <w:tab/>
        </w:r>
        <w:r w:rsidRPr="00592FE5">
          <w:rPr>
            <w:noProof/>
            <w:webHidden/>
          </w:rPr>
          <w:fldChar w:fldCharType="begin"/>
        </w:r>
        <w:r w:rsidRPr="00592FE5">
          <w:rPr>
            <w:noProof/>
            <w:webHidden/>
          </w:rPr>
          <w:instrText xml:space="preserve"> PAGEREF _Toc231049903 \h </w:instrText>
        </w:r>
        <w:r w:rsidRPr="00592FE5">
          <w:rPr>
            <w:noProof/>
            <w:webHidden/>
          </w:rPr>
        </w:r>
        <w:r w:rsidRPr="00592FE5">
          <w:rPr>
            <w:noProof/>
            <w:webHidden/>
          </w:rPr>
          <w:fldChar w:fldCharType="separate"/>
        </w:r>
        <w:r w:rsidR="00CC1410">
          <w:rPr>
            <w:noProof/>
            <w:webHidden/>
          </w:rPr>
          <w:t>82</w:t>
        </w:r>
        <w:r w:rsidRPr="00592FE5">
          <w:rPr>
            <w:noProof/>
            <w:webHidden/>
          </w:rPr>
          <w:fldChar w:fldCharType="end"/>
        </w:r>
      </w:hyperlink>
    </w:p>
    <w:p w14:paraId="073B3428" w14:textId="381C78BF" w:rsidR="006A45E8" w:rsidRPr="00592FE5" w:rsidRDefault="006A45E8">
      <w:pPr>
        <w:pStyle w:val="Banghinhminhhoa"/>
        <w:tabs>
          <w:tab w:val="right" w:leader="dot" w:pos="8778"/>
        </w:tabs>
        <w:rPr>
          <w:rFonts w:asciiTheme="minorHAnsi" w:eastAsiaTheme="minorEastAsia" w:hAnsiTheme="minorHAnsi"/>
          <w:noProof/>
          <w:sz w:val="22"/>
        </w:rPr>
      </w:pPr>
      <w:hyperlink w:anchor="_Toc231049904" w:history="1">
        <w:r w:rsidRPr="00592FE5">
          <w:rPr>
            <w:rStyle w:val="Siuktni"/>
            <w:rFonts w:cs="Times New Roman"/>
            <w:noProof/>
          </w:rPr>
          <w:t xml:space="preserve">Biểu đồ </w:t>
        </w:r>
        <w:r w:rsidRPr="00592FE5">
          <w:rPr>
            <w:rStyle w:val="Siuktni"/>
            <w:noProof/>
          </w:rPr>
          <w:t>3.11</w:t>
        </w:r>
        <w:r w:rsidRPr="00592FE5">
          <w:rPr>
            <w:rStyle w:val="Siuktni"/>
            <w:rFonts w:cs="Times New Roman"/>
            <w:noProof/>
          </w:rPr>
          <w:t xml:space="preserve">. Liên quan biến thể gen </w:t>
        </w:r>
        <w:r w:rsidRPr="00592FE5">
          <w:rPr>
            <w:rStyle w:val="Siuktni"/>
            <w:rFonts w:cs="Times New Roman"/>
            <w:i/>
            <w:noProof/>
          </w:rPr>
          <w:t>CYLD</w:t>
        </w:r>
        <w:r w:rsidRPr="00592FE5">
          <w:rPr>
            <w:rStyle w:val="Siuktni"/>
            <w:rFonts w:cs="Times New Roman"/>
            <w:noProof/>
          </w:rPr>
          <w:t xml:space="preserve"> với </w:t>
        </w:r>
        <w:r w:rsidRPr="00592FE5">
          <w:rPr>
            <w:rStyle w:val="Siuktni"/>
            <w:rFonts w:eastAsia="Calibri"/>
            <w:bCs/>
            <w:noProof/>
          </w:rPr>
          <w:t>số lượng</w:t>
        </w:r>
        <w:r w:rsidRPr="00592FE5">
          <w:rPr>
            <w:rStyle w:val="Siuktni"/>
            <w:rFonts w:cs="Times New Roman"/>
            <w:noProof/>
          </w:rPr>
          <w:t xml:space="preserve"> tiểu cầu</w:t>
        </w:r>
        <w:r w:rsidRPr="00592FE5">
          <w:rPr>
            <w:noProof/>
            <w:webHidden/>
          </w:rPr>
          <w:tab/>
        </w:r>
        <w:r w:rsidRPr="00592FE5">
          <w:rPr>
            <w:noProof/>
            <w:webHidden/>
          </w:rPr>
          <w:fldChar w:fldCharType="begin"/>
        </w:r>
        <w:r w:rsidRPr="00592FE5">
          <w:rPr>
            <w:noProof/>
            <w:webHidden/>
          </w:rPr>
          <w:instrText xml:space="preserve"> PAGEREF _Toc231049904 \h </w:instrText>
        </w:r>
        <w:r w:rsidRPr="00592FE5">
          <w:rPr>
            <w:noProof/>
            <w:webHidden/>
          </w:rPr>
        </w:r>
        <w:r w:rsidRPr="00592FE5">
          <w:rPr>
            <w:noProof/>
            <w:webHidden/>
          </w:rPr>
          <w:fldChar w:fldCharType="separate"/>
        </w:r>
        <w:r w:rsidR="00CC1410">
          <w:rPr>
            <w:noProof/>
            <w:webHidden/>
          </w:rPr>
          <w:t>83</w:t>
        </w:r>
        <w:r w:rsidRPr="00592FE5">
          <w:rPr>
            <w:noProof/>
            <w:webHidden/>
          </w:rPr>
          <w:fldChar w:fldCharType="end"/>
        </w:r>
      </w:hyperlink>
    </w:p>
    <w:p w14:paraId="054C8886" w14:textId="3B5C77C3" w:rsidR="006A45E8" w:rsidRPr="00592FE5" w:rsidRDefault="006A45E8">
      <w:pPr>
        <w:pStyle w:val="Banghinhminhhoa"/>
        <w:tabs>
          <w:tab w:val="right" w:leader="dot" w:pos="8778"/>
        </w:tabs>
        <w:rPr>
          <w:rFonts w:asciiTheme="minorHAnsi" w:eastAsiaTheme="minorEastAsia" w:hAnsiTheme="minorHAnsi"/>
          <w:noProof/>
          <w:sz w:val="22"/>
        </w:rPr>
      </w:pPr>
      <w:hyperlink w:anchor="_Toc231049905" w:history="1">
        <w:r w:rsidRPr="00592FE5">
          <w:rPr>
            <w:rStyle w:val="Siuktni"/>
            <w:rFonts w:cs="Times New Roman"/>
            <w:noProof/>
          </w:rPr>
          <w:t xml:space="preserve">Biểu đồ </w:t>
        </w:r>
        <w:r w:rsidRPr="00592FE5">
          <w:rPr>
            <w:rStyle w:val="Siuktni"/>
            <w:noProof/>
          </w:rPr>
          <w:t>3.12</w:t>
        </w:r>
        <w:r w:rsidRPr="00592FE5">
          <w:rPr>
            <w:rStyle w:val="Siuktni"/>
            <w:rFonts w:cs="Times New Roman"/>
            <w:noProof/>
          </w:rPr>
          <w:t xml:space="preserve">. Liên quan biến thể gen </w:t>
        </w:r>
        <w:r w:rsidRPr="00592FE5">
          <w:rPr>
            <w:rStyle w:val="Siuktni"/>
            <w:rFonts w:cs="Times New Roman"/>
            <w:i/>
            <w:noProof/>
          </w:rPr>
          <w:t>CYLD</w:t>
        </w:r>
        <w:r w:rsidRPr="00592FE5">
          <w:rPr>
            <w:rStyle w:val="Siuktni"/>
            <w:rFonts w:cs="Times New Roman"/>
            <w:noProof/>
          </w:rPr>
          <w:t xml:space="preserve"> với số lượng bạch cầu</w:t>
        </w:r>
        <w:r w:rsidRPr="00592FE5">
          <w:rPr>
            <w:noProof/>
            <w:webHidden/>
          </w:rPr>
          <w:tab/>
        </w:r>
        <w:r w:rsidRPr="00592FE5">
          <w:rPr>
            <w:noProof/>
            <w:webHidden/>
          </w:rPr>
          <w:fldChar w:fldCharType="begin"/>
        </w:r>
        <w:r w:rsidRPr="00592FE5">
          <w:rPr>
            <w:noProof/>
            <w:webHidden/>
          </w:rPr>
          <w:instrText xml:space="preserve"> PAGEREF _Toc231049905 \h </w:instrText>
        </w:r>
        <w:r w:rsidRPr="00592FE5">
          <w:rPr>
            <w:noProof/>
            <w:webHidden/>
          </w:rPr>
        </w:r>
        <w:r w:rsidRPr="00592FE5">
          <w:rPr>
            <w:noProof/>
            <w:webHidden/>
          </w:rPr>
          <w:fldChar w:fldCharType="separate"/>
        </w:r>
        <w:r w:rsidR="00CC1410">
          <w:rPr>
            <w:noProof/>
            <w:webHidden/>
          </w:rPr>
          <w:t>83</w:t>
        </w:r>
        <w:r w:rsidRPr="00592FE5">
          <w:rPr>
            <w:noProof/>
            <w:webHidden/>
          </w:rPr>
          <w:fldChar w:fldCharType="end"/>
        </w:r>
      </w:hyperlink>
    </w:p>
    <w:p w14:paraId="641E33AD" w14:textId="5E8A7529" w:rsidR="006A45E8" w:rsidRPr="00592FE5" w:rsidRDefault="006A45E8">
      <w:pPr>
        <w:pStyle w:val="Banghinhminhhoa"/>
        <w:tabs>
          <w:tab w:val="right" w:leader="dot" w:pos="8778"/>
        </w:tabs>
        <w:rPr>
          <w:rFonts w:asciiTheme="minorHAnsi" w:eastAsiaTheme="minorEastAsia" w:hAnsiTheme="minorHAnsi"/>
          <w:noProof/>
          <w:sz w:val="22"/>
        </w:rPr>
      </w:pPr>
      <w:hyperlink w:anchor="_Toc231049906" w:history="1">
        <w:r w:rsidRPr="00592FE5">
          <w:rPr>
            <w:rStyle w:val="Siuktni"/>
            <w:rFonts w:cs="Times New Roman"/>
            <w:noProof/>
          </w:rPr>
          <w:t xml:space="preserve">Biểu đồ </w:t>
        </w:r>
        <w:r w:rsidRPr="00592FE5">
          <w:rPr>
            <w:rStyle w:val="Siuktni"/>
            <w:noProof/>
          </w:rPr>
          <w:t>3.13</w:t>
        </w:r>
        <w:r w:rsidRPr="00592FE5">
          <w:rPr>
            <w:rStyle w:val="Siuktni"/>
            <w:rFonts w:cs="Times New Roman"/>
            <w:noProof/>
          </w:rPr>
          <w:t xml:space="preserve">. Liên quan biến thể gen </w:t>
        </w:r>
        <w:r w:rsidRPr="00592FE5">
          <w:rPr>
            <w:rStyle w:val="Siuktni"/>
            <w:rFonts w:cs="Times New Roman"/>
            <w:i/>
            <w:noProof/>
          </w:rPr>
          <w:t>CYLD</w:t>
        </w:r>
        <w:r w:rsidRPr="00592FE5">
          <w:rPr>
            <w:rStyle w:val="Siuktni"/>
            <w:rFonts w:cs="Times New Roman"/>
            <w:noProof/>
          </w:rPr>
          <w:t xml:space="preserve"> với tỉ lệ bạch cầu lympho</w:t>
        </w:r>
        <w:r w:rsidRPr="00592FE5">
          <w:rPr>
            <w:noProof/>
            <w:webHidden/>
          </w:rPr>
          <w:tab/>
        </w:r>
        <w:r w:rsidRPr="00592FE5">
          <w:rPr>
            <w:noProof/>
            <w:webHidden/>
          </w:rPr>
          <w:fldChar w:fldCharType="begin"/>
        </w:r>
        <w:r w:rsidRPr="00592FE5">
          <w:rPr>
            <w:noProof/>
            <w:webHidden/>
          </w:rPr>
          <w:instrText xml:space="preserve"> PAGEREF _Toc231049906 \h </w:instrText>
        </w:r>
        <w:r w:rsidRPr="00592FE5">
          <w:rPr>
            <w:noProof/>
            <w:webHidden/>
          </w:rPr>
        </w:r>
        <w:r w:rsidRPr="00592FE5">
          <w:rPr>
            <w:noProof/>
            <w:webHidden/>
          </w:rPr>
          <w:fldChar w:fldCharType="separate"/>
        </w:r>
        <w:r w:rsidR="00CC1410">
          <w:rPr>
            <w:noProof/>
            <w:webHidden/>
          </w:rPr>
          <w:t>84</w:t>
        </w:r>
        <w:r w:rsidRPr="00592FE5">
          <w:rPr>
            <w:noProof/>
            <w:webHidden/>
          </w:rPr>
          <w:fldChar w:fldCharType="end"/>
        </w:r>
      </w:hyperlink>
    </w:p>
    <w:p w14:paraId="75B15A1F" w14:textId="02B74B81" w:rsidR="006A45E8" w:rsidRPr="00592FE5" w:rsidRDefault="006A45E8">
      <w:pPr>
        <w:pStyle w:val="Banghinhminhhoa"/>
        <w:tabs>
          <w:tab w:val="right" w:leader="dot" w:pos="8778"/>
        </w:tabs>
        <w:rPr>
          <w:rFonts w:asciiTheme="minorHAnsi" w:eastAsiaTheme="minorEastAsia" w:hAnsiTheme="minorHAnsi"/>
          <w:noProof/>
          <w:sz w:val="22"/>
        </w:rPr>
      </w:pPr>
      <w:hyperlink w:anchor="_Toc231049907" w:history="1">
        <w:r w:rsidRPr="00592FE5">
          <w:rPr>
            <w:rStyle w:val="Siuktni"/>
            <w:rFonts w:cs="Times New Roman"/>
            <w:noProof/>
          </w:rPr>
          <w:t xml:space="preserve">Biểu đồ </w:t>
        </w:r>
        <w:r w:rsidRPr="00592FE5">
          <w:rPr>
            <w:rStyle w:val="Siuktni"/>
            <w:noProof/>
          </w:rPr>
          <w:t>3.14</w:t>
        </w:r>
        <w:r w:rsidRPr="00592FE5">
          <w:rPr>
            <w:rStyle w:val="Siuktni"/>
            <w:rFonts w:cs="Times New Roman"/>
            <w:noProof/>
          </w:rPr>
          <w:t xml:space="preserve">. Liên quan biến thể gen </w:t>
        </w:r>
        <w:r w:rsidRPr="00592FE5">
          <w:rPr>
            <w:rStyle w:val="Siuktni"/>
            <w:rFonts w:cs="Times New Roman"/>
            <w:i/>
            <w:noProof/>
          </w:rPr>
          <w:t>CEZANNE</w:t>
        </w:r>
        <w:r w:rsidRPr="00592FE5">
          <w:rPr>
            <w:rStyle w:val="Siuktni"/>
            <w:rFonts w:cs="Times New Roman"/>
            <w:noProof/>
          </w:rPr>
          <w:t xml:space="preserve"> với hồng cầu</w:t>
        </w:r>
        <w:r w:rsidRPr="00592FE5">
          <w:rPr>
            <w:noProof/>
            <w:webHidden/>
          </w:rPr>
          <w:tab/>
        </w:r>
        <w:r w:rsidRPr="00592FE5">
          <w:rPr>
            <w:noProof/>
            <w:webHidden/>
          </w:rPr>
          <w:fldChar w:fldCharType="begin"/>
        </w:r>
        <w:r w:rsidRPr="00592FE5">
          <w:rPr>
            <w:noProof/>
            <w:webHidden/>
          </w:rPr>
          <w:instrText xml:space="preserve"> PAGEREF _Toc231049907 \h </w:instrText>
        </w:r>
        <w:r w:rsidRPr="00592FE5">
          <w:rPr>
            <w:noProof/>
            <w:webHidden/>
          </w:rPr>
        </w:r>
        <w:r w:rsidRPr="00592FE5">
          <w:rPr>
            <w:noProof/>
            <w:webHidden/>
          </w:rPr>
          <w:fldChar w:fldCharType="separate"/>
        </w:r>
        <w:r w:rsidR="00CC1410">
          <w:rPr>
            <w:noProof/>
            <w:webHidden/>
          </w:rPr>
          <w:t>84</w:t>
        </w:r>
        <w:r w:rsidRPr="00592FE5">
          <w:rPr>
            <w:noProof/>
            <w:webHidden/>
          </w:rPr>
          <w:fldChar w:fldCharType="end"/>
        </w:r>
      </w:hyperlink>
    </w:p>
    <w:p w14:paraId="2FDB5524" w14:textId="211BA76F" w:rsidR="006A45E8" w:rsidRPr="00592FE5" w:rsidRDefault="006A45E8">
      <w:pPr>
        <w:pStyle w:val="Banghinhminhhoa"/>
        <w:tabs>
          <w:tab w:val="right" w:leader="dot" w:pos="8778"/>
        </w:tabs>
        <w:rPr>
          <w:rFonts w:asciiTheme="minorHAnsi" w:eastAsiaTheme="minorEastAsia" w:hAnsiTheme="minorHAnsi"/>
          <w:noProof/>
          <w:sz w:val="22"/>
        </w:rPr>
      </w:pPr>
      <w:hyperlink w:anchor="_Toc231049908" w:history="1">
        <w:r w:rsidRPr="00592FE5">
          <w:rPr>
            <w:rStyle w:val="Siuktni"/>
            <w:rFonts w:cs="Times New Roman"/>
            <w:noProof/>
          </w:rPr>
          <w:t xml:space="preserve">Biểu đồ </w:t>
        </w:r>
        <w:r w:rsidRPr="00592FE5">
          <w:rPr>
            <w:rStyle w:val="Siuktni"/>
            <w:noProof/>
          </w:rPr>
          <w:t>3.15</w:t>
        </w:r>
        <w:r w:rsidRPr="00592FE5">
          <w:rPr>
            <w:rStyle w:val="Siuktni"/>
            <w:rFonts w:cs="Times New Roman"/>
            <w:noProof/>
          </w:rPr>
          <w:t xml:space="preserve">. Liên quan biến thể gen </w:t>
        </w:r>
        <w:r w:rsidRPr="00592FE5">
          <w:rPr>
            <w:rStyle w:val="Siuktni"/>
            <w:rFonts w:cs="Times New Roman"/>
            <w:i/>
            <w:noProof/>
          </w:rPr>
          <w:t>CEZANNE</w:t>
        </w:r>
        <w:r w:rsidRPr="00592FE5">
          <w:rPr>
            <w:rStyle w:val="Siuktni"/>
            <w:rFonts w:cs="Times New Roman"/>
            <w:noProof/>
          </w:rPr>
          <w:t xml:space="preserve"> với </w:t>
        </w:r>
        <w:r w:rsidRPr="00592FE5">
          <w:rPr>
            <w:rStyle w:val="Siuktni"/>
            <w:rFonts w:eastAsia="Calibri"/>
            <w:noProof/>
          </w:rPr>
          <w:t>lượng</w:t>
        </w:r>
        <w:r w:rsidRPr="00592FE5">
          <w:rPr>
            <w:rStyle w:val="Siuktni"/>
            <w:rFonts w:cs="Times New Roman"/>
            <w:noProof/>
          </w:rPr>
          <w:t xml:space="preserve"> HST</w:t>
        </w:r>
        <w:r w:rsidRPr="00592FE5">
          <w:rPr>
            <w:noProof/>
            <w:webHidden/>
          </w:rPr>
          <w:tab/>
        </w:r>
        <w:r w:rsidRPr="00592FE5">
          <w:rPr>
            <w:noProof/>
            <w:webHidden/>
          </w:rPr>
          <w:fldChar w:fldCharType="begin"/>
        </w:r>
        <w:r w:rsidRPr="00592FE5">
          <w:rPr>
            <w:noProof/>
            <w:webHidden/>
          </w:rPr>
          <w:instrText xml:space="preserve"> PAGEREF _Toc231049908 \h </w:instrText>
        </w:r>
        <w:r w:rsidRPr="00592FE5">
          <w:rPr>
            <w:noProof/>
            <w:webHidden/>
          </w:rPr>
        </w:r>
        <w:r w:rsidRPr="00592FE5">
          <w:rPr>
            <w:noProof/>
            <w:webHidden/>
          </w:rPr>
          <w:fldChar w:fldCharType="separate"/>
        </w:r>
        <w:r w:rsidR="00CC1410">
          <w:rPr>
            <w:noProof/>
            <w:webHidden/>
          </w:rPr>
          <w:t>85</w:t>
        </w:r>
        <w:r w:rsidRPr="00592FE5">
          <w:rPr>
            <w:noProof/>
            <w:webHidden/>
          </w:rPr>
          <w:fldChar w:fldCharType="end"/>
        </w:r>
      </w:hyperlink>
    </w:p>
    <w:p w14:paraId="0C5E25EA" w14:textId="52781E60" w:rsidR="006A45E8" w:rsidRPr="00592FE5" w:rsidRDefault="006A45E8">
      <w:pPr>
        <w:pStyle w:val="Banghinhminhhoa"/>
        <w:tabs>
          <w:tab w:val="right" w:leader="dot" w:pos="8778"/>
        </w:tabs>
        <w:rPr>
          <w:rFonts w:asciiTheme="minorHAnsi" w:eastAsiaTheme="minorEastAsia" w:hAnsiTheme="minorHAnsi"/>
          <w:noProof/>
          <w:sz w:val="22"/>
        </w:rPr>
      </w:pPr>
      <w:hyperlink w:anchor="_Toc231049909" w:history="1">
        <w:r w:rsidRPr="00592FE5">
          <w:rPr>
            <w:rStyle w:val="Siuktni"/>
            <w:rFonts w:cs="Times New Roman"/>
            <w:noProof/>
          </w:rPr>
          <w:t xml:space="preserve">Biểu đồ </w:t>
        </w:r>
        <w:r w:rsidRPr="00592FE5">
          <w:rPr>
            <w:rStyle w:val="Siuktni"/>
            <w:noProof/>
          </w:rPr>
          <w:t>3.16</w:t>
        </w:r>
        <w:r w:rsidRPr="00592FE5">
          <w:rPr>
            <w:rStyle w:val="Siuktni"/>
            <w:rFonts w:cs="Times New Roman"/>
            <w:noProof/>
          </w:rPr>
          <w:t xml:space="preserve">. Liên quan biến thể gen </w:t>
        </w:r>
        <w:r w:rsidRPr="00592FE5">
          <w:rPr>
            <w:rStyle w:val="Siuktni"/>
            <w:rFonts w:cs="Times New Roman"/>
            <w:i/>
            <w:noProof/>
          </w:rPr>
          <w:t>CEZANNE</w:t>
        </w:r>
        <w:r w:rsidRPr="00592FE5">
          <w:rPr>
            <w:rStyle w:val="Siuktni"/>
            <w:rFonts w:cs="Times New Roman"/>
            <w:noProof/>
          </w:rPr>
          <w:t xml:space="preserve"> với số lượng tiểu cầu</w:t>
        </w:r>
        <w:r w:rsidRPr="00592FE5">
          <w:rPr>
            <w:noProof/>
            <w:webHidden/>
          </w:rPr>
          <w:tab/>
        </w:r>
        <w:r w:rsidRPr="00592FE5">
          <w:rPr>
            <w:noProof/>
            <w:webHidden/>
          </w:rPr>
          <w:fldChar w:fldCharType="begin"/>
        </w:r>
        <w:r w:rsidRPr="00592FE5">
          <w:rPr>
            <w:noProof/>
            <w:webHidden/>
          </w:rPr>
          <w:instrText xml:space="preserve"> PAGEREF _Toc231049909 \h </w:instrText>
        </w:r>
        <w:r w:rsidRPr="00592FE5">
          <w:rPr>
            <w:noProof/>
            <w:webHidden/>
          </w:rPr>
        </w:r>
        <w:r w:rsidRPr="00592FE5">
          <w:rPr>
            <w:noProof/>
            <w:webHidden/>
          </w:rPr>
          <w:fldChar w:fldCharType="separate"/>
        </w:r>
        <w:r w:rsidR="00CC1410">
          <w:rPr>
            <w:noProof/>
            <w:webHidden/>
          </w:rPr>
          <w:t>85</w:t>
        </w:r>
        <w:r w:rsidRPr="00592FE5">
          <w:rPr>
            <w:noProof/>
            <w:webHidden/>
          </w:rPr>
          <w:fldChar w:fldCharType="end"/>
        </w:r>
      </w:hyperlink>
    </w:p>
    <w:p w14:paraId="12E141B3" w14:textId="50A3EA0E" w:rsidR="006A45E8" w:rsidRPr="00592FE5" w:rsidRDefault="006A45E8">
      <w:pPr>
        <w:pStyle w:val="Banghinhminhhoa"/>
        <w:tabs>
          <w:tab w:val="right" w:leader="dot" w:pos="8778"/>
        </w:tabs>
        <w:rPr>
          <w:rFonts w:asciiTheme="minorHAnsi" w:eastAsiaTheme="minorEastAsia" w:hAnsiTheme="minorHAnsi"/>
          <w:noProof/>
          <w:sz w:val="22"/>
        </w:rPr>
      </w:pPr>
      <w:hyperlink w:anchor="_Toc231049910" w:history="1">
        <w:r w:rsidRPr="00592FE5">
          <w:rPr>
            <w:rStyle w:val="Siuktni"/>
            <w:rFonts w:cs="Times New Roman"/>
            <w:noProof/>
          </w:rPr>
          <w:t xml:space="preserve">Biểu đồ </w:t>
        </w:r>
        <w:r w:rsidRPr="00592FE5">
          <w:rPr>
            <w:rStyle w:val="Siuktni"/>
            <w:noProof/>
          </w:rPr>
          <w:t>3.17</w:t>
        </w:r>
        <w:r w:rsidRPr="00592FE5">
          <w:rPr>
            <w:rStyle w:val="Siuktni"/>
            <w:rFonts w:cs="Times New Roman"/>
            <w:noProof/>
          </w:rPr>
          <w:t xml:space="preserve">. Liên quan biến thể gen </w:t>
        </w:r>
        <w:r w:rsidRPr="00592FE5">
          <w:rPr>
            <w:rStyle w:val="Siuktni"/>
            <w:rFonts w:cs="Times New Roman"/>
            <w:i/>
            <w:noProof/>
          </w:rPr>
          <w:t>CEZANNE</w:t>
        </w:r>
        <w:r w:rsidRPr="00592FE5">
          <w:rPr>
            <w:rStyle w:val="Siuktni"/>
            <w:rFonts w:cs="Times New Roman"/>
            <w:noProof/>
          </w:rPr>
          <w:t xml:space="preserve"> với số lượng bạch cầu</w:t>
        </w:r>
        <w:r w:rsidRPr="00592FE5">
          <w:rPr>
            <w:noProof/>
            <w:webHidden/>
          </w:rPr>
          <w:tab/>
        </w:r>
        <w:r w:rsidRPr="00592FE5">
          <w:rPr>
            <w:noProof/>
            <w:webHidden/>
          </w:rPr>
          <w:fldChar w:fldCharType="begin"/>
        </w:r>
        <w:r w:rsidRPr="00592FE5">
          <w:rPr>
            <w:noProof/>
            <w:webHidden/>
          </w:rPr>
          <w:instrText xml:space="preserve"> PAGEREF _Toc231049910 \h </w:instrText>
        </w:r>
        <w:r w:rsidRPr="00592FE5">
          <w:rPr>
            <w:noProof/>
            <w:webHidden/>
          </w:rPr>
        </w:r>
        <w:r w:rsidRPr="00592FE5">
          <w:rPr>
            <w:noProof/>
            <w:webHidden/>
          </w:rPr>
          <w:fldChar w:fldCharType="separate"/>
        </w:r>
        <w:r w:rsidR="00CC1410">
          <w:rPr>
            <w:noProof/>
            <w:webHidden/>
          </w:rPr>
          <w:t>86</w:t>
        </w:r>
        <w:r w:rsidRPr="00592FE5">
          <w:rPr>
            <w:noProof/>
            <w:webHidden/>
          </w:rPr>
          <w:fldChar w:fldCharType="end"/>
        </w:r>
      </w:hyperlink>
    </w:p>
    <w:p w14:paraId="66A232A3" w14:textId="139A0747" w:rsidR="006A45E8" w:rsidRPr="00592FE5" w:rsidRDefault="006A45E8">
      <w:pPr>
        <w:pStyle w:val="Banghinhminhhoa"/>
        <w:tabs>
          <w:tab w:val="right" w:leader="dot" w:pos="8778"/>
        </w:tabs>
        <w:rPr>
          <w:rFonts w:asciiTheme="minorHAnsi" w:eastAsiaTheme="minorEastAsia" w:hAnsiTheme="minorHAnsi"/>
          <w:noProof/>
          <w:sz w:val="22"/>
        </w:rPr>
      </w:pPr>
      <w:hyperlink w:anchor="_Toc231049911" w:history="1">
        <w:r w:rsidRPr="00592FE5">
          <w:rPr>
            <w:rStyle w:val="Siuktni"/>
            <w:rFonts w:cs="Times New Roman"/>
            <w:noProof/>
          </w:rPr>
          <w:t xml:space="preserve">Biểu đồ </w:t>
        </w:r>
        <w:r w:rsidRPr="00592FE5">
          <w:rPr>
            <w:rStyle w:val="Siuktni"/>
            <w:noProof/>
          </w:rPr>
          <w:t>3.18</w:t>
        </w:r>
        <w:r w:rsidRPr="00592FE5">
          <w:rPr>
            <w:rStyle w:val="Siuktni"/>
            <w:rFonts w:cs="Times New Roman"/>
            <w:noProof/>
          </w:rPr>
          <w:t xml:space="preserve">. Liên quan biến thể gen </w:t>
        </w:r>
        <w:r w:rsidRPr="00592FE5">
          <w:rPr>
            <w:rStyle w:val="Siuktni"/>
            <w:rFonts w:cs="Times New Roman"/>
            <w:i/>
            <w:noProof/>
          </w:rPr>
          <w:t>CEZANNE</w:t>
        </w:r>
        <w:r w:rsidRPr="00592FE5">
          <w:rPr>
            <w:rStyle w:val="Siuktni"/>
            <w:rFonts w:cs="Times New Roman"/>
            <w:noProof/>
          </w:rPr>
          <w:t xml:space="preserve"> với tỉ lệ BC lympho</w:t>
        </w:r>
        <w:r w:rsidRPr="00592FE5">
          <w:rPr>
            <w:noProof/>
            <w:webHidden/>
          </w:rPr>
          <w:tab/>
        </w:r>
        <w:r w:rsidRPr="00592FE5">
          <w:rPr>
            <w:noProof/>
            <w:webHidden/>
          </w:rPr>
          <w:fldChar w:fldCharType="begin"/>
        </w:r>
        <w:r w:rsidRPr="00592FE5">
          <w:rPr>
            <w:noProof/>
            <w:webHidden/>
          </w:rPr>
          <w:instrText xml:space="preserve"> PAGEREF _Toc231049911 \h </w:instrText>
        </w:r>
        <w:r w:rsidRPr="00592FE5">
          <w:rPr>
            <w:noProof/>
            <w:webHidden/>
          </w:rPr>
        </w:r>
        <w:r w:rsidRPr="00592FE5">
          <w:rPr>
            <w:noProof/>
            <w:webHidden/>
          </w:rPr>
          <w:fldChar w:fldCharType="separate"/>
        </w:r>
        <w:r w:rsidR="00CC1410">
          <w:rPr>
            <w:noProof/>
            <w:webHidden/>
          </w:rPr>
          <w:t>86</w:t>
        </w:r>
        <w:r w:rsidRPr="00592FE5">
          <w:rPr>
            <w:noProof/>
            <w:webHidden/>
          </w:rPr>
          <w:fldChar w:fldCharType="end"/>
        </w:r>
      </w:hyperlink>
    </w:p>
    <w:p w14:paraId="777D8369" w14:textId="4130F93A" w:rsidR="006A45E8" w:rsidRPr="00592FE5" w:rsidRDefault="006A45E8">
      <w:pPr>
        <w:pStyle w:val="Banghinhminhhoa"/>
        <w:tabs>
          <w:tab w:val="right" w:leader="dot" w:pos="8778"/>
        </w:tabs>
        <w:rPr>
          <w:rFonts w:asciiTheme="minorHAnsi" w:eastAsiaTheme="minorEastAsia" w:hAnsiTheme="minorHAnsi"/>
          <w:noProof/>
          <w:sz w:val="22"/>
        </w:rPr>
      </w:pPr>
      <w:hyperlink w:anchor="_Toc231049912" w:history="1">
        <w:r w:rsidRPr="00592FE5">
          <w:rPr>
            <w:rStyle w:val="Siuktni"/>
            <w:rFonts w:cs="Times New Roman"/>
            <w:noProof/>
          </w:rPr>
          <w:t xml:space="preserve">Biểu đồ </w:t>
        </w:r>
        <w:r w:rsidRPr="00592FE5">
          <w:rPr>
            <w:rStyle w:val="Siuktni"/>
            <w:noProof/>
          </w:rPr>
          <w:t>3.19</w:t>
        </w:r>
        <w:r w:rsidRPr="00592FE5">
          <w:rPr>
            <w:rStyle w:val="Siuktni"/>
            <w:rFonts w:cs="Times New Roman"/>
            <w:noProof/>
          </w:rPr>
          <w:t xml:space="preserve">. Liên quan biến thể gen </w:t>
        </w:r>
        <w:r w:rsidRPr="00592FE5">
          <w:rPr>
            <w:rStyle w:val="Siuktni"/>
            <w:rFonts w:cs="Times New Roman"/>
            <w:i/>
            <w:noProof/>
          </w:rPr>
          <w:t xml:space="preserve">A20 </w:t>
        </w:r>
        <w:r w:rsidRPr="00592FE5">
          <w:rPr>
            <w:rStyle w:val="Siuktni"/>
            <w:rFonts w:cs="Times New Roman"/>
            <w:noProof/>
          </w:rPr>
          <w:t>với ure máu</w:t>
        </w:r>
        <w:r w:rsidRPr="00592FE5">
          <w:rPr>
            <w:noProof/>
            <w:webHidden/>
          </w:rPr>
          <w:tab/>
        </w:r>
        <w:r w:rsidRPr="00592FE5">
          <w:rPr>
            <w:noProof/>
            <w:webHidden/>
          </w:rPr>
          <w:fldChar w:fldCharType="begin"/>
        </w:r>
        <w:r w:rsidRPr="00592FE5">
          <w:rPr>
            <w:noProof/>
            <w:webHidden/>
          </w:rPr>
          <w:instrText xml:space="preserve"> PAGEREF _Toc231049912 \h </w:instrText>
        </w:r>
        <w:r w:rsidRPr="00592FE5">
          <w:rPr>
            <w:noProof/>
            <w:webHidden/>
          </w:rPr>
        </w:r>
        <w:r w:rsidRPr="00592FE5">
          <w:rPr>
            <w:noProof/>
            <w:webHidden/>
          </w:rPr>
          <w:fldChar w:fldCharType="separate"/>
        </w:r>
        <w:r w:rsidR="00CC1410">
          <w:rPr>
            <w:noProof/>
            <w:webHidden/>
          </w:rPr>
          <w:t>87</w:t>
        </w:r>
        <w:r w:rsidRPr="00592FE5">
          <w:rPr>
            <w:noProof/>
            <w:webHidden/>
          </w:rPr>
          <w:fldChar w:fldCharType="end"/>
        </w:r>
      </w:hyperlink>
    </w:p>
    <w:p w14:paraId="25273813" w14:textId="3FF02009" w:rsidR="006A45E8" w:rsidRPr="00592FE5" w:rsidRDefault="006A45E8">
      <w:pPr>
        <w:pStyle w:val="Banghinhminhhoa"/>
        <w:tabs>
          <w:tab w:val="right" w:leader="dot" w:pos="8778"/>
        </w:tabs>
        <w:rPr>
          <w:rFonts w:asciiTheme="minorHAnsi" w:eastAsiaTheme="minorEastAsia" w:hAnsiTheme="minorHAnsi"/>
          <w:noProof/>
          <w:sz w:val="22"/>
        </w:rPr>
      </w:pPr>
      <w:hyperlink w:anchor="_Toc231049913" w:history="1">
        <w:r w:rsidRPr="00592FE5">
          <w:rPr>
            <w:rStyle w:val="Siuktni"/>
            <w:rFonts w:cs="Times New Roman"/>
            <w:noProof/>
          </w:rPr>
          <w:t xml:space="preserve">Biểu đồ </w:t>
        </w:r>
        <w:r w:rsidRPr="00592FE5">
          <w:rPr>
            <w:rStyle w:val="Siuktni"/>
            <w:noProof/>
          </w:rPr>
          <w:t>3.20</w:t>
        </w:r>
        <w:r w:rsidRPr="00592FE5">
          <w:rPr>
            <w:rStyle w:val="Siuktni"/>
            <w:rFonts w:cs="Times New Roman"/>
            <w:noProof/>
          </w:rPr>
          <w:t xml:space="preserve">. Liên quan biến thể gen </w:t>
        </w:r>
        <w:r w:rsidRPr="00592FE5">
          <w:rPr>
            <w:rStyle w:val="Siuktni"/>
            <w:rFonts w:cs="Times New Roman"/>
            <w:i/>
            <w:noProof/>
          </w:rPr>
          <w:t>A20</w:t>
        </w:r>
        <w:r w:rsidRPr="00592FE5">
          <w:rPr>
            <w:rStyle w:val="Siuktni"/>
            <w:rFonts w:cs="Times New Roman"/>
            <w:noProof/>
          </w:rPr>
          <w:t xml:space="preserve"> với creatinin máu</w:t>
        </w:r>
        <w:r w:rsidRPr="00592FE5">
          <w:rPr>
            <w:noProof/>
            <w:webHidden/>
          </w:rPr>
          <w:tab/>
        </w:r>
        <w:r w:rsidRPr="00592FE5">
          <w:rPr>
            <w:noProof/>
            <w:webHidden/>
          </w:rPr>
          <w:fldChar w:fldCharType="begin"/>
        </w:r>
        <w:r w:rsidRPr="00592FE5">
          <w:rPr>
            <w:noProof/>
            <w:webHidden/>
          </w:rPr>
          <w:instrText xml:space="preserve"> PAGEREF _Toc231049913 \h </w:instrText>
        </w:r>
        <w:r w:rsidRPr="00592FE5">
          <w:rPr>
            <w:noProof/>
            <w:webHidden/>
          </w:rPr>
        </w:r>
        <w:r w:rsidRPr="00592FE5">
          <w:rPr>
            <w:noProof/>
            <w:webHidden/>
          </w:rPr>
          <w:fldChar w:fldCharType="separate"/>
        </w:r>
        <w:r w:rsidR="00CC1410">
          <w:rPr>
            <w:noProof/>
            <w:webHidden/>
          </w:rPr>
          <w:t>88</w:t>
        </w:r>
        <w:r w:rsidRPr="00592FE5">
          <w:rPr>
            <w:noProof/>
            <w:webHidden/>
          </w:rPr>
          <w:fldChar w:fldCharType="end"/>
        </w:r>
      </w:hyperlink>
    </w:p>
    <w:p w14:paraId="6C9EFE27" w14:textId="66E8FFD9" w:rsidR="006A45E8" w:rsidRPr="00592FE5" w:rsidRDefault="006A45E8">
      <w:pPr>
        <w:pStyle w:val="Banghinhminhhoa"/>
        <w:tabs>
          <w:tab w:val="right" w:leader="dot" w:pos="8778"/>
        </w:tabs>
        <w:rPr>
          <w:rFonts w:asciiTheme="minorHAnsi" w:eastAsiaTheme="minorEastAsia" w:hAnsiTheme="minorHAnsi"/>
          <w:noProof/>
          <w:sz w:val="22"/>
        </w:rPr>
      </w:pPr>
      <w:hyperlink w:anchor="_Toc231049914" w:history="1">
        <w:r w:rsidRPr="00592FE5">
          <w:rPr>
            <w:rStyle w:val="Siuktni"/>
            <w:rFonts w:cs="Times New Roman"/>
            <w:noProof/>
          </w:rPr>
          <w:t xml:space="preserve">Biểu đồ </w:t>
        </w:r>
        <w:r w:rsidRPr="00592FE5">
          <w:rPr>
            <w:rStyle w:val="Siuktni"/>
            <w:noProof/>
          </w:rPr>
          <w:t>3.21</w:t>
        </w:r>
        <w:r w:rsidRPr="00592FE5">
          <w:rPr>
            <w:rStyle w:val="Siuktni"/>
            <w:rFonts w:cs="Times New Roman"/>
            <w:noProof/>
          </w:rPr>
          <w:t xml:space="preserve">. Liên quan biến thể gen </w:t>
        </w:r>
        <w:r w:rsidRPr="00592FE5">
          <w:rPr>
            <w:rStyle w:val="Siuktni"/>
            <w:rFonts w:cs="Times New Roman"/>
            <w:i/>
            <w:noProof/>
          </w:rPr>
          <w:t>A20</w:t>
        </w:r>
        <w:r w:rsidRPr="00592FE5">
          <w:rPr>
            <w:rStyle w:val="Siuktni"/>
            <w:rFonts w:cs="Times New Roman"/>
            <w:noProof/>
          </w:rPr>
          <w:t xml:space="preserve"> với glucose</w:t>
        </w:r>
        <w:r w:rsidRPr="00592FE5">
          <w:rPr>
            <w:noProof/>
            <w:webHidden/>
          </w:rPr>
          <w:tab/>
        </w:r>
        <w:r w:rsidRPr="00592FE5">
          <w:rPr>
            <w:noProof/>
            <w:webHidden/>
          </w:rPr>
          <w:fldChar w:fldCharType="begin"/>
        </w:r>
        <w:r w:rsidRPr="00592FE5">
          <w:rPr>
            <w:noProof/>
            <w:webHidden/>
          </w:rPr>
          <w:instrText xml:space="preserve"> PAGEREF _Toc231049914 \h </w:instrText>
        </w:r>
        <w:r w:rsidRPr="00592FE5">
          <w:rPr>
            <w:noProof/>
            <w:webHidden/>
          </w:rPr>
        </w:r>
        <w:r w:rsidRPr="00592FE5">
          <w:rPr>
            <w:noProof/>
            <w:webHidden/>
          </w:rPr>
          <w:fldChar w:fldCharType="separate"/>
        </w:r>
        <w:r w:rsidR="00CC1410">
          <w:rPr>
            <w:noProof/>
            <w:webHidden/>
          </w:rPr>
          <w:t>88</w:t>
        </w:r>
        <w:r w:rsidRPr="00592FE5">
          <w:rPr>
            <w:noProof/>
            <w:webHidden/>
          </w:rPr>
          <w:fldChar w:fldCharType="end"/>
        </w:r>
      </w:hyperlink>
    </w:p>
    <w:p w14:paraId="2A89026C" w14:textId="4DB9BC41" w:rsidR="006A45E8" w:rsidRPr="00592FE5" w:rsidRDefault="006A45E8">
      <w:pPr>
        <w:pStyle w:val="Banghinhminhhoa"/>
        <w:tabs>
          <w:tab w:val="right" w:leader="dot" w:pos="8778"/>
        </w:tabs>
        <w:rPr>
          <w:rFonts w:asciiTheme="minorHAnsi" w:eastAsiaTheme="minorEastAsia" w:hAnsiTheme="minorHAnsi"/>
          <w:noProof/>
          <w:sz w:val="22"/>
        </w:rPr>
      </w:pPr>
      <w:hyperlink w:anchor="_Toc231049915" w:history="1">
        <w:r w:rsidRPr="00592FE5">
          <w:rPr>
            <w:rStyle w:val="Siuktni"/>
            <w:rFonts w:cs="Times New Roman"/>
            <w:noProof/>
          </w:rPr>
          <w:t xml:space="preserve">Biểu đồ </w:t>
        </w:r>
        <w:r w:rsidRPr="00592FE5">
          <w:rPr>
            <w:rStyle w:val="Siuktni"/>
            <w:noProof/>
          </w:rPr>
          <w:t>3.22</w:t>
        </w:r>
        <w:r w:rsidRPr="00592FE5">
          <w:rPr>
            <w:rStyle w:val="Siuktni"/>
            <w:rFonts w:cs="Times New Roman"/>
            <w:noProof/>
          </w:rPr>
          <w:t xml:space="preserve">. Liên quan biến thể gen </w:t>
        </w:r>
        <w:r w:rsidRPr="00592FE5">
          <w:rPr>
            <w:rStyle w:val="Siuktni"/>
            <w:rFonts w:cs="Times New Roman"/>
            <w:i/>
            <w:noProof/>
          </w:rPr>
          <w:t>A20</w:t>
        </w:r>
        <w:r w:rsidRPr="00592FE5">
          <w:rPr>
            <w:rStyle w:val="Siuktni"/>
            <w:rFonts w:cs="Times New Roman"/>
            <w:noProof/>
          </w:rPr>
          <w:t xml:space="preserve"> với Bilirubin TP</w:t>
        </w:r>
        <w:r w:rsidRPr="00592FE5">
          <w:rPr>
            <w:noProof/>
            <w:webHidden/>
          </w:rPr>
          <w:tab/>
        </w:r>
        <w:r w:rsidRPr="00592FE5">
          <w:rPr>
            <w:noProof/>
            <w:webHidden/>
          </w:rPr>
          <w:fldChar w:fldCharType="begin"/>
        </w:r>
        <w:r w:rsidRPr="00592FE5">
          <w:rPr>
            <w:noProof/>
            <w:webHidden/>
          </w:rPr>
          <w:instrText xml:space="preserve"> PAGEREF _Toc231049915 \h </w:instrText>
        </w:r>
        <w:r w:rsidRPr="00592FE5">
          <w:rPr>
            <w:noProof/>
            <w:webHidden/>
          </w:rPr>
        </w:r>
        <w:r w:rsidRPr="00592FE5">
          <w:rPr>
            <w:noProof/>
            <w:webHidden/>
          </w:rPr>
          <w:fldChar w:fldCharType="separate"/>
        </w:r>
        <w:r w:rsidR="00CC1410">
          <w:rPr>
            <w:noProof/>
            <w:webHidden/>
          </w:rPr>
          <w:t>89</w:t>
        </w:r>
        <w:r w:rsidRPr="00592FE5">
          <w:rPr>
            <w:noProof/>
            <w:webHidden/>
          </w:rPr>
          <w:fldChar w:fldCharType="end"/>
        </w:r>
      </w:hyperlink>
    </w:p>
    <w:p w14:paraId="652EC492" w14:textId="35C57D2D" w:rsidR="006A45E8" w:rsidRPr="00592FE5" w:rsidRDefault="006A45E8">
      <w:pPr>
        <w:pStyle w:val="Banghinhminhhoa"/>
        <w:tabs>
          <w:tab w:val="right" w:leader="dot" w:pos="8778"/>
        </w:tabs>
        <w:rPr>
          <w:rFonts w:asciiTheme="minorHAnsi" w:eastAsiaTheme="minorEastAsia" w:hAnsiTheme="minorHAnsi"/>
          <w:noProof/>
          <w:sz w:val="22"/>
        </w:rPr>
      </w:pPr>
      <w:hyperlink w:anchor="_Toc231049916" w:history="1">
        <w:r w:rsidRPr="00592FE5">
          <w:rPr>
            <w:rStyle w:val="Siuktni"/>
            <w:rFonts w:cs="Times New Roman"/>
            <w:noProof/>
          </w:rPr>
          <w:t xml:space="preserve">Biểu đồ </w:t>
        </w:r>
        <w:r w:rsidRPr="00592FE5">
          <w:rPr>
            <w:rStyle w:val="Siuktni"/>
            <w:noProof/>
          </w:rPr>
          <w:t>3.23</w:t>
        </w:r>
        <w:r w:rsidRPr="00592FE5">
          <w:rPr>
            <w:rStyle w:val="Siuktni"/>
            <w:rFonts w:cs="Times New Roman"/>
            <w:noProof/>
          </w:rPr>
          <w:t xml:space="preserve">. Liên quan biến thể gen </w:t>
        </w:r>
        <w:r w:rsidRPr="00592FE5">
          <w:rPr>
            <w:rStyle w:val="Siuktni"/>
            <w:rFonts w:cs="Times New Roman"/>
            <w:i/>
            <w:noProof/>
          </w:rPr>
          <w:t>A20</w:t>
        </w:r>
        <w:r w:rsidRPr="00592FE5">
          <w:rPr>
            <w:rStyle w:val="Siuktni"/>
            <w:rFonts w:cs="Times New Roman"/>
            <w:noProof/>
          </w:rPr>
          <w:t xml:space="preserve"> với AST</w:t>
        </w:r>
        <w:r w:rsidRPr="00592FE5">
          <w:rPr>
            <w:noProof/>
            <w:webHidden/>
          </w:rPr>
          <w:tab/>
        </w:r>
        <w:r w:rsidRPr="00592FE5">
          <w:rPr>
            <w:noProof/>
            <w:webHidden/>
          </w:rPr>
          <w:fldChar w:fldCharType="begin"/>
        </w:r>
        <w:r w:rsidRPr="00592FE5">
          <w:rPr>
            <w:noProof/>
            <w:webHidden/>
          </w:rPr>
          <w:instrText xml:space="preserve"> PAGEREF _Toc231049916 \h </w:instrText>
        </w:r>
        <w:r w:rsidRPr="00592FE5">
          <w:rPr>
            <w:noProof/>
            <w:webHidden/>
          </w:rPr>
        </w:r>
        <w:r w:rsidRPr="00592FE5">
          <w:rPr>
            <w:noProof/>
            <w:webHidden/>
          </w:rPr>
          <w:fldChar w:fldCharType="separate"/>
        </w:r>
        <w:r w:rsidR="00CC1410">
          <w:rPr>
            <w:noProof/>
            <w:webHidden/>
          </w:rPr>
          <w:t>89</w:t>
        </w:r>
        <w:r w:rsidRPr="00592FE5">
          <w:rPr>
            <w:noProof/>
            <w:webHidden/>
          </w:rPr>
          <w:fldChar w:fldCharType="end"/>
        </w:r>
      </w:hyperlink>
    </w:p>
    <w:p w14:paraId="4E37FEFD" w14:textId="237ED013" w:rsidR="006A45E8" w:rsidRDefault="006A45E8">
      <w:pPr>
        <w:pStyle w:val="Banghinhminhhoa"/>
        <w:tabs>
          <w:tab w:val="right" w:leader="dot" w:pos="8778"/>
        </w:tabs>
      </w:pPr>
      <w:hyperlink w:anchor="_Toc231049917" w:history="1">
        <w:r w:rsidRPr="00592FE5">
          <w:rPr>
            <w:rStyle w:val="Siuktni"/>
            <w:rFonts w:cs="Times New Roman"/>
            <w:noProof/>
          </w:rPr>
          <w:t xml:space="preserve">Biểu đồ </w:t>
        </w:r>
        <w:r w:rsidRPr="00592FE5">
          <w:rPr>
            <w:rStyle w:val="Siuktni"/>
            <w:noProof/>
          </w:rPr>
          <w:t>3.24</w:t>
        </w:r>
        <w:r w:rsidRPr="00592FE5">
          <w:rPr>
            <w:rStyle w:val="Siuktni"/>
            <w:rFonts w:cs="Times New Roman"/>
            <w:noProof/>
          </w:rPr>
          <w:t xml:space="preserve">. Liên quan biến thể gen </w:t>
        </w:r>
        <w:r w:rsidRPr="00592FE5">
          <w:rPr>
            <w:rStyle w:val="Siuktni"/>
            <w:rFonts w:cs="Times New Roman"/>
            <w:i/>
            <w:noProof/>
          </w:rPr>
          <w:t>A20</w:t>
        </w:r>
        <w:r w:rsidRPr="00592FE5">
          <w:rPr>
            <w:rStyle w:val="Siuktni"/>
            <w:rFonts w:cs="Times New Roman"/>
            <w:noProof/>
          </w:rPr>
          <w:t xml:space="preserve"> với ALT</w:t>
        </w:r>
        <w:r w:rsidRPr="00592FE5">
          <w:rPr>
            <w:noProof/>
            <w:webHidden/>
          </w:rPr>
          <w:tab/>
        </w:r>
        <w:r w:rsidRPr="00592FE5">
          <w:rPr>
            <w:noProof/>
            <w:webHidden/>
          </w:rPr>
          <w:fldChar w:fldCharType="begin"/>
        </w:r>
        <w:r w:rsidRPr="00592FE5">
          <w:rPr>
            <w:noProof/>
            <w:webHidden/>
          </w:rPr>
          <w:instrText xml:space="preserve"> PAGEREF _Toc231049917 \h </w:instrText>
        </w:r>
        <w:r w:rsidRPr="00592FE5">
          <w:rPr>
            <w:noProof/>
            <w:webHidden/>
          </w:rPr>
        </w:r>
        <w:r w:rsidRPr="00592FE5">
          <w:rPr>
            <w:noProof/>
            <w:webHidden/>
          </w:rPr>
          <w:fldChar w:fldCharType="separate"/>
        </w:r>
        <w:r w:rsidR="00CC1410">
          <w:rPr>
            <w:noProof/>
            <w:webHidden/>
          </w:rPr>
          <w:t>90</w:t>
        </w:r>
        <w:r w:rsidRPr="00592FE5">
          <w:rPr>
            <w:noProof/>
            <w:webHidden/>
          </w:rPr>
          <w:fldChar w:fldCharType="end"/>
        </w:r>
      </w:hyperlink>
    </w:p>
    <w:tbl>
      <w:tblPr>
        <w:tblW w:w="8973" w:type="dxa"/>
        <w:tblInd w:w="108" w:type="dxa"/>
        <w:tblBorders>
          <w:top w:val="single" w:sz="4" w:space="0" w:color="auto"/>
          <w:bottom w:val="single" w:sz="4" w:space="0" w:color="auto"/>
        </w:tblBorders>
        <w:tblLook w:val="04A0" w:firstRow="1" w:lastRow="0" w:firstColumn="1" w:lastColumn="0" w:noHBand="0" w:noVBand="1"/>
      </w:tblPr>
      <w:tblGrid>
        <w:gridCol w:w="1276"/>
        <w:gridCol w:w="6554"/>
        <w:gridCol w:w="1143"/>
      </w:tblGrid>
      <w:tr w:rsidR="00592FE5" w:rsidRPr="00592FE5" w14:paraId="705B43B3" w14:textId="77777777" w:rsidTr="00BC3C4E">
        <w:tc>
          <w:tcPr>
            <w:tcW w:w="1276" w:type="dxa"/>
          </w:tcPr>
          <w:p w14:paraId="3D8A111C" w14:textId="77777777" w:rsidR="00592FE5" w:rsidRPr="00592FE5" w:rsidRDefault="00592FE5" w:rsidP="00BC3C4E">
            <w:pPr>
              <w:spacing w:before="40" w:line="336" w:lineRule="auto"/>
              <w:ind w:firstLine="34"/>
              <w:jc w:val="left"/>
              <w:rPr>
                <w:rFonts w:cs="Times New Roman"/>
                <w:b/>
                <w:color w:val="000000"/>
                <w:szCs w:val="28"/>
              </w:rPr>
            </w:pPr>
            <w:r w:rsidRPr="00592FE5">
              <w:rPr>
                <w:rFonts w:cs="Times New Roman"/>
                <w:b/>
                <w:color w:val="000000"/>
                <w:szCs w:val="28"/>
              </w:rPr>
              <w:lastRenderedPageBreak/>
              <w:t>Biểu đồ</w:t>
            </w:r>
          </w:p>
        </w:tc>
        <w:tc>
          <w:tcPr>
            <w:tcW w:w="6554" w:type="dxa"/>
          </w:tcPr>
          <w:p w14:paraId="74BF43A6" w14:textId="77777777" w:rsidR="00592FE5" w:rsidRPr="00592FE5" w:rsidRDefault="00592FE5" w:rsidP="00BC3C4E">
            <w:pPr>
              <w:spacing w:before="40" w:line="336" w:lineRule="auto"/>
              <w:ind w:firstLine="0"/>
              <w:jc w:val="center"/>
              <w:rPr>
                <w:rFonts w:cs="Times New Roman"/>
                <w:b/>
                <w:color w:val="000000"/>
                <w:szCs w:val="28"/>
              </w:rPr>
            </w:pPr>
            <w:r w:rsidRPr="00592FE5">
              <w:rPr>
                <w:rFonts w:cs="Times New Roman"/>
                <w:b/>
                <w:color w:val="000000"/>
                <w:szCs w:val="28"/>
              </w:rPr>
              <w:t>Tên biểu đồ</w:t>
            </w:r>
          </w:p>
        </w:tc>
        <w:tc>
          <w:tcPr>
            <w:tcW w:w="1143" w:type="dxa"/>
          </w:tcPr>
          <w:p w14:paraId="68932765" w14:textId="77777777" w:rsidR="00592FE5" w:rsidRPr="00592FE5" w:rsidRDefault="00592FE5" w:rsidP="00BC3C4E">
            <w:pPr>
              <w:spacing w:before="40" w:line="336" w:lineRule="auto"/>
              <w:ind w:firstLine="0"/>
              <w:jc w:val="right"/>
              <w:rPr>
                <w:rFonts w:cs="Times New Roman"/>
                <w:b/>
                <w:color w:val="000000"/>
                <w:szCs w:val="28"/>
              </w:rPr>
            </w:pPr>
            <w:r w:rsidRPr="00592FE5">
              <w:rPr>
                <w:rFonts w:cs="Times New Roman"/>
                <w:b/>
                <w:color w:val="000000"/>
                <w:szCs w:val="28"/>
              </w:rPr>
              <w:t>Trang</w:t>
            </w:r>
          </w:p>
        </w:tc>
      </w:tr>
    </w:tbl>
    <w:p w14:paraId="553E039B" w14:textId="70875A6B" w:rsidR="006A45E8" w:rsidRPr="00592FE5" w:rsidRDefault="006A45E8">
      <w:pPr>
        <w:pStyle w:val="Banghinhminhhoa"/>
        <w:tabs>
          <w:tab w:val="right" w:leader="dot" w:pos="8778"/>
        </w:tabs>
        <w:rPr>
          <w:rFonts w:asciiTheme="minorHAnsi" w:eastAsiaTheme="minorEastAsia" w:hAnsiTheme="minorHAnsi"/>
          <w:noProof/>
          <w:sz w:val="22"/>
        </w:rPr>
      </w:pPr>
      <w:hyperlink w:anchor="_Toc231049918" w:history="1">
        <w:r w:rsidRPr="00592FE5">
          <w:rPr>
            <w:rStyle w:val="Siuktni"/>
            <w:rFonts w:cs="Times New Roman"/>
            <w:noProof/>
          </w:rPr>
          <w:t xml:space="preserve">Biểu đồ </w:t>
        </w:r>
        <w:r w:rsidRPr="00592FE5">
          <w:rPr>
            <w:rStyle w:val="Siuktni"/>
            <w:noProof/>
          </w:rPr>
          <w:t>3.25</w:t>
        </w:r>
        <w:r w:rsidRPr="00592FE5">
          <w:rPr>
            <w:rStyle w:val="Siuktni"/>
            <w:rFonts w:cs="Times New Roman"/>
            <w:noProof/>
          </w:rPr>
          <w:t xml:space="preserve">. Liên quan biến thể gen </w:t>
        </w:r>
        <w:r w:rsidRPr="00592FE5">
          <w:rPr>
            <w:rStyle w:val="Siuktni"/>
            <w:rFonts w:cs="Times New Roman"/>
            <w:i/>
            <w:noProof/>
          </w:rPr>
          <w:t>A20</w:t>
        </w:r>
        <w:r w:rsidRPr="00592FE5">
          <w:rPr>
            <w:rStyle w:val="Siuktni"/>
            <w:rFonts w:cs="Times New Roman"/>
            <w:noProof/>
          </w:rPr>
          <w:t xml:space="preserve"> với LDH</w:t>
        </w:r>
        <w:r w:rsidRPr="00592FE5">
          <w:rPr>
            <w:noProof/>
            <w:webHidden/>
          </w:rPr>
          <w:tab/>
        </w:r>
        <w:r w:rsidRPr="00592FE5">
          <w:rPr>
            <w:noProof/>
            <w:webHidden/>
          </w:rPr>
          <w:fldChar w:fldCharType="begin"/>
        </w:r>
        <w:r w:rsidRPr="00592FE5">
          <w:rPr>
            <w:noProof/>
            <w:webHidden/>
          </w:rPr>
          <w:instrText xml:space="preserve"> PAGEREF _Toc231049918 \h </w:instrText>
        </w:r>
        <w:r w:rsidRPr="00592FE5">
          <w:rPr>
            <w:noProof/>
            <w:webHidden/>
          </w:rPr>
        </w:r>
        <w:r w:rsidRPr="00592FE5">
          <w:rPr>
            <w:noProof/>
            <w:webHidden/>
          </w:rPr>
          <w:fldChar w:fldCharType="separate"/>
        </w:r>
        <w:r w:rsidR="00CC1410">
          <w:rPr>
            <w:noProof/>
            <w:webHidden/>
          </w:rPr>
          <w:t>91</w:t>
        </w:r>
        <w:r w:rsidRPr="00592FE5">
          <w:rPr>
            <w:noProof/>
            <w:webHidden/>
          </w:rPr>
          <w:fldChar w:fldCharType="end"/>
        </w:r>
      </w:hyperlink>
    </w:p>
    <w:p w14:paraId="471D2707" w14:textId="31DD5753" w:rsidR="006A45E8" w:rsidRPr="00592FE5" w:rsidRDefault="006A45E8">
      <w:pPr>
        <w:pStyle w:val="Banghinhminhhoa"/>
        <w:tabs>
          <w:tab w:val="right" w:leader="dot" w:pos="8778"/>
        </w:tabs>
        <w:rPr>
          <w:rFonts w:asciiTheme="minorHAnsi" w:eastAsiaTheme="minorEastAsia" w:hAnsiTheme="minorHAnsi"/>
          <w:noProof/>
          <w:sz w:val="22"/>
        </w:rPr>
      </w:pPr>
      <w:hyperlink w:anchor="_Toc231049919" w:history="1">
        <w:r w:rsidRPr="00592FE5">
          <w:rPr>
            <w:rStyle w:val="Siuktni"/>
            <w:rFonts w:cs="Times New Roman"/>
            <w:noProof/>
          </w:rPr>
          <w:t xml:space="preserve">Biểu đồ </w:t>
        </w:r>
        <w:r w:rsidRPr="00592FE5">
          <w:rPr>
            <w:rStyle w:val="Siuktni"/>
            <w:noProof/>
          </w:rPr>
          <w:t>3.26</w:t>
        </w:r>
        <w:r w:rsidRPr="00592FE5">
          <w:rPr>
            <w:rStyle w:val="Siuktni"/>
            <w:rFonts w:cs="Times New Roman"/>
            <w:noProof/>
          </w:rPr>
          <w:t xml:space="preserve">. Liên quan biến thể gen </w:t>
        </w:r>
        <w:r w:rsidRPr="00592FE5">
          <w:rPr>
            <w:rStyle w:val="Siuktni"/>
            <w:rFonts w:cs="Times New Roman"/>
            <w:i/>
            <w:noProof/>
          </w:rPr>
          <w:t>CYLD</w:t>
        </w:r>
        <w:r w:rsidRPr="00592FE5">
          <w:rPr>
            <w:rStyle w:val="Siuktni"/>
            <w:rFonts w:cs="Times New Roman"/>
            <w:noProof/>
          </w:rPr>
          <w:t xml:space="preserve"> với ure máu</w:t>
        </w:r>
        <w:r w:rsidRPr="00592FE5">
          <w:rPr>
            <w:noProof/>
            <w:webHidden/>
          </w:rPr>
          <w:tab/>
        </w:r>
        <w:r w:rsidRPr="00592FE5">
          <w:rPr>
            <w:noProof/>
            <w:webHidden/>
          </w:rPr>
          <w:fldChar w:fldCharType="begin"/>
        </w:r>
        <w:r w:rsidRPr="00592FE5">
          <w:rPr>
            <w:noProof/>
            <w:webHidden/>
          </w:rPr>
          <w:instrText xml:space="preserve"> PAGEREF _Toc231049919 \h </w:instrText>
        </w:r>
        <w:r w:rsidRPr="00592FE5">
          <w:rPr>
            <w:noProof/>
            <w:webHidden/>
          </w:rPr>
        </w:r>
        <w:r w:rsidRPr="00592FE5">
          <w:rPr>
            <w:noProof/>
            <w:webHidden/>
          </w:rPr>
          <w:fldChar w:fldCharType="separate"/>
        </w:r>
        <w:r w:rsidR="00CC1410">
          <w:rPr>
            <w:noProof/>
            <w:webHidden/>
          </w:rPr>
          <w:t>91</w:t>
        </w:r>
        <w:r w:rsidRPr="00592FE5">
          <w:rPr>
            <w:noProof/>
            <w:webHidden/>
          </w:rPr>
          <w:fldChar w:fldCharType="end"/>
        </w:r>
      </w:hyperlink>
    </w:p>
    <w:p w14:paraId="446F0997" w14:textId="28D8C883" w:rsidR="006A45E8" w:rsidRPr="00592FE5" w:rsidRDefault="006A45E8">
      <w:pPr>
        <w:pStyle w:val="Banghinhminhhoa"/>
        <w:tabs>
          <w:tab w:val="right" w:leader="dot" w:pos="8778"/>
        </w:tabs>
        <w:rPr>
          <w:rFonts w:asciiTheme="minorHAnsi" w:eastAsiaTheme="minorEastAsia" w:hAnsiTheme="minorHAnsi"/>
          <w:noProof/>
          <w:sz w:val="22"/>
        </w:rPr>
      </w:pPr>
      <w:hyperlink w:anchor="_Toc231049920" w:history="1">
        <w:r w:rsidRPr="00592FE5">
          <w:rPr>
            <w:rStyle w:val="Siuktni"/>
            <w:rFonts w:cs="Times New Roman"/>
            <w:noProof/>
          </w:rPr>
          <w:t xml:space="preserve">Biểu đồ </w:t>
        </w:r>
        <w:r w:rsidRPr="00592FE5">
          <w:rPr>
            <w:rStyle w:val="Siuktni"/>
            <w:noProof/>
          </w:rPr>
          <w:t>3.27</w:t>
        </w:r>
        <w:r w:rsidRPr="00592FE5">
          <w:rPr>
            <w:rStyle w:val="Siuktni"/>
            <w:rFonts w:cs="Times New Roman"/>
            <w:noProof/>
          </w:rPr>
          <w:t xml:space="preserve">. Liên quan biến thể gen </w:t>
        </w:r>
        <w:r w:rsidRPr="00592FE5">
          <w:rPr>
            <w:rStyle w:val="Siuktni"/>
            <w:rFonts w:cs="Times New Roman"/>
            <w:i/>
            <w:noProof/>
          </w:rPr>
          <w:t>CYLD</w:t>
        </w:r>
        <w:r w:rsidRPr="00592FE5">
          <w:rPr>
            <w:rStyle w:val="Siuktni"/>
            <w:rFonts w:cs="Times New Roman"/>
            <w:noProof/>
          </w:rPr>
          <w:t xml:space="preserve"> với creatinin máu</w:t>
        </w:r>
        <w:r w:rsidRPr="00592FE5">
          <w:rPr>
            <w:noProof/>
            <w:webHidden/>
          </w:rPr>
          <w:tab/>
        </w:r>
        <w:r w:rsidRPr="00592FE5">
          <w:rPr>
            <w:noProof/>
            <w:webHidden/>
          </w:rPr>
          <w:fldChar w:fldCharType="begin"/>
        </w:r>
        <w:r w:rsidRPr="00592FE5">
          <w:rPr>
            <w:noProof/>
            <w:webHidden/>
          </w:rPr>
          <w:instrText xml:space="preserve"> PAGEREF _Toc231049920 \h </w:instrText>
        </w:r>
        <w:r w:rsidRPr="00592FE5">
          <w:rPr>
            <w:noProof/>
            <w:webHidden/>
          </w:rPr>
        </w:r>
        <w:r w:rsidRPr="00592FE5">
          <w:rPr>
            <w:noProof/>
            <w:webHidden/>
          </w:rPr>
          <w:fldChar w:fldCharType="separate"/>
        </w:r>
        <w:r w:rsidR="00CC1410">
          <w:rPr>
            <w:noProof/>
            <w:webHidden/>
          </w:rPr>
          <w:t>92</w:t>
        </w:r>
        <w:r w:rsidRPr="00592FE5">
          <w:rPr>
            <w:noProof/>
            <w:webHidden/>
          </w:rPr>
          <w:fldChar w:fldCharType="end"/>
        </w:r>
      </w:hyperlink>
    </w:p>
    <w:p w14:paraId="72CFBBB8" w14:textId="1DFAA548" w:rsidR="006A45E8" w:rsidRPr="00592FE5" w:rsidRDefault="006A45E8">
      <w:pPr>
        <w:pStyle w:val="Banghinhminhhoa"/>
        <w:tabs>
          <w:tab w:val="right" w:leader="dot" w:pos="8778"/>
        </w:tabs>
        <w:rPr>
          <w:rFonts w:asciiTheme="minorHAnsi" w:eastAsiaTheme="minorEastAsia" w:hAnsiTheme="minorHAnsi"/>
          <w:noProof/>
          <w:sz w:val="22"/>
        </w:rPr>
      </w:pPr>
      <w:hyperlink w:anchor="_Toc231049921" w:history="1">
        <w:r w:rsidRPr="00592FE5">
          <w:rPr>
            <w:rStyle w:val="Siuktni"/>
            <w:rFonts w:cs="Times New Roman"/>
            <w:noProof/>
          </w:rPr>
          <w:t xml:space="preserve">Biểu đồ </w:t>
        </w:r>
        <w:r w:rsidRPr="00592FE5">
          <w:rPr>
            <w:rStyle w:val="Siuktni"/>
            <w:noProof/>
          </w:rPr>
          <w:t>3.28</w:t>
        </w:r>
        <w:r w:rsidRPr="00592FE5">
          <w:rPr>
            <w:rStyle w:val="Siuktni"/>
            <w:rFonts w:cs="Times New Roman"/>
            <w:noProof/>
          </w:rPr>
          <w:t xml:space="preserve">. Liên quan biến thể gen </w:t>
        </w:r>
        <w:r w:rsidRPr="00592FE5">
          <w:rPr>
            <w:rStyle w:val="Siuktni"/>
            <w:rFonts w:cs="Times New Roman"/>
            <w:i/>
            <w:noProof/>
          </w:rPr>
          <w:t>CYLD</w:t>
        </w:r>
        <w:r w:rsidRPr="00592FE5">
          <w:rPr>
            <w:rStyle w:val="Siuktni"/>
            <w:rFonts w:cs="Times New Roman"/>
            <w:noProof/>
          </w:rPr>
          <w:t xml:space="preserve"> với glucose máu</w:t>
        </w:r>
        <w:r w:rsidRPr="00592FE5">
          <w:rPr>
            <w:noProof/>
            <w:webHidden/>
          </w:rPr>
          <w:tab/>
        </w:r>
        <w:r w:rsidRPr="00592FE5">
          <w:rPr>
            <w:noProof/>
            <w:webHidden/>
          </w:rPr>
          <w:fldChar w:fldCharType="begin"/>
        </w:r>
        <w:r w:rsidRPr="00592FE5">
          <w:rPr>
            <w:noProof/>
            <w:webHidden/>
          </w:rPr>
          <w:instrText xml:space="preserve"> PAGEREF _Toc231049921 \h </w:instrText>
        </w:r>
        <w:r w:rsidRPr="00592FE5">
          <w:rPr>
            <w:noProof/>
            <w:webHidden/>
          </w:rPr>
        </w:r>
        <w:r w:rsidRPr="00592FE5">
          <w:rPr>
            <w:noProof/>
            <w:webHidden/>
          </w:rPr>
          <w:fldChar w:fldCharType="separate"/>
        </w:r>
        <w:r w:rsidR="00CC1410">
          <w:rPr>
            <w:noProof/>
            <w:webHidden/>
          </w:rPr>
          <w:t>92</w:t>
        </w:r>
        <w:r w:rsidRPr="00592FE5">
          <w:rPr>
            <w:noProof/>
            <w:webHidden/>
          </w:rPr>
          <w:fldChar w:fldCharType="end"/>
        </w:r>
      </w:hyperlink>
    </w:p>
    <w:p w14:paraId="26618831" w14:textId="22DD4BBD" w:rsidR="006A45E8" w:rsidRPr="00592FE5" w:rsidRDefault="006A45E8">
      <w:pPr>
        <w:pStyle w:val="Banghinhminhhoa"/>
        <w:tabs>
          <w:tab w:val="right" w:leader="dot" w:pos="8778"/>
        </w:tabs>
        <w:rPr>
          <w:rFonts w:asciiTheme="minorHAnsi" w:eastAsiaTheme="minorEastAsia" w:hAnsiTheme="minorHAnsi"/>
          <w:noProof/>
          <w:sz w:val="22"/>
        </w:rPr>
      </w:pPr>
      <w:hyperlink w:anchor="_Toc231049922" w:history="1">
        <w:r w:rsidRPr="00592FE5">
          <w:rPr>
            <w:rStyle w:val="Siuktni"/>
            <w:rFonts w:cs="Times New Roman"/>
            <w:noProof/>
          </w:rPr>
          <w:t xml:space="preserve">Biểu đồ </w:t>
        </w:r>
        <w:r w:rsidRPr="00592FE5">
          <w:rPr>
            <w:rStyle w:val="Siuktni"/>
            <w:noProof/>
          </w:rPr>
          <w:t>3.29</w:t>
        </w:r>
        <w:r w:rsidRPr="00592FE5">
          <w:rPr>
            <w:rStyle w:val="Siuktni"/>
            <w:rFonts w:cs="Times New Roman"/>
            <w:noProof/>
          </w:rPr>
          <w:t xml:space="preserve">. Liên quan biến thể gen </w:t>
        </w:r>
        <w:r w:rsidRPr="00592FE5">
          <w:rPr>
            <w:rStyle w:val="Siuktni"/>
            <w:rFonts w:cs="Times New Roman"/>
            <w:i/>
            <w:noProof/>
          </w:rPr>
          <w:t>CYLD</w:t>
        </w:r>
        <w:r w:rsidRPr="00592FE5">
          <w:rPr>
            <w:rStyle w:val="Siuktni"/>
            <w:rFonts w:cs="Times New Roman"/>
            <w:noProof/>
          </w:rPr>
          <w:t xml:space="preserve"> với bilirubin TP</w:t>
        </w:r>
        <w:r w:rsidRPr="00592FE5">
          <w:rPr>
            <w:noProof/>
            <w:webHidden/>
          </w:rPr>
          <w:tab/>
        </w:r>
        <w:r w:rsidRPr="00592FE5">
          <w:rPr>
            <w:noProof/>
            <w:webHidden/>
          </w:rPr>
          <w:fldChar w:fldCharType="begin"/>
        </w:r>
        <w:r w:rsidRPr="00592FE5">
          <w:rPr>
            <w:noProof/>
            <w:webHidden/>
          </w:rPr>
          <w:instrText xml:space="preserve"> PAGEREF _Toc231049922 \h </w:instrText>
        </w:r>
        <w:r w:rsidRPr="00592FE5">
          <w:rPr>
            <w:noProof/>
            <w:webHidden/>
          </w:rPr>
        </w:r>
        <w:r w:rsidRPr="00592FE5">
          <w:rPr>
            <w:noProof/>
            <w:webHidden/>
          </w:rPr>
          <w:fldChar w:fldCharType="separate"/>
        </w:r>
        <w:r w:rsidR="00CC1410">
          <w:rPr>
            <w:noProof/>
            <w:webHidden/>
          </w:rPr>
          <w:t>93</w:t>
        </w:r>
        <w:r w:rsidRPr="00592FE5">
          <w:rPr>
            <w:noProof/>
            <w:webHidden/>
          </w:rPr>
          <w:fldChar w:fldCharType="end"/>
        </w:r>
      </w:hyperlink>
    </w:p>
    <w:p w14:paraId="06B28D81" w14:textId="45833B4F" w:rsidR="006A45E8" w:rsidRPr="00592FE5" w:rsidRDefault="006A45E8">
      <w:pPr>
        <w:pStyle w:val="Banghinhminhhoa"/>
        <w:tabs>
          <w:tab w:val="right" w:leader="dot" w:pos="8778"/>
        </w:tabs>
        <w:rPr>
          <w:rFonts w:asciiTheme="minorHAnsi" w:eastAsiaTheme="minorEastAsia" w:hAnsiTheme="minorHAnsi"/>
          <w:noProof/>
          <w:sz w:val="22"/>
        </w:rPr>
      </w:pPr>
      <w:hyperlink w:anchor="_Toc231049923" w:history="1">
        <w:r w:rsidRPr="00592FE5">
          <w:rPr>
            <w:rStyle w:val="Siuktni"/>
            <w:rFonts w:cs="Times New Roman"/>
            <w:noProof/>
          </w:rPr>
          <w:t xml:space="preserve">Biểu đồ </w:t>
        </w:r>
        <w:r w:rsidRPr="00592FE5">
          <w:rPr>
            <w:rStyle w:val="Siuktni"/>
            <w:noProof/>
          </w:rPr>
          <w:t>3.30</w:t>
        </w:r>
        <w:r w:rsidRPr="00592FE5">
          <w:rPr>
            <w:rStyle w:val="Siuktni"/>
            <w:rFonts w:cs="Times New Roman"/>
            <w:noProof/>
          </w:rPr>
          <w:t xml:space="preserve">. Liên quan biến thể gen </w:t>
        </w:r>
        <w:r w:rsidRPr="00592FE5">
          <w:rPr>
            <w:rStyle w:val="Siuktni"/>
            <w:rFonts w:cs="Times New Roman"/>
            <w:i/>
            <w:noProof/>
          </w:rPr>
          <w:t>CYLD</w:t>
        </w:r>
        <w:r w:rsidRPr="00592FE5">
          <w:rPr>
            <w:rStyle w:val="Siuktni"/>
            <w:rFonts w:cs="Times New Roman"/>
            <w:noProof/>
          </w:rPr>
          <w:t xml:space="preserve"> với AST</w:t>
        </w:r>
        <w:r w:rsidRPr="00592FE5">
          <w:rPr>
            <w:noProof/>
            <w:webHidden/>
          </w:rPr>
          <w:tab/>
        </w:r>
        <w:r w:rsidRPr="00592FE5">
          <w:rPr>
            <w:noProof/>
            <w:webHidden/>
          </w:rPr>
          <w:fldChar w:fldCharType="begin"/>
        </w:r>
        <w:r w:rsidRPr="00592FE5">
          <w:rPr>
            <w:noProof/>
            <w:webHidden/>
          </w:rPr>
          <w:instrText xml:space="preserve"> PAGEREF _Toc231049923 \h </w:instrText>
        </w:r>
        <w:r w:rsidRPr="00592FE5">
          <w:rPr>
            <w:noProof/>
            <w:webHidden/>
          </w:rPr>
        </w:r>
        <w:r w:rsidRPr="00592FE5">
          <w:rPr>
            <w:noProof/>
            <w:webHidden/>
          </w:rPr>
          <w:fldChar w:fldCharType="separate"/>
        </w:r>
        <w:r w:rsidR="00CC1410">
          <w:rPr>
            <w:noProof/>
            <w:webHidden/>
          </w:rPr>
          <w:t>93</w:t>
        </w:r>
        <w:r w:rsidRPr="00592FE5">
          <w:rPr>
            <w:noProof/>
            <w:webHidden/>
          </w:rPr>
          <w:fldChar w:fldCharType="end"/>
        </w:r>
      </w:hyperlink>
    </w:p>
    <w:p w14:paraId="0AEB4F34" w14:textId="1878A6D1" w:rsidR="006A45E8" w:rsidRPr="00592FE5" w:rsidRDefault="006A45E8">
      <w:pPr>
        <w:pStyle w:val="Banghinhminhhoa"/>
        <w:tabs>
          <w:tab w:val="right" w:leader="dot" w:pos="8778"/>
        </w:tabs>
        <w:rPr>
          <w:rFonts w:asciiTheme="minorHAnsi" w:eastAsiaTheme="minorEastAsia" w:hAnsiTheme="minorHAnsi"/>
          <w:noProof/>
          <w:sz w:val="22"/>
        </w:rPr>
      </w:pPr>
      <w:hyperlink w:anchor="_Toc231049924" w:history="1">
        <w:r w:rsidRPr="00592FE5">
          <w:rPr>
            <w:rStyle w:val="Siuktni"/>
            <w:rFonts w:cs="Times New Roman"/>
            <w:noProof/>
          </w:rPr>
          <w:t xml:space="preserve">Biểu đồ </w:t>
        </w:r>
        <w:r w:rsidRPr="00592FE5">
          <w:rPr>
            <w:rStyle w:val="Siuktni"/>
            <w:noProof/>
          </w:rPr>
          <w:t>3.31</w:t>
        </w:r>
        <w:r w:rsidRPr="00592FE5">
          <w:rPr>
            <w:rStyle w:val="Siuktni"/>
            <w:rFonts w:cs="Times New Roman"/>
            <w:noProof/>
          </w:rPr>
          <w:t xml:space="preserve">. Liên quan biến thể gen </w:t>
        </w:r>
        <w:r w:rsidRPr="00592FE5">
          <w:rPr>
            <w:rStyle w:val="Siuktni"/>
            <w:rFonts w:cs="Times New Roman"/>
            <w:i/>
            <w:noProof/>
          </w:rPr>
          <w:t>CYLD</w:t>
        </w:r>
        <w:r w:rsidRPr="00592FE5">
          <w:rPr>
            <w:rStyle w:val="Siuktni"/>
            <w:rFonts w:cs="Times New Roman"/>
            <w:noProof/>
          </w:rPr>
          <w:t xml:space="preserve"> với ALT</w:t>
        </w:r>
        <w:r w:rsidRPr="00592FE5">
          <w:rPr>
            <w:noProof/>
            <w:webHidden/>
          </w:rPr>
          <w:tab/>
        </w:r>
        <w:r w:rsidRPr="00592FE5">
          <w:rPr>
            <w:noProof/>
            <w:webHidden/>
          </w:rPr>
          <w:fldChar w:fldCharType="begin"/>
        </w:r>
        <w:r w:rsidRPr="00592FE5">
          <w:rPr>
            <w:noProof/>
            <w:webHidden/>
          </w:rPr>
          <w:instrText xml:space="preserve"> PAGEREF _Toc231049924 \h </w:instrText>
        </w:r>
        <w:r w:rsidRPr="00592FE5">
          <w:rPr>
            <w:noProof/>
            <w:webHidden/>
          </w:rPr>
        </w:r>
        <w:r w:rsidRPr="00592FE5">
          <w:rPr>
            <w:noProof/>
            <w:webHidden/>
          </w:rPr>
          <w:fldChar w:fldCharType="separate"/>
        </w:r>
        <w:r w:rsidR="00CC1410">
          <w:rPr>
            <w:noProof/>
            <w:webHidden/>
          </w:rPr>
          <w:t>94</w:t>
        </w:r>
        <w:r w:rsidRPr="00592FE5">
          <w:rPr>
            <w:noProof/>
            <w:webHidden/>
          </w:rPr>
          <w:fldChar w:fldCharType="end"/>
        </w:r>
      </w:hyperlink>
    </w:p>
    <w:p w14:paraId="004A405B" w14:textId="27F4F303" w:rsidR="006A45E8" w:rsidRPr="00592FE5" w:rsidRDefault="006A45E8">
      <w:pPr>
        <w:pStyle w:val="Banghinhminhhoa"/>
        <w:tabs>
          <w:tab w:val="right" w:leader="dot" w:pos="8778"/>
        </w:tabs>
        <w:rPr>
          <w:rFonts w:asciiTheme="minorHAnsi" w:eastAsiaTheme="minorEastAsia" w:hAnsiTheme="minorHAnsi"/>
          <w:noProof/>
          <w:sz w:val="22"/>
        </w:rPr>
      </w:pPr>
      <w:hyperlink w:anchor="_Toc231049925" w:history="1">
        <w:r w:rsidRPr="00592FE5">
          <w:rPr>
            <w:rStyle w:val="Siuktni"/>
            <w:rFonts w:cs="Times New Roman"/>
            <w:noProof/>
          </w:rPr>
          <w:t xml:space="preserve">Biểu đồ </w:t>
        </w:r>
        <w:r w:rsidRPr="00592FE5">
          <w:rPr>
            <w:rStyle w:val="Siuktni"/>
            <w:noProof/>
          </w:rPr>
          <w:t>3.32</w:t>
        </w:r>
        <w:r w:rsidRPr="00592FE5">
          <w:rPr>
            <w:rStyle w:val="Siuktni"/>
            <w:rFonts w:cs="Times New Roman"/>
            <w:noProof/>
          </w:rPr>
          <w:t xml:space="preserve">. Liên quan biến thể gen </w:t>
        </w:r>
        <w:r w:rsidRPr="00592FE5">
          <w:rPr>
            <w:rStyle w:val="Siuktni"/>
            <w:rFonts w:cs="Times New Roman"/>
            <w:i/>
            <w:noProof/>
          </w:rPr>
          <w:t>CYLD</w:t>
        </w:r>
        <w:r w:rsidRPr="00592FE5">
          <w:rPr>
            <w:rStyle w:val="Siuktni"/>
            <w:rFonts w:cs="Times New Roman"/>
            <w:noProof/>
          </w:rPr>
          <w:t xml:space="preserve"> với LDH</w:t>
        </w:r>
        <w:r w:rsidRPr="00592FE5">
          <w:rPr>
            <w:noProof/>
            <w:webHidden/>
          </w:rPr>
          <w:tab/>
        </w:r>
        <w:r w:rsidRPr="00592FE5">
          <w:rPr>
            <w:noProof/>
            <w:webHidden/>
          </w:rPr>
          <w:fldChar w:fldCharType="begin"/>
        </w:r>
        <w:r w:rsidRPr="00592FE5">
          <w:rPr>
            <w:noProof/>
            <w:webHidden/>
          </w:rPr>
          <w:instrText xml:space="preserve"> PAGEREF _Toc231049925 \h </w:instrText>
        </w:r>
        <w:r w:rsidRPr="00592FE5">
          <w:rPr>
            <w:noProof/>
            <w:webHidden/>
          </w:rPr>
        </w:r>
        <w:r w:rsidRPr="00592FE5">
          <w:rPr>
            <w:noProof/>
            <w:webHidden/>
          </w:rPr>
          <w:fldChar w:fldCharType="separate"/>
        </w:r>
        <w:r w:rsidR="00CC1410">
          <w:rPr>
            <w:noProof/>
            <w:webHidden/>
          </w:rPr>
          <w:t>94</w:t>
        </w:r>
        <w:r w:rsidRPr="00592FE5">
          <w:rPr>
            <w:noProof/>
            <w:webHidden/>
          </w:rPr>
          <w:fldChar w:fldCharType="end"/>
        </w:r>
      </w:hyperlink>
    </w:p>
    <w:p w14:paraId="3B939AF5" w14:textId="690765A9" w:rsidR="006A45E8" w:rsidRPr="00592FE5" w:rsidRDefault="006A45E8">
      <w:pPr>
        <w:pStyle w:val="Banghinhminhhoa"/>
        <w:tabs>
          <w:tab w:val="right" w:leader="dot" w:pos="8778"/>
        </w:tabs>
        <w:rPr>
          <w:rFonts w:asciiTheme="minorHAnsi" w:eastAsiaTheme="minorEastAsia" w:hAnsiTheme="minorHAnsi"/>
          <w:noProof/>
          <w:sz w:val="22"/>
        </w:rPr>
      </w:pPr>
      <w:hyperlink w:anchor="_Toc231049926" w:history="1">
        <w:r w:rsidRPr="00592FE5">
          <w:rPr>
            <w:rStyle w:val="Siuktni"/>
            <w:rFonts w:cs="Times New Roman"/>
            <w:noProof/>
          </w:rPr>
          <w:t xml:space="preserve">Biểu đồ </w:t>
        </w:r>
        <w:r w:rsidRPr="00592FE5">
          <w:rPr>
            <w:rStyle w:val="Siuktni"/>
            <w:noProof/>
          </w:rPr>
          <w:t>3.33</w:t>
        </w:r>
        <w:r w:rsidRPr="00592FE5">
          <w:rPr>
            <w:rStyle w:val="Siuktni"/>
            <w:rFonts w:cs="Times New Roman"/>
            <w:noProof/>
          </w:rPr>
          <w:t xml:space="preserve">. Liên quan biến thể gen </w:t>
        </w:r>
        <w:r w:rsidRPr="00592FE5">
          <w:rPr>
            <w:rStyle w:val="Siuktni"/>
            <w:rFonts w:cs="Times New Roman"/>
            <w:i/>
            <w:noProof/>
          </w:rPr>
          <w:t>CEZANNE</w:t>
        </w:r>
        <w:r w:rsidRPr="00592FE5">
          <w:rPr>
            <w:rStyle w:val="Siuktni"/>
            <w:rFonts w:cs="Times New Roman"/>
            <w:noProof/>
          </w:rPr>
          <w:t xml:space="preserve"> với ure máu</w:t>
        </w:r>
        <w:r w:rsidRPr="00592FE5">
          <w:rPr>
            <w:noProof/>
            <w:webHidden/>
          </w:rPr>
          <w:tab/>
        </w:r>
        <w:r w:rsidRPr="00592FE5">
          <w:rPr>
            <w:noProof/>
            <w:webHidden/>
          </w:rPr>
          <w:fldChar w:fldCharType="begin"/>
        </w:r>
        <w:r w:rsidRPr="00592FE5">
          <w:rPr>
            <w:noProof/>
            <w:webHidden/>
          </w:rPr>
          <w:instrText xml:space="preserve"> PAGEREF _Toc231049926 \h </w:instrText>
        </w:r>
        <w:r w:rsidRPr="00592FE5">
          <w:rPr>
            <w:noProof/>
            <w:webHidden/>
          </w:rPr>
        </w:r>
        <w:r w:rsidRPr="00592FE5">
          <w:rPr>
            <w:noProof/>
            <w:webHidden/>
          </w:rPr>
          <w:fldChar w:fldCharType="separate"/>
        </w:r>
        <w:r w:rsidR="00CC1410">
          <w:rPr>
            <w:noProof/>
            <w:webHidden/>
          </w:rPr>
          <w:t>95</w:t>
        </w:r>
        <w:r w:rsidRPr="00592FE5">
          <w:rPr>
            <w:noProof/>
            <w:webHidden/>
          </w:rPr>
          <w:fldChar w:fldCharType="end"/>
        </w:r>
      </w:hyperlink>
    </w:p>
    <w:p w14:paraId="28AC6FD0" w14:textId="6DDE48FA" w:rsidR="006A45E8" w:rsidRPr="00592FE5" w:rsidRDefault="006A45E8">
      <w:pPr>
        <w:pStyle w:val="Banghinhminhhoa"/>
        <w:tabs>
          <w:tab w:val="right" w:leader="dot" w:pos="8778"/>
        </w:tabs>
        <w:rPr>
          <w:rFonts w:asciiTheme="minorHAnsi" w:eastAsiaTheme="minorEastAsia" w:hAnsiTheme="minorHAnsi"/>
          <w:noProof/>
          <w:sz w:val="22"/>
        </w:rPr>
      </w:pPr>
      <w:hyperlink w:anchor="_Toc231049927" w:history="1">
        <w:r w:rsidRPr="00592FE5">
          <w:rPr>
            <w:rStyle w:val="Siuktni"/>
            <w:rFonts w:cs="Times New Roman"/>
            <w:noProof/>
          </w:rPr>
          <w:t xml:space="preserve">Biểu đồ </w:t>
        </w:r>
        <w:r w:rsidRPr="00592FE5">
          <w:rPr>
            <w:rStyle w:val="Siuktni"/>
            <w:noProof/>
          </w:rPr>
          <w:t>3.34</w:t>
        </w:r>
        <w:r w:rsidRPr="00592FE5">
          <w:rPr>
            <w:rStyle w:val="Siuktni"/>
            <w:rFonts w:cs="Times New Roman"/>
            <w:noProof/>
          </w:rPr>
          <w:t xml:space="preserve">. Liên quan biến thể gen </w:t>
        </w:r>
        <w:r w:rsidRPr="00592FE5">
          <w:rPr>
            <w:rStyle w:val="Siuktni"/>
            <w:rFonts w:cs="Times New Roman"/>
            <w:i/>
            <w:noProof/>
          </w:rPr>
          <w:t>CEZANNE</w:t>
        </w:r>
        <w:r w:rsidRPr="00592FE5">
          <w:rPr>
            <w:rStyle w:val="Siuktni"/>
            <w:rFonts w:cs="Times New Roman"/>
            <w:noProof/>
          </w:rPr>
          <w:t xml:space="preserve"> với creatinin máu</w:t>
        </w:r>
        <w:r w:rsidRPr="00592FE5">
          <w:rPr>
            <w:noProof/>
            <w:webHidden/>
          </w:rPr>
          <w:tab/>
        </w:r>
        <w:r w:rsidRPr="00592FE5">
          <w:rPr>
            <w:noProof/>
            <w:webHidden/>
          </w:rPr>
          <w:fldChar w:fldCharType="begin"/>
        </w:r>
        <w:r w:rsidRPr="00592FE5">
          <w:rPr>
            <w:noProof/>
            <w:webHidden/>
          </w:rPr>
          <w:instrText xml:space="preserve"> PAGEREF _Toc231049927 \h </w:instrText>
        </w:r>
        <w:r w:rsidRPr="00592FE5">
          <w:rPr>
            <w:noProof/>
            <w:webHidden/>
          </w:rPr>
        </w:r>
        <w:r w:rsidRPr="00592FE5">
          <w:rPr>
            <w:noProof/>
            <w:webHidden/>
          </w:rPr>
          <w:fldChar w:fldCharType="separate"/>
        </w:r>
        <w:r w:rsidR="00CC1410">
          <w:rPr>
            <w:noProof/>
            <w:webHidden/>
          </w:rPr>
          <w:t>95</w:t>
        </w:r>
        <w:r w:rsidRPr="00592FE5">
          <w:rPr>
            <w:noProof/>
            <w:webHidden/>
          </w:rPr>
          <w:fldChar w:fldCharType="end"/>
        </w:r>
      </w:hyperlink>
    </w:p>
    <w:p w14:paraId="7A4A595F" w14:textId="10EF389A" w:rsidR="006A45E8" w:rsidRPr="00592FE5" w:rsidRDefault="006A45E8">
      <w:pPr>
        <w:pStyle w:val="Banghinhminhhoa"/>
        <w:tabs>
          <w:tab w:val="right" w:leader="dot" w:pos="8778"/>
        </w:tabs>
        <w:rPr>
          <w:rFonts w:asciiTheme="minorHAnsi" w:eastAsiaTheme="minorEastAsia" w:hAnsiTheme="minorHAnsi"/>
          <w:noProof/>
          <w:sz w:val="22"/>
        </w:rPr>
      </w:pPr>
      <w:hyperlink w:anchor="_Toc231049928" w:history="1">
        <w:r w:rsidRPr="00592FE5">
          <w:rPr>
            <w:rStyle w:val="Siuktni"/>
            <w:rFonts w:cs="Times New Roman"/>
            <w:noProof/>
          </w:rPr>
          <w:t xml:space="preserve">Biểu đồ </w:t>
        </w:r>
        <w:r w:rsidRPr="00592FE5">
          <w:rPr>
            <w:rStyle w:val="Siuktni"/>
            <w:noProof/>
          </w:rPr>
          <w:t>3.35</w:t>
        </w:r>
        <w:r w:rsidRPr="00592FE5">
          <w:rPr>
            <w:rStyle w:val="Siuktni"/>
            <w:rFonts w:cs="Times New Roman"/>
            <w:noProof/>
          </w:rPr>
          <w:t xml:space="preserve">. Liên quan biến thể gen </w:t>
        </w:r>
        <w:r w:rsidRPr="00592FE5">
          <w:rPr>
            <w:rStyle w:val="Siuktni"/>
            <w:rFonts w:cs="Times New Roman"/>
            <w:i/>
            <w:noProof/>
          </w:rPr>
          <w:t>CEZANNE</w:t>
        </w:r>
        <w:r w:rsidRPr="00592FE5">
          <w:rPr>
            <w:rStyle w:val="Siuktni"/>
            <w:rFonts w:cs="Times New Roman"/>
            <w:noProof/>
          </w:rPr>
          <w:t xml:space="preserve"> với glucose máu</w:t>
        </w:r>
        <w:r w:rsidRPr="00592FE5">
          <w:rPr>
            <w:noProof/>
            <w:webHidden/>
          </w:rPr>
          <w:tab/>
        </w:r>
        <w:r w:rsidRPr="00592FE5">
          <w:rPr>
            <w:noProof/>
            <w:webHidden/>
          </w:rPr>
          <w:fldChar w:fldCharType="begin"/>
        </w:r>
        <w:r w:rsidRPr="00592FE5">
          <w:rPr>
            <w:noProof/>
            <w:webHidden/>
          </w:rPr>
          <w:instrText xml:space="preserve"> PAGEREF _Toc231049928 \h </w:instrText>
        </w:r>
        <w:r w:rsidRPr="00592FE5">
          <w:rPr>
            <w:noProof/>
            <w:webHidden/>
          </w:rPr>
        </w:r>
        <w:r w:rsidRPr="00592FE5">
          <w:rPr>
            <w:noProof/>
            <w:webHidden/>
          </w:rPr>
          <w:fldChar w:fldCharType="separate"/>
        </w:r>
        <w:r w:rsidR="00CC1410">
          <w:rPr>
            <w:noProof/>
            <w:webHidden/>
          </w:rPr>
          <w:t>96</w:t>
        </w:r>
        <w:r w:rsidRPr="00592FE5">
          <w:rPr>
            <w:noProof/>
            <w:webHidden/>
          </w:rPr>
          <w:fldChar w:fldCharType="end"/>
        </w:r>
      </w:hyperlink>
    </w:p>
    <w:p w14:paraId="11539769" w14:textId="782D1441" w:rsidR="006A45E8" w:rsidRPr="00592FE5" w:rsidRDefault="006A45E8">
      <w:pPr>
        <w:pStyle w:val="Banghinhminhhoa"/>
        <w:tabs>
          <w:tab w:val="right" w:leader="dot" w:pos="8778"/>
        </w:tabs>
        <w:rPr>
          <w:rFonts w:asciiTheme="minorHAnsi" w:eastAsiaTheme="minorEastAsia" w:hAnsiTheme="minorHAnsi"/>
          <w:noProof/>
          <w:sz w:val="22"/>
        </w:rPr>
      </w:pPr>
      <w:hyperlink w:anchor="_Toc231049929" w:history="1">
        <w:r w:rsidRPr="00592FE5">
          <w:rPr>
            <w:rStyle w:val="Siuktni"/>
            <w:rFonts w:cs="Times New Roman"/>
            <w:noProof/>
          </w:rPr>
          <w:t xml:space="preserve">Biểu đồ </w:t>
        </w:r>
        <w:r w:rsidRPr="00592FE5">
          <w:rPr>
            <w:rStyle w:val="Siuktni"/>
            <w:noProof/>
          </w:rPr>
          <w:t>3.36</w:t>
        </w:r>
        <w:r w:rsidRPr="00592FE5">
          <w:rPr>
            <w:rStyle w:val="Siuktni"/>
            <w:rFonts w:cs="Times New Roman"/>
            <w:noProof/>
          </w:rPr>
          <w:t xml:space="preserve">. Liên quan biến thể gen </w:t>
        </w:r>
        <w:r w:rsidRPr="00592FE5">
          <w:rPr>
            <w:rStyle w:val="Siuktni"/>
            <w:rFonts w:cs="Times New Roman"/>
            <w:i/>
            <w:noProof/>
          </w:rPr>
          <w:t>CEZANNE</w:t>
        </w:r>
        <w:r w:rsidRPr="00592FE5">
          <w:rPr>
            <w:rStyle w:val="Siuktni"/>
            <w:rFonts w:cs="Times New Roman"/>
            <w:noProof/>
          </w:rPr>
          <w:t xml:space="preserve"> với bilirubin máu</w:t>
        </w:r>
        <w:r w:rsidRPr="00592FE5">
          <w:rPr>
            <w:noProof/>
            <w:webHidden/>
          </w:rPr>
          <w:tab/>
        </w:r>
        <w:r w:rsidRPr="00592FE5">
          <w:rPr>
            <w:noProof/>
            <w:webHidden/>
          </w:rPr>
          <w:fldChar w:fldCharType="begin"/>
        </w:r>
        <w:r w:rsidRPr="00592FE5">
          <w:rPr>
            <w:noProof/>
            <w:webHidden/>
          </w:rPr>
          <w:instrText xml:space="preserve"> PAGEREF _Toc231049929 \h </w:instrText>
        </w:r>
        <w:r w:rsidRPr="00592FE5">
          <w:rPr>
            <w:noProof/>
            <w:webHidden/>
          </w:rPr>
        </w:r>
        <w:r w:rsidRPr="00592FE5">
          <w:rPr>
            <w:noProof/>
            <w:webHidden/>
          </w:rPr>
          <w:fldChar w:fldCharType="separate"/>
        </w:r>
        <w:r w:rsidR="00CC1410">
          <w:rPr>
            <w:noProof/>
            <w:webHidden/>
          </w:rPr>
          <w:t>97</w:t>
        </w:r>
        <w:r w:rsidRPr="00592FE5">
          <w:rPr>
            <w:noProof/>
            <w:webHidden/>
          </w:rPr>
          <w:fldChar w:fldCharType="end"/>
        </w:r>
      </w:hyperlink>
    </w:p>
    <w:p w14:paraId="4EE46166" w14:textId="61972164" w:rsidR="006A45E8" w:rsidRPr="00592FE5" w:rsidRDefault="006A45E8">
      <w:pPr>
        <w:pStyle w:val="Banghinhminhhoa"/>
        <w:tabs>
          <w:tab w:val="right" w:leader="dot" w:pos="8778"/>
        </w:tabs>
        <w:rPr>
          <w:rFonts w:asciiTheme="minorHAnsi" w:eastAsiaTheme="minorEastAsia" w:hAnsiTheme="minorHAnsi"/>
          <w:noProof/>
          <w:sz w:val="22"/>
        </w:rPr>
      </w:pPr>
      <w:hyperlink w:anchor="_Toc231049930" w:history="1">
        <w:r w:rsidRPr="00592FE5">
          <w:rPr>
            <w:rStyle w:val="Siuktni"/>
            <w:rFonts w:cs="Times New Roman"/>
            <w:noProof/>
          </w:rPr>
          <w:t xml:space="preserve">Biểu đồ </w:t>
        </w:r>
        <w:r w:rsidRPr="00592FE5">
          <w:rPr>
            <w:rStyle w:val="Siuktni"/>
            <w:noProof/>
          </w:rPr>
          <w:t>3.37</w:t>
        </w:r>
        <w:r w:rsidRPr="00592FE5">
          <w:rPr>
            <w:rStyle w:val="Siuktni"/>
            <w:rFonts w:cs="Times New Roman"/>
            <w:noProof/>
          </w:rPr>
          <w:t xml:space="preserve">. Liên quan biến thể gen </w:t>
        </w:r>
        <w:r w:rsidRPr="00592FE5">
          <w:rPr>
            <w:rStyle w:val="Siuktni"/>
            <w:rFonts w:cs="Times New Roman"/>
            <w:i/>
            <w:noProof/>
          </w:rPr>
          <w:t>CEZANNE</w:t>
        </w:r>
        <w:r w:rsidRPr="00592FE5">
          <w:rPr>
            <w:rStyle w:val="Siuktni"/>
            <w:rFonts w:cs="Times New Roman"/>
            <w:noProof/>
          </w:rPr>
          <w:t xml:space="preserve"> với AST máu</w:t>
        </w:r>
        <w:r w:rsidRPr="00592FE5">
          <w:rPr>
            <w:noProof/>
            <w:webHidden/>
          </w:rPr>
          <w:tab/>
        </w:r>
        <w:r w:rsidRPr="00592FE5">
          <w:rPr>
            <w:noProof/>
            <w:webHidden/>
          </w:rPr>
          <w:fldChar w:fldCharType="begin"/>
        </w:r>
        <w:r w:rsidRPr="00592FE5">
          <w:rPr>
            <w:noProof/>
            <w:webHidden/>
          </w:rPr>
          <w:instrText xml:space="preserve"> PAGEREF _Toc231049930 \h </w:instrText>
        </w:r>
        <w:r w:rsidRPr="00592FE5">
          <w:rPr>
            <w:noProof/>
            <w:webHidden/>
          </w:rPr>
        </w:r>
        <w:r w:rsidRPr="00592FE5">
          <w:rPr>
            <w:noProof/>
            <w:webHidden/>
          </w:rPr>
          <w:fldChar w:fldCharType="separate"/>
        </w:r>
        <w:r w:rsidR="00CC1410">
          <w:rPr>
            <w:noProof/>
            <w:webHidden/>
          </w:rPr>
          <w:t>97</w:t>
        </w:r>
        <w:r w:rsidRPr="00592FE5">
          <w:rPr>
            <w:noProof/>
            <w:webHidden/>
          </w:rPr>
          <w:fldChar w:fldCharType="end"/>
        </w:r>
      </w:hyperlink>
    </w:p>
    <w:p w14:paraId="2A79601F" w14:textId="6D18AF51" w:rsidR="006A45E8" w:rsidRPr="00592FE5" w:rsidRDefault="006A45E8">
      <w:pPr>
        <w:pStyle w:val="Banghinhminhhoa"/>
        <w:tabs>
          <w:tab w:val="right" w:leader="dot" w:pos="8778"/>
        </w:tabs>
        <w:rPr>
          <w:rFonts w:asciiTheme="minorHAnsi" w:eastAsiaTheme="minorEastAsia" w:hAnsiTheme="minorHAnsi"/>
          <w:noProof/>
          <w:sz w:val="22"/>
        </w:rPr>
      </w:pPr>
      <w:hyperlink w:anchor="_Toc231049931" w:history="1">
        <w:r w:rsidRPr="00592FE5">
          <w:rPr>
            <w:rStyle w:val="Siuktni"/>
            <w:rFonts w:cs="Times New Roman"/>
            <w:noProof/>
          </w:rPr>
          <w:t xml:space="preserve">Biểu đồ </w:t>
        </w:r>
        <w:r w:rsidRPr="00592FE5">
          <w:rPr>
            <w:rStyle w:val="Siuktni"/>
            <w:noProof/>
          </w:rPr>
          <w:t>3.38</w:t>
        </w:r>
        <w:r w:rsidRPr="00592FE5">
          <w:rPr>
            <w:rStyle w:val="Siuktni"/>
            <w:rFonts w:cs="Times New Roman"/>
            <w:noProof/>
          </w:rPr>
          <w:t xml:space="preserve">. Liên quan biến thể gen </w:t>
        </w:r>
        <w:r w:rsidRPr="00592FE5">
          <w:rPr>
            <w:rStyle w:val="Siuktni"/>
            <w:rFonts w:cs="Times New Roman"/>
            <w:i/>
            <w:noProof/>
          </w:rPr>
          <w:t>CEZANNE</w:t>
        </w:r>
        <w:r w:rsidRPr="00592FE5">
          <w:rPr>
            <w:rStyle w:val="Siuktni"/>
            <w:rFonts w:cs="Times New Roman"/>
            <w:noProof/>
          </w:rPr>
          <w:t xml:space="preserve"> với ALT máu</w:t>
        </w:r>
        <w:r w:rsidRPr="00592FE5">
          <w:rPr>
            <w:noProof/>
            <w:webHidden/>
          </w:rPr>
          <w:tab/>
        </w:r>
        <w:r w:rsidRPr="00592FE5">
          <w:rPr>
            <w:noProof/>
            <w:webHidden/>
          </w:rPr>
          <w:fldChar w:fldCharType="begin"/>
        </w:r>
        <w:r w:rsidRPr="00592FE5">
          <w:rPr>
            <w:noProof/>
            <w:webHidden/>
          </w:rPr>
          <w:instrText xml:space="preserve"> PAGEREF _Toc231049931 \h </w:instrText>
        </w:r>
        <w:r w:rsidRPr="00592FE5">
          <w:rPr>
            <w:noProof/>
            <w:webHidden/>
          </w:rPr>
        </w:r>
        <w:r w:rsidRPr="00592FE5">
          <w:rPr>
            <w:noProof/>
            <w:webHidden/>
          </w:rPr>
          <w:fldChar w:fldCharType="separate"/>
        </w:r>
        <w:r w:rsidR="00CC1410">
          <w:rPr>
            <w:noProof/>
            <w:webHidden/>
          </w:rPr>
          <w:t>98</w:t>
        </w:r>
        <w:r w:rsidRPr="00592FE5">
          <w:rPr>
            <w:noProof/>
            <w:webHidden/>
          </w:rPr>
          <w:fldChar w:fldCharType="end"/>
        </w:r>
      </w:hyperlink>
    </w:p>
    <w:p w14:paraId="0D69457B" w14:textId="21188FB8" w:rsidR="006A45E8" w:rsidRPr="00592FE5" w:rsidRDefault="006A45E8">
      <w:pPr>
        <w:pStyle w:val="Banghinhminhhoa"/>
        <w:tabs>
          <w:tab w:val="right" w:leader="dot" w:pos="8778"/>
        </w:tabs>
        <w:rPr>
          <w:rFonts w:asciiTheme="minorHAnsi" w:eastAsiaTheme="minorEastAsia" w:hAnsiTheme="minorHAnsi"/>
          <w:noProof/>
          <w:sz w:val="22"/>
        </w:rPr>
      </w:pPr>
      <w:hyperlink w:anchor="_Toc231049932" w:history="1">
        <w:r w:rsidRPr="00592FE5">
          <w:rPr>
            <w:rStyle w:val="Siuktni"/>
            <w:rFonts w:cs="Times New Roman"/>
            <w:noProof/>
          </w:rPr>
          <w:t xml:space="preserve">Biểu đồ </w:t>
        </w:r>
        <w:r w:rsidRPr="00592FE5">
          <w:rPr>
            <w:rStyle w:val="Siuktni"/>
            <w:noProof/>
          </w:rPr>
          <w:t>3.39</w:t>
        </w:r>
        <w:r w:rsidRPr="00592FE5">
          <w:rPr>
            <w:rStyle w:val="Siuktni"/>
            <w:rFonts w:cs="Times New Roman"/>
            <w:noProof/>
          </w:rPr>
          <w:t xml:space="preserve">. Liên quan biến thể gen </w:t>
        </w:r>
        <w:r w:rsidRPr="00592FE5">
          <w:rPr>
            <w:rStyle w:val="Siuktni"/>
            <w:rFonts w:cs="Times New Roman"/>
            <w:i/>
            <w:noProof/>
          </w:rPr>
          <w:t>CEZANNE</w:t>
        </w:r>
        <w:r w:rsidRPr="00592FE5">
          <w:rPr>
            <w:rStyle w:val="Siuktni"/>
            <w:rFonts w:cs="Times New Roman"/>
            <w:noProof/>
          </w:rPr>
          <w:t xml:space="preserve"> với bilirubin máu</w:t>
        </w:r>
        <w:r w:rsidRPr="00592FE5">
          <w:rPr>
            <w:noProof/>
            <w:webHidden/>
          </w:rPr>
          <w:tab/>
        </w:r>
        <w:r w:rsidRPr="00592FE5">
          <w:rPr>
            <w:noProof/>
            <w:webHidden/>
          </w:rPr>
          <w:fldChar w:fldCharType="begin"/>
        </w:r>
        <w:r w:rsidRPr="00592FE5">
          <w:rPr>
            <w:noProof/>
            <w:webHidden/>
          </w:rPr>
          <w:instrText xml:space="preserve"> PAGEREF _Toc231049932 \h </w:instrText>
        </w:r>
        <w:r w:rsidRPr="00592FE5">
          <w:rPr>
            <w:noProof/>
            <w:webHidden/>
          </w:rPr>
        </w:r>
        <w:r w:rsidRPr="00592FE5">
          <w:rPr>
            <w:noProof/>
            <w:webHidden/>
          </w:rPr>
          <w:fldChar w:fldCharType="separate"/>
        </w:r>
        <w:r w:rsidR="00CC1410">
          <w:rPr>
            <w:noProof/>
            <w:webHidden/>
          </w:rPr>
          <w:t>98</w:t>
        </w:r>
        <w:r w:rsidRPr="00592FE5">
          <w:rPr>
            <w:noProof/>
            <w:webHidden/>
          </w:rPr>
          <w:fldChar w:fldCharType="end"/>
        </w:r>
      </w:hyperlink>
    </w:p>
    <w:p w14:paraId="1A9B2659" w14:textId="463B3F72" w:rsidR="006A45E8" w:rsidRPr="00592FE5" w:rsidRDefault="006A45E8">
      <w:pPr>
        <w:pStyle w:val="Banghinhminhhoa"/>
        <w:tabs>
          <w:tab w:val="right" w:leader="dot" w:pos="8778"/>
        </w:tabs>
        <w:rPr>
          <w:rFonts w:asciiTheme="minorHAnsi" w:eastAsiaTheme="minorEastAsia" w:hAnsiTheme="minorHAnsi"/>
          <w:noProof/>
          <w:sz w:val="22"/>
        </w:rPr>
      </w:pPr>
      <w:hyperlink w:anchor="_Toc231049933" w:history="1">
        <w:r w:rsidRPr="00592FE5">
          <w:rPr>
            <w:rStyle w:val="Siuktni"/>
            <w:rFonts w:cs="Times New Roman"/>
            <w:noProof/>
          </w:rPr>
          <w:t xml:space="preserve">Biểu đồ </w:t>
        </w:r>
        <w:r w:rsidRPr="00592FE5">
          <w:rPr>
            <w:rStyle w:val="Siuktni"/>
            <w:noProof/>
          </w:rPr>
          <w:t>3.40</w:t>
        </w:r>
        <w:r w:rsidRPr="00592FE5">
          <w:rPr>
            <w:rStyle w:val="Siuktni"/>
            <w:rFonts w:cs="Times New Roman"/>
            <w:noProof/>
          </w:rPr>
          <w:t xml:space="preserve">. Liên quan biến thể gen </w:t>
        </w:r>
        <w:r w:rsidRPr="00592FE5">
          <w:rPr>
            <w:rStyle w:val="Siuktni"/>
            <w:rFonts w:cs="Times New Roman"/>
            <w:i/>
            <w:noProof/>
          </w:rPr>
          <w:t>A20</w:t>
        </w:r>
        <w:r w:rsidRPr="00592FE5">
          <w:rPr>
            <w:rStyle w:val="Siuktni"/>
            <w:rFonts w:cs="Times New Roman"/>
            <w:noProof/>
          </w:rPr>
          <w:t xml:space="preserve"> với các chỉ số đông máu</w:t>
        </w:r>
        <w:r w:rsidRPr="00592FE5">
          <w:rPr>
            <w:noProof/>
            <w:webHidden/>
          </w:rPr>
          <w:tab/>
        </w:r>
        <w:r w:rsidRPr="00592FE5">
          <w:rPr>
            <w:noProof/>
            <w:webHidden/>
          </w:rPr>
          <w:fldChar w:fldCharType="begin"/>
        </w:r>
        <w:r w:rsidRPr="00592FE5">
          <w:rPr>
            <w:noProof/>
            <w:webHidden/>
          </w:rPr>
          <w:instrText xml:space="preserve"> PAGEREF _Toc231049933 \h </w:instrText>
        </w:r>
        <w:r w:rsidRPr="00592FE5">
          <w:rPr>
            <w:noProof/>
            <w:webHidden/>
          </w:rPr>
        </w:r>
        <w:r w:rsidRPr="00592FE5">
          <w:rPr>
            <w:noProof/>
            <w:webHidden/>
          </w:rPr>
          <w:fldChar w:fldCharType="separate"/>
        </w:r>
        <w:r w:rsidR="00CC1410">
          <w:rPr>
            <w:noProof/>
            <w:webHidden/>
          </w:rPr>
          <w:t>99</w:t>
        </w:r>
        <w:r w:rsidRPr="00592FE5">
          <w:rPr>
            <w:noProof/>
            <w:webHidden/>
          </w:rPr>
          <w:fldChar w:fldCharType="end"/>
        </w:r>
      </w:hyperlink>
    </w:p>
    <w:p w14:paraId="4D1AF3AE" w14:textId="4B0D270D" w:rsidR="006A45E8" w:rsidRPr="00592FE5" w:rsidRDefault="006A45E8">
      <w:pPr>
        <w:pStyle w:val="Banghinhminhhoa"/>
        <w:tabs>
          <w:tab w:val="right" w:leader="dot" w:pos="8778"/>
        </w:tabs>
        <w:rPr>
          <w:rFonts w:asciiTheme="minorHAnsi" w:eastAsiaTheme="minorEastAsia" w:hAnsiTheme="minorHAnsi"/>
          <w:noProof/>
          <w:sz w:val="22"/>
        </w:rPr>
      </w:pPr>
      <w:hyperlink w:anchor="_Toc231049934" w:history="1">
        <w:r w:rsidRPr="00592FE5">
          <w:rPr>
            <w:rStyle w:val="Siuktni"/>
            <w:rFonts w:cs="Times New Roman"/>
            <w:noProof/>
          </w:rPr>
          <w:t xml:space="preserve">Biểu đồ </w:t>
        </w:r>
        <w:r w:rsidRPr="00592FE5">
          <w:rPr>
            <w:rStyle w:val="Siuktni"/>
            <w:noProof/>
          </w:rPr>
          <w:t>3.41</w:t>
        </w:r>
        <w:r w:rsidRPr="00592FE5">
          <w:rPr>
            <w:rStyle w:val="Siuktni"/>
            <w:rFonts w:cs="Times New Roman"/>
            <w:noProof/>
          </w:rPr>
          <w:t xml:space="preserve">. Liên quan biến thể gen </w:t>
        </w:r>
        <w:r w:rsidRPr="00592FE5">
          <w:rPr>
            <w:rStyle w:val="Siuktni"/>
            <w:rFonts w:cs="Times New Roman"/>
            <w:i/>
            <w:noProof/>
          </w:rPr>
          <w:t>CYLD</w:t>
        </w:r>
        <w:r w:rsidRPr="00592FE5">
          <w:rPr>
            <w:rStyle w:val="Siuktni"/>
            <w:rFonts w:cs="Times New Roman"/>
            <w:noProof/>
          </w:rPr>
          <w:t xml:space="preserve"> với các chỉ số đông máu</w:t>
        </w:r>
        <w:r w:rsidRPr="00592FE5">
          <w:rPr>
            <w:noProof/>
            <w:webHidden/>
          </w:rPr>
          <w:tab/>
        </w:r>
        <w:r w:rsidRPr="00592FE5">
          <w:rPr>
            <w:noProof/>
            <w:webHidden/>
          </w:rPr>
          <w:fldChar w:fldCharType="begin"/>
        </w:r>
        <w:r w:rsidRPr="00592FE5">
          <w:rPr>
            <w:noProof/>
            <w:webHidden/>
          </w:rPr>
          <w:instrText xml:space="preserve"> PAGEREF _Toc231049934 \h </w:instrText>
        </w:r>
        <w:r w:rsidRPr="00592FE5">
          <w:rPr>
            <w:noProof/>
            <w:webHidden/>
          </w:rPr>
        </w:r>
        <w:r w:rsidRPr="00592FE5">
          <w:rPr>
            <w:noProof/>
            <w:webHidden/>
          </w:rPr>
          <w:fldChar w:fldCharType="separate"/>
        </w:r>
        <w:r w:rsidR="00CC1410">
          <w:rPr>
            <w:noProof/>
            <w:webHidden/>
          </w:rPr>
          <w:t>100</w:t>
        </w:r>
        <w:r w:rsidRPr="00592FE5">
          <w:rPr>
            <w:noProof/>
            <w:webHidden/>
          </w:rPr>
          <w:fldChar w:fldCharType="end"/>
        </w:r>
      </w:hyperlink>
    </w:p>
    <w:p w14:paraId="1E0341C4" w14:textId="5D004B75" w:rsidR="006A45E8" w:rsidRPr="00592FE5" w:rsidRDefault="006A45E8">
      <w:pPr>
        <w:pStyle w:val="Banghinhminhhoa"/>
        <w:tabs>
          <w:tab w:val="right" w:leader="dot" w:pos="8778"/>
        </w:tabs>
        <w:rPr>
          <w:rFonts w:asciiTheme="minorHAnsi" w:eastAsiaTheme="minorEastAsia" w:hAnsiTheme="minorHAnsi"/>
          <w:noProof/>
          <w:sz w:val="22"/>
        </w:rPr>
      </w:pPr>
      <w:hyperlink w:anchor="_Toc231049935" w:history="1">
        <w:r w:rsidRPr="00592FE5">
          <w:rPr>
            <w:rStyle w:val="Siuktni"/>
            <w:rFonts w:cs="Times New Roman"/>
            <w:noProof/>
          </w:rPr>
          <w:t xml:space="preserve">Biểu đồ 3.42. </w:t>
        </w:r>
        <w:r w:rsidRPr="00592FE5">
          <w:rPr>
            <w:rStyle w:val="Siuktni"/>
            <w:rFonts w:cs="Times New Roman"/>
            <w:noProof/>
            <w:spacing w:val="-6"/>
          </w:rPr>
          <w:t xml:space="preserve">Liên quan biến thể gen </w:t>
        </w:r>
        <w:r w:rsidRPr="00592FE5">
          <w:rPr>
            <w:rStyle w:val="Siuktni"/>
            <w:rFonts w:cs="Times New Roman"/>
            <w:i/>
            <w:noProof/>
            <w:spacing w:val="-6"/>
          </w:rPr>
          <w:t>CEZANNE</w:t>
        </w:r>
        <w:r w:rsidRPr="00592FE5">
          <w:rPr>
            <w:rStyle w:val="Siuktni"/>
            <w:rFonts w:cs="Times New Roman"/>
            <w:noProof/>
            <w:spacing w:val="-6"/>
          </w:rPr>
          <w:t xml:space="preserve"> với các chỉ số đông máu</w:t>
        </w:r>
        <w:r w:rsidRPr="00592FE5">
          <w:rPr>
            <w:noProof/>
            <w:webHidden/>
          </w:rPr>
          <w:tab/>
        </w:r>
        <w:r w:rsidRPr="00592FE5">
          <w:rPr>
            <w:noProof/>
            <w:webHidden/>
          </w:rPr>
          <w:fldChar w:fldCharType="begin"/>
        </w:r>
        <w:r w:rsidRPr="00592FE5">
          <w:rPr>
            <w:noProof/>
            <w:webHidden/>
          </w:rPr>
          <w:instrText xml:space="preserve"> PAGEREF _Toc231049935 \h </w:instrText>
        </w:r>
        <w:r w:rsidRPr="00592FE5">
          <w:rPr>
            <w:noProof/>
            <w:webHidden/>
          </w:rPr>
        </w:r>
        <w:r w:rsidRPr="00592FE5">
          <w:rPr>
            <w:noProof/>
            <w:webHidden/>
          </w:rPr>
          <w:fldChar w:fldCharType="separate"/>
        </w:r>
        <w:r w:rsidR="00CC1410">
          <w:rPr>
            <w:noProof/>
            <w:webHidden/>
          </w:rPr>
          <w:t>101</w:t>
        </w:r>
        <w:r w:rsidRPr="00592FE5">
          <w:rPr>
            <w:noProof/>
            <w:webHidden/>
          </w:rPr>
          <w:fldChar w:fldCharType="end"/>
        </w:r>
      </w:hyperlink>
    </w:p>
    <w:p w14:paraId="7DFEB0B9" w14:textId="2D4030FD" w:rsidR="006A45E8" w:rsidRPr="00592FE5" w:rsidRDefault="006A45E8">
      <w:pPr>
        <w:pStyle w:val="Banghinhminhhoa"/>
        <w:tabs>
          <w:tab w:val="right" w:leader="dot" w:pos="8778"/>
        </w:tabs>
        <w:rPr>
          <w:rFonts w:asciiTheme="minorHAnsi" w:eastAsiaTheme="minorEastAsia" w:hAnsiTheme="minorHAnsi"/>
          <w:noProof/>
          <w:sz w:val="22"/>
        </w:rPr>
      </w:pPr>
      <w:hyperlink w:anchor="_Toc231049936" w:history="1">
        <w:r w:rsidRPr="00592FE5">
          <w:rPr>
            <w:rStyle w:val="Siuktni"/>
            <w:rFonts w:cs="Times New Roman"/>
            <w:noProof/>
          </w:rPr>
          <w:t xml:space="preserve">Biểu đồ </w:t>
        </w:r>
        <w:r w:rsidRPr="00592FE5">
          <w:rPr>
            <w:rStyle w:val="Siuktni"/>
            <w:noProof/>
          </w:rPr>
          <w:t>3.43</w:t>
        </w:r>
        <w:r w:rsidRPr="00592FE5">
          <w:rPr>
            <w:rStyle w:val="Siuktni"/>
            <w:rFonts w:cs="Times New Roman"/>
            <w:noProof/>
          </w:rPr>
          <w:t xml:space="preserve">. Liên quan biến thể gen </w:t>
        </w:r>
        <w:r w:rsidRPr="00592FE5">
          <w:rPr>
            <w:rStyle w:val="Siuktni"/>
            <w:rFonts w:cs="Times New Roman"/>
            <w:i/>
            <w:noProof/>
          </w:rPr>
          <w:t xml:space="preserve">A20 </w:t>
        </w:r>
        <w:r w:rsidRPr="00592FE5">
          <w:rPr>
            <w:rStyle w:val="Siuktni"/>
            <w:rFonts w:cs="Times New Roman"/>
            <w:noProof/>
          </w:rPr>
          <w:t>với IL-6</w:t>
        </w:r>
        <w:r w:rsidRPr="00592FE5">
          <w:rPr>
            <w:noProof/>
            <w:webHidden/>
          </w:rPr>
          <w:tab/>
        </w:r>
        <w:r w:rsidRPr="00592FE5">
          <w:rPr>
            <w:noProof/>
            <w:webHidden/>
          </w:rPr>
          <w:fldChar w:fldCharType="begin"/>
        </w:r>
        <w:r w:rsidRPr="00592FE5">
          <w:rPr>
            <w:noProof/>
            <w:webHidden/>
          </w:rPr>
          <w:instrText xml:space="preserve"> PAGEREF _Toc231049936 \h </w:instrText>
        </w:r>
        <w:r w:rsidRPr="00592FE5">
          <w:rPr>
            <w:noProof/>
            <w:webHidden/>
          </w:rPr>
        </w:r>
        <w:r w:rsidRPr="00592FE5">
          <w:rPr>
            <w:noProof/>
            <w:webHidden/>
          </w:rPr>
          <w:fldChar w:fldCharType="separate"/>
        </w:r>
        <w:r w:rsidR="00CC1410">
          <w:rPr>
            <w:noProof/>
            <w:webHidden/>
          </w:rPr>
          <w:t>102</w:t>
        </w:r>
        <w:r w:rsidRPr="00592FE5">
          <w:rPr>
            <w:noProof/>
            <w:webHidden/>
          </w:rPr>
          <w:fldChar w:fldCharType="end"/>
        </w:r>
      </w:hyperlink>
    </w:p>
    <w:p w14:paraId="2ECEB613" w14:textId="40C999C4" w:rsidR="006A45E8" w:rsidRPr="00592FE5" w:rsidRDefault="006A45E8">
      <w:pPr>
        <w:pStyle w:val="Banghinhminhhoa"/>
        <w:tabs>
          <w:tab w:val="right" w:leader="dot" w:pos="8778"/>
        </w:tabs>
        <w:rPr>
          <w:rFonts w:asciiTheme="minorHAnsi" w:eastAsiaTheme="minorEastAsia" w:hAnsiTheme="minorHAnsi"/>
          <w:noProof/>
          <w:sz w:val="22"/>
        </w:rPr>
      </w:pPr>
      <w:hyperlink w:anchor="_Toc231049937" w:history="1">
        <w:r w:rsidRPr="00592FE5">
          <w:rPr>
            <w:rStyle w:val="Siuktni"/>
            <w:rFonts w:cs="Times New Roman"/>
            <w:noProof/>
          </w:rPr>
          <w:t xml:space="preserve">Biểu đồ </w:t>
        </w:r>
        <w:r w:rsidRPr="00592FE5">
          <w:rPr>
            <w:rStyle w:val="Siuktni"/>
            <w:noProof/>
          </w:rPr>
          <w:t>3.44</w:t>
        </w:r>
        <w:r w:rsidRPr="00592FE5">
          <w:rPr>
            <w:rStyle w:val="Siuktni"/>
            <w:rFonts w:cs="Times New Roman"/>
            <w:noProof/>
          </w:rPr>
          <w:t xml:space="preserve">. Liên quan biến thể gen </w:t>
        </w:r>
        <w:r w:rsidRPr="00592FE5">
          <w:rPr>
            <w:rStyle w:val="Siuktni"/>
            <w:rFonts w:cs="Times New Roman"/>
            <w:i/>
            <w:noProof/>
          </w:rPr>
          <w:t xml:space="preserve">A20 </w:t>
        </w:r>
        <w:r w:rsidRPr="00592FE5">
          <w:rPr>
            <w:rStyle w:val="Siuktni"/>
            <w:rFonts w:cs="Times New Roman"/>
            <w:noProof/>
          </w:rPr>
          <w:t>với TNF-α</w:t>
        </w:r>
        <w:r w:rsidRPr="00592FE5">
          <w:rPr>
            <w:noProof/>
            <w:webHidden/>
          </w:rPr>
          <w:tab/>
        </w:r>
        <w:r w:rsidRPr="00592FE5">
          <w:rPr>
            <w:noProof/>
            <w:webHidden/>
          </w:rPr>
          <w:fldChar w:fldCharType="begin"/>
        </w:r>
        <w:r w:rsidRPr="00592FE5">
          <w:rPr>
            <w:noProof/>
            <w:webHidden/>
          </w:rPr>
          <w:instrText xml:space="preserve"> PAGEREF _Toc231049937 \h </w:instrText>
        </w:r>
        <w:r w:rsidRPr="00592FE5">
          <w:rPr>
            <w:noProof/>
            <w:webHidden/>
          </w:rPr>
        </w:r>
        <w:r w:rsidRPr="00592FE5">
          <w:rPr>
            <w:noProof/>
            <w:webHidden/>
          </w:rPr>
          <w:fldChar w:fldCharType="separate"/>
        </w:r>
        <w:r w:rsidR="00CC1410">
          <w:rPr>
            <w:noProof/>
            <w:webHidden/>
          </w:rPr>
          <w:t>102</w:t>
        </w:r>
        <w:r w:rsidRPr="00592FE5">
          <w:rPr>
            <w:noProof/>
            <w:webHidden/>
          </w:rPr>
          <w:fldChar w:fldCharType="end"/>
        </w:r>
      </w:hyperlink>
    </w:p>
    <w:p w14:paraId="4B2BBCF6" w14:textId="19CB85A7" w:rsidR="006A45E8" w:rsidRPr="00592FE5" w:rsidRDefault="006A45E8">
      <w:pPr>
        <w:pStyle w:val="Banghinhminhhoa"/>
        <w:tabs>
          <w:tab w:val="right" w:leader="dot" w:pos="8778"/>
        </w:tabs>
        <w:rPr>
          <w:rFonts w:asciiTheme="minorHAnsi" w:eastAsiaTheme="minorEastAsia" w:hAnsiTheme="minorHAnsi"/>
          <w:noProof/>
          <w:sz w:val="22"/>
        </w:rPr>
      </w:pPr>
      <w:hyperlink w:anchor="_Toc231049938" w:history="1">
        <w:r w:rsidRPr="00592FE5">
          <w:rPr>
            <w:rStyle w:val="Siuktni"/>
            <w:rFonts w:cs="Times New Roman"/>
            <w:noProof/>
          </w:rPr>
          <w:t xml:space="preserve">Biểu đồ </w:t>
        </w:r>
        <w:r w:rsidRPr="00592FE5">
          <w:rPr>
            <w:rStyle w:val="Siuktni"/>
            <w:noProof/>
          </w:rPr>
          <w:t>3.45</w:t>
        </w:r>
        <w:r w:rsidRPr="00592FE5">
          <w:rPr>
            <w:rStyle w:val="Siuktni"/>
            <w:rFonts w:cs="Times New Roman"/>
            <w:noProof/>
          </w:rPr>
          <w:t xml:space="preserve">. Liên quan biến thể gen </w:t>
        </w:r>
        <w:r w:rsidRPr="00592FE5">
          <w:rPr>
            <w:rStyle w:val="Siuktni"/>
            <w:rFonts w:cs="Times New Roman"/>
            <w:i/>
            <w:noProof/>
          </w:rPr>
          <w:t xml:space="preserve">A20 </w:t>
        </w:r>
        <w:r w:rsidRPr="00592FE5">
          <w:rPr>
            <w:rStyle w:val="Siuktni"/>
            <w:rFonts w:cs="Times New Roman"/>
            <w:noProof/>
          </w:rPr>
          <w:t>với TGF-β</w:t>
        </w:r>
        <w:r w:rsidRPr="00592FE5">
          <w:rPr>
            <w:noProof/>
            <w:webHidden/>
          </w:rPr>
          <w:tab/>
        </w:r>
        <w:r w:rsidRPr="00592FE5">
          <w:rPr>
            <w:noProof/>
            <w:webHidden/>
          </w:rPr>
          <w:fldChar w:fldCharType="begin"/>
        </w:r>
        <w:r w:rsidRPr="00592FE5">
          <w:rPr>
            <w:noProof/>
            <w:webHidden/>
          </w:rPr>
          <w:instrText xml:space="preserve"> PAGEREF _Toc231049938 \h </w:instrText>
        </w:r>
        <w:r w:rsidRPr="00592FE5">
          <w:rPr>
            <w:noProof/>
            <w:webHidden/>
          </w:rPr>
        </w:r>
        <w:r w:rsidRPr="00592FE5">
          <w:rPr>
            <w:noProof/>
            <w:webHidden/>
          </w:rPr>
          <w:fldChar w:fldCharType="separate"/>
        </w:r>
        <w:r w:rsidR="00CC1410">
          <w:rPr>
            <w:noProof/>
            <w:webHidden/>
          </w:rPr>
          <w:t>103</w:t>
        </w:r>
        <w:r w:rsidRPr="00592FE5">
          <w:rPr>
            <w:noProof/>
            <w:webHidden/>
          </w:rPr>
          <w:fldChar w:fldCharType="end"/>
        </w:r>
      </w:hyperlink>
    </w:p>
    <w:p w14:paraId="67FCFCD6" w14:textId="50424663" w:rsidR="006A45E8" w:rsidRPr="00592FE5" w:rsidRDefault="006A45E8">
      <w:pPr>
        <w:pStyle w:val="Banghinhminhhoa"/>
        <w:tabs>
          <w:tab w:val="right" w:leader="dot" w:pos="8778"/>
        </w:tabs>
        <w:rPr>
          <w:rFonts w:asciiTheme="minorHAnsi" w:eastAsiaTheme="minorEastAsia" w:hAnsiTheme="minorHAnsi"/>
          <w:noProof/>
          <w:sz w:val="22"/>
        </w:rPr>
      </w:pPr>
      <w:hyperlink w:anchor="_Toc231049939" w:history="1">
        <w:r w:rsidRPr="00592FE5">
          <w:rPr>
            <w:rStyle w:val="Siuktni"/>
            <w:rFonts w:cs="Times New Roman"/>
            <w:noProof/>
          </w:rPr>
          <w:t xml:space="preserve">Biểu đồ </w:t>
        </w:r>
        <w:r w:rsidRPr="00592FE5">
          <w:rPr>
            <w:rStyle w:val="Siuktni"/>
            <w:noProof/>
          </w:rPr>
          <w:t>3.46</w:t>
        </w:r>
        <w:r w:rsidRPr="00592FE5">
          <w:rPr>
            <w:rStyle w:val="Siuktni"/>
            <w:rFonts w:cs="Times New Roman"/>
            <w:noProof/>
          </w:rPr>
          <w:t xml:space="preserve">. Liên quan biến thể gen </w:t>
        </w:r>
        <w:r w:rsidRPr="00592FE5">
          <w:rPr>
            <w:rStyle w:val="Siuktni"/>
            <w:rFonts w:cs="Times New Roman"/>
            <w:i/>
            <w:noProof/>
          </w:rPr>
          <w:t xml:space="preserve">CYLD </w:t>
        </w:r>
        <w:r w:rsidRPr="00592FE5">
          <w:rPr>
            <w:rStyle w:val="Siuktni"/>
            <w:rFonts w:cs="Times New Roman"/>
            <w:noProof/>
          </w:rPr>
          <w:t>với IL-6</w:t>
        </w:r>
        <w:r w:rsidRPr="00592FE5">
          <w:rPr>
            <w:noProof/>
            <w:webHidden/>
          </w:rPr>
          <w:tab/>
        </w:r>
        <w:r w:rsidRPr="00592FE5">
          <w:rPr>
            <w:noProof/>
            <w:webHidden/>
          </w:rPr>
          <w:fldChar w:fldCharType="begin"/>
        </w:r>
        <w:r w:rsidRPr="00592FE5">
          <w:rPr>
            <w:noProof/>
            <w:webHidden/>
          </w:rPr>
          <w:instrText xml:space="preserve"> PAGEREF _Toc231049939 \h </w:instrText>
        </w:r>
        <w:r w:rsidRPr="00592FE5">
          <w:rPr>
            <w:noProof/>
            <w:webHidden/>
          </w:rPr>
        </w:r>
        <w:r w:rsidRPr="00592FE5">
          <w:rPr>
            <w:noProof/>
            <w:webHidden/>
          </w:rPr>
          <w:fldChar w:fldCharType="separate"/>
        </w:r>
        <w:r w:rsidR="00CC1410">
          <w:rPr>
            <w:noProof/>
            <w:webHidden/>
          </w:rPr>
          <w:t>104</w:t>
        </w:r>
        <w:r w:rsidRPr="00592FE5">
          <w:rPr>
            <w:noProof/>
            <w:webHidden/>
          </w:rPr>
          <w:fldChar w:fldCharType="end"/>
        </w:r>
      </w:hyperlink>
    </w:p>
    <w:p w14:paraId="6F7C84EA" w14:textId="3B94FD63" w:rsidR="006A45E8" w:rsidRPr="00592FE5" w:rsidRDefault="006A45E8">
      <w:pPr>
        <w:pStyle w:val="Banghinhminhhoa"/>
        <w:tabs>
          <w:tab w:val="right" w:leader="dot" w:pos="8778"/>
        </w:tabs>
        <w:rPr>
          <w:rFonts w:asciiTheme="minorHAnsi" w:eastAsiaTheme="minorEastAsia" w:hAnsiTheme="minorHAnsi"/>
          <w:noProof/>
          <w:sz w:val="22"/>
        </w:rPr>
      </w:pPr>
      <w:hyperlink w:anchor="_Toc231049940" w:history="1">
        <w:r w:rsidRPr="00592FE5">
          <w:rPr>
            <w:rStyle w:val="Siuktni"/>
            <w:rFonts w:cs="Times New Roman"/>
            <w:noProof/>
          </w:rPr>
          <w:t xml:space="preserve">Biểu đồ </w:t>
        </w:r>
        <w:r w:rsidRPr="00592FE5">
          <w:rPr>
            <w:rStyle w:val="Siuktni"/>
            <w:noProof/>
          </w:rPr>
          <w:t>3.47</w:t>
        </w:r>
        <w:r w:rsidRPr="00592FE5">
          <w:rPr>
            <w:rStyle w:val="Siuktni"/>
            <w:rFonts w:cs="Times New Roman"/>
            <w:noProof/>
          </w:rPr>
          <w:t xml:space="preserve">. Liên quan biến thể gen </w:t>
        </w:r>
        <w:r w:rsidRPr="00592FE5">
          <w:rPr>
            <w:rStyle w:val="Siuktni"/>
            <w:rFonts w:cs="Times New Roman"/>
            <w:i/>
            <w:noProof/>
          </w:rPr>
          <w:t xml:space="preserve">CYLD </w:t>
        </w:r>
        <w:r w:rsidRPr="00592FE5">
          <w:rPr>
            <w:rStyle w:val="Siuktni"/>
            <w:rFonts w:cs="Times New Roman"/>
            <w:noProof/>
          </w:rPr>
          <w:t>với TNF-α</w:t>
        </w:r>
        <w:r w:rsidRPr="00592FE5">
          <w:rPr>
            <w:noProof/>
            <w:webHidden/>
          </w:rPr>
          <w:tab/>
        </w:r>
        <w:r w:rsidRPr="00592FE5">
          <w:rPr>
            <w:noProof/>
            <w:webHidden/>
          </w:rPr>
          <w:fldChar w:fldCharType="begin"/>
        </w:r>
        <w:r w:rsidRPr="00592FE5">
          <w:rPr>
            <w:noProof/>
            <w:webHidden/>
          </w:rPr>
          <w:instrText xml:space="preserve"> PAGEREF _Toc231049940 \h </w:instrText>
        </w:r>
        <w:r w:rsidRPr="00592FE5">
          <w:rPr>
            <w:noProof/>
            <w:webHidden/>
          </w:rPr>
        </w:r>
        <w:r w:rsidRPr="00592FE5">
          <w:rPr>
            <w:noProof/>
            <w:webHidden/>
          </w:rPr>
          <w:fldChar w:fldCharType="separate"/>
        </w:r>
        <w:r w:rsidR="00CC1410">
          <w:rPr>
            <w:noProof/>
            <w:webHidden/>
          </w:rPr>
          <w:t>104</w:t>
        </w:r>
        <w:r w:rsidRPr="00592FE5">
          <w:rPr>
            <w:noProof/>
            <w:webHidden/>
          </w:rPr>
          <w:fldChar w:fldCharType="end"/>
        </w:r>
      </w:hyperlink>
    </w:p>
    <w:p w14:paraId="170409C9" w14:textId="1B2E5A8B" w:rsidR="006A45E8" w:rsidRPr="00592FE5" w:rsidRDefault="006A45E8">
      <w:pPr>
        <w:pStyle w:val="Banghinhminhhoa"/>
        <w:tabs>
          <w:tab w:val="right" w:leader="dot" w:pos="8778"/>
        </w:tabs>
        <w:rPr>
          <w:rFonts w:asciiTheme="minorHAnsi" w:eastAsiaTheme="minorEastAsia" w:hAnsiTheme="minorHAnsi"/>
          <w:noProof/>
          <w:sz w:val="22"/>
        </w:rPr>
      </w:pPr>
      <w:hyperlink w:anchor="_Toc231049941" w:history="1">
        <w:r w:rsidRPr="00592FE5">
          <w:rPr>
            <w:rStyle w:val="Siuktni"/>
            <w:rFonts w:cs="Times New Roman"/>
            <w:noProof/>
          </w:rPr>
          <w:t xml:space="preserve">Biểu đồ </w:t>
        </w:r>
        <w:r w:rsidRPr="00592FE5">
          <w:rPr>
            <w:rStyle w:val="Siuktni"/>
            <w:noProof/>
          </w:rPr>
          <w:t>3.48</w:t>
        </w:r>
        <w:r w:rsidRPr="00592FE5">
          <w:rPr>
            <w:rStyle w:val="Siuktni"/>
            <w:rFonts w:cs="Times New Roman"/>
            <w:noProof/>
          </w:rPr>
          <w:t xml:space="preserve">. Liên quan biến thể gen </w:t>
        </w:r>
        <w:r w:rsidRPr="00592FE5">
          <w:rPr>
            <w:rStyle w:val="Siuktni"/>
            <w:rFonts w:cs="Times New Roman"/>
            <w:i/>
            <w:noProof/>
          </w:rPr>
          <w:t xml:space="preserve">CYLD </w:t>
        </w:r>
        <w:r w:rsidRPr="00592FE5">
          <w:rPr>
            <w:rStyle w:val="Siuktni"/>
            <w:rFonts w:cs="Times New Roman"/>
            <w:noProof/>
          </w:rPr>
          <w:t>với TGF-β</w:t>
        </w:r>
        <w:r w:rsidRPr="00592FE5">
          <w:rPr>
            <w:noProof/>
            <w:webHidden/>
          </w:rPr>
          <w:tab/>
        </w:r>
        <w:r w:rsidRPr="00592FE5">
          <w:rPr>
            <w:noProof/>
            <w:webHidden/>
          </w:rPr>
          <w:fldChar w:fldCharType="begin"/>
        </w:r>
        <w:r w:rsidRPr="00592FE5">
          <w:rPr>
            <w:noProof/>
            <w:webHidden/>
          </w:rPr>
          <w:instrText xml:space="preserve"> PAGEREF _Toc231049941 \h </w:instrText>
        </w:r>
        <w:r w:rsidRPr="00592FE5">
          <w:rPr>
            <w:noProof/>
            <w:webHidden/>
          </w:rPr>
        </w:r>
        <w:r w:rsidRPr="00592FE5">
          <w:rPr>
            <w:noProof/>
            <w:webHidden/>
          </w:rPr>
          <w:fldChar w:fldCharType="separate"/>
        </w:r>
        <w:r w:rsidR="00CC1410">
          <w:rPr>
            <w:noProof/>
            <w:webHidden/>
          </w:rPr>
          <w:t>105</w:t>
        </w:r>
        <w:r w:rsidRPr="00592FE5">
          <w:rPr>
            <w:noProof/>
            <w:webHidden/>
          </w:rPr>
          <w:fldChar w:fldCharType="end"/>
        </w:r>
      </w:hyperlink>
    </w:p>
    <w:p w14:paraId="10F81267" w14:textId="2879FD86" w:rsidR="006A45E8" w:rsidRPr="00592FE5" w:rsidRDefault="006A45E8">
      <w:pPr>
        <w:pStyle w:val="Banghinhminhhoa"/>
        <w:tabs>
          <w:tab w:val="right" w:leader="dot" w:pos="8778"/>
        </w:tabs>
        <w:rPr>
          <w:rFonts w:asciiTheme="minorHAnsi" w:eastAsiaTheme="minorEastAsia" w:hAnsiTheme="minorHAnsi"/>
          <w:noProof/>
          <w:sz w:val="22"/>
        </w:rPr>
      </w:pPr>
      <w:hyperlink w:anchor="_Toc231049942" w:history="1">
        <w:r w:rsidRPr="00592FE5">
          <w:rPr>
            <w:rStyle w:val="Siuktni"/>
            <w:rFonts w:cs="Times New Roman"/>
            <w:noProof/>
          </w:rPr>
          <w:t xml:space="preserve">Biểu đồ </w:t>
        </w:r>
        <w:r w:rsidRPr="00592FE5">
          <w:rPr>
            <w:rStyle w:val="Siuktni"/>
            <w:noProof/>
          </w:rPr>
          <w:t>3.49</w:t>
        </w:r>
        <w:r w:rsidRPr="00592FE5">
          <w:rPr>
            <w:rStyle w:val="Siuktni"/>
            <w:rFonts w:cs="Times New Roman"/>
            <w:noProof/>
          </w:rPr>
          <w:t xml:space="preserve">. Liên quan biến thể gen </w:t>
        </w:r>
        <w:r w:rsidRPr="00592FE5">
          <w:rPr>
            <w:rStyle w:val="Siuktni"/>
            <w:rFonts w:cs="Times New Roman"/>
            <w:i/>
            <w:noProof/>
          </w:rPr>
          <w:t xml:space="preserve">CEZANNE </w:t>
        </w:r>
        <w:r w:rsidRPr="00592FE5">
          <w:rPr>
            <w:rStyle w:val="Siuktni"/>
            <w:rFonts w:cs="Times New Roman"/>
            <w:noProof/>
          </w:rPr>
          <w:t>với IL-6</w:t>
        </w:r>
        <w:r w:rsidRPr="00592FE5">
          <w:rPr>
            <w:noProof/>
            <w:webHidden/>
          </w:rPr>
          <w:tab/>
        </w:r>
        <w:r w:rsidRPr="00592FE5">
          <w:rPr>
            <w:noProof/>
            <w:webHidden/>
          </w:rPr>
          <w:fldChar w:fldCharType="begin"/>
        </w:r>
        <w:r w:rsidRPr="00592FE5">
          <w:rPr>
            <w:noProof/>
            <w:webHidden/>
          </w:rPr>
          <w:instrText xml:space="preserve"> PAGEREF _Toc231049942 \h </w:instrText>
        </w:r>
        <w:r w:rsidRPr="00592FE5">
          <w:rPr>
            <w:noProof/>
            <w:webHidden/>
          </w:rPr>
        </w:r>
        <w:r w:rsidRPr="00592FE5">
          <w:rPr>
            <w:noProof/>
            <w:webHidden/>
          </w:rPr>
          <w:fldChar w:fldCharType="separate"/>
        </w:r>
        <w:r w:rsidR="00CC1410">
          <w:rPr>
            <w:noProof/>
            <w:webHidden/>
          </w:rPr>
          <w:t>105</w:t>
        </w:r>
        <w:r w:rsidRPr="00592FE5">
          <w:rPr>
            <w:noProof/>
            <w:webHidden/>
          </w:rPr>
          <w:fldChar w:fldCharType="end"/>
        </w:r>
      </w:hyperlink>
    </w:p>
    <w:p w14:paraId="17E6BD9B" w14:textId="725DED9C" w:rsidR="006A45E8" w:rsidRPr="00592FE5" w:rsidRDefault="006A45E8">
      <w:pPr>
        <w:pStyle w:val="Banghinhminhhoa"/>
        <w:tabs>
          <w:tab w:val="right" w:leader="dot" w:pos="8778"/>
        </w:tabs>
        <w:rPr>
          <w:rFonts w:asciiTheme="minorHAnsi" w:eastAsiaTheme="minorEastAsia" w:hAnsiTheme="minorHAnsi"/>
          <w:noProof/>
          <w:sz w:val="22"/>
        </w:rPr>
      </w:pPr>
      <w:hyperlink w:anchor="_Toc231049943" w:history="1">
        <w:r w:rsidRPr="00592FE5">
          <w:rPr>
            <w:rStyle w:val="Siuktni"/>
            <w:rFonts w:cs="Times New Roman"/>
            <w:noProof/>
          </w:rPr>
          <w:t xml:space="preserve">Biểu đồ </w:t>
        </w:r>
        <w:r w:rsidRPr="00592FE5">
          <w:rPr>
            <w:rStyle w:val="Siuktni"/>
            <w:noProof/>
          </w:rPr>
          <w:t>3.50</w:t>
        </w:r>
        <w:r w:rsidRPr="00592FE5">
          <w:rPr>
            <w:rStyle w:val="Siuktni"/>
            <w:rFonts w:cs="Times New Roman"/>
            <w:noProof/>
          </w:rPr>
          <w:t xml:space="preserve">. Liên quan biến thể gen </w:t>
        </w:r>
        <w:r w:rsidRPr="00592FE5">
          <w:rPr>
            <w:rStyle w:val="Siuktni"/>
            <w:rFonts w:cs="Times New Roman"/>
            <w:i/>
            <w:noProof/>
          </w:rPr>
          <w:t xml:space="preserve">CEZANNE </w:t>
        </w:r>
        <w:r w:rsidRPr="00592FE5">
          <w:rPr>
            <w:rStyle w:val="Siuktni"/>
            <w:rFonts w:cs="Times New Roman"/>
            <w:noProof/>
          </w:rPr>
          <w:t>với TNF-α</w:t>
        </w:r>
        <w:r w:rsidRPr="00592FE5">
          <w:rPr>
            <w:noProof/>
            <w:webHidden/>
          </w:rPr>
          <w:tab/>
        </w:r>
        <w:r w:rsidRPr="00592FE5">
          <w:rPr>
            <w:noProof/>
            <w:webHidden/>
          </w:rPr>
          <w:fldChar w:fldCharType="begin"/>
        </w:r>
        <w:r w:rsidRPr="00592FE5">
          <w:rPr>
            <w:noProof/>
            <w:webHidden/>
          </w:rPr>
          <w:instrText xml:space="preserve"> PAGEREF _Toc231049943 \h </w:instrText>
        </w:r>
        <w:r w:rsidRPr="00592FE5">
          <w:rPr>
            <w:noProof/>
            <w:webHidden/>
          </w:rPr>
        </w:r>
        <w:r w:rsidRPr="00592FE5">
          <w:rPr>
            <w:noProof/>
            <w:webHidden/>
          </w:rPr>
          <w:fldChar w:fldCharType="separate"/>
        </w:r>
        <w:r w:rsidR="00CC1410">
          <w:rPr>
            <w:noProof/>
            <w:webHidden/>
          </w:rPr>
          <w:t>106</w:t>
        </w:r>
        <w:r w:rsidRPr="00592FE5">
          <w:rPr>
            <w:noProof/>
            <w:webHidden/>
          </w:rPr>
          <w:fldChar w:fldCharType="end"/>
        </w:r>
      </w:hyperlink>
    </w:p>
    <w:p w14:paraId="00EAD10E" w14:textId="5143FBD1" w:rsidR="0079777C" w:rsidRPr="00592FE5" w:rsidRDefault="006A45E8" w:rsidP="00592FE5">
      <w:pPr>
        <w:pStyle w:val="Banghinhminhhoa"/>
        <w:tabs>
          <w:tab w:val="right" w:leader="dot" w:pos="8778"/>
        </w:tabs>
        <w:rPr>
          <w:rFonts w:eastAsia="MS Mincho" w:cs="Times New Roman"/>
          <w:bCs/>
          <w:szCs w:val="28"/>
        </w:rPr>
        <w:sectPr w:rsidR="0079777C" w:rsidRPr="00592FE5" w:rsidSect="006011EC">
          <w:headerReference w:type="default" r:id="rId10"/>
          <w:pgSz w:w="11907" w:h="16840" w:code="9"/>
          <w:pgMar w:top="1701" w:right="1134" w:bottom="1701" w:left="1985" w:header="720" w:footer="720" w:gutter="0"/>
          <w:pgNumType w:start="1"/>
          <w:cols w:space="720"/>
          <w:docGrid w:linePitch="381"/>
        </w:sectPr>
      </w:pPr>
      <w:hyperlink w:anchor="_Toc231049944" w:history="1">
        <w:r w:rsidRPr="00592FE5">
          <w:rPr>
            <w:rStyle w:val="Siuktni"/>
            <w:rFonts w:cs="Times New Roman"/>
            <w:noProof/>
          </w:rPr>
          <w:t xml:space="preserve">Biểu đồ </w:t>
        </w:r>
        <w:r w:rsidRPr="00592FE5">
          <w:rPr>
            <w:rStyle w:val="Siuktni"/>
            <w:noProof/>
          </w:rPr>
          <w:t>3.51</w:t>
        </w:r>
        <w:r w:rsidRPr="00592FE5">
          <w:rPr>
            <w:rStyle w:val="Siuktni"/>
            <w:rFonts w:cs="Times New Roman"/>
            <w:noProof/>
          </w:rPr>
          <w:t xml:space="preserve">. Liên quan biến thể gen </w:t>
        </w:r>
        <w:r w:rsidRPr="00592FE5">
          <w:rPr>
            <w:rStyle w:val="Siuktni"/>
            <w:rFonts w:cs="Times New Roman"/>
            <w:i/>
            <w:noProof/>
          </w:rPr>
          <w:t xml:space="preserve">CEZANNE </w:t>
        </w:r>
        <w:r w:rsidRPr="00592FE5">
          <w:rPr>
            <w:rStyle w:val="Siuktni"/>
            <w:rFonts w:cs="Times New Roman"/>
            <w:noProof/>
          </w:rPr>
          <w:t>với TGF-β</w:t>
        </w:r>
        <w:r w:rsidRPr="00592FE5">
          <w:rPr>
            <w:noProof/>
            <w:webHidden/>
          </w:rPr>
          <w:tab/>
        </w:r>
        <w:r w:rsidRPr="00592FE5">
          <w:rPr>
            <w:noProof/>
            <w:webHidden/>
          </w:rPr>
          <w:fldChar w:fldCharType="begin"/>
        </w:r>
        <w:r w:rsidRPr="00592FE5">
          <w:rPr>
            <w:noProof/>
            <w:webHidden/>
          </w:rPr>
          <w:instrText xml:space="preserve"> PAGEREF _Toc231049944 \h </w:instrText>
        </w:r>
        <w:r w:rsidRPr="00592FE5">
          <w:rPr>
            <w:noProof/>
            <w:webHidden/>
          </w:rPr>
        </w:r>
        <w:r w:rsidRPr="00592FE5">
          <w:rPr>
            <w:noProof/>
            <w:webHidden/>
          </w:rPr>
          <w:fldChar w:fldCharType="separate"/>
        </w:r>
        <w:r w:rsidR="00CC1410">
          <w:rPr>
            <w:noProof/>
            <w:webHidden/>
          </w:rPr>
          <w:t>106</w:t>
        </w:r>
        <w:r w:rsidRPr="00592FE5">
          <w:rPr>
            <w:noProof/>
            <w:webHidden/>
          </w:rPr>
          <w:fldChar w:fldCharType="end"/>
        </w:r>
      </w:hyperlink>
      <w:r w:rsidR="00D64C0C" w:rsidRPr="00592FE5">
        <w:rPr>
          <w:rFonts w:eastAsia="MS Mincho" w:cs="Times New Roman"/>
          <w:bCs/>
          <w:szCs w:val="28"/>
        </w:rPr>
        <w:fldChar w:fldCharType="end"/>
      </w:r>
    </w:p>
    <w:p w14:paraId="713E60A8" w14:textId="25D3F5B4" w:rsidR="00161212" w:rsidRPr="00592FE5" w:rsidRDefault="00161212" w:rsidP="00981FAA">
      <w:pPr>
        <w:pStyle w:val="u1"/>
        <w:spacing w:after="0"/>
        <w:rPr>
          <w:rFonts w:eastAsia="MS Mincho"/>
          <w:lang w:val="pt-BR"/>
        </w:rPr>
      </w:pPr>
      <w:bookmarkStart w:id="46" w:name="_Toc220947855"/>
      <w:bookmarkStart w:id="47" w:name="_Toc221712295"/>
      <w:bookmarkStart w:id="48" w:name="_Toc226020709"/>
      <w:r w:rsidRPr="00592FE5">
        <w:rPr>
          <w:rFonts w:eastAsia="MS Mincho"/>
          <w:lang w:val="pt-BR"/>
        </w:rPr>
        <w:lastRenderedPageBreak/>
        <w:t>ĐẶT VẤN ĐỀ</w:t>
      </w:r>
      <w:bookmarkEnd w:id="46"/>
      <w:bookmarkEnd w:id="47"/>
      <w:bookmarkEnd w:id="48"/>
    </w:p>
    <w:p w14:paraId="010F0632" w14:textId="77777777" w:rsidR="00161212" w:rsidRPr="00592FE5" w:rsidRDefault="00161212" w:rsidP="009F4E9D">
      <w:pPr>
        <w:rPr>
          <w:rFonts w:cs="Times New Roman"/>
          <w:szCs w:val="28"/>
          <w:lang w:val="pt-BR"/>
        </w:rPr>
      </w:pPr>
    </w:p>
    <w:p w14:paraId="160FF91F" w14:textId="2AFCFBD9" w:rsidR="00C62BDA" w:rsidRPr="00592FE5" w:rsidRDefault="00AC4BDB" w:rsidP="00D82EBD">
      <w:pPr>
        <w:ind w:firstLine="720"/>
        <w:rPr>
          <w:rFonts w:eastAsia="Times New Roman" w:cs="Times New Roman"/>
          <w:bCs/>
          <w:szCs w:val="28"/>
          <w:lang w:val="en-GB"/>
        </w:rPr>
      </w:pPr>
      <w:r w:rsidRPr="00592FE5">
        <w:rPr>
          <w:rFonts w:cs="Times New Roman"/>
          <w:spacing w:val="-2"/>
          <w:szCs w:val="28"/>
        </w:rPr>
        <w:t>Lơ xê mi dòng lympho</w:t>
      </w:r>
      <w:r w:rsidR="00161212" w:rsidRPr="00592FE5">
        <w:rPr>
          <w:rFonts w:cs="Times New Roman"/>
          <w:spacing w:val="-2"/>
          <w:szCs w:val="28"/>
        </w:rPr>
        <w:t xml:space="preserve"> là một bệnh lý ung thư máu phổ biến trên thế giới và ngày càng có xu hướng gia tăng, trở thành một gánh nặng lớn của y tế trong việc chăm sóc sức khỏe cộng đồng, đặc biệt là đối với các nước đang phát triển trong đó có Việt Nam. </w:t>
      </w:r>
      <w:r w:rsidR="004A0FD8" w:rsidRPr="00592FE5">
        <w:rPr>
          <w:rFonts w:cs="Times New Roman"/>
          <w:spacing w:val="-2"/>
          <w:szCs w:val="28"/>
        </w:rPr>
        <w:t xml:space="preserve">Số ca mắc </w:t>
      </w:r>
      <w:r w:rsidR="003D3B85" w:rsidRPr="00592FE5">
        <w:rPr>
          <w:rFonts w:cs="Times New Roman"/>
          <w:spacing w:val="-2"/>
          <w:szCs w:val="28"/>
        </w:rPr>
        <w:t>l</w:t>
      </w:r>
      <w:r w:rsidRPr="00592FE5">
        <w:rPr>
          <w:rFonts w:cs="Times New Roman"/>
          <w:spacing w:val="-2"/>
          <w:szCs w:val="28"/>
        </w:rPr>
        <w:t xml:space="preserve">ơ xê mi </w:t>
      </w:r>
      <w:r w:rsidR="00595281" w:rsidRPr="00592FE5">
        <w:rPr>
          <w:rFonts w:cs="Times New Roman"/>
          <w:spacing w:val="-2"/>
          <w:szCs w:val="28"/>
        </w:rPr>
        <w:t>cấp</w:t>
      </w:r>
      <w:r w:rsidR="00DD37CD" w:rsidRPr="00592FE5">
        <w:rPr>
          <w:rFonts w:cs="Times New Roman"/>
          <w:spacing w:val="-2"/>
          <w:szCs w:val="28"/>
        </w:rPr>
        <w:t xml:space="preserve"> dòng</w:t>
      </w:r>
      <w:r w:rsidR="00595281" w:rsidRPr="00592FE5">
        <w:rPr>
          <w:rFonts w:cs="Times New Roman"/>
          <w:spacing w:val="-2"/>
          <w:szCs w:val="28"/>
        </w:rPr>
        <w:t xml:space="preserve"> lympho (</w:t>
      </w:r>
      <w:r w:rsidR="00595281" w:rsidRPr="00592FE5">
        <w:rPr>
          <w:color w:val="000000"/>
          <w:szCs w:val="28"/>
        </w:rPr>
        <w:t>Acute Lymphocyte Leukemia</w:t>
      </w:r>
      <w:r w:rsidR="00595281" w:rsidRPr="00592FE5">
        <w:rPr>
          <w:rFonts w:cs="Times New Roman"/>
          <w:spacing w:val="-2"/>
          <w:szCs w:val="28"/>
        </w:rPr>
        <w:t xml:space="preserve">; </w:t>
      </w:r>
      <w:r w:rsidR="007F2108" w:rsidRPr="00592FE5">
        <w:rPr>
          <w:rFonts w:cs="Times New Roman"/>
          <w:spacing w:val="-2"/>
          <w:szCs w:val="28"/>
        </w:rPr>
        <w:t>ALL</w:t>
      </w:r>
      <w:r w:rsidR="00595281" w:rsidRPr="00592FE5">
        <w:rPr>
          <w:rFonts w:cs="Times New Roman"/>
          <w:spacing w:val="-2"/>
          <w:szCs w:val="28"/>
        </w:rPr>
        <w:t>)</w:t>
      </w:r>
      <w:r w:rsidR="007F2108" w:rsidRPr="00592FE5">
        <w:rPr>
          <w:rFonts w:cs="Times New Roman"/>
          <w:spacing w:val="-2"/>
          <w:szCs w:val="28"/>
        </w:rPr>
        <w:t xml:space="preserve"> </w:t>
      </w:r>
      <w:r w:rsidR="007F2108" w:rsidRPr="00592FE5">
        <w:rPr>
          <w:rFonts w:cs="Times New Roman"/>
          <w:spacing w:val="-2"/>
          <w:szCs w:val="28"/>
          <w:lang w:val="vi-VN"/>
        </w:rPr>
        <w:t xml:space="preserve">trên toàn cầu </w:t>
      </w:r>
      <w:r w:rsidR="007F2108" w:rsidRPr="00592FE5">
        <w:rPr>
          <w:rFonts w:cs="Times New Roman"/>
          <w:spacing w:val="-2"/>
          <w:szCs w:val="28"/>
        </w:rPr>
        <w:t>n</w:t>
      </w:r>
      <w:r w:rsidR="007F2108" w:rsidRPr="00592FE5">
        <w:rPr>
          <w:rFonts w:cs="Times New Roman"/>
          <w:spacing w:val="-2"/>
          <w:szCs w:val="28"/>
          <w:lang w:val="vi-VN"/>
        </w:rPr>
        <w:t>ăm 2021</w:t>
      </w:r>
      <w:r w:rsidR="007F2108" w:rsidRPr="00592FE5">
        <w:rPr>
          <w:rFonts w:cs="Times New Roman"/>
          <w:spacing w:val="-2"/>
          <w:szCs w:val="28"/>
        </w:rPr>
        <w:t xml:space="preserve"> là</w:t>
      </w:r>
      <w:r w:rsidR="007F2108" w:rsidRPr="00592FE5">
        <w:rPr>
          <w:rFonts w:cs="Times New Roman"/>
          <w:spacing w:val="-2"/>
          <w:szCs w:val="28"/>
          <w:lang w:val="vi-VN"/>
        </w:rPr>
        <w:t xml:space="preserve"> 386.813 trường hợ</w:t>
      </w:r>
      <w:r w:rsidR="00B35A64" w:rsidRPr="00592FE5">
        <w:rPr>
          <w:rFonts w:cs="Times New Roman"/>
          <w:spacing w:val="-2"/>
          <w:szCs w:val="28"/>
          <w:lang w:val="vi-VN"/>
        </w:rPr>
        <w:t>p</w:t>
      </w:r>
      <w:r w:rsidR="007F2108" w:rsidRPr="00592FE5">
        <w:rPr>
          <w:rFonts w:cs="Times New Roman"/>
          <w:spacing w:val="-2"/>
          <w:szCs w:val="28"/>
          <w:lang w:val="vi-VN"/>
        </w:rPr>
        <w:t xml:space="preserve"> và 71.221 ca tử vong. Tỷ lệ mắc bệnh tăng từ 4,1 lên 5,4</w:t>
      </w:r>
      <w:r w:rsidR="007F2108" w:rsidRPr="00592FE5">
        <w:rPr>
          <w:rFonts w:cs="Times New Roman"/>
          <w:spacing w:val="-2"/>
          <w:szCs w:val="28"/>
        </w:rPr>
        <w:t>/</w:t>
      </w:r>
      <w:r w:rsidR="007F2108" w:rsidRPr="00592FE5">
        <w:rPr>
          <w:rFonts w:cs="Times New Roman"/>
          <w:spacing w:val="-2"/>
          <w:szCs w:val="28"/>
          <w:lang w:val="vi-VN"/>
        </w:rPr>
        <w:t>100.000</w:t>
      </w:r>
      <w:r w:rsidR="008C61AC" w:rsidRPr="00592FE5">
        <w:rPr>
          <w:rFonts w:cs="Times New Roman"/>
          <w:spacing w:val="-2"/>
          <w:szCs w:val="28"/>
        </w:rPr>
        <w:t xml:space="preserve"> dân</w:t>
      </w:r>
      <w:r w:rsidR="00F032C5" w:rsidRPr="00592FE5">
        <w:rPr>
          <w:rFonts w:cs="Times New Roman"/>
          <w:spacing w:val="-2"/>
          <w:szCs w:val="28"/>
        </w:rPr>
        <w:t>/năm</w:t>
      </w:r>
      <w:r w:rsidR="007F2108" w:rsidRPr="00592FE5">
        <w:rPr>
          <w:rFonts w:cs="Times New Roman"/>
          <w:spacing w:val="-2"/>
          <w:szCs w:val="28"/>
        </w:rPr>
        <w:t>,</w:t>
      </w:r>
      <w:r w:rsidR="008C61AC" w:rsidRPr="00592FE5">
        <w:rPr>
          <w:rFonts w:cs="Times New Roman"/>
          <w:spacing w:val="-2"/>
          <w:szCs w:val="28"/>
        </w:rPr>
        <w:t xml:space="preserve"> </w:t>
      </w:r>
      <w:r w:rsidR="004A0FD8" w:rsidRPr="00592FE5">
        <w:rPr>
          <w:rFonts w:cs="Times New Roman"/>
          <w:spacing w:val="-2"/>
          <w:szCs w:val="28"/>
        </w:rPr>
        <w:t xml:space="preserve"> </w:t>
      </w:r>
      <w:r w:rsidR="008C61AC" w:rsidRPr="00592FE5">
        <w:rPr>
          <w:szCs w:val="28"/>
        </w:rPr>
        <w:t>đặc biệt ở nhóm tuổi cao và tại các quốc gia có mức phát triển kinh tế - xã hội cao</w:t>
      </w:r>
      <w:r w:rsidR="008C61AC" w:rsidRPr="00592FE5">
        <w:rPr>
          <w:rFonts w:cs="Times New Roman"/>
          <w:spacing w:val="-2"/>
          <w:szCs w:val="28"/>
        </w:rPr>
        <w:t xml:space="preserve"> </w:t>
      </w:r>
      <w:r w:rsidR="000A626A" w:rsidRPr="00592FE5">
        <w:rPr>
          <w:rFonts w:cs="Times New Roman"/>
          <w:spacing w:val="-2"/>
          <w:szCs w:val="28"/>
        </w:rPr>
        <w:fldChar w:fldCharType="begin"/>
      </w:r>
      <w:r w:rsidR="000A626A" w:rsidRPr="00592FE5">
        <w:rPr>
          <w:rFonts w:cs="Times New Roman"/>
          <w:spacing w:val="-2"/>
          <w:szCs w:val="28"/>
        </w:rPr>
        <w:instrText xml:space="preserve"> ADDIN EN.CITE &lt;EndNote&gt;&lt;Cite&gt;&lt;Author&gt;Chen&lt;/Author&gt;&lt;Year&gt;2025&lt;/Year&gt;&lt;RecNum&gt;202&lt;/RecNum&gt;&lt;DisplayText&gt;&lt;style font="Times New Roman" size="14"&gt;[1]&lt;/style&gt;&lt;/DisplayText&gt;&lt;record&gt;&lt;rec-number&gt;202&lt;/rec-number&gt;&lt;foreign-keys&gt;&lt;key app="EN" db-id="5rtwdfx0jzrt56efwrppsvadrr0z0pep0dst" timestamp="1766928593"&gt;202&lt;/key&gt;&lt;/foreign-keys&gt;&lt;ref-type name="Journal Article"&gt;17&lt;/ref-type&gt;&lt;contributors&gt;&lt;authors&gt;&lt;author&gt;Chen, Chen&lt;/author&gt;&lt;author&gt;Wang, Ling&lt;/author&gt;&lt;author&gt;Du, Shenghong&lt;/author&gt;&lt;author&gt;Qiu, Yu&lt;/author&gt;&lt;author&gt;Liu, Yan&lt;/author&gt;&lt;author&gt;Teng, Qingliang&lt;/author&gt;&lt;/authors&gt;&lt;/contributors&gt;&lt;titles&gt;&lt;title&gt;Global Burden of Chronic Lymphocytic Leukemia From 1990 to 2021&lt;/title&gt;&lt;secondary-title&gt;Cancer Control&lt;/secondary-title&gt;&lt;/titles&gt;&lt;periodical&gt;&lt;full-title&gt;Cancer Control&lt;/full-title&gt;&lt;/periodical&gt;&lt;pages&gt;10732748251397071&lt;/pages&gt;&lt;volume&gt;32&lt;/volume&gt;&lt;dates&gt;&lt;year&gt;2025&lt;/year&gt;&lt;/dates&gt;&lt;isbn&gt;1073-2748&lt;/isbn&gt;&lt;urls&gt;&lt;/urls&gt;&lt;/record&gt;&lt;/Cite&gt;&lt;/EndNote&gt;</w:instrText>
      </w:r>
      <w:r w:rsidR="000A626A" w:rsidRPr="00592FE5">
        <w:rPr>
          <w:rFonts w:cs="Times New Roman"/>
          <w:spacing w:val="-2"/>
          <w:szCs w:val="28"/>
        </w:rPr>
        <w:fldChar w:fldCharType="separate"/>
      </w:r>
      <w:r w:rsidR="000A626A" w:rsidRPr="00592FE5">
        <w:rPr>
          <w:rFonts w:cs="Times New Roman"/>
          <w:noProof/>
          <w:spacing w:val="-2"/>
          <w:szCs w:val="28"/>
        </w:rPr>
        <w:t>[1]</w:t>
      </w:r>
      <w:r w:rsidR="000A626A" w:rsidRPr="00592FE5">
        <w:rPr>
          <w:rFonts w:cs="Times New Roman"/>
          <w:spacing w:val="-2"/>
          <w:szCs w:val="28"/>
        </w:rPr>
        <w:fldChar w:fldCharType="end"/>
      </w:r>
      <w:r w:rsidR="00161212" w:rsidRPr="00592FE5">
        <w:rPr>
          <w:rFonts w:cs="Times New Roman"/>
          <w:spacing w:val="-2"/>
          <w:szCs w:val="28"/>
        </w:rPr>
        <w:t xml:space="preserve">. </w:t>
      </w:r>
      <w:r w:rsidR="00F032C5" w:rsidRPr="00592FE5">
        <w:rPr>
          <w:szCs w:val="28"/>
        </w:rPr>
        <w:t xml:space="preserve">Trong khi đó, </w:t>
      </w:r>
      <w:r w:rsidR="007773BD" w:rsidRPr="00592FE5">
        <w:rPr>
          <w:rFonts w:cs="Times New Roman"/>
          <w:spacing w:val="-2"/>
          <w:szCs w:val="28"/>
        </w:rPr>
        <w:t>l</w:t>
      </w:r>
      <w:r w:rsidRPr="00592FE5">
        <w:rPr>
          <w:rFonts w:cs="Times New Roman"/>
          <w:spacing w:val="-2"/>
          <w:szCs w:val="28"/>
        </w:rPr>
        <w:t xml:space="preserve">ơ xê mi </w:t>
      </w:r>
      <w:r w:rsidR="00F032C5" w:rsidRPr="00592FE5">
        <w:rPr>
          <w:szCs w:val="28"/>
        </w:rPr>
        <w:t>mạ</w:t>
      </w:r>
      <w:r w:rsidRPr="00592FE5">
        <w:rPr>
          <w:szCs w:val="28"/>
        </w:rPr>
        <w:t xml:space="preserve">n dòng lympho </w:t>
      </w:r>
      <w:r w:rsidR="00F032C5" w:rsidRPr="00592FE5">
        <w:rPr>
          <w:szCs w:val="28"/>
        </w:rPr>
        <w:t>(Chro</w:t>
      </w:r>
      <w:r w:rsidR="00AB312B" w:rsidRPr="00592FE5">
        <w:rPr>
          <w:szCs w:val="28"/>
        </w:rPr>
        <w:t>nic Lymphocytic Leukemia; CLL)</w:t>
      </w:r>
      <w:r w:rsidR="00F032C5" w:rsidRPr="00592FE5">
        <w:rPr>
          <w:szCs w:val="28"/>
        </w:rPr>
        <w:t xml:space="preserve"> phổ biến nhất ở người trưởng thành, với tỷ lệ mắc khoảng </w:t>
      </w:r>
      <w:r w:rsidR="00F032C5" w:rsidRPr="00592FE5">
        <w:rPr>
          <w:rFonts w:cs="Times New Roman"/>
          <w:spacing w:val="-2"/>
          <w:szCs w:val="28"/>
        </w:rPr>
        <w:t>4,6/100.000 dân/</w:t>
      </w:r>
      <w:r w:rsidR="000A7362" w:rsidRPr="00592FE5">
        <w:rPr>
          <w:rFonts w:cs="Times New Roman"/>
          <w:spacing w:val="-2"/>
          <w:szCs w:val="28"/>
        </w:rPr>
        <w:t>năm</w:t>
      </w:r>
      <w:r w:rsidR="00942046" w:rsidRPr="00592FE5">
        <w:rPr>
          <w:rFonts w:cs="Times New Roman"/>
          <w:spacing w:val="-2"/>
          <w:szCs w:val="28"/>
        </w:rPr>
        <w:t xml:space="preserve"> </w:t>
      </w:r>
      <w:r w:rsidR="003243D9" w:rsidRPr="00592FE5">
        <w:rPr>
          <w:szCs w:val="28"/>
        </w:rPr>
        <w:t xml:space="preserve">và tuổi chẩn đoán trung bình khoảng 70 tuổi </w:t>
      </w:r>
      <w:r w:rsidR="000A7362" w:rsidRPr="00592FE5">
        <w:rPr>
          <w:rFonts w:cs="Times New Roman"/>
          <w:spacing w:val="-2"/>
          <w:szCs w:val="28"/>
        </w:rPr>
        <w:fldChar w:fldCharType="begin"/>
      </w:r>
      <w:r w:rsidR="000A626A" w:rsidRPr="00592FE5">
        <w:rPr>
          <w:rFonts w:cs="Times New Roman"/>
          <w:spacing w:val="-2"/>
          <w:szCs w:val="28"/>
        </w:rPr>
        <w:instrText xml:space="preserve"> ADDIN EN.CITE &lt;EndNote&gt;&lt;Cite&gt;&lt;Author&gt;Hallek&lt;/Author&gt;&lt;Year&gt;2025&lt;/Year&gt;&lt;RecNum&gt;136&lt;/RecNum&gt;&lt;DisplayText&gt;&lt;style font="Times New Roman" size="14"&gt;[2]&lt;/style&gt;&lt;/DisplayText&gt;&lt;record&gt;&lt;rec-number&gt;136&lt;/rec-number&gt;&lt;foreign-keys&gt;&lt;key app="EN" db-id="5rtwdfx0jzrt56efwrppsvadrr0z0pep0dst" timestamp="1765730286"&gt;136&lt;/key&gt;&lt;/foreign-keys&gt;&lt;ref-type name="Journal Article"&gt;17&lt;/ref-type&gt;&lt;contributors&gt;&lt;authors&gt;&lt;author&gt;Hallek, Michael&lt;/author&gt;&lt;/authors&gt;&lt;/contributors&gt;&lt;titles&gt;&lt;title&gt;Chronic lymphocytic leukemia: 2025 update on the epidemiology, pathogenesis, diagnosis, and therapy&lt;/title&gt;&lt;secondary-title&gt;American Journal of Hematology&lt;/secondary-title&gt;&lt;/titles&gt;&lt;periodical&gt;&lt;full-title&gt;American Journal of Hematology&lt;/full-title&gt;&lt;/periodical&gt;&lt;pages&gt;450-480&lt;/pages&gt;&lt;volume&gt;100&lt;/volume&gt;&lt;number&gt;3&lt;/number&gt;&lt;dates&gt;&lt;year&gt;2025&lt;/year&gt;&lt;/dates&gt;&lt;isbn&gt;0361-8609&lt;/isbn&gt;&lt;urls&gt;&lt;/urls&gt;&lt;/record&gt;&lt;/Cite&gt;&lt;/EndNote&gt;</w:instrText>
      </w:r>
      <w:r w:rsidR="000A7362" w:rsidRPr="00592FE5">
        <w:rPr>
          <w:rFonts w:cs="Times New Roman"/>
          <w:spacing w:val="-2"/>
          <w:szCs w:val="28"/>
        </w:rPr>
        <w:fldChar w:fldCharType="separate"/>
      </w:r>
      <w:r w:rsidR="000A626A" w:rsidRPr="00592FE5">
        <w:rPr>
          <w:rFonts w:cs="Times New Roman"/>
          <w:noProof/>
          <w:spacing w:val="-2"/>
          <w:szCs w:val="28"/>
        </w:rPr>
        <w:t>[2]</w:t>
      </w:r>
      <w:r w:rsidR="000A7362" w:rsidRPr="00592FE5">
        <w:rPr>
          <w:rFonts w:cs="Times New Roman"/>
          <w:spacing w:val="-2"/>
          <w:szCs w:val="28"/>
        </w:rPr>
        <w:fldChar w:fldCharType="end"/>
      </w:r>
      <w:r w:rsidR="00942046" w:rsidRPr="00592FE5">
        <w:rPr>
          <w:rFonts w:cs="Times New Roman"/>
          <w:spacing w:val="-2"/>
          <w:szCs w:val="28"/>
        </w:rPr>
        <w:t xml:space="preserve">. </w:t>
      </w:r>
      <w:r w:rsidR="000C4AAB" w:rsidRPr="00592FE5">
        <w:rPr>
          <w:szCs w:val="28"/>
        </w:rPr>
        <w:t xml:space="preserve">Cơ chế bệnh sinh của </w:t>
      </w:r>
      <w:r w:rsidR="007773BD" w:rsidRPr="00592FE5">
        <w:rPr>
          <w:rFonts w:cs="Times New Roman"/>
          <w:spacing w:val="-2"/>
          <w:szCs w:val="28"/>
        </w:rPr>
        <w:t>l</w:t>
      </w:r>
      <w:r w:rsidRPr="00592FE5">
        <w:rPr>
          <w:rFonts w:cs="Times New Roman"/>
          <w:spacing w:val="-2"/>
          <w:szCs w:val="28"/>
        </w:rPr>
        <w:t xml:space="preserve">ơ xê mi </w:t>
      </w:r>
      <w:r w:rsidR="000C4AAB" w:rsidRPr="00592FE5">
        <w:rPr>
          <w:szCs w:val="28"/>
        </w:rPr>
        <w:t xml:space="preserve">dòng lympho có tính đa yếu tố, trong đó yếu tố di truyền và biến đổi phân tử đóng vai trò trung tâm. </w:t>
      </w:r>
      <w:r w:rsidR="0054723E" w:rsidRPr="00592FE5">
        <w:rPr>
          <w:szCs w:val="28"/>
        </w:rPr>
        <w:t xml:space="preserve">Sự </w:t>
      </w:r>
      <w:r w:rsidR="000C4AAB" w:rsidRPr="00592FE5">
        <w:rPr>
          <w:szCs w:val="28"/>
        </w:rPr>
        <w:t>rối loạn của con đường tín hiệu liên quan đế</w:t>
      </w:r>
      <w:r w:rsidR="0054723E" w:rsidRPr="00592FE5">
        <w:rPr>
          <w:szCs w:val="28"/>
        </w:rPr>
        <w:t>n viêm,</w:t>
      </w:r>
      <w:r w:rsidR="000C4AAB" w:rsidRPr="00592FE5">
        <w:rPr>
          <w:szCs w:val="28"/>
        </w:rPr>
        <w:t xml:space="preserve"> miễn dịch như NF-κB, JAK/STAT và apoptosis, có liên quan chặt chẽ đến quá trình sinh ung thư, tăng sinh và tồn tại của tế bào ác tính </w:t>
      </w:r>
      <w:r w:rsidR="00374F3A" w:rsidRPr="00592FE5">
        <w:rPr>
          <w:szCs w:val="28"/>
        </w:rPr>
        <w:fldChar w:fldCharType="begin"/>
      </w:r>
      <w:r w:rsidR="00374F3A" w:rsidRPr="00592FE5">
        <w:rPr>
          <w:szCs w:val="28"/>
        </w:rPr>
        <w:instrText xml:space="preserve"> ADDIN EN.CITE &lt;EndNote&gt;&lt;Cite&gt;&lt;Author&gt;Taniguchi&lt;/Author&gt;&lt;Year&gt;2018&lt;/Year&gt;&lt;RecNum&gt;252&lt;/RecNum&gt;&lt;DisplayText&gt;&lt;style font="Times New Roman" size="14"&gt;[3]&lt;/style&gt;&lt;/DisplayText&gt;&lt;record&gt;&lt;rec-number&gt;252&lt;/rec-number&gt;&lt;foreign-keys&gt;&lt;key app="EN" db-id="5rtwdfx0jzrt56efwrppsvadrr0z0pep0dst" timestamp="1774406299"&gt;252&lt;/key&gt;&lt;/foreign-keys&gt;&lt;ref-type name="Journal Article"&gt;17&lt;/ref-type&gt;&lt;contributors&gt;&lt;authors&gt;&lt;author&gt;Taniguchi, Koji&lt;/author&gt;&lt;author&gt;Karin, Michael&lt;/author&gt;&lt;/authors&gt;&lt;/contributors&gt;&lt;titles&gt;&lt;title&gt;NF-κB, inflammation, immunity and cancer: coming of age&lt;/title&gt;&lt;secondary-title&gt;Nature Reviews Immunology&lt;/secondary-title&gt;&lt;/titles&gt;&lt;periodical&gt;&lt;full-title&gt;Nature Reviews Immunology&lt;/full-title&gt;&lt;/periodical&gt;&lt;pages&gt;309-324&lt;/pages&gt;&lt;volume&gt;18&lt;/volume&gt;&lt;number&gt;5&lt;/number&gt;&lt;dates&gt;&lt;year&gt;2018&lt;/year&gt;&lt;/dates&gt;&lt;isbn&gt;1474-1733&lt;/isbn&gt;&lt;urls&gt;&lt;/urls&gt;&lt;/record&gt;&lt;/Cite&gt;&lt;/EndNote&gt;</w:instrText>
      </w:r>
      <w:r w:rsidR="00374F3A" w:rsidRPr="00592FE5">
        <w:rPr>
          <w:szCs w:val="28"/>
        </w:rPr>
        <w:fldChar w:fldCharType="separate"/>
      </w:r>
      <w:r w:rsidR="00374F3A" w:rsidRPr="00592FE5">
        <w:rPr>
          <w:rFonts w:cs="Times New Roman"/>
          <w:noProof/>
          <w:szCs w:val="28"/>
        </w:rPr>
        <w:t>[3]</w:t>
      </w:r>
      <w:r w:rsidR="00374F3A" w:rsidRPr="00592FE5">
        <w:rPr>
          <w:szCs w:val="28"/>
        </w:rPr>
        <w:fldChar w:fldCharType="end"/>
      </w:r>
      <w:r w:rsidR="000C4AAB" w:rsidRPr="00592FE5">
        <w:rPr>
          <w:szCs w:val="28"/>
        </w:rPr>
        <w:t xml:space="preserve">. </w:t>
      </w:r>
      <w:r w:rsidR="00374F3A" w:rsidRPr="00592FE5">
        <w:rPr>
          <w:szCs w:val="28"/>
        </w:rPr>
        <w:t>Trong bối cảnh đó,</w:t>
      </w:r>
      <w:r w:rsidR="00374F3A" w:rsidRPr="00592FE5">
        <w:rPr>
          <w:rFonts w:eastAsia="Times New Roman" w:cs="Times New Roman"/>
          <w:bCs/>
          <w:szCs w:val="28"/>
          <w:lang w:val="en-GB"/>
        </w:rPr>
        <w:t xml:space="preserve"> n</w:t>
      </w:r>
      <w:r w:rsidR="00161212" w:rsidRPr="00592FE5">
        <w:rPr>
          <w:rFonts w:eastAsia="Times New Roman" w:cs="Times New Roman"/>
          <w:bCs/>
          <w:szCs w:val="28"/>
          <w:lang w:val="en-GB"/>
        </w:rPr>
        <w:t xml:space="preserve">hóm gen deubiquitinase (DUB) </w:t>
      </w:r>
      <w:r w:rsidR="00832C69" w:rsidRPr="00592FE5">
        <w:rPr>
          <w:rFonts w:eastAsia="Times New Roman" w:cs="Times New Roman"/>
          <w:bCs/>
          <w:szCs w:val="28"/>
          <w:lang w:val="en-GB"/>
        </w:rPr>
        <w:t>như</w:t>
      </w:r>
      <w:r w:rsidR="00161212" w:rsidRPr="00592FE5">
        <w:rPr>
          <w:rFonts w:eastAsia="Times New Roman" w:cs="Times New Roman"/>
          <w:bCs/>
          <w:szCs w:val="28"/>
          <w:lang w:val="en-GB"/>
        </w:rPr>
        <w:t xml:space="preserve"> </w:t>
      </w:r>
      <w:r w:rsidR="00161212" w:rsidRPr="00592FE5">
        <w:rPr>
          <w:rFonts w:eastAsia="Times New Roman" w:cs="Times New Roman"/>
          <w:bCs/>
          <w:i/>
          <w:iCs/>
          <w:szCs w:val="28"/>
          <w:lang w:val="en-GB"/>
        </w:rPr>
        <w:t xml:space="preserve">A20, CYLD </w:t>
      </w:r>
      <w:r w:rsidR="00161212" w:rsidRPr="00592FE5">
        <w:rPr>
          <w:rFonts w:eastAsia="Times New Roman" w:cs="Times New Roman"/>
          <w:bCs/>
          <w:szCs w:val="28"/>
          <w:lang w:val="en-GB"/>
        </w:rPr>
        <w:t>và</w:t>
      </w:r>
      <w:r w:rsidR="00161212" w:rsidRPr="00592FE5">
        <w:rPr>
          <w:rFonts w:eastAsia="Times New Roman" w:cs="Times New Roman"/>
          <w:bCs/>
          <w:i/>
          <w:iCs/>
          <w:szCs w:val="28"/>
          <w:lang w:val="en-GB"/>
        </w:rPr>
        <w:t xml:space="preserve"> CEZANNE</w:t>
      </w:r>
      <w:r w:rsidR="00161212" w:rsidRPr="00592FE5">
        <w:rPr>
          <w:rFonts w:eastAsia="Times New Roman" w:cs="Times New Roman"/>
          <w:bCs/>
          <w:szCs w:val="28"/>
          <w:lang w:val="en-GB"/>
        </w:rPr>
        <w:t xml:space="preserve"> tham gia điều hòa </w:t>
      </w:r>
      <w:r w:rsidR="003A4A53" w:rsidRPr="00592FE5">
        <w:rPr>
          <w:rFonts w:eastAsia="Times New Roman" w:cs="Times New Roman"/>
          <w:bCs/>
          <w:szCs w:val="28"/>
          <w:lang w:val="en-GB"/>
        </w:rPr>
        <w:t xml:space="preserve">qua </w:t>
      </w:r>
      <w:r w:rsidR="00161212" w:rsidRPr="00592FE5">
        <w:rPr>
          <w:rFonts w:eastAsia="Times New Roman" w:cs="Times New Roman"/>
          <w:bCs/>
          <w:szCs w:val="28"/>
          <w:lang w:val="en-GB"/>
        </w:rPr>
        <w:t>trung gian</w:t>
      </w:r>
      <w:r w:rsidR="001818BF" w:rsidRPr="00592FE5">
        <w:rPr>
          <w:rFonts w:eastAsia="Times New Roman" w:cs="Times New Roman"/>
          <w:bCs/>
          <w:szCs w:val="28"/>
          <w:lang w:val="en-GB"/>
        </w:rPr>
        <w:t>,</w:t>
      </w:r>
      <w:r w:rsidR="00161212" w:rsidRPr="00592FE5">
        <w:rPr>
          <w:rFonts w:eastAsia="Times New Roman" w:cs="Times New Roman"/>
          <w:bCs/>
          <w:szCs w:val="28"/>
          <w:lang w:val="en-GB"/>
        </w:rPr>
        <w:t xml:space="preserve"> thông qua tín hiệu phân tử NF-κBs, </w:t>
      </w:r>
      <w:r w:rsidR="0028322A" w:rsidRPr="00592FE5">
        <w:rPr>
          <w:rFonts w:eastAsia="Times New Roman" w:cs="Times New Roman"/>
          <w:bCs/>
          <w:szCs w:val="28"/>
          <w:lang w:val="en-GB"/>
        </w:rPr>
        <w:t>thụ thể nhân</w:t>
      </w:r>
      <w:r w:rsidR="006271DE" w:rsidRPr="00592FE5">
        <w:rPr>
          <w:rFonts w:eastAsia="Times New Roman" w:cs="Times New Roman"/>
          <w:bCs/>
          <w:szCs w:val="28"/>
          <w:lang w:val="en-GB"/>
        </w:rPr>
        <w:t xml:space="preserve"> và JAK/STAT</w:t>
      </w:r>
      <w:r w:rsidR="00161212" w:rsidRPr="00592FE5">
        <w:rPr>
          <w:rFonts w:eastAsia="Times New Roman" w:cs="Times New Roman"/>
          <w:bCs/>
          <w:szCs w:val="28"/>
          <w:lang w:val="en-GB"/>
        </w:rPr>
        <w:t xml:space="preserve"> trong tế bào bằng cách loại bỏ chuỗi ubiquitin</w:t>
      </w:r>
      <w:r w:rsidR="006271DE" w:rsidRPr="00592FE5">
        <w:rPr>
          <w:rFonts w:eastAsia="Times New Roman" w:cs="Times New Roman"/>
          <w:bCs/>
          <w:szCs w:val="28"/>
          <w:lang w:val="en-GB"/>
        </w:rPr>
        <w:t>,</w:t>
      </w:r>
      <w:r w:rsidR="00161212" w:rsidRPr="00592FE5">
        <w:rPr>
          <w:rFonts w:eastAsia="Times New Roman" w:cs="Times New Roman"/>
          <w:bCs/>
          <w:szCs w:val="28"/>
          <w:lang w:val="en-GB"/>
        </w:rPr>
        <w:t xml:space="preserve"> gây ức chế hoạt động của các tín hiệu phân tử liên quan. </w:t>
      </w:r>
      <w:r w:rsidR="00417AA2" w:rsidRPr="00592FE5">
        <w:t xml:space="preserve">Các gen này tham gia vào nhiều chức năng thiết yếu, bao gồm phân giải protein phụ thuộc proteasome và lysosome, điều hòa biểu hiện gen, chu kỳ tế bào, biệt hóa tế bào, apoptosis, tự thực bào cũng như duy trì ổn định và sửa chữa DNA </w:t>
      </w:r>
      <w:r w:rsidR="003A4A53" w:rsidRPr="00592FE5">
        <w:fldChar w:fldCharType="begin"/>
      </w:r>
      <w:r w:rsidR="00BB4795" w:rsidRPr="00592FE5">
        <w:instrText xml:space="preserve"> ADDIN EN.CITE &lt;EndNote&gt;&lt;Cite&gt;&lt;Author&gt;Clague&lt;/Author&gt;&lt;Year&gt;2019&lt;/Year&gt;&lt;RecNum&gt;253&lt;/RecNum&gt;&lt;DisplayText&gt;&lt;style font="Times New Roman" size="14"&gt;[4]&lt;/style&gt;&lt;/DisplayText&gt;&lt;record&gt;&lt;rec-number&gt;253&lt;/rec-number&gt;&lt;foreign-keys&gt;&lt;key app="EN" db-id="5rtwdfx0jzrt56efwrppsvadrr0z0pep0dst" timestamp="1774409368"&gt;253&lt;/key&gt;&lt;/foreign-keys&gt;&lt;ref-type name="Journal Article"&gt;17&lt;/ref-type&gt;&lt;contributors&gt;&lt;authors&gt;&lt;author&gt;Clague, Michael J&lt;/author&gt;&lt;author&gt;Urbé, Sylvie&lt;/author&gt;&lt;author&gt;Komander, David&lt;/author&gt;&lt;/authors&gt;&lt;/contributors&gt;&lt;titles&gt;&lt;title&gt;Breaking the chains: deubiquitylating enzyme specificity begets function&lt;/title&gt;&lt;secondary-title&gt;Nature reviews Molecular cell biology&lt;/secondary-title&gt;&lt;/titles&gt;&lt;periodical&gt;&lt;full-title&gt;Nature reviews Molecular cell biology&lt;/full-title&gt;&lt;/periodical&gt;&lt;pages&gt;338-352&lt;/pages&gt;&lt;volume&gt;20&lt;/volume&gt;&lt;number&gt;6&lt;/number&gt;&lt;dates&gt;&lt;year&gt;2019&lt;/year&gt;&lt;/dates&gt;&lt;isbn&gt;1471-0072&lt;/isbn&gt;&lt;urls&gt;&lt;/urls&gt;&lt;/record&gt;&lt;/Cite&gt;&lt;/EndNote&gt;</w:instrText>
      </w:r>
      <w:r w:rsidR="003A4A53" w:rsidRPr="00592FE5">
        <w:fldChar w:fldCharType="separate"/>
      </w:r>
      <w:r w:rsidR="003A4A53" w:rsidRPr="00592FE5">
        <w:rPr>
          <w:rFonts w:cs="Times New Roman"/>
          <w:noProof/>
        </w:rPr>
        <w:t>[4]</w:t>
      </w:r>
      <w:r w:rsidR="003A4A53" w:rsidRPr="00592FE5">
        <w:fldChar w:fldCharType="end"/>
      </w:r>
      <w:r w:rsidR="00417AA2" w:rsidRPr="00592FE5">
        <w:t>.</w:t>
      </w:r>
      <w:r w:rsidR="00417AA2" w:rsidRPr="00592FE5">
        <w:rPr>
          <w:rFonts w:eastAsia="Times New Roman" w:cs="Times New Roman"/>
          <w:bCs/>
          <w:szCs w:val="28"/>
          <w:lang w:val="en-GB"/>
        </w:rPr>
        <w:t xml:space="preserve"> </w:t>
      </w:r>
      <w:r w:rsidR="007C7B58" w:rsidRPr="00592FE5">
        <w:rPr>
          <w:rFonts w:eastAsia="Times New Roman" w:cs="Times New Roman"/>
          <w:bCs/>
          <w:szCs w:val="28"/>
          <w:lang w:val="en-GB"/>
        </w:rPr>
        <w:t xml:space="preserve">Nhiều quá trình liên quan đến </w:t>
      </w:r>
      <w:r w:rsidR="006271DE" w:rsidRPr="00592FE5">
        <w:rPr>
          <w:rFonts w:eastAsia="Times New Roman" w:cs="Times New Roman"/>
          <w:bCs/>
          <w:szCs w:val="28"/>
          <w:lang w:val="en-GB"/>
        </w:rPr>
        <w:t>miễn dịch bẩm sinh và thích ứng</w:t>
      </w:r>
      <w:r w:rsidR="00474D98" w:rsidRPr="00592FE5">
        <w:rPr>
          <w:rFonts w:eastAsia="Times New Roman" w:cs="Times New Roman"/>
          <w:bCs/>
          <w:szCs w:val="28"/>
          <w:lang w:val="en-GB"/>
        </w:rPr>
        <w:t xml:space="preserve"> </w:t>
      </w:r>
      <w:r w:rsidR="007C7B58" w:rsidRPr="00592FE5">
        <w:rPr>
          <w:rFonts w:eastAsia="Times New Roman" w:cs="Times New Roman"/>
          <w:bCs/>
          <w:szCs w:val="28"/>
          <w:lang w:val="en-GB"/>
        </w:rPr>
        <w:t>được điều ch</w:t>
      </w:r>
      <w:r w:rsidR="007E5395" w:rsidRPr="00592FE5">
        <w:rPr>
          <w:rFonts w:eastAsia="Times New Roman" w:cs="Times New Roman"/>
          <w:bCs/>
          <w:szCs w:val="28"/>
          <w:lang w:val="en-GB"/>
        </w:rPr>
        <w:t xml:space="preserve">ỉnh bởi quá trình ubiquitin hóa và </w:t>
      </w:r>
      <w:r w:rsidR="007C7B58" w:rsidRPr="00592FE5">
        <w:rPr>
          <w:rFonts w:eastAsia="Times New Roman" w:cs="Times New Roman"/>
          <w:bCs/>
          <w:szCs w:val="28"/>
          <w:lang w:val="en-GB"/>
        </w:rPr>
        <w:t xml:space="preserve">khử ubiquitin </w:t>
      </w:r>
      <w:r w:rsidR="004B0B41" w:rsidRPr="00592FE5">
        <w:rPr>
          <w:rFonts w:eastAsia="Times New Roman" w:cs="Times New Roman"/>
          <w:bCs/>
          <w:szCs w:val="28"/>
          <w:lang w:val="en-GB"/>
        </w:rPr>
        <w:fldChar w:fldCharType="begin"/>
      </w:r>
      <w:r w:rsidR="003A4A53" w:rsidRPr="00592FE5">
        <w:rPr>
          <w:rFonts w:eastAsia="Times New Roman" w:cs="Times New Roman"/>
          <w:bCs/>
          <w:szCs w:val="28"/>
          <w:lang w:val="en-GB"/>
        </w:rPr>
        <w:instrText xml:space="preserve"> ADDIN EN.CITE &lt;EndNote&gt;&lt;Cite&gt;&lt;Author&gt;Murali&lt;/Author&gt;&lt;Year&gt;2024&lt;/Year&gt;&lt;RecNum&gt;241&lt;/RecNum&gt;&lt;DisplayText&gt;&lt;style font="Times New Roman" size="14"&gt;[5]&lt;/style&gt;&lt;/DisplayText&gt;&lt;record&gt;&lt;rec-number&gt;241&lt;/rec-number&gt;&lt;foreign-keys&gt;&lt;key app="EN" db-id="5rtwdfx0jzrt56efwrppsvadrr0z0pep0dst" timestamp="1769570358"&gt;241&lt;/key&gt;&lt;/foreign-keys&gt;&lt;ref-type name="Journal Article"&gt;17&lt;/ref-type&gt;&lt;contributors&gt;&lt;authors&gt;&lt;author&gt;Murali, P.&lt;/author&gt;&lt;author&gt;Kavitha, B.&lt;/author&gt;&lt;author&gt;Narasimhan, M.&lt;/author&gt;&lt;/authors&gt;&lt;/contributors&gt;&lt;auth-address&gt;Department of Oral and Maxillofacial Pathology and Oral Microbiology, Meenakshi Ammal Dental College and Hospital, MAHER, Chennai, Tamil Nadu, India.&amp;#xD;Department of Oral and Maxillofacial Pathology, Sri Ramachandra Dental College and Hospitals, SRIHER, Chennai, Tamil Nadu, India.&lt;/auth-address&gt;&lt;titles&gt;&lt;title&gt;Deubiquitinases and Cancer&lt;/title&gt;&lt;secondary-title&gt;J Pharm Bioallied Sci&lt;/secondary-title&gt;&lt;alt-title&gt;Journal of pharmacy &amp;amp; bioallied sciences&lt;/alt-title&gt;&lt;/titles&gt;&lt;periodical&gt;&lt;full-title&gt;J Pharm Bioallied Sci&lt;/full-title&gt;&lt;abbr-1&gt;Journal of pharmacy &amp;amp; bioallied sciences&lt;/abbr-1&gt;&lt;/periodical&gt;&lt;alt-periodical&gt;&lt;full-title&gt;J Pharm Bioallied Sci&lt;/full-title&gt;&lt;abbr-1&gt;Journal of pharmacy &amp;amp; bioallied sciences&lt;/abbr-1&gt;&lt;/alt-periodical&gt;&lt;pages&gt;S4210-s4220&lt;/pages&gt;&lt;volume&gt;16&lt;/volume&gt;&lt;number&gt;Suppl 5&lt;/number&gt;&lt;edition&gt;2025/03/10&lt;/edition&gt;&lt;keywords&gt;&lt;keyword&gt;Apoptosis&lt;/keyword&gt;&lt;keyword&gt;DUB’s&lt;/keyword&gt;&lt;keyword&gt;cancer-related pathway&lt;/keyword&gt;&lt;/keywords&gt;&lt;dates&gt;&lt;year&gt;2024&lt;/year&gt;&lt;pub-dates&gt;&lt;date&gt;Dec&lt;/date&gt;&lt;/pub-dates&gt;&lt;/dates&gt;&lt;isbn&gt;0976-4879 (Print)&amp;#xD;0975-7406&lt;/isbn&gt;&lt;accession-num&gt;40061651&lt;/accession-num&gt;&lt;urls&gt;&lt;/urls&gt;&lt;custom2&gt;PMC11888656&lt;/custom2&gt;&lt;electronic-resource-num&gt;10.4103/jpbs.jpbs_517_24&lt;/electronic-resource-num&gt;&lt;remote-database-provider&gt;NLM&lt;/remote-database-provider&gt;&lt;language&gt;eng&lt;/language&gt;&lt;/record&gt;&lt;/Cite&gt;&lt;/EndNote&gt;</w:instrText>
      </w:r>
      <w:r w:rsidR="004B0B41" w:rsidRPr="00592FE5">
        <w:rPr>
          <w:rFonts w:eastAsia="Times New Roman" w:cs="Times New Roman"/>
          <w:bCs/>
          <w:szCs w:val="28"/>
          <w:lang w:val="en-GB"/>
        </w:rPr>
        <w:fldChar w:fldCharType="separate"/>
      </w:r>
      <w:r w:rsidR="003A4A53" w:rsidRPr="00592FE5">
        <w:rPr>
          <w:rFonts w:eastAsia="Times New Roman" w:cs="Times New Roman"/>
          <w:bCs/>
          <w:noProof/>
          <w:szCs w:val="28"/>
          <w:lang w:val="en-GB"/>
        </w:rPr>
        <w:t>[5]</w:t>
      </w:r>
      <w:r w:rsidR="004B0B41" w:rsidRPr="00592FE5">
        <w:rPr>
          <w:rFonts w:eastAsia="Times New Roman" w:cs="Times New Roman"/>
          <w:bCs/>
          <w:szCs w:val="28"/>
          <w:lang w:val="en-GB"/>
        </w:rPr>
        <w:fldChar w:fldCharType="end"/>
      </w:r>
      <w:r w:rsidR="007C7B58" w:rsidRPr="00592FE5">
        <w:rPr>
          <w:rFonts w:eastAsia="Times New Roman" w:cs="Times New Roman"/>
          <w:bCs/>
          <w:szCs w:val="28"/>
          <w:lang w:val="en-GB"/>
        </w:rPr>
        <w:t>.</w:t>
      </w:r>
      <w:r w:rsidR="004B0B41" w:rsidRPr="00592FE5">
        <w:rPr>
          <w:rFonts w:eastAsia="Times New Roman" w:cs="Times New Roman"/>
          <w:bCs/>
          <w:szCs w:val="28"/>
          <w:lang w:val="en-GB"/>
        </w:rPr>
        <w:t xml:space="preserve"> </w:t>
      </w:r>
      <w:r w:rsidR="00474D98" w:rsidRPr="00592FE5">
        <w:rPr>
          <w:rFonts w:eastAsia="Times New Roman" w:cs="Times New Roman"/>
          <w:bCs/>
          <w:szCs w:val="28"/>
          <w:lang w:val="en-GB"/>
        </w:rPr>
        <w:t>Do đó,</w:t>
      </w:r>
      <w:r w:rsidR="00474D98" w:rsidRPr="00592FE5">
        <w:rPr>
          <w:szCs w:val="28"/>
        </w:rPr>
        <w:t xml:space="preserve"> sự mất cân bằng trong hoạt động của các gen này có thể dẫn đến rối loạn miễn dịch và </w:t>
      </w:r>
      <w:r w:rsidR="00474D98" w:rsidRPr="00592FE5">
        <w:t xml:space="preserve">tiến triển ung thư ở người bao gồm cả </w:t>
      </w:r>
      <w:r w:rsidR="00D82EBD" w:rsidRPr="00592FE5">
        <w:rPr>
          <w:rFonts w:cs="Times New Roman"/>
          <w:spacing w:val="-2"/>
          <w:szCs w:val="28"/>
        </w:rPr>
        <w:t>l</w:t>
      </w:r>
      <w:r w:rsidR="00162464" w:rsidRPr="00592FE5">
        <w:rPr>
          <w:rFonts w:cs="Times New Roman"/>
          <w:spacing w:val="-2"/>
          <w:szCs w:val="28"/>
        </w:rPr>
        <w:t xml:space="preserve">ơ xê mi </w:t>
      </w:r>
      <w:r w:rsidR="00474D98" w:rsidRPr="00592FE5">
        <w:t>dòng lympho</w:t>
      </w:r>
      <w:r w:rsidR="00474D98" w:rsidRPr="00592FE5">
        <w:rPr>
          <w:rFonts w:eastAsia="Times New Roman" w:cs="Times New Roman"/>
          <w:bCs/>
          <w:szCs w:val="28"/>
          <w:lang w:val="en-GB"/>
        </w:rPr>
        <w:t xml:space="preserve">. </w:t>
      </w:r>
      <w:r w:rsidR="00961CDA" w:rsidRPr="00592FE5">
        <w:rPr>
          <w:rFonts w:eastAsia="Times New Roman" w:cs="Times New Roman"/>
          <w:bCs/>
          <w:szCs w:val="28"/>
          <w:lang w:val="en-GB"/>
        </w:rPr>
        <w:t xml:space="preserve">Gần đây, mối liên quan giữa các biến thể gen </w:t>
      </w:r>
      <w:r w:rsidR="00961CDA" w:rsidRPr="00592FE5">
        <w:rPr>
          <w:rFonts w:eastAsia="Times New Roman" w:cs="Times New Roman"/>
          <w:bCs/>
          <w:i/>
          <w:szCs w:val="28"/>
          <w:lang w:val="en-GB"/>
        </w:rPr>
        <w:t>A20, CYLD, CEZANNE</w:t>
      </w:r>
      <w:r w:rsidR="00961CDA" w:rsidRPr="00592FE5">
        <w:rPr>
          <w:rFonts w:eastAsia="Times New Roman" w:cs="Times New Roman"/>
          <w:bCs/>
          <w:szCs w:val="28"/>
          <w:lang w:val="en-GB"/>
        </w:rPr>
        <w:t xml:space="preserve"> với</w:t>
      </w:r>
      <w:r w:rsidR="00961CDA" w:rsidRPr="00592FE5">
        <w:rPr>
          <w:szCs w:val="28"/>
        </w:rPr>
        <w:t xml:space="preserve"> nồng độ </w:t>
      </w:r>
      <w:r w:rsidR="00961CDA" w:rsidRPr="00592FE5">
        <w:rPr>
          <w:szCs w:val="28"/>
        </w:rPr>
        <w:lastRenderedPageBreak/>
        <w:t xml:space="preserve">một số cytokine viêm </w:t>
      </w:r>
      <w:r w:rsidR="00D82EBD" w:rsidRPr="00592FE5">
        <w:rPr>
          <w:szCs w:val="28"/>
        </w:rPr>
        <w:t xml:space="preserve">đã được xem xét có vai trò quan trọng trong khởi phát và tiến triển bệnh </w:t>
      </w:r>
      <w:r w:rsidR="00961CDA" w:rsidRPr="00592FE5">
        <w:rPr>
          <w:szCs w:val="28"/>
        </w:rPr>
        <w:t>lơ xê mi dòng lympho</w:t>
      </w:r>
      <w:r w:rsidR="00D82EBD" w:rsidRPr="00592FE5">
        <w:rPr>
          <w:szCs w:val="28"/>
        </w:rPr>
        <w:t>.</w:t>
      </w:r>
      <w:r w:rsidR="00D82EBD" w:rsidRPr="00592FE5">
        <w:rPr>
          <w:rFonts w:eastAsia="Times New Roman" w:cs="Times New Roman"/>
          <w:bCs/>
          <w:szCs w:val="28"/>
          <w:lang w:val="en-GB"/>
        </w:rPr>
        <w:t xml:space="preserve"> </w:t>
      </w:r>
      <w:r w:rsidR="00656A37" w:rsidRPr="00592FE5">
        <w:t xml:space="preserve">Trong đó, </w:t>
      </w:r>
      <w:r w:rsidR="00656A37" w:rsidRPr="00592FE5">
        <w:rPr>
          <w:i/>
        </w:rPr>
        <w:t>A20</w:t>
      </w:r>
      <w:r w:rsidR="00656A37" w:rsidRPr="00592FE5">
        <w:t xml:space="preserve"> và </w:t>
      </w:r>
      <w:r w:rsidR="00656A37" w:rsidRPr="00592FE5">
        <w:rPr>
          <w:i/>
        </w:rPr>
        <w:t>CYLD</w:t>
      </w:r>
      <w:r w:rsidR="00656A37" w:rsidRPr="00592FE5">
        <w:t xml:space="preserve"> được ghi nhận có liên quan đến quá trình khởi phát, diễn biến bệnh, sự thay đổi nồng độ IL-6, TNF-α và tiên lượng ở người bệ</w:t>
      </w:r>
      <w:r w:rsidR="00721F2A" w:rsidRPr="00592FE5">
        <w:t xml:space="preserve">nh ALL. </w:t>
      </w:r>
      <w:r w:rsidR="00656A37" w:rsidRPr="00592FE5">
        <w:rPr>
          <w:i/>
        </w:rPr>
        <w:t>A20</w:t>
      </w:r>
      <w:r w:rsidR="00656A37" w:rsidRPr="00592FE5">
        <w:t xml:space="preserve"> giữ vai trò quan trọng trong điều hòa đáp ứng miễn dịch chống khối u và phản ứng viêm ở ALL, t</w:t>
      </w:r>
      <w:r w:rsidR="00721F2A" w:rsidRPr="00592FE5">
        <w:t>rong khi</w:t>
      </w:r>
      <w:r w:rsidR="00656A37" w:rsidRPr="00592FE5">
        <w:t xml:space="preserve"> </w:t>
      </w:r>
      <w:r w:rsidR="00656A37" w:rsidRPr="00592FE5">
        <w:rPr>
          <w:i/>
        </w:rPr>
        <w:t>CYLD</w:t>
      </w:r>
      <w:r w:rsidR="00656A37" w:rsidRPr="00592FE5">
        <w:t xml:space="preserve"> hoạt động như một gen ức chế khối u trong cơ chế bệnh sinh của CLL. Ngoài ra, đột biến </w:t>
      </w:r>
      <w:r w:rsidR="00656A37" w:rsidRPr="00592FE5">
        <w:rPr>
          <w:i/>
        </w:rPr>
        <w:t>CEZANNE</w:t>
      </w:r>
      <w:r w:rsidR="00656A37" w:rsidRPr="00592FE5">
        <w:t xml:space="preserve"> cũng được ghi nhận có liên quan đến quá trình khởi phát và tiến triển bệnh ALL</w:t>
      </w:r>
      <w:r w:rsidR="00721F2A" w:rsidRPr="00592FE5">
        <w:rPr>
          <w:rFonts w:eastAsia="Times New Roman" w:cs="Times New Roman"/>
          <w:bCs/>
          <w:szCs w:val="28"/>
          <w:lang w:val="en-GB"/>
        </w:rPr>
        <w:t xml:space="preserve"> </w:t>
      </w:r>
      <w:r w:rsidR="00B71E72" w:rsidRPr="00592FE5">
        <w:rPr>
          <w:rFonts w:eastAsia="Times New Roman" w:cs="Times New Roman"/>
          <w:bCs/>
          <w:szCs w:val="28"/>
          <w:lang w:val="en-GB"/>
        </w:rPr>
        <w:fldChar w:fldCharType="begin">
          <w:fldData xml:space="preserve">PEVuZE5vdGU+PENpdGU+PEF1dGhvcj5IdXnhu4FuPC9BdXRob3I+PFllYXI+MjAyMzwvWWVhcj48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</w:fldData>
        </w:fldChar>
      </w:r>
      <w:r w:rsidR="003A4A53" w:rsidRPr="00592FE5">
        <w:rPr>
          <w:rFonts w:eastAsia="Times New Roman" w:cs="Times New Roman"/>
          <w:bCs/>
          <w:szCs w:val="28"/>
          <w:lang w:val="en-GB"/>
        </w:rPr>
        <w:instrText xml:space="preserve"> ADDIN EN.CITE </w:instrText>
      </w:r>
      <w:r w:rsidR="003A4A53" w:rsidRPr="00592FE5">
        <w:rPr>
          <w:rFonts w:eastAsia="Times New Roman" w:cs="Times New Roman"/>
          <w:bCs/>
          <w:szCs w:val="28"/>
          <w:lang w:val="en-GB"/>
        </w:rPr>
        <w:fldChar w:fldCharType="begin">
          <w:fldData xml:space="preserve">PEVuZE5vdGU+PENpdGU+PEF1dGhvcj5IdXnhu4FuPC9BdXRob3I+PFllYXI+MjAyMzwvWWVhcj48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</w:fldData>
        </w:fldChar>
      </w:r>
      <w:r w:rsidR="003A4A53" w:rsidRPr="00592FE5">
        <w:rPr>
          <w:rFonts w:eastAsia="Times New Roman" w:cs="Times New Roman"/>
          <w:bCs/>
          <w:szCs w:val="28"/>
          <w:lang w:val="en-GB"/>
        </w:rPr>
        <w:instrText xml:space="preserve"> ADDIN EN.CITE.DATA </w:instrText>
      </w:r>
      <w:r w:rsidR="003A4A53" w:rsidRPr="00592FE5">
        <w:rPr>
          <w:rFonts w:eastAsia="Times New Roman" w:cs="Times New Roman"/>
          <w:bCs/>
          <w:szCs w:val="28"/>
          <w:lang w:val="en-GB"/>
        </w:rPr>
      </w:r>
      <w:r w:rsidR="003A4A53" w:rsidRPr="00592FE5">
        <w:rPr>
          <w:rFonts w:eastAsia="Times New Roman" w:cs="Times New Roman"/>
          <w:bCs/>
          <w:szCs w:val="28"/>
          <w:lang w:val="en-GB"/>
        </w:rPr>
        <w:fldChar w:fldCharType="end"/>
      </w:r>
      <w:r w:rsidR="00B71E72" w:rsidRPr="00592FE5">
        <w:rPr>
          <w:rFonts w:eastAsia="Times New Roman" w:cs="Times New Roman"/>
          <w:bCs/>
          <w:szCs w:val="28"/>
          <w:lang w:val="en-GB"/>
        </w:rPr>
      </w:r>
      <w:r w:rsidR="00B71E72" w:rsidRPr="00592FE5">
        <w:rPr>
          <w:rFonts w:eastAsia="Times New Roman" w:cs="Times New Roman"/>
          <w:bCs/>
          <w:szCs w:val="28"/>
          <w:lang w:val="en-GB"/>
        </w:rPr>
        <w:fldChar w:fldCharType="separate"/>
      </w:r>
      <w:r w:rsidR="003A4A53" w:rsidRPr="00592FE5">
        <w:rPr>
          <w:rFonts w:eastAsia="Times New Roman" w:cs="Times New Roman"/>
          <w:bCs/>
          <w:noProof/>
          <w:szCs w:val="28"/>
          <w:lang w:val="en-GB"/>
        </w:rPr>
        <w:t>[6]</w:t>
      </w:r>
      <w:r w:rsidR="00B71E72" w:rsidRPr="00592FE5">
        <w:rPr>
          <w:rFonts w:eastAsia="Times New Roman" w:cs="Times New Roman"/>
          <w:bCs/>
          <w:szCs w:val="28"/>
          <w:lang w:val="en-GB"/>
        </w:rPr>
        <w:fldChar w:fldCharType="end"/>
      </w:r>
      <w:r w:rsidR="00D308F4" w:rsidRPr="00592FE5">
        <w:rPr>
          <w:rFonts w:eastAsia="Times New Roman" w:cs="Times New Roman"/>
          <w:bCs/>
          <w:szCs w:val="28"/>
          <w:lang w:val="en-GB"/>
        </w:rPr>
        <w:t>,</w:t>
      </w:r>
      <w:r w:rsidR="00315B0F" w:rsidRPr="00592FE5">
        <w:rPr>
          <w:rFonts w:eastAsia="Times New Roman" w:cs="Times New Roman"/>
          <w:bCs/>
          <w:szCs w:val="28"/>
          <w:lang w:val="en-GB"/>
        </w:rPr>
        <w:t xml:space="preserve"> </w:t>
      </w:r>
      <w:r w:rsidR="00B71E72" w:rsidRPr="00592FE5">
        <w:rPr>
          <w:rFonts w:eastAsia="Times New Roman" w:cs="Times New Roman"/>
          <w:bCs/>
          <w:szCs w:val="28"/>
          <w:lang w:val="en-GB"/>
        </w:rPr>
        <w:fldChar w:fldCharType="begin"/>
      </w:r>
      <w:r w:rsidR="003A4A53" w:rsidRPr="00592FE5">
        <w:rPr>
          <w:rFonts w:eastAsia="Times New Roman" w:cs="Times New Roman"/>
          <w:bCs/>
          <w:szCs w:val="28"/>
          <w:lang w:val="en-GB"/>
        </w:rPr>
        <w:instrText xml:space="preserve"> ADDIN EN.CITE &lt;EndNote&gt;&lt;Cite&gt;&lt;Author&gt;Wu&lt;/Author&gt;&lt;Year&gt;2025&lt;/Year&gt;&lt;RecNum&gt;134&lt;/RecNum&gt;&lt;DisplayText&gt;&lt;style font="Times New Roman" size="14"&gt;[7]&lt;/style&gt;&lt;/DisplayText&gt;&lt;record&gt;&lt;rec-number&gt;134&lt;/rec-number&gt;&lt;foreign-keys&gt;&lt;key app="EN" db-id="5rtwdfx0jzrt56efwrppsvadrr0z0pep0dst" timestamp="1765725706"&gt;134&lt;/key&gt;&lt;/foreign-keys&gt;&lt;ref-type name="Journal Article"&gt;17&lt;/ref-type&gt;&lt;contributors&gt;&lt;authors&gt;&lt;author&gt;Wu, Hongxia&lt;/author&gt;&lt;author&gt;Bai, Jun&lt;/author&gt;&lt;author&gt;Fa, Qiong&lt;/author&gt;&lt;author&gt;Yang, Ke&lt;/author&gt;&lt;author&gt;Li, YanHong &lt;/author&gt;&lt;/authors&gt;&lt;/contributors&gt;&lt;titles&gt;&lt;title&gt;Research Progress of A20 in Acute Leukemia: A20 in Acute Leukemia&lt;/title&gt;&lt;secondary-title&gt;Galen Medical Journal&lt;/secondary-title&gt;&lt;/titles&gt;&lt;periodical&gt;&lt;full-title&gt;Galen Medical Journal&lt;/full-title&gt;&lt;/periodical&gt;&lt;pages&gt;e3869-e3869&lt;/pages&gt;&lt;dates&gt;&lt;year&gt;2025&lt;/year&gt;&lt;/dates&gt;&lt;isbn&gt;2322-2379&lt;/isbn&gt;&lt;urls&gt;&lt;/urls&gt;&lt;/record&gt;&lt;/Cite&gt;&lt;/EndNote&gt;</w:instrText>
      </w:r>
      <w:r w:rsidR="00B71E72" w:rsidRPr="00592FE5">
        <w:rPr>
          <w:rFonts w:eastAsia="Times New Roman" w:cs="Times New Roman"/>
          <w:bCs/>
          <w:szCs w:val="28"/>
          <w:lang w:val="en-GB"/>
        </w:rPr>
        <w:fldChar w:fldCharType="separate"/>
      </w:r>
      <w:r w:rsidR="003A4A53" w:rsidRPr="00592FE5">
        <w:rPr>
          <w:rFonts w:eastAsia="Times New Roman" w:cs="Times New Roman"/>
          <w:bCs/>
          <w:noProof/>
          <w:szCs w:val="28"/>
          <w:lang w:val="en-GB"/>
        </w:rPr>
        <w:t>[7]</w:t>
      </w:r>
      <w:r w:rsidR="00B71E72" w:rsidRPr="00592FE5">
        <w:rPr>
          <w:rFonts w:eastAsia="Times New Roman" w:cs="Times New Roman"/>
          <w:bCs/>
          <w:szCs w:val="28"/>
          <w:lang w:val="en-GB"/>
        </w:rPr>
        <w:fldChar w:fldCharType="end"/>
      </w:r>
      <w:r w:rsidR="00D308F4" w:rsidRPr="00592FE5">
        <w:rPr>
          <w:rFonts w:eastAsia="Times New Roman" w:cs="Times New Roman"/>
          <w:bCs/>
          <w:szCs w:val="28"/>
          <w:lang w:val="en-GB"/>
        </w:rPr>
        <w:t>,</w:t>
      </w:r>
      <w:r w:rsidR="00601F95" w:rsidRPr="00592FE5">
        <w:rPr>
          <w:rFonts w:eastAsia="Times New Roman" w:cs="Times New Roman"/>
          <w:bCs/>
          <w:szCs w:val="28"/>
          <w:lang w:val="en-GB"/>
        </w:rPr>
        <w:t xml:space="preserve"> </w:t>
      </w:r>
      <w:r w:rsidR="00FA4E3E" w:rsidRPr="00592FE5">
        <w:rPr>
          <w:rFonts w:eastAsia="Aptos" w:cs="Times New Roman"/>
          <w:kern w:val="2"/>
          <w:szCs w:val="28"/>
        </w:rPr>
        <w:fldChar w:fldCharType="begin"/>
      </w:r>
      <w:r w:rsidR="003A4A53" w:rsidRPr="00592FE5">
        <w:rPr>
          <w:rFonts w:eastAsia="Aptos" w:cs="Times New Roman"/>
          <w:kern w:val="2"/>
          <w:szCs w:val="28"/>
        </w:rPr>
        <w:instrText xml:space="preserve"> ADDIN EN.CITE &lt;EndNote&gt;&lt;Cite&gt;&lt;Author&gt;Wu&lt;/Author&gt;&lt;Year&gt;2014&lt;/Year&gt;&lt;RecNum&gt;113&lt;/RecNum&gt;&lt;DisplayText&gt;&lt;style font="Times New Roman" size="14"&gt;[8]&lt;/style&gt;&lt;/DisplayText&gt;&lt;record&gt;&lt;rec-number&gt;113&lt;/rec-number&gt;&lt;foreign-keys&gt;&lt;key app="EN" db-id="5rtwdfx0jzrt56efwrppsvadrr0z0pep0dst" timestamp="1765622450"&gt;113&lt;/key&gt;&lt;/foreign-keys&gt;&lt;ref-type name="Journal Article"&gt;17&lt;/ref-type&gt;&lt;contributors&gt;&lt;authors&gt;&lt;author&gt;Wu, Wei&lt;/author&gt;&lt;author&gt;Zhu, Huayuan&lt;/author&gt;&lt;author&gt;Fu, Yuan&lt;/author&gt;&lt;author&gt;Shen, Wenyi&lt;/author&gt;&lt;author&gt;Xu, Jiadai&lt;/author&gt;&lt;author&gt;Miao, Kourong&lt;/author&gt;&lt;author&gt;Hong, Ming&lt;/author&gt;&lt;author&gt;Xu, Wei&lt;/author&gt;&lt;author&gt;Liu, Peng&lt;/author&gt;&lt;author&gt;Li, Jianyong&lt;/author&gt;&lt;/authors&gt;&lt;/contributors&gt;&lt;titles&gt;&lt;title&gt;Clinical significance of down-regulated cylindromatosis gene in chronic lymphocytic leukemia&lt;/title&gt;&lt;secondary-title&gt;Leukemia lymphoma&lt;/secondary-title&gt;&lt;/titles&gt;&lt;periodical&gt;&lt;full-title&gt;Leukemia lymphoma&lt;/full-title&gt;&lt;/periodical&gt;&lt;pages&gt;588-594&lt;/pages&gt;&lt;volume&gt;55&lt;/volume&gt;&lt;number&gt;3&lt;/number&gt;&lt;dates&gt;&lt;year&gt;2014&lt;/year&gt;&lt;/dates&gt;&lt;isbn&gt;1042-8194&lt;/isbn&gt;&lt;urls&gt;&lt;/urls&gt;&lt;/record&gt;&lt;/Cite&gt;&lt;/EndNote&gt;</w:instrText>
      </w:r>
      <w:r w:rsidR="00FA4E3E" w:rsidRPr="00592FE5">
        <w:rPr>
          <w:rFonts w:eastAsia="Aptos" w:cs="Times New Roman"/>
          <w:kern w:val="2"/>
          <w:szCs w:val="28"/>
        </w:rPr>
        <w:fldChar w:fldCharType="separate"/>
      </w:r>
      <w:r w:rsidR="003A4A53" w:rsidRPr="00592FE5">
        <w:rPr>
          <w:rFonts w:eastAsia="Aptos" w:cs="Times New Roman"/>
          <w:noProof/>
          <w:kern w:val="2"/>
          <w:szCs w:val="28"/>
        </w:rPr>
        <w:t>[8]</w:t>
      </w:r>
      <w:r w:rsidR="00FA4E3E" w:rsidRPr="00592FE5">
        <w:rPr>
          <w:rFonts w:eastAsia="Aptos" w:cs="Times New Roman"/>
          <w:kern w:val="2"/>
          <w:szCs w:val="28"/>
        </w:rPr>
        <w:fldChar w:fldCharType="end"/>
      </w:r>
      <w:r w:rsidR="00D308F4" w:rsidRPr="00592FE5">
        <w:rPr>
          <w:rFonts w:eastAsia="Aptos" w:cs="Times New Roman"/>
          <w:kern w:val="2"/>
          <w:szCs w:val="28"/>
        </w:rPr>
        <w:t>,</w:t>
      </w:r>
      <w:r w:rsidR="00FA4E3E" w:rsidRPr="00592FE5">
        <w:rPr>
          <w:rFonts w:eastAsia="Times New Roman" w:cs="Times New Roman"/>
          <w:bCs/>
          <w:szCs w:val="28"/>
          <w:lang w:val="en-GB"/>
        </w:rPr>
        <w:t xml:space="preserve"> </w:t>
      </w:r>
      <w:r w:rsidR="000D6F9F" w:rsidRPr="00592FE5">
        <w:rPr>
          <w:rFonts w:eastAsia="Times New Roman" w:cs="Times New Roman"/>
          <w:bCs/>
          <w:szCs w:val="28"/>
          <w:lang w:val="en-GB"/>
        </w:rPr>
        <w:fldChar w:fldCharType="begin"/>
      </w:r>
      <w:r w:rsidR="003A4A53" w:rsidRPr="00592FE5">
        <w:rPr>
          <w:rFonts w:eastAsia="Times New Roman" w:cs="Times New Roman"/>
          <w:bCs/>
          <w:szCs w:val="28"/>
          <w:lang w:val="en-GB"/>
        </w:rPr>
        <w:instrText xml:space="preserve"> ADDIN EN.CITE &lt;EndNote&gt;&lt;Cite&gt;&lt;Author&gt;La Starza&lt;/Author&gt;&lt;Year&gt;2007&lt;/Year&gt;&lt;RecNum&gt;130&lt;/RecNum&gt;&lt;DisplayText&gt;&lt;style font="Times New Roman" size="14"&gt;[9]&lt;/style&gt;&lt;/DisplayText&gt;&lt;record&gt;&lt;rec-number&gt;130&lt;/rec-number&gt;&lt;foreign-keys&gt;&lt;key app="EN" db-id="5rtwdfx0jzrt56efwrppsvadrr0z0pep0dst" timestamp="1765707560"&gt;130&lt;/key&gt;&lt;/foreign-keys&gt;&lt;ref-type name="Journal Article"&gt;17&lt;/ref-type&gt;&lt;contributors&gt;&lt;authors&gt;&lt;author&gt;La Starza, Roberta&lt;/author&gt;&lt;author&gt;Crescenzi, Barbara&lt;/author&gt;&lt;author&gt;Pierini, Valentina&lt;/author&gt;&lt;author&gt;Romoli, Silvia&lt;/author&gt;&lt;author&gt;Gorello, Paolo&lt;/author&gt;&lt;author&gt;Brandimarte, Lucia&lt;/author&gt;&lt;author&gt;Matteucci, Caterina&lt;/author&gt;&lt;author&gt;Kropp, Maria Grazia&lt;/author&gt;&lt;author&gt;Barba, Gianluca&lt;/author&gt;&lt;author&gt;Martelli, Massimo Fabrizio&lt;/author&gt;&lt;author&gt;cytogenetics&lt;/author&gt;&lt;/authors&gt;&lt;/contributors&gt;&lt;titles&gt;&lt;title&gt;A common 93-kb duplicated DNA sequence at 1q21. 2 in acute lymphoblastic leukemia and Burkitt lymphoma&lt;/title&gt;&lt;secondary-title&gt;Cancer genetics&lt;/secondary-title&gt;&lt;/titles&gt;&lt;periodical&gt;&lt;full-title&gt;Cancer genetics&lt;/full-title&gt;&lt;/periodical&gt;&lt;pages&gt;73-76&lt;/pages&gt;&lt;volume&gt;175&lt;/volume&gt;&lt;number&gt;1&lt;/number&gt;&lt;dates&gt;&lt;year&gt;2007&lt;/year&gt;&lt;/dates&gt;&lt;isbn&gt;0165-4608&lt;/isbn&gt;&lt;urls&gt;&lt;/urls&gt;&lt;/record&gt;&lt;/Cite&gt;&lt;/EndNote&gt;</w:instrText>
      </w:r>
      <w:r w:rsidR="000D6F9F" w:rsidRPr="00592FE5">
        <w:rPr>
          <w:rFonts w:eastAsia="Times New Roman" w:cs="Times New Roman"/>
          <w:bCs/>
          <w:szCs w:val="28"/>
          <w:lang w:val="en-GB"/>
        </w:rPr>
        <w:fldChar w:fldCharType="separate"/>
      </w:r>
      <w:r w:rsidR="003A4A53" w:rsidRPr="00592FE5">
        <w:rPr>
          <w:rFonts w:eastAsia="Times New Roman" w:cs="Times New Roman"/>
          <w:bCs/>
          <w:noProof/>
          <w:szCs w:val="28"/>
          <w:lang w:val="en-GB"/>
        </w:rPr>
        <w:t>[9]</w:t>
      </w:r>
      <w:r w:rsidR="000D6F9F" w:rsidRPr="00592FE5">
        <w:rPr>
          <w:rFonts w:eastAsia="Times New Roman" w:cs="Times New Roman"/>
          <w:bCs/>
          <w:szCs w:val="28"/>
          <w:lang w:val="en-GB"/>
        </w:rPr>
        <w:fldChar w:fldCharType="end"/>
      </w:r>
      <w:r w:rsidR="00B71E72" w:rsidRPr="00592FE5">
        <w:rPr>
          <w:rFonts w:eastAsia="Times New Roman" w:cs="Times New Roman"/>
          <w:bCs/>
          <w:szCs w:val="28"/>
          <w:lang w:val="en-GB"/>
        </w:rPr>
        <w:t xml:space="preserve">. </w:t>
      </w:r>
      <w:r w:rsidR="007C132D" w:rsidRPr="00592FE5">
        <w:rPr>
          <w:rFonts w:eastAsia="Times New Roman" w:cs="Times New Roman"/>
          <w:bCs/>
          <w:szCs w:val="28"/>
          <w:lang w:val="en-GB"/>
        </w:rPr>
        <w:t xml:space="preserve"> </w:t>
      </w:r>
    </w:p>
    <w:p w14:paraId="0E846012" w14:textId="14C780F4" w:rsidR="00161212" w:rsidRPr="00592FE5" w:rsidRDefault="00674B7B" w:rsidP="007C132D">
      <w:pPr>
        <w:pStyle w:val="ThngthngWeb"/>
        <w:spacing w:before="0" w:beforeAutospacing="0" w:after="0" w:afterAutospacing="0" w:line="360" w:lineRule="auto"/>
        <w:ind w:firstLine="720"/>
        <w:jc w:val="both"/>
        <w:rPr>
          <w:bCs/>
          <w:sz w:val="28"/>
          <w:szCs w:val="28"/>
          <w:lang w:val="en-GB"/>
        </w:rPr>
      </w:pPr>
      <w:r w:rsidRPr="00592FE5">
        <w:rPr>
          <w:sz w:val="28"/>
          <w:szCs w:val="28"/>
        </w:rPr>
        <w:t xml:space="preserve">Mặc dù đã </w:t>
      </w:r>
      <w:r w:rsidR="00413B3A" w:rsidRPr="00592FE5">
        <w:rPr>
          <w:sz w:val="28"/>
          <w:szCs w:val="28"/>
        </w:rPr>
        <w:t xml:space="preserve">có những nghiên cứu riêng lẻ về vai trò của gen </w:t>
      </w:r>
      <w:r w:rsidR="00413B3A" w:rsidRPr="00592FE5">
        <w:rPr>
          <w:i/>
          <w:sz w:val="28"/>
          <w:szCs w:val="28"/>
        </w:rPr>
        <w:t>A20, CYLD</w:t>
      </w:r>
      <w:r w:rsidRPr="00592FE5">
        <w:rPr>
          <w:sz w:val="28"/>
          <w:szCs w:val="28"/>
        </w:rPr>
        <w:t xml:space="preserve"> và</w:t>
      </w:r>
      <w:r w:rsidR="00413B3A" w:rsidRPr="00592FE5">
        <w:rPr>
          <w:sz w:val="28"/>
          <w:szCs w:val="28"/>
        </w:rPr>
        <w:t xml:space="preserve"> </w:t>
      </w:r>
      <w:r w:rsidR="00413B3A" w:rsidRPr="00592FE5">
        <w:rPr>
          <w:i/>
          <w:sz w:val="28"/>
          <w:szCs w:val="28"/>
        </w:rPr>
        <w:t>CEZANNE</w:t>
      </w:r>
      <w:r w:rsidR="00413B3A" w:rsidRPr="00592FE5">
        <w:rPr>
          <w:sz w:val="28"/>
          <w:szCs w:val="28"/>
        </w:rPr>
        <w:t xml:space="preserve"> trong ung thư máu, </w:t>
      </w:r>
      <w:r w:rsidR="00182FC0" w:rsidRPr="00592FE5">
        <w:rPr>
          <w:rStyle w:val="Manh"/>
          <w:b w:val="0"/>
          <w:sz w:val="28"/>
          <w:szCs w:val="28"/>
        </w:rPr>
        <w:t>nhưng</w:t>
      </w:r>
      <w:r w:rsidR="00413B3A" w:rsidRPr="00592FE5">
        <w:rPr>
          <w:sz w:val="28"/>
          <w:szCs w:val="28"/>
        </w:rPr>
        <w:t xml:space="preserve"> nghiên cứu tích hợp đồng thời </w:t>
      </w:r>
      <w:r w:rsidR="00413B3A" w:rsidRPr="00592FE5">
        <w:rPr>
          <w:rStyle w:val="Manh"/>
          <w:b w:val="0"/>
          <w:sz w:val="28"/>
          <w:szCs w:val="28"/>
        </w:rPr>
        <w:t>biến thể gen</w:t>
      </w:r>
      <w:r w:rsidR="00413B3A" w:rsidRPr="00592FE5">
        <w:rPr>
          <w:rStyle w:val="Manh"/>
          <w:sz w:val="28"/>
          <w:szCs w:val="28"/>
        </w:rPr>
        <w:t xml:space="preserve"> </w:t>
      </w:r>
      <w:r w:rsidR="00F31B55" w:rsidRPr="00592FE5">
        <w:rPr>
          <w:sz w:val="28"/>
          <w:szCs w:val="28"/>
        </w:rPr>
        <w:t>cũng như m</w:t>
      </w:r>
      <w:r w:rsidR="007C132D" w:rsidRPr="00592FE5">
        <w:rPr>
          <w:sz w:val="28"/>
          <w:szCs w:val="28"/>
        </w:rPr>
        <w:t xml:space="preserve">ối </w:t>
      </w:r>
      <w:r w:rsidR="00413B3A" w:rsidRPr="00592FE5">
        <w:rPr>
          <w:sz w:val="28"/>
          <w:szCs w:val="28"/>
        </w:rPr>
        <w:t xml:space="preserve">liên quan giữa các biến thể </w:t>
      </w:r>
      <w:r w:rsidR="001C53AB" w:rsidRPr="00592FE5">
        <w:rPr>
          <w:sz w:val="28"/>
          <w:szCs w:val="28"/>
        </w:rPr>
        <w:t>gen</w:t>
      </w:r>
      <w:r w:rsidR="00413B3A" w:rsidRPr="00592FE5">
        <w:rPr>
          <w:sz w:val="28"/>
          <w:szCs w:val="28"/>
        </w:rPr>
        <w:t xml:space="preserve"> này với </w:t>
      </w:r>
      <w:r w:rsidR="00413B3A" w:rsidRPr="00592FE5">
        <w:rPr>
          <w:rStyle w:val="Manh"/>
          <w:b w:val="0"/>
          <w:sz w:val="28"/>
          <w:szCs w:val="28"/>
        </w:rPr>
        <w:t xml:space="preserve">đặc điểm </w:t>
      </w:r>
      <w:r w:rsidR="007C132D" w:rsidRPr="00592FE5">
        <w:rPr>
          <w:rStyle w:val="Manh"/>
          <w:b w:val="0"/>
          <w:sz w:val="28"/>
          <w:szCs w:val="28"/>
        </w:rPr>
        <w:t>bệnh nhân</w:t>
      </w:r>
      <w:r w:rsidR="00413B3A" w:rsidRPr="00592FE5">
        <w:rPr>
          <w:rStyle w:val="Manh"/>
          <w:b w:val="0"/>
          <w:sz w:val="28"/>
          <w:szCs w:val="28"/>
        </w:rPr>
        <w:t xml:space="preserve"> và </w:t>
      </w:r>
      <w:r w:rsidR="007C132D" w:rsidRPr="00592FE5">
        <w:rPr>
          <w:rStyle w:val="Manh"/>
          <w:b w:val="0"/>
          <w:sz w:val="28"/>
          <w:szCs w:val="28"/>
        </w:rPr>
        <w:t>các</w:t>
      </w:r>
      <w:r w:rsidR="00413B3A" w:rsidRPr="00592FE5">
        <w:rPr>
          <w:rStyle w:val="Manh"/>
          <w:b w:val="0"/>
          <w:sz w:val="28"/>
          <w:szCs w:val="28"/>
        </w:rPr>
        <w:t xml:space="preserve"> cytokine</w:t>
      </w:r>
      <w:r w:rsidR="001C53AB" w:rsidRPr="00592FE5">
        <w:rPr>
          <w:rStyle w:val="Manh"/>
          <w:b w:val="0"/>
          <w:sz w:val="28"/>
          <w:szCs w:val="28"/>
        </w:rPr>
        <w:t xml:space="preserve"> IL-6, TNF-α,</w:t>
      </w:r>
      <w:r w:rsidR="00F42D98" w:rsidRPr="00592FE5">
        <w:rPr>
          <w:rStyle w:val="Manh"/>
          <w:b w:val="0"/>
          <w:sz w:val="28"/>
          <w:szCs w:val="28"/>
        </w:rPr>
        <w:t xml:space="preserve"> TGF-β</w:t>
      </w:r>
      <w:r w:rsidR="00413B3A" w:rsidRPr="00592FE5">
        <w:rPr>
          <w:rStyle w:val="Manh"/>
          <w:b w:val="0"/>
          <w:sz w:val="28"/>
          <w:szCs w:val="28"/>
        </w:rPr>
        <w:t xml:space="preserve"> </w:t>
      </w:r>
      <w:r w:rsidR="00F31B55" w:rsidRPr="00592FE5">
        <w:rPr>
          <w:sz w:val="28"/>
          <w:szCs w:val="28"/>
        </w:rPr>
        <w:t xml:space="preserve">trong cùng một quần thể bệnh nhân </w:t>
      </w:r>
      <w:r w:rsidR="007773BD" w:rsidRPr="00592FE5">
        <w:rPr>
          <w:spacing w:val="-2"/>
          <w:sz w:val="28"/>
          <w:szCs w:val="28"/>
        </w:rPr>
        <w:t>l</w:t>
      </w:r>
      <w:r w:rsidR="00182FC0" w:rsidRPr="00592FE5">
        <w:rPr>
          <w:spacing w:val="-2"/>
          <w:sz w:val="28"/>
          <w:szCs w:val="28"/>
        </w:rPr>
        <w:t xml:space="preserve">ơ xê mi </w:t>
      </w:r>
      <w:r w:rsidR="00F31B55" w:rsidRPr="00592FE5">
        <w:rPr>
          <w:sz w:val="28"/>
          <w:szCs w:val="28"/>
        </w:rPr>
        <w:t>dòng lympho còn rất hạn chế</w:t>
      </w:r>
      <w:r w:rsidR="00413B3A" w:rsidRPr="00592FE5">
        <w:rPr>
          <w:sz w:val="28"/>
          <w:szCs w:val="28"/>
        </w:rPr>
        <w:t xml:space="preserve">. </w:t>
      </w:r>
      <w:r w:rsidR="00F31B55" w:rsidRPr="00592FE5">
        <w:rPr>
          <w:sz w:val="28"/>
          <w:szCs w:val="28"/>
        </w:rPr>
        <w:t xml:space="preserve">Sự </w:t>
      </w:r>
      <w:r w:rsidR="007C132D" w:rsidRPr="00592FE5">
        <w:rPr>
          <w:rStyle w:val="Manh"/>
          <w:b w:val="0"/>
          <w:sz w:val="28"/>
          <w:szCs w:val="28"/>
        </w:rPr>
        <w:t xml:space="preserve">thiếu </w:t>
      </w:r>
      <w:r w:rsidR="00413B3A" w:rsidRPr="00592FE5">
        <w:rPr>
          <w:rStyle w:val="Manh"/>
          <w:b w:val="0"/>
          <w:sz w:val="28"/>
          <w:szCs w:val="28"/>
        </w:rPr>
        <w:t xml:space="preserve">hụt dữ liệu </w:t>
      </w:r>
      <w:r w:rsidR="007C132D" w:rsidRPr="00592FE5">
        <w:rPr>
          <w:rStyle w:val="Manh"/>
          <w:b w:val="0"/>
          <w:sz w:val="28"/>
          <w:szCs w:val="28"/>
        </w:rPr>
        <w:t xml:space="preserve">này </w:t>
      </w:r>
      <w:r w:rsidR="00413B3A" w:rsidRPr="00592FE5">
        <w:rPr>
          <w:rStyle w:val="Manh"/>
          <w:b w:val="0"/>
          <w:sz w:val="28"/>
          <w:szCs w:val="28"/>
        </w:rPr>
        <w:t>tại các quốc gia đang phát triển</w:t>
      </w:r>
      <w:r w:rsidR="00413B3A" w:rsidRPr="00592FE5">
        <w:rPr>
          <w:sz w:val="28"/>
          <w:szCs w:val="28"/>
        </w:rPr>
        <w:t>, đặc biệt là Việt Nam, nơi có thể tồn tại các đặc điểm di truyền và môi trường khác biệt so với các quần thể đã</w:t>
      </w:r>
      <w:r w:rsidR="00FE6236" w:rsidRPr="00592FE5">
        <w:rPr>
          <w:sz w:val="28"/>
          <w:szCs w:val="28"/>
        </w:rPr>
        <w:t xml:space="preserve"> được nghiên cứu trước đó. Do vậy</w:t>
      </w:r>
      <w:r w:rsidR="00413B3A" w:rsidRPr="00592FE5">
        <w:rPr>
          <w:sz w:val="28"/>
          <w:szCs w:val="28"/>
        </w:rPr>
        <w:t xml:space="preserve">, việc làm sáng tỏ vai trò của các biến thể gen </w:t>
      </w:r>
      <w:r w:rsidR="007C132D" w:rsidRPr="00592FE5">
        <w:rPr>
          <w:sz w:val="28"/>
          <w:szCs w:val="28"/>
        </w:rPr>
        <w:t>này</w:t>
      </w:r>
      <w:r w:rsidR="00413B3A" w:rsidRPr="00592FE5">
        <w:rPr>
          <w:sz w:val="28"/>
          <w:szCs w:val="28"/>
        </w:rPr>
        <w:t xml:space="preserve"> trong điều hòa v</w:t>
      </w:r>
      <w:r w:rsidR="007C132D" w:rsidRPr="00592FE5">
        <w:rPr>
          <w:sz w:val="28"/>
          <w:szCs w:val="28"/>
        </w:rPr>
        <w:t xml:space="preserve">iêm, khởi phát </w:t>
      </w:r>
      <w:r w:rsidR="00413B3A" w:rsidRPr="00592FE5">
        <w:rPr>
          <w:sz w:val="28"/>
          <w:szCs w:val="28"/>
        </w:rPr>
        <w:t xml:space="preserve">và tiến triển </w:t>
      </w:r>
      <w:r w:rsidR="007773BD" w:rsidRPr="00592FE5">
        <w:rPr>
          <w:spacing w:val="-2"/>
          <w:sz w:val="28"/>
          <w:szCs w:val="28"/>
        </w:rPr>
        <w:t>l</w:t>
      </w:r>
      <w:r w:rsidR="00182FC0" w:rsidRPr="00592FE5">
        <w:rPr>
          <w:spacing w:val="-2"/>
          <w:sz w:val="28"/>
          <w:szCs w:val="28"/>
        </w:rPr>
        <w:t xml:space="preserve">ơ xê mi </w:t>
      </w:r>
      <w:r w:rsidR="007C132D" w:rsidRPr="00592FE5">
        <w:rPr>
          <w:sz w:val="28"/>
          <w:szCs w:val="28"/>
        </w:rPr>
        <w:t>dòng lympho</w:t>
      </w:r>
      <w:r w:rsidR="00413B3A" w:rsidRPr="00592FE5">
        <w:rPr>
          <w:sz w:val="28"/>
          <w:szCs w:val="28"/>
        </w:rPr>
        <w:t xml:space="preserve"> có ý nghĩa quan trọng </w:t>
      </w:r>
      <w:r w:rsidR="008E75A2" w:rsidRPr="00592FE5">
        <w:rPr>
          <w:sz w:val="28"/>
          <w:szCs w:val="28"/>
        </w:rPr>
        <w:t xml:space="preserve">về mặt khoa học, </w:t>
      </w:r>
      <w:r w:rsidR="00413B3A" w:rsidRPr="00592FE5">
        <w:rPr>
          <w:sz w:val="28"/>
          <w:szCs w:val="28"/>
        </w:rPr>
        <w:t>lâm sàng, góp phần định hướng các chiến lược chẩn đoán và điều trị cá thể hóa.</w:t>
      </w:r>
      <w:r w:rsidR="007C132D" w:rsidRPr="00592FE5">
        <w:rPr>
          <w:sz w:val="28"/>
          <w:szCs w:val="28"/>
        </w:rPr>
        <w:t xml:space="preserve"> </w:t>
      </w:r>
      <w:r w:rsidR="00161212" w:rsidRPr="00592FE5">
        <w:rPr>
          <w:sz w:val="28"/>
          <w:szCs w:val="28"/>
        </w:rPr>
        <w:t>Chính vì vậy</w:t>
      </w:r>
      <w:r w:rsidR="00295612" w:rsidRPr="00592FE5">
        <w:rPr>
          <w:sz w:val="28"/>
          <w:szCs w:val="28"/>
        </w:rPr>
        <w:t>,</w:t>
      </w:r>
      <w:r w:rsidR="00161212" w:rsidRPr="00592FE5">
        <w:rPr>
          <w:sz w:val="28"/>
          <w:szCs w:val="28"/>
        </w:rPr>
        <w:t xml:space="preserve"> đề tài: “</w:t>
      </w:r>
      <w:r w:rsidR="00161212" w:rsidRPr="00592FE5">
        <w:rPr>
          <w:b/>
          <w:i/>
          <w:sz w:val="28"/>
          <w:szCs w:val="28"/>
          <w:lang w:val="vi-VN"/>
        </w:rPr>
        <w:t xml:space="preserve">Nghiên cứu </w:t>
      </w:r>
      <w:r w:rsidR="00776E8A" w:rsidRPr="00592FE5">
        <w:rPr>
          <w:b/>
          <w:i/>
          <w:sz w:val="28"/>
          <w:szCs w:val="28"/>
        </w:rPr>
        <w:t>biến thể</w:t>
      </w:r>
      <w:r w:rsidR="00161212" w:rsidRPr="00592FE5">
        <w:rPr>
          <w:b/>
          <w:i/>
          <w:sz w:val="28"/>
          <w:szCs w:val="28"/>
        </w:rPr>
        <w:t xml:space="preserve"> gen </w:t>
      </w:r>
      <w:r w:rsidR="00161212" w:rsidRPr="00592FE5">
        <w:rPr>
          <w:b/>
          <w:i/>
          <w:sz w:val="28"/>
          <w:szCs w:val="28"/>
          <w:lang w:val="vi-VN"/>
        </w:rPr>
        <w:t>A20</w:t>
      </w:r>
      <w:r w:rsidR="00161212" w:rsidRPr="00592FE5">
        <w:rPr>
          <w:b/>
          <w:i/>
          <w:sz w:val="28"/>
          <w:szCs w:val="28"/>
        </w:rPr>
        <w:t>,</w:t>
      </w:r>
      <w:r w:rsidR="00161212" w:rsidRPr="00592FE5">
        <w:rPr>
          <w:b/>
          <w:i/>
          <w:sz w:val="28"/>
          <w:szCs w:val="28"/>
          <w:lang w:val="vi-VN"/>
        </w:rPr>
        <w:t xml:space="preserve"> CYLD</w:t>
      </w:r>
      <w:r w:rsidR="00161212" w:rsidRPr="00592FE5">
        <w:rPr>
          <w:b/>
          <w:i/>
          <w:sz w:val="28"/>
          <w:szCs w:val="28"/>
        </w:rPr>
        <w:t xml:space="preserve">, </w:t>
      </w:r>
      <w:r w:rsidR="00161212" w:rsidRPr="00592FE5">
        <w:rPr>
          <w:b/>
          <w:bCs/>
          <w:i/>
          <w:sz w:val="28"/>
          <w:szCs w:val="28"/>
        </w:rPr>
        <w:t>CEZANNE và</w:t>
      </w:r>
      <w:r w:rsidR="00161212" w:rsidRPr="00592FE5">
        <w:rPr>
          <w:i/>
          <w:sz w:val="28"/>
          <w:szCs w:val="28"/>
        </w:rPr>
        <w:t xml:space="preserve"> </w:t>
      </w:r>
      <w:r w:rsidR="00161212" w:rsidRPr="00592FE5">
        <w:rPr>
          <w:b/>
          <w:i/>
          <w:sz w:val="28"/>
          <w:szCs w:val="28"/>
        </w:rPr>
        <w:t xml:space="preserve">nồng độ một số cytokine viêm ở </w:t>
      </w:r>
      <w:r w:rsidR="003D3B85" w:rsidRPr="00592FE5">
        <w:rPr>
          <w:b/>
          <w:i/>
          <w:sz w:val="28"/>
          <w:szCs w:val="28"/>
        </w:rPr>
        <w:t>người bệnh l</w:t>
      </w:r>
      <w:r w:rsidR="00776E8A" w:rsidRPr="00592FE5">
        <w:rPr>
          <w:b/>
          <w:i/>
          <w:sz w:val="28"/>
          <w:szCs w:val="28"/>
        </w:rPr>
        <w:t xml:space="preserve">ơ xê </w:t>
      </w:r>
      <w:r w:rsidR="00DD37CD" w:rsidRPr="00592FE5">
        <w:rPr>
          <w:b/>
          <w:i/>
          <w:sz w:val="28"/>
          <w:szCs w:val="28"/>
        </w:rPr>
        <w:t>m</w:t>
      </w:r>
      <w:r w:rsidR="00776E8A" w:rsidRPr="00592FE5">
        <w:rPr>
          <w:b/>
          <w:i/>
          <w:sz w:val="28"/>
          <w:szCs w:val="28"/>
        </w:rPr>
        <w:t>i</w:t>
      </w:r>
      <w:r w:rsidR="00182FC0" w:rsidRPr="00592FE5">
        <w:rPr>
          <w:b/>
          <w:i/>
          <w:sz w:val="28"/>
          <w:szCs w:val="28"/>
        </w:rPr>
        <w:t xml:space="preserve"> dòng l</w:t>
      </w:r>
      <w:r w:rsidR="00161212" w:rsidRPr="00592FE5">
        <w:rPr>
          <w:b/>
          <w:i/>
          <w:sz w:val="28"/>
          <w:szCs w:val="28"/>
        </w:rPr>
        <w:t>ympho</w:t>
      </w:r>
      <w:r w:rsidR="00161212" w:rsidRPr="00592FE5">
        <w:rPr>
          <w:sz w:val="28"/>
          <w:szCs w:val="28"/>
          <w:lang w:val="vi-VN"/>
        </w:rPr>
        <w:t xml:space="preserve">” </w:t>
      </w:r>
      <w:r w:rsidR="007E5395" w:rsidRPr="00592FE5">
        <w:rPr>
          <w:sz w:val="28"/>
          <w:szCs w:val="28"/>
        </w:rPr>
        <w:t>được</w:t>
      </w:r>
      <w:r w:rsidR="00295612" w:rsidRPr="00592FE5">
        <w:rPr>
          <w:sz w:val="28"/>
          <w:szCs w:val="28"/>
        </w:rPr>
        <w:t xml:space="preserve"> thực hiện với hai</w:t>
      </w:r>
      <w:r w:rsidR="00161212" w:rsidRPr="00592FE5">
        <w:rPr>
          <w:sz w:val="28"/>
          <w:szCs w:val="28"/>
        </w:rPr>
        <w:t xml:space="preserve"> mục tiêu: </w:t>
      </w:r>
    </w:p>
    <w:p w14:paraId="0766486B" w14:textId="41682497" w:rsidR="00161212" w:rsidRPr="00592FE5" w:rsidRDefault="00DD0996" w:rsidP="009F4E9D">
      <w:pPr>
        <w:ind w:firstLine="720"/>
        <w:rPr>
          <w:rFonts w:cs="Times New Roman"/>
          <w:i/>
          <w:iCs/>
          <w:szCs w:val="28"/>
        </w:rPr>
      </w:pPr>
      <w:r w:rsidRPr="00592FE5">
        <w:rPr>
          <w:rFonts w:cs="Times New Roman"/>
          <w:i/>
          <w:iCs/>
          <w:szCs w:val="28"/>
        </w:rPr>
        <w:t>1</w:t>
      </w:r>
      <w:r w:rsidR="00161212" w:rsidRPr="00592FE5">
        <w:rPr>
          <w:rFonts w:cs="Times New Roman"/>
          <w:i/>
          <w:iCs/>
          <w:szCs w:val="28"/>
        </w:rPr>
        <w:t>- Xác định</w:t>
      </w:r>
      <w:r w:rsidRPr="00592FE5">
        <w:rPr>
          <w:rFonts w:cs="Times New Roman"/>
          <w:i/>
          <w:iCs/>
          <w:szCs w:val="28"/>
        </w:rPr>
        <w:t xml:space="preserve"> biến thể</w:t>
      </w:r>
      <w:r w:rsidR="00161212" w:rsidRPr="00592FE5">
        <w:rPr>
          <w:rFonts w:cs="Times New Roman"/>
          <w:i/>
          <w:iCs/>
          <w:szCs w:val="28"/>
        </w:rPr>
        <w:t xml:space="preserve"> gen A20, CYLD, CEZANNE và nồng độ IL-6, TNF-α, TGF-β ở </w:t>
      </w:r>
      <w:r w:rsidR="00C15FA1" w:rsidRPr="00592FE5">
        <w:rPr>
          <w:rFonts w:cs="Times New Roman"/>
          <w:i/>
          <w:iCs/>
          <w:szCs w:val="28"/>
        </w:rPr>
        <w:t>người bệ</w:t>
      </w:r>
      <w:r w:rsidR="00B61EA9" w:rsidRPr="00592FE5">
        <w:rPr>
          <w:rFonts w:cs="Times New Roman"/>
          <w:i/>
          <w:iCs/>
          <w:szCs w:val="28"/>
        </w:rPr>
        <w:t>nh l</w:t>
      </w:r>
      <w:r w:rsidR="00C15FA1" w:rsidRPr="00592FE5">
        <w:rPr>
          <w:rFonts w:cs="Times New Roman"/>
          <w:i/>
          <w:iCs/>
          <w:szCs w:val="28"/>
        </w:rPr>
        <w:t>ơ xê mi dòng</w:t>
      </w:r>
      <w:r w:rsidR="007E5395" w:rsidRPr="00592FE5">
        <w:rPr>
          <w:rFonts w:cs="Times New Roman"/>
          <w:i/>
          <w:iCs/>
          <w:szCs w:val="28"/>
        </w:rPr>
        <w:t xml:space="preserve"> l</w:t>
      </w:r>
      <w:r w:rsidR="00161212" w:rsidRPr="00592FE5">
        <w:rPr>
          <w:rFonts w:cs="Times New Roman"/>
          <w:i/>
          <w:iCs/>
          <w:szCs w:val="28"/>
        </w:rPr>
        <w:t>ympho.</w:t>
      </w:r>
    </w:p>
    <w:p w14:paraId="79F4D4FC" w14:textId="0584D2C6" w:rsidR="00161212" w:rsidRPr="00592FE5" w:rsidRDefault="00595F17" w:rsidP="009F4E9D">
      <w:pPr>
        <w:ind w:firstLine="720"/>
        <w:rPr>
          <w:rFonts w:cs="Times New Roman"/>
          <w:i/>
          <w:iCs/>
          <w:szCs w:val="28"/>
        </w:rPr>
      </w:pPr>
      <w:r w:rsidRPr="00592FE5">
        <w:rPr>
          <w:rFonts w:cs="Times New Roman"/>
          <w:i/>
          <w:iCs/>
          <w:szCs w:val="28"/>
        </w:rPr>
        <w:t>2</w:t>
      </w:r>
      <w:r w:rsidR="00161212" w:rsidRPr="00592FE5">
        <w:rPr>
          <w:rFonts w:cs="Times New Roman"/>
          <w:i/>
          <w:iCs/>
          <w:szCs w:val="28"/>
        </w:rPr>
        <w:t>- Phân tích mối liên quan giữ</w:t>
      </w:r>
      <w:r w:rsidR="000E1894" w:rsidRPr="00592FE5">
        <w:rPr>
          <w:rFonts w:cs="Times New Roman"/>
          <w:i/>
          <w:iCs/>
          <w:szCs w:val="28"/>
        </w:rPr>
        <w:t>a</w:t>
      </w:r>
      <w:r w:rsidR="00DD0996" w:rsidRPr="00592FE5">
        <w:rPr>
          <w:rFonts w:cs="Times New Roman"/>
          <w:i/>
          <w:iCs/>
          <w:szCs w:val="28"/>
        </w:rPr>
        <w:t xml:space="preserve"> biến thể</w:t>
      </w:r>
      <w:r w:rsidR="00161212" w:rsidRPr="00592FE5">
        <w:rPr>
          <w:rFonts w:cs="Times New Roman"/>
          <w:i/>
          <w:iCs/>
          <w:szCs w:val="28"/>
        </w:rPr>
        <w:t xml:space="preserve"> gen A20, CYLD, CEZANNE với </w:t>
      </w:r>
      <w:r w:rsidR="00DD0996" w:rsidRPr="00592FE5">
        <w:rPr>
          <w:rFonts w:cs="Times New Roman"/>
          <w:i/>
          <w:iCs/>
          <w:szCs w:val="28"/>
        </w:rPr>
        <w:t xml:space="preserve">một số </w:t>
      </w:r>
      <w:r w:rsidR="00161212" w:rsidRPr="00592FE5">
        <w:rPr>
          <w:rFonts w:cs="Times New Roman"/>
          <w:i/>
          <w:iCs/>
          <w:szCs w:val="28"/>
        </w:rPr>
        <w:t xml:space="preserve">đặc điểm </w:t>
      </w:r>
      <w:r w:rsidR="00C15FA1" w:rsidRPr="00592FE5">
        <w:rPr>
          <w:rFonts w:cs="Times New Roman"/>
          <w:i/>
          <w:iCs/>
          <w:szCs w:val="28"/>
        </w:rPr>
        <w:t>người bệnh</w:t>
      </w:r>
      <w:r w:rsidR="00161212" w:rsidRPr="00592FE5">
        <w:rPr>
          <w:rFonts w:cs="Times New Roman"/>
          <w:i/>
          <w:iCs/>
          <w:szCs w:val="28"/>
        </w:rPr>
        <w:t xml:space="preserve"> và nồng độ IL-6, TNF-α, TGF-β ở </w:t>
      </w:r>
      <w:r w:rsidR="00C15FA1" w:rsidRPr="00592FE5">
        <w:rPr>
          <w:rFonts w:cs="Times New Roman"/>
          <w:i/>
          <w:iCs/>
          <w:szCs w:val="28"/>
        </w:rPr>
        <w:t>người bệ</w:t>
      </w:r>
      <w:r w:rsidR="00B61EA9" w:rsidRPr="00592FE5">
        <w:rPr>
          <w:rFonts w:cs="Times New Roman"/>
          <w:i/>
          <w:iCs/>
          <w:szCs w:val="28"/>
        </w:rPr>
        <w:t>nh l</w:t>
      </w:r>
      <w:r w:rsidR="00C15FA1" w:rsidRPr="00592FE5">
        <w:rPr>
          <w:rFonts w:cs="Times New Roman"/>
          <w:i/>
          <w:iCs/>
          <w:szCs w:val="28"/>
        </w:rPr>
        <w:t>ơ xê mi dòng lympho</w:t>
      </w:r>
      <w:r w:rsidR="00161212" w:rsidRPr="00592FE5">
        <w:rPr>
          <w:rFonts w:cs="Times New Roman"/>
          <w:i/>
          <w:iCs/>
          <w:szCs w:val="28"/>
        </w:rPr>
        <w:t>.</w:t>
      </w:r>
    </w:p>
    <w:p w14:paraId="64744D19" w14:textId="77777777" w:rsidR="00DD0996" w:rsidRPr="00592FE5" w:rsidRDefault="00DD0996" w:rsidP="009F4E9D">
      <w:pPr>
        <w:ind w:firstLine="720"/>
        <w:rPr>
          <w:rFonts w:cs="Times New Roman"/>
          <w:i/>
          <w:iCs/>
          <w:szCs w:val="28"/>
        </w:rPr>
      </w:pPr>
    </w:p>
    <w:p w14:paraId="409BB684" w14:textId="35CA12C7" w:rsidR="007D44A2" w:rsidRPr="00592FE5" w:rsidRDefault="007D44A2" w:rsidP="009F4E9D">
      <w:pPr>
        <w:pStyle w:val="u1"/>
        <w:spacing w:after="0"/>
        <w:rPr>
          <w:rFonts w:eastAsia="MS Mincho"/>
          <w:szCs w:val="28"/>
        </w:rPr>
      </w:pPr>
      <w:bookmarkStart w:id="49" w:name="_Toc220947856"/>
      <w:bookmarkStart w:id="50" w:name="_Toc221712296"/>
      <w:bookmarkStart w:id="51" w:name="_Toc226020710"/>
      <w:r w:rsidRPr="00592FE5">
        <w:rPr>
          <w:rFonts w:eastAsia="MS Mincho"/>
          <w:bCs/>
          <w:szCs w:val="28"/>
        </w:rPr>
        <w:lastRenderedPageBreak/>
        <w:t>Chương 1</w:t>
      </w:r>
      <w:bookmarkEnd w:id="49"/>
      <w:bookmarkEnd w:id="50"/>
      <w:bookmarkEnd w:id="51"/>
    </w:p>
    <w:p w14:paraId="30B5C03E" w14:textId="77777777" w:rsidR="007D44A2" w:rsidRPr="00592FE5" w:rsidRDefault="007D44A2" w:rsidP="009F4E9D">
      <w:pPr>
        <w:pStyle w:val="u1"/>
        <w:spacing w:after="0"/>
        <w:rPr>
          <w:rFonts w:eastAsia="MS Mincho"/>
          <w:szCs w:val="28"/>
        </w:rPr>
      </w:pPr>
      <w:bookmarkStart w:id="52" w:name="_Toc220947857"/>
      <w:bookmarkStart w:id="53" w:name="_Toc221712297"/>
      <w:bookmarkStart w:id="54" w:name="_Toc226020711"/>
      <w:r w:rsidRPr="00592FE5">
        <w:rPr>
          <w:rFonts w:eastAsia="MS Mincho"/>
          <w:szCs w:val="28"/>
        </w:rPr>
        <w:t>TỔNG QUAN</w:t>
      </w:r>
      <w:bookmarkEnd w:id="0"/>
      <w:r w:rsidRPr="00592FE5">
        <w:rPr>
          <w:rFonts w:eastAsia="MS Mincho"/>
          <w:szCs w:val="28"/>
        </w:rPr>
        <w:t xml:space="preserve"> TÀI LIỆU</w:t>
      </w:r>
      <w:bookmarkEnd w:id="1"/>
      <w:bookmarkEnd w:id="2"/>
      <w:bookmarkEnd w:id="3"/>
      <w:bookmarkEnd w:id="4"/>
      <w:bookmarkEnd w:id="52"/>
      <w:bookmarkEnd w:id="53"/>
      <w:bookmarkEnd w:id="54"/>
    </w:p>
    <w:p w14:paraId="479CDFA4" w14:textId="77777777" w:rsidR="007D44A2" w:rsidRPr="00592FE5" w:rsidRDefault="007D44A2" w:rsidP="009F4E9D">
      <w:pPr>
        <w:rPr>
          <w:rFonts w:cs="Times New Roman"/>
          <w:szCs w:val="28"/>
          <w:lang w:eastAsia="en-AU"/>
        </w:rPr>
      </w:pPr>
    </w:p>
    <w:p w14:paraId="683C7D9A" w14:textId="54F69793" w:rsidR="007D44A2" w:rsidRPr="00592FE5" w:rsidRDefault="007D44A2" w:rsidP="009F4E9D">
      <w:pPr>
        <w:pStyle w:val="u2"/>
        <w:jc w:val="both"/>
        <w:rPr>
          <w:rFonts w:eastAsia="MS Mincho"/>
          <w:bCs/>
          <w:szCs w:val="28"/>
        </w:rPr>
      </w:pPr>
      <w:bookmarkStart w:id="55" w:name="_Toc213852821"/>
      <w:bookmarkStart w:id="56" w:name="_Toc220947858"/>
      <w:bookmarkStart w:id="57" w:name="_Toc221712298"/>
      <w:bookmarkStart w:id="58" w:name="_Toc226020712"/>
      <w:r w:rsidRPr="00592FE5">
        <w:rPr>
          <w:rFonts w:eastAsia="MS Mincho"/>
          <w:bCs/>
          <w:szCs w:val="28"/>
        </w:rPr>
        <w:t xml:space="preserve">1.1. Tổng quan về </w:t>
      </w:r>
      <w:r w:rsidR="00B61EA9" w:rsidRPr="00592FE5">
        <w:rPr>
          <w:rFonts w:eastAsia="MS Mincho"/>
          <w:bCs/>
          <w:szCs w:val="28"/>
        </w:rPr>
        <w:t>l</w:t>
      </w:r>
      <w:r w:rsidR="00C15FA1" w:rsidRPr="00592FE5">
        <w:rPr>
          <w:rFonts w:eastAsia="MS Mincho"/>
          <w:bCs/>
          <w:szCs w:val="28"/>
        </w:rPr>
        <w:t>ơ xê mi</w:t>
      </w:r>
      <w:r w:rsidR="009130EF" w:rsidRPr="00592FE5">
        <w:rPr>
          <w:rFonts w:eastAsia="MS Mincho"/>
          <w:bCs/>
          <w:szCs w:val="28"/>
        </w:rPr>
        <w:t xml:space="preserve"> dòng</w:t>
      </w:r>
      <w:r w:rsidRPr="00592FE5">
        <w:rPr>
          <w:rFonts w:eastAsia="MS Mincho"/>
          <w:bCs/>
          <w:szCs w:val="28"/>
        </w:rPr>
        <w:t xml:space="preserve"> lympho</w:t>
      </w:r>
      <w:bookmarkEnd w:id="55"/>
      <w:bookmarkEnd w:id="56"/>
      <w:bookmarkEnd w:id="57"/>
      <w:bookmarkEnd w:id="58"/>
    </w:p>
    <w:p w14:paraId="73AB73C7" w14:textId="118CD932" w:rsidR="00CC4761" w:rsidRPr="00592FE5" w:rsidRDefault="005B59F3" w:rsidP="009F4E9D">
      <w:pPr>
        <w:pStyle w:val="u3"/>
        <w:spacing w:before="0"/>
        <w:ind w:firstLine="0"/>
        <w:rPr>
          <w:rFonts w:ascii="Times New Roman" w:hAnsi="Times New Roman" w:cs="Times New Roman"/>
          <w:i/>
          <w:color w:val="000000" w:themeColor="text1"/>
          <w:szCs w:val="28"/>
        </w:rPr>
      </w:pPr>
      <w:bookmarkStart w:id="59" w:name="_Toc220947859"/>
      <w:bookmarkStart w:id="60" w:name="_Toc221712299"/>
      <w:bookmarkStart w:id="61" w:name="_Toc226020713"/>
      <w:r w:rsidRPr="00592FE5">
        <w:rPr>
          <w:rFonts w:ascii="Times New Roman" w:hAnsi="Times New Roman" w:cs="Times New Roman"/>
          <w:i/>
          <w:color w:val="000000" w:themeColor="text1"/>
          <w:szCs w:val="28"/>
        </w:rPr>
        <w:t>1.1.1.</w:t>
      </w:r>
      <w:r w:rsidR="007B2C1A" w:rsidRPr="00592FE5">
        <w:rPr>
          <w:rFonts w:ascii="Times New Roman" w:hAnsi="Times New Roman" w:cs="Times New Roman"/>
          <w:i/>
          <w:color w:val="000000" w:themeColor="text1"/>
          <w:szCs w:val="28"/>
        </w:rPr>
        <w:t xml:space="preserve"> </w:t>
      </w:r>
      <w:r w:rsidR="00311B8F" w:rsidRPr="00592FE5">
        <w:rPr>
          <w:rFonts w:ascii="Times New Roman" w:hAnsi="Times New Roman" w:cs="Times New Roman"/>
          <w:i/>
          <w:color w:val="000000" w:themeColor="text1"/>
          <w:szCs w:val="28"/>
        </w:rPr>
        <w:t xml:space="preserve">Tình hình </w:t>
      </w:r>
      <w:r w:rsidR="00B61EA9" w:rsidRPr="00592FE5">
        <w:rPr>
          <w:rFonts w:ascii="Times New Roman" w:hAnsi="Times New Roman" w:cs="Times New Roman"/>
          <w:i/>
          <w:color w:val="000000" w:themeColor="text1"/>
          <w:szCs w:val="28"/>
        </w:rPr>
        <w:t>l</w:t>
      </w:r>
      <w:r w:rsidR="00C15FA1" w:rsidRPr="00592FE5">
        <w:rPr>
          <w:rFonts w:ascii="Times New Roman" w:hAnsi="Times New Roman" w:cs="Times New Roman"/>
          <w:i/>
          <w:color w:val="000000" w:themeColor="text1"/>
          <w:szCs w:val="28"/>
        </w:rPr>
        <w:t>ơ xê mi</w:t>
      </w:r>
      <w:r w:rsidR="00334DC6" w:rsidRPr="00592FE5">
        <w:rPr>
          <w:rFonts w:ascii="Times New Roman" w:hAnsi="Times New Roman" w:cs="Times New Roman"/>
          <w:i/>
          <w:color w:val="000000" w:themeColor="text1"/>
          <w:szCs w:val="28"/>
        </w:rPr>
        <w:t xml:space="preserve"> dòng lympho</w:t>
      </w:r>
      <w:bookmarkEnd w:id="59"/>
      <w:bookmarkEnd w:id="60"/>
      <w:bookmarkEnd w:id="61"/>
    </w:p>
    <w:p w14:paraId="139CBD24" w14:textId="6C933AFF" w:rsidR="006A2E33" w:rsidRPr="00592FE5" w:rsidRDefault="008878DD" w:rsidP="009F4E9D">
      <w:pPr>
        <w:ind w:firstLine="0"/>
        <w:rPr>
          <w:rFonts w:cs="Times New Roman"/>
          <w:i/>
          <w:color w:val="000000" w:themeColor="text1"/>
          <w:szCs w:val="28"/>
        </w:rPr>
      </w:pPr>
      <w:r w:rsidRPr="00592FE5">
        <w:rPr>
          <w:rFonts w:cs="Times New Roman"/>
          <w:i/>
          <w:color w:val="000000" w:themeColor="text1"/>
          <w:szCs w:val="28"/>
        </w:rPr>
        <w:t xml:space="preserve">1.1.1.1. Tình hình </w:t>
      </w:r>
      <w:r w:rsidR="00055B75" w:rsidRPr="00592FE5">
        <w:rPr>
          <w:rFonts w:cs="Times New Roman"/>
          <w:bCs/>
          <w:i/>
          <w:color w:val="000000" w:themeColor="text1"/>
          <w:szCs w:val="28"/>
        </w:rPr>
        <w:t>L</w:t>
      </w:r>
      <w:r w:rsidR="00B9521E" w:rsidRPr="00592FE5">
        <w:rPr>
          <w:rFonts w:cs="Times New Roman"/>
          <w:bCs/>
          <w:i/>
          <w:color w:val="000000" w:themeColor="text1"/>
          <w:szCs w:val="28"/>
        </w:rPr>
        <w:t>ơ xê mi</w:t>
      </w:r>
      <w:r w:rsidRPr="00592FE5">
        <w:rPr>
          <w:rFonts w:cs="Times New Roman"/>
          <w:i/>
          <w:color w:val="000000" w:themeColor="text1"/>
          <w:szCs w:val="28"/>
        </w:rPr>
        <w:t xml:space="preserve"> cấp dòng lympho</w:t>
      </w:r>
    </w:p>
    <w:p w14:paraId="30E51C46" w14:textId="79179F50" w:rsidR="00C757CC" w:rsidRPr="00592FE5" w:rsidRDefault="006A2E33" w:rsidP="00D55BDF">
      <w:pPr>
        <w:ind w:firstLine="0"/>
        <w:rPr>
          <w:rFonts w:cs="Times New Roman"/>
          <w:i/>
          <w:color w:val="000000" w:themeColor="text1"/>
          <w:szCs w:val="28"/>
        </w:rPr>
      </w:pPr>
      <w:r w:rsidRPr="00592FE5">
        <w:rPr>
          <w:rFonts w:cs="Times New Roman"/>
          <w:i/>
          <w:color w:val="000000" w:themeColor="text1"/>
          <w:szCs w:val="28"/>
        </w:rPr>
        <w:tab/>
        <w:t>* Trên thế giới:</w:t>
      </w:r>
      <w:r w:rsidR="00324581" w:rsidRPr="00592FE5">
        <w:rPr>
          <w:rFonts w:cs="Times New Roman"/>
          <w:i/>
          <w:color w:val="000000" w:themeColor="text1"/>
          <w:szCs w:val="28"/>
        </w:rPr>
        <w:t xml:space="preserve"> </w:t>
      </w:r>
      <w:r w:rsidR="00295612" w:rsidRPr="00592FE5">
        <w:rPr>
          <w:rFonts w:eastAsia="MS Mincho" w:cs="Times New Roman"/>
          <w:bCs/>
          <w:color w:val="000000" w:themeColor="text1"/>
          <w:szCs w:val="28"/>
        </w:rPr>
        <w:t xml:space="preserve">Bệnh </w:t>
      </w:r>
      <w:r w:rsidR="008878DD" w:rsidRPr="00592FE5">
        <w:rPr>
          <w:rFonts w:eastAsia="MS Mincho" w:cs="Times New Roman"/>
          <w:bCs/>
          <w:color w:val="000000" w:themeColor="text1"/>
          <w:szCs w:val="28"/>
        </w:rPr>
        <w:t>ALL</w:t>
      </w:r>
      <w:r w:rsidR="00295612" w:rsidRPr="00592FE5">
        <w:rPr>
          <w:rFonts w:eastAsia="MS Mincho" w:cs="Times New Roman"/>
          <w:bCs/>
          <w:color w:val="000000" w:themeColor="text1"/>
          <w:szCs w:val="28"/>
        </w:rPr>
        <w:t xml:space="preserve"> là bệnh máu ác tính hay gặp. </w:t>
      </w:r>
      <w:r w:rsidR="006C6054" w:rsidRPr="00592FE5">
        <w:rPr>
          <w:rFonts w:eastAsia="MS Mincho" w:cs="Times New Roman"/>
          <w:bCs/>
          <w:color w:val="000000" w:themeColor="text1"/>
          <w:szCs w:val="28"/>
        </w:rPr>
        <w:t xml:space="preserve">Theo cơ sở dữ liệu </w:t>
      </w:r>
      <w:r w:rsidR="006C6054" w:rsidRPr="00592FE5">
        <w:t>Chương trình giám sát, dịch tễ học và kết cục bệnh</w:t>
      </w:r>
      <w:r w:rsidR="006C6054" w:rsidRPr="00592FE5">
        <w:rPr>
          <w:rFonts w:eastAsia="MS Mincho" w:cs="Times New Roman"/>
          <w:bCs/>
          <w:color w:val="000000" w:themeColor="text1"/>
          <w:szCs w:val="28"/>
        </w:rPr>
        <w:t xml:space="preserve"> (SEER) năm 2025, tỉ lệ mắc bệnh ALL là </w:t>
      </w:r>
      <w:r w:rsidR="005D64F9" w:rsidRPr="00592FE5">
        <w:rPr>
          <w:rFonts w:eastAsia="MS Mincho" w:cs="Times New Roman"/>
          <w:bCs/>
          <w:color w:val="000000" w:themeColor="text1"/>
          <w:szCs w:val="28"/>
        </w:rPr>
        <w:t>1,9</w:t>
      </w:r>
      <w:r w:rsidR="006C6054" w:rsidRPr="00592FE5">
        <w:rPr>
          <w:rFonts w:eastAsia="MS Mincho" w:cs="Times New Roman"/>
          <w:bCs/>
          <w:color w:val="000000" w:themeColor="text1"/>
          <w:szCs w:val="28"/>
        </w:rPr>
        <w:t xml:space="preserve"> trên 100.000 </w:t>
      </w:r>
      <w:r w:rsidR="00BB0C3B" w:rsidRPr="00592FE5">
        <w:rPr>
          <w:rFonts w:eastAsia="MS Mincho" w:cs="Times New Roman"/>
          <w:bCs/>
          <w:color w:val="000000" w:themeColor="text1"/>
          <w:szCs w:val="28"/>
        </w:rPr>
        <w:t xml:space="preserve">người </w:t>
      </w:r>
      <w:r w:rsidR="006C6054" w:rsidRPr="00592FE5">
        <w:rPr>
          <w:rFonts w:eastAsia="MS Mincho" w:cs="Times New Roman"/>
          <w:bCs/>
          <w:color w:val="000000" w:themeColor="text1"/>
          <w:szCs w:val="28"/>
        </w:rPr>
        <w:t>dân</w:t>
      </w:r>
      <w:r w:rsidR="00BB0C3B" w:rsidRPr="00592FE5">
        <w:rPr>
          <w:rFonts w:eastAsia="MS Mincho" w:cs="Times New Roman"/>
          <w:bCs/>
          <w:color w:val="000000" w:themeColor="text1"/>
          <w:szCs w:val="28"/>
        </w:rPr>
        <w:t>,</w:t>
      </w:r>
      <w:r w:rsidR="006C6054" w:rsidRPr="00592FE5">
        <w:rPr>
          <w:rFonts w:eastAsia="MS Mincho" w:cs="Times New Roman"/>
          <w:bCs/>
          <w:color w:val="000000" w:themeColor="text1"/>
          <w:szCs w:val="28"/>
        </w:rPr>
        <w:t xml:space="preserve"> </w:t>
      </w:r>
      <w:r w:rsidR="00BB0C3B" w:rsidRPr="00592FE5">
        <w:rPr>
          <w:rFonts w:eastAsia="MS Mincho" w:cs="Times New Roman"/>
          <w:bCs/>
          <w:color w:val="000000" w:themeColor="text1"/>
          <w:szCs w:val="28"/>
        </w:rPr>
        <w:t>tỉ lệ tử vong là 0,4 trên 100.000 người dân</w:t>
      </w:r>
      <w:r w:rsidR="006C6054" w:rsidRPr="00592FE5">
        <w:rPr>
          <w:rFonts w:eastAsia="MS Mincho" w:cs="Times New Roman"/>
          <w:bCs/>
          <w:color w:val="000000" w:themeColor="text1"/>
          <w:szCs w:val="28"/>
        </w:rPr>
        <w:t>. Độ tuổi trung bình khi chẩn đoán</w:t>
      </w:r>
      <w:r w:rsidR="00BB0C3B" w:rsidRPr="00592FE5">
        <w:rPr>
          <w:rFonts w:eastAsia="MS Mincho" w:cs="Times New Roman"/>
          <w:bCs/>
          <w:color w:val="000000" w:themeColor="text1"/>
          <w:szCs w:val="28"/>
        </w:rPr>
        <w:t xml:space="preserve"> bệnh</w:t>
      </w:r>
      <w:r w:rsidR="006C6054" w:rsidRPr="00592FE5">
        <w:rPr>
          <w:rFonts w:eastAsia="MS Mincho" w:cs="Times New Roman"/>
          <w:bCs/>
          <w:color w:val="000000" w:themeColor="text1"/>
          <w:szCs w:val="28"/>
        </w:rPr>
        <w:t xml:space="preserve"> là </w:t>
      </w:r>
      <w:r w:rsidR="00BB0C3B" w:rsidRPr="00592FE5">
        <w:rPr>
          <w:rFonts w:eastAsia="MS Mincho" w:cs="Times New Roman"/>
          <w:bCs/>
          <w:color w:val="000000" w:themeColor="text1"/>
          <w:szCs w:val="28"/>
        </w:rPr>
        <w:t>17</w:t>
      </w:r>
      <w:r w:rsidR="006C6054" w:rsidRPr="00592FE5">
        <w:rPr>
          <w:rFonts w:eastAsia="MS Mincho" w:cs="Times New Roman"/>
          <w:bCs/>
          <w:color w:val="000000" w:themeColor="text1"/>
          <w:szCs w:val="28"/>
        </w:rPr>
        <w:t xml:space="preserve"> tuổi. Độ tuổi mắc bệ</w:t>
      </w:r>
      <w:r w:rsidR="00473B12" w:rsidRPr="00592FE5">
        <w:rPr>
          <w:rFonts w:eastAsia="MS Mincho" w:cs="Times New Roman"/>
          <w:bCs/>
          <w:color w:val="000000" w:themeColor="text1"/>
          <w:szCs w:val="28"/>
        </w:rPr>
        <w:t>nh A</w:t>
      </w:r>
      <w:r w:rsidR="006C6054" w:rsidRPr="00592FE5">
        <w:rPr>
          <w:rFonts w:eastAsia="MS Mincho" w:cs="Times New Roman"/>
          <w:bCs/>
          <w:color w:val="000000" w:themeColor="text1"/>
          <w:szCs w:val="28"/>
        </w:rPr>
        <w:t xml:space="preserve">LL cao nhất là </w:t>
      </w:r>
      <w:r w:rsidR="00BB0C3B" w:rsidRPr="00592FE5">
        <w:rPr>
          <w:rFonts w:eastAsia="MS Mincho" w:cs="Times New Roman"/>
          <w:bCs/>
          <w:color w:val="000000" w:themeColor="text1"/>
          <w:szCs w:val="28"/>
        </w:rPr>
        <w:t>dưới 20</w:t>
      </w:r>
      <w:r w:rsidR="006C6054" w:rsidRPr="00592FE5">
        <w:rPr>
          <w:rFonts w:eastAsia="MS Mincho" w:cs="Times New Roman"/>
          <w:bCs/>
          <w:color w:val="000000" w:themeColor="text1"/>
          <w:szCs w:val="28"/>
        </w:rPr>
        <w:t xml:space="preserve"> tuổi chiế</w:t>
      </w:r>
      <w:r w:rsidR="00BB0C3B" w:rsidRPr="00592FE5">
        <w:rPr>
          <w:rFonts w:eastAsia="MS Mincho" w:cs="Times New Roman"/>
          <w:bCs/>
          <w:color w:val="000000" w:themeColor="text1"/>
          <w:szCs w:val="28"/>
        </w:rPr>
        <w:t>m 52,7</w:t>
      </w:r>
      <w:r w:rsidR="006C6054" w:rsidRPr="00592FE5">
        <w:rPr>
          <w:rFonts w:eastAsia="MS Mincho" w:cs="Times New Roman"/>
          <w:bCs/>
          <w:color w:val="000000" w:themeColor="text1"/>
          <w:szCs w:val="28"/>
        </w:rPr>
        <w:t xml:space="preserve">%, trong khi đó độ tuổi mắc bệnh này thấp nhất là </w:t>
      </w:r>
      <w:r w:rsidR="00BB0C3B" w:rsidRPr="00592FE5">
        <w:rPr>
          <w:rFonts w:eastAsia="MS Mincho" w:cs="Times New Roman"/>
          <w:bCs/>
          <w:color w:val="000000" w:themeColor="text1"/>
          <w:szCs w:val="28"/>
        </w:rPr>
        <w:t>trên 75</w:t>
      </w:r>
      <w:r w:rsidR="006C6054" w:rsidRPr="00592FE5">
        <w:rPr>
          <w:rFonts w:eastAsia="MS Mincho" w:cs="Times New Roman"/>
          <w:bCs/>
          <w:color w:val="000000" w:themeColor="text1"/>
          <w:szCs w:val="28"/>
        </w:rPr>
        <w:t xml:space="preserve"> tuổi chiế</w:t>
      </w:r>
      <w:r w:rsidR="00BB0C3B" w:rsidRPr="00592FE5">
        <w:rPr>
          <w:rFonts w:eastAsia="MS Mincho" w:cs="Times New Roman"/>
          <w:bCs/>
          <w:color w:val="000000" w:themeColor="text1"/>
          <w:szCs w:val="28"/>
        </w:rPr>
        <w:t>m 4,7</w:t>
      </w:r>
      <w:r w:rsidR="006C6054" w:rsidRPr="00592FE5">
        <w:rPr>
          <w:rFonts w:eastAsia="MS Mincho" w:cs="Times New Roman"/>
          <w:bCs/>
          <w:color w:val="000000" w:themeColor="text1"/>
          <w:szCs w:val="28"/>
        </w:rPr>
        <w:t>%. Nam giới bị bệ</w:t>
      </w:r>
      <w:r w:rsidR="00473B12" w:rsidRPr="00592FE5">
        <w:rPr>
          <w:rFonts w:eastAsia="MS Mincho" w:cs="Times New Roman"/>
          <w:bCs/>
          <w:color w:val="000000" w:themeColor="text1"/>
          <w:szCs w:val="28"/>
        </w:rPr>
        <w:t>nh A</w:t>
      </w:r>
      <w:r w:rsidR="006C6054" w:rsidRPr="00592FE5">
        <w:rPr>
          <w:rFonts w:eastAsia="MS Mincho" w:cs="Times New Roman"/>
          <w:bCs/>
          <w:color w:val="000000" w:themeColor="text1"/>
          <w:szCs w:val="28"/>
        </w:rPr>
        <w:t>LL nhiều hơn nữ giới với tỉ lệ</w:t>
      </w:r>
      <w:r w:rsidR="00473B12" w:rsidRPr="00592FE5">
        <w:rPr>
          <w:rFonts w:eastAsia="MS Mincho" w:cs="Times New Roman"/>
          <w:bCs/>
          <w:color w:val="000000" w:themeColor="text1"/>
          <w:szCs w:val="28"/>
        </w:rPr>
        <w:t xml:space="preserve"> 0,5 : 0,3</w:t>
      </w:r>
      <w:r w:rsidR="006C6054" w:rsidRPr="00592FE5">
        <w:rPr>
          <w:rFonts w:eastAsia="MS Mincho" w:cs="Times New Roman"/>
          <w:bCs/>
          <w:color w:val="000000" w:themeColor="text1"/>
          <w:szCs w:val="28"/>
        </w:rPr>
        <w:t xml:space="preserve"> và tỉ lệ này thay đổi theo các nhóm dân tộc. Tỷ lệ sống sót tương đối 5 năm của </w:t>
      </w:r>
      <w:r w:rsidR="00641CC9" w:rsidRPr="00592FE5">
        <w:rPr>
          <w:rFonts w:eastAsia="MS Mincho" w:cs="Times New Roman"/>
          <w:bCs/>
          <w:color w:val="000000" w:themeColor="text1"/>
          <w:szCs w:val="28"/>
        </w:rPr>
        <w:t>người bệnh</w:t>
      </w:r>
      <w:r w:rsidR="006C6054" w:rsidRPr="00592FE5">
        <w:rPr>
          <w:rFonts w:eastAsia="MS Mincho" w:cs="Times New Roman"/>
          <w:bCs/>
          <w:color w:val="000000" w:themeColor="text1"/>
          <w:szCs w:val="28"/>
        </w:rPr>
        <w:t xml:space="preserve"> mắ</w:t>
      </w:r>
      <w:r w:rsidR="00717DED" w:rsidRPr="00592FE5">
        <w:rPr>
          <w:rFonts w:eastAsia="MS Mincho" w:cs="Times New Roman"/>
          <w:bCs/>
          <w:color w:val="000000" w:themeColor="text1"/>
          <w:szCs w:val="28"/>
        </w:rPr>
        <w:t>c A</w:t>
      </w:r>
      <w:r w:rsidR="006C6054" w:rsidRPr="00592FE5">
        <w:rPr>
          <w:rFonts w:eastAsia="MS Mincho" w:cs="Times New Roman"/>
          <w:bCs/>
          <w:color w:val="000000" w:themeColor="text1"/>
          <w:szCs w:val="28"/>
        </w:rPr>
        <w:t xml:space="preserve">LL là </w:t>
      </w:r>
      <w:r w:rsidR="00717DED" w:rsidRPr="00592FE5">
        <w:rPr>
          <w:rFonts w:eastAsia="MS Mincho" w:cs="Times New Roman"/>
          <w:bCs/>
          <w:color w:val="000000" w:themeColor="text1"/>
          <w:szCs w:val="28"/>
        </w:rPr>
        <w:t>72,6</w:t>
      </w:r>
      <w:r w:rsidR="006C6054" w:rsidRPr="00592FE5">
        <w:rPr>
          <w:rFonts w:eastAsia="MS Mincho" w:cs="Times New Roman"/>
          <w:bCs/>
          <w:color w:val="000000" w:themeColor="text1"/>
          <w:szCs w:val="28"/>
        </w:rPr>
        <w:t>%</w:t>
      </w:r>
      <w:r w:rsidR="00717DED" w:rsidRPr="00592FE5">
        <w:rPr>
          <w:rFonts w:eastAsia="MS Mincho" w:cs="Times New Roman"/>
          <w:bCs/>
          <w:color w:val="000000" w:themeColor="text1"/>
          <w:szCs w:val="28"/>
        </w:rPr>
        <w:t xml:space="preserve"> </w:t>
      </w:r>
      <w:r w:rsidR="00717DED" w:rsidRPr="00592FE5">
        <w:rPr>
          <w:rFonts w:eastAsia="MS Mincho" w:cs="Times New Roman"/>
          <w:bCs/>
          <w:color w:val="000000" w:themeColor="text1"/>
          <w:szCs w:val="28"/>
        </w:rPr>
        <w:fldChar w:fldCharType="begin"/>
      </w:r>
      <w:r w:rsidR="003A4A53" w:rsidRPr="00592FE5">
        <w:rPr>
          <w:rFonts w:eastAsia="MS Mincho" w:cs="Times New Roman"/>
          <w:bCs/>
          <w:color w:val="000000" w:themeColor="text1"/>
          <w:szCs w:val="28"/>
        </w:rPr>
        <w:instrText xml:space="preserve"> ADDIN EN.CITE &lt;EndNote&gt;&lt;Cite&gt;&lt;Author&gt;The Surveillance E and End Results (SEER) Program of the National Cancer Institute&lt;/Author&gt;&lt;Year&gt;2025&lt;/Year&gt;&lt;RecNum&gt;244&lt;/RecNum&gt;&lt;DisplayText&gt;&lt;style font="Times New Roman" size="14"&gt;[10]&lt;/style&gt;&lt;/DisplayText&gt;&lt;record&gt;&lt;rec-number&gt;244&lt;/rec-number&gt;&lt;foreign-keys&gt;&lt;key app="EN" db-id="5rtwdfx0jzrt56efwrppsvadrr0z0pep0dst" timestamp="1769667131"&gt;244&lt;/key&gt;&lt;/foreign-keys&gt;&lt;ref-type name="Journal Article"&gt;17&lt;/ref-type&gt;&lt;contributors&gt;&lt;authors&gt;&lt;author&gt;The Surveillance E and End Results (SEER) Program of the National Cancer Institute, &lt;/author&gt;&lt;/authors&gt;&lt;/contributors&gt;&lt;titles&gt;&lt;title&gt;Cancer Stat Facts: Leukemia—Acute Lymphocytic Leukemia (ALL)&lt;/title&gt;&lt;secondary-title&gt;https://seer.cancer.gov/statfacts/html/alyl.html&lt;/secondary-title&gt;&lt;/titles&gt;&lt;periodical&gt;&lt;full-title&gt;https://seer.cancer.gov/statfacts/html/alyl.html&lt;/full-title&gt;&lt;/periodical&gt;&lt;dates&gt;&lt;year&gt;2025&lt;/year&gt;&lt;/dates&gt;&lt;urls&gt;&lt;/urls&gt;&lt;/record&gt;&lt;/Cite&gt;&lt;/EndNote&gt;</w:instrText>
      </w:r>
      <w:r w:rsidR="00717DED" w:rsidRPr="00592FE5">
        <w:rPr>
          <w:rFonts w:eastAsia="MS Mincho" w:cs="Times New Roman"/>
          <w:bCs/>
          <w:color w:val="000000" w:themeColor="text1"/>
          <w:szCs w:val="28"/>
        </w:rPr>
        <w:fldChar w:fldCharType="separate"/>
      </w:r>
      <w:r w:rsidR="003A4A53" w:rsidRPr="00592FE5">
        <w:rPr>
          <w:rFonts w:eastAsia="MS Mincho" w:cs="Times New Roman"/>
          <w:bCs/>
          <w:noProof/>
          <w:color w:val="000000" w:themeColor="text1"/>
          <w:szCs w:val="28"/>
        </w:rPr>
        <w:t>[10]</w:t>
      </w:r>
      <w:r w:rsidR="00717DED" w:rsidRPr="00592FE5">
        <w:rPr>
          <w:rFonts w:eastAsia="MS Mincho" w:cs="Times New Roman"/>
          <w:bCs/>
          <w:color w:val="000000" w:themeColor="text1"/>
          <w:szCs w:val="28"/>
        </w:rPr>
        <w:fldChar w:fldCharType="end"/>
      </w:r>
      <w:r w:rsidR="00324581" w:rsidRPr="00592FE5">
        <w:rPr>
          <w:rFonts w:cs="Times New Roman"/>
          <w:color w:val="000000" w:themeColor="text1"/>
          <w:szCs w:val="28"/>
          <w:lang w:val="vi-VN"/>
        </w:rPr>
        <w:t>.</w:t>
      </w:r>
      <w:r w:rsidR="00324581" w:rsidRPr="00592FE5">
        <w:rPr>
          <w:rFonts w:cs="Times New Roman"/>
          <w:color w:val="000000" w:themeColor="text1"/>
          <w:szCs w:val="28"/>
        </w:rPr>
        <w:t xml:space="preserve"> </w:t>
      </w:r>
      <w:r w:rsidR="0068611F" w:rsidRPr="00592FE5">
        <w:rPr>
          <w:rFonts w:cs="Times New Roman"/>
          <w:color w:val="000000" w:themeColor="text1"/>
          <w:szCs w:val="28"/>
        </w:rPr>
        <w:t xml:space="preserve">Ở châu Á, gánh nặng của bệnh </w:t>
      </w:r>
      <w:r w:rsidR="0094248B" w:rsidRPr="00592FE5">
        <w:rPr>
          <w:rFonts w:cs="Times New Roman"/>
          <w:color w:val="000000" w:themeColor="text1"/>
          <w:szCs w:val="28"/>
        </w:rPr>
        <w:t>ALL</w:t>
      </w:r>
      <w:r w:rsidR="0068611F" w:rsidRPr="00592FE5">
        <w:rPr>
          <w:rFonts w:cs="Times New Roman"/>
          <w:color w:val="000000" w:themeColor="text1"/>
          <w:szCs w:val="28"/>
        </w:rPr>
        <w:t xml:space="preserve"> cũng rất đáng kể. </w:t>
      </w:r>
      <w:r w:rsidR="00145E83" w:rsidRPr="00592FE5">
        <w:rPr>
          <w:rFonts w:cs="Times New Roman"/>
          <w:color w:val="000000" w:themeColor="text1"/>
          <w:szCs w:val="28"/>
        </w:rPr>
        <w:t xml:space="preserve">Khu vực </w:t>
      </w:r>
      <w:r w:rsidR="0068611F" w:rsidRPr="00592FE5">
        <w:rPr>
          <w:rFonts w:cs="Times New Roman"/>
          <w:color w:val="000000" w:themeColor="text1"/>
          <w:szCs w:val="28"/>
        </w:rPr>
        <w:t xml:space="preserve">Đông Á báo cáo tỷ lệ mắc bệnh </w:t>
      </w:r>
      <w:r w:rsidR="0094248B" w:rsidRPr="00592FE5">
        <w:rPr>
          <w:rFonts w:cs="Times New Roman"/>
          <w:color w:val="000000" w:themeColor="text1"/>
          <w:szCs w:val="28"/>
        </w:rPr>
        <w:t>ALL</w:t>
      </w:r>
      <w:r w:rsidR="0068611F" w:rsidRPr="00592FE5">
        <w:rPr>
          <w:rFonts w:cs="Times New Roman"/>
          <w:color w:val="000000" w:themeColor="text1"/>
          <w:szCs w:val="28"/>
        </w:rPr>
        <w:t xml:space="preserve"> tương đố</w:t>
      </w:r>
      <w:r w:rsidR="0094248B" w:rsidRPr="00592FE5">
        <w:rPr>
          <w:rFonts w:cs="Times New Roman"/>
          <w:color w:val="000000" w:themeColor="text1"/>
          <w:szCs w:val="28"/>
        </w:rPr>
        <w:t>i cao</w:t>
      </w:r>
      <w:r w:rsidR="0068611F" w:rsidRPr="00592FE5">
        <w:rPr>
          <w:rFonts w:cs="Times New Roman"/>
          <w:color w:val="000000" w:themeColor="text1"/>
          <w:szCs w:val="28"/>
        </w:rPr>
        <w:t xml:space="preserve"> (3,6/100.000 người), tiếp theo là khu vự</w:t>
      </w:r>
      <w:r w:rsidR="0094248B" w:rsidRPr="00592FE5">
        <w:rPr>
          <w:rFonts w:cs="Times New Roman"/>
          <w:color w:val="000000" w:themeColor="text1"/>
          <w:szCs w:val="28"/>
        </w:rPr>
        <w:t>c Andes,</w:t>
      </w:r>
      <w:r w:rsidR="0068611F" w:rsidRPr="00592FE5">
        <w:rPr>
          <w:rFonts w:cs="Times New Roman"/>
          <w:color w:val="000000" w:themeColor="text1"/>
          <w:szCs w:val="28"/>
        </w:rPr>
        <w:t xml:space="preserve"> Mỹ Latinh (2,3/100.000 người) và Trung Mỹ Latinh (2,2/100.000), trong khi tỷ lệ mắc thấp nhất được ghi nhận ở Tây Phi cận Sahara (0,4/100.000)</w:t>
      </w:r>
      <w:r w:rsidR="00BE6EF6" w:rsidRPr="00592FE5">
        <w:rPr>
          <w:rFonts w:cs="Times New Roman"/>
          <w:color w:val="000000" w:themeColor="text1"/>
          <w:szCs w:val="28"/>
        </w:rPr>
        <w:t xml:space="preserve"> </w:t>
      </w:r>
      <w:r w:rsidR="000F1244" w:rsidRPr="00592FE5">
        <w:rPr>
          <w:rFonts w:cs="Times New Roman"/>
          <w:color w:val="000000" w:themeColor="text1"/>
          <w:szCs w:val="28"/>
        </w:rPr>
        <w:fldChar w:fldCharType="begin"/>
      </w:r>
      <w:r w:rsidR="003A4A53" w:rsidRPr="00592FE5">
        <w:rPr>
          <w:rFonts w:cs="Times New Roman"/>
          <w:color w:val="000000" w:themeColor="text1"/>
          <w:szCs w:val="28"/>
        </w:rPr>
        <w:instrText xml:space="preserve"> ADDIN EN.CITE &lt;EndNote&gt;&lt;Cite&gt;&lt;Author&gt;Yuan&lt;/Author&gt;&lt;Year&gt;2025&lt;/Year&gt;&lt;RecNum&gt;207&lt;/RecNum&gt;&lt;DisplayText&gt;&lt;style font="Times New Roman" size="14"&gt;[11]&lt;/style&gt;&lt;/DisplayText&gt;&lt;record&gt;&lt;rec-number&gt;207&lt;/rec-number&gt;&lt;foreign-keys&gt;&lt;key app="EN" db-id="5rtwdfx0jzrt56efwrppsvadrr0z0pep0dst" timestamp="1766988395"&gt;207&lt;/key&gt;&lt;/foreign-keys&gt;&lt;ref-type name="Journal Article"&gt;17&lt;/ref-type&gt;&lt;contributors&gt;&lt;authors&gt;&lt;author&gt;Yuan, Chen&lt;/author&gt;&lt;author&gt;Zhu, Meiping&lt;/author&gt;&lt;author&gt;Shi, Yi&lt;/author&gt;&lt;author&gt;Chen, Qian&lt;/author&gt;&lt;author&gt;Ye, Hongzhou&lt;/author&gt;&lt;author&gt;Ling, Yinjie&lt;/author&gt;&lt;author&gt;Fang, Jing&lt;/author&gt;&lt;author&gt;Liu, Wenyuan %J Discover Oncology&lt;/author&gt;&lt;/authors&gt;&lt;/contributors&gt;&lt;titles&gt;&lt;title&gt;The global, regional, and national burden of acute lymphoblastic leukemia, 1990 to 2021: a cross-sectional analysis from the 2021 global burden of disease study&lt;/title&gt;&lt;/titles&gt;&lt;pages&gt;1831&lt;/pages&gt;&lt;volume&gt;16&lt;/volume&gt;&lt;number&gt;1&lt;/number&gt;&lt;dates&gt;&lt;year&gt;2025&lt;/year&gt;&lt;/dates&gt;&lt;isbn&gt;2730-6011&lt;/isbn&gt;&lt;urls&gt;&lt;/urls&gt;&lt;/record&gt;&lt;/Cite&gt;&lt;/EndNote&gt;</w:instrText>
      </w:r>
      <w:r w:rsidR="000F1244" w:rsidRPr="00592FE5">
        <w:rPr>
          <w:rFonts w:cs="Times New Roman"/>
          <w:color w:val="000000" w:themeColor="text1"/>
          <w:szCs w:val="28"/>
        </w:rPr>
        <w:fldChar w:fldCharType="separate"/>
      </w:r>
      <w:r w:rsidR="003A4A53" w:rsidRPr="00592FE5">
        <w:rPr>
          <w:rFonts w:cs="Times New Roman"/>
          <w:noProof/>
          <w:color w:val="000000" w:themeColor="text1"/>
          <w:szCs w:val="28"/>
        </w:rPr>
        <w:t>[11]</w:t>
      </w:r>
      <w:r w:rsidR="000F1244" w:rsidRPr="00592FE5">
        <w:rPr>
          <w:rFonts w:cs="Times New Roman"/>
          <w:color w:val="000000" w:themeColor="text1"/>
          <w:szCs w:val="28"/>
        </w:rPr>
        <w:fldChar w:fldCharType="end"/>
      </w:r>
      <w:r w:rsidR="0068611F" w:rsidRPr="00592FE5">
        <w:rPr>
          <w:rFonts w:cs="Times New Roman"/>
          <w:color w:val="000000" w:themeColor="text1"/>
          <w:szCs w:val="28"/>
        </w:rPr>
        <w:t xml:space="preserve">. </w:t>
      </w:r>
      <w:r w:rsidR="00C757CC" w:rsidRPr="00592FE5">
        <w:rPr>
          <w:rFonts w:cs="Times New Roman"/>
          <w:color w:val="000000" w:themeColor="text1"/>
          <w:szCs w:val="28"/>
        </w:rPr>
        <w:t xml:space="preserve">Tỷ lệ sống thêm trung bình sau 10 năm của </w:t>
      </w:r>
      <w:r w:rsidR="00641CC9" w:rsidRPr="00592FE5">
        <w:rPr>
          <w:rFonts w:cs="Times New Roman"/>
          <w:color w:val="000000" w:themeColor="text1"/>
          <w:szCs w:val="28"/>
        </w:rPr>
        <w:t>người bệnh</w:t>
      </w:r>
      <w:r w:rsidR="00C757CC" w:rsidRPr="00592FE5">
        <w:rPr>
          <w:rFonts w:cs="Times New Roman"/>
          <w:color w:val="000000" w:themeColor="text1"/>
          <w:szCs w:val="28"/>
        </w:rPr>
        <w:t xml:space="preserve"> ALL là 83,8% và tỷ lệ </w:t>
      </w:r>
      <w:r w:rsidR="008A18ED" w:rsidRPr="00592FE5">
        <w:rPr>
          <w:rFonts w:cs="Times New Roman"/>
          <w:color w:val="000000" w:themeColor="text1"/>
          <w:szCs w:val="28"/>
        </w:rPr>
        <w:t xml:space="preserve">sống thêm không </w:t>
      </w:r>
      <w:r w:rsidR="00C757CC" w:rsidRPr="00592FE5">
        <w:rPr>
          <w:rFonts w:cs="Times New Roman"/>
          <w:color w:val="000000" w:themeColor="text1"/>
          <w:szCs w:val="28"/>
        </w:rPr>
        <w:t xml:space="preserve">bệnh sau 10 năm là 77,3% cho tất cả </w:t>
      </w:r>
      <w:r w:rsidR="00641CC9" w:rsidRPr="00592FE5">
        <w:rPr>
          <w:rFonts w:cs="Times New Roman"/>
          <w:color w:val="000000" w:themeColor="text1"/>
          <w:szCs w:val="28"/>
        </w:rPr>
        <w:t>người bệnh</w:t>
      </w:r>
      <w:r w:rsidR="00C757CC" w:rsidRPr="00592FE5">
        <w:rPr>
          <w:rFonts w:cs="Times New Roman"/>
          <w:color w:val="000000" w:themeColor="text1"/>
          <w:szCs w:val="28"/>
        </w:rPr>
        <w:t xml:space="preserve">. Tuy nhiên, tỷ lệ sống thêm sau 10 năm thấp nhất ở những </w:t>
      </w:r>
      <w:r w:rsidR="0094248B" w:rsidRPr="00592FE5">
        <w:rPr>
          <w:rFonts w:cs="Times New Roman"/>
          <w:color w:val="000000" w:themeColor="text1"/>
          <w:szCs w:val="28"/>
        </w:rPr>
        <w:t>trẻ em</w:t>
      </w:r>
      <w:r w:rsidR="00C757CC" w:rsidRPr="00592FE5">
        <w:rPr>
          <w:rFonts w:cs="Times New Roman"/>
          <w:color w:val="000000" w:themeColor="text1"/>
          <w:szCs w:val="28"/>
        </w:rPr>
        <w:t xml:space="preserve"> dưới 1 tuổi, cao nhất ở những người từ 1 đến 10 tuổi. Đối với những ngườ</w:t>
      </w:r>
      <w:r w:rsidR="00E75331" w:rsidRPr="00592FE5">
        <w:rPr>
          <w:rFonts w:cs="Times New Roman"/>
          <w:color w:val="000000" w:themeColor="text1"/>
          <w:szCs w:val="28"/>
        </w:rPr>
        <w:t>i trên</w:t>
      </w:r>
      <w:r w:rsidR="00C757CC" w:rsidRPr="00592FE5">
        <w:rPr>
          <w:rFonts w:cs="Times New Roman"/>
          <w:color w:val="000000" w:themeColor="text1"/>
          <w:szCs w:val="28"/>
        </w:rPr>
        <w:t xml:space="preserve"> 10 tuổi, tỷ lệ </w:t>
      </w:r>
      <w:r w:rsidR="008A18ED" w:rsidRPr="00592FE5">
        <w:rPr>
          <w:rFonts w:cs="Times New Roman"/>
          <w:color w:val="000000" w:themeColor="text1"/>
          <w:szCs w:val="28"/>
        </w:rPr>
        <w:t>sống thêm không</w:t>
      </w:r>
      <w:r w:rsidR="00C757CC" w:rsidRPr="00592FE5">
        <w:rPr>
          <w:rFonts w:cs="Times New Roman"/>
          <w:color w:val="000000" w:themeColor="text1"/>
          <w:szCs w:val="28"/>
        </w:rPr>
        <w:t xml:space="preserve"> bệnh sau 10 năm là 72,4% và tỷ lệ </w:t>
      </w:r>
      <w:r w:rsidR="008A18ED" w:rsidRPr="00592FE5">
        <w:rPr>
          <w:rFonts w:cs="Times New Roman"/>
          <w:color w:val="000000" w:themeColor="text1"/>
          <w:szCs w:val="28"/>
        </w:rPr>
        <w:t>sống thêm toàn bộ</w:t>
      </w:r>
      <w:r w:rsidR="00C757CC" w:rsidRPr="00592FE5">
        <w:rPr>
          <w:rFonts w:cs="Times New Roman"/>
          <w:color w:val="000000" w:themeColor="text1"/>
          <w:szCs w:val="28"/>
        </w:rPr>
        <w:t xml:space="preserve"> là 72,6% </w:t>
      </w:r>
      <w:r w:rsidR="000E6502" w:rsidRPr="00592FE5">
        <w:rPr>
          <w:rFonts w:cs="Times New Roman"/>
          <w:color w:val="000000" w:themeColor="text1"/>
          <w:szCs w:val="28"/>
        </w:rPr>
        <w:fldChar w:fldCharType="begin"/>
      </w:r>
      <w:r w:rsidR="003A4A53" w:rsidRPr="00592FE5">
        <w:rPr>
          <w:rFonts w:cs="Times New Roman"/>
          <w:color w:val="000000" w:themeColor="text1"/>
          <w:szCs w:val="28"/>
        </w:rPr>
        <w:instrText xml:space="preserve"> ADDIN EN.CITE &lt;EndNote&gt;&lt;Cite&gt;&lt;Author&gt;Lee&lt;/Author&gt;&lt;Year&gt;2025&lt;/Year&gt;&lt;RecNum&gt;208&lt;/RecNum&gt;&lt;DisplayText&gt;&lt;style font="Times New Roman" size="14"&gt;[12]&lt;/style&gt;&lt;/DisplayText&gt;&lt;record&gt;&lt;rec-number&gt;208&lt;/rec-number&gt;&lt;foreign-keys&gt;&lt;key app="EN" db-id="5rtwdfx0jzrt56efwrppsvadrr0z0pep0dst" timestamp="1767015182"&gt;208&lt;/key&gt;&lt;/foreign-keys&gt;&lt;ref-type name="Journal Article"&gt;17&lt;/ref-type&gt;&lt;contributors&gt;&lt;authors&gt;&lt;author&gt;Lee, Na Hee&lt;/author&gt;&lt;author&gt;Ju, Hee Young&lt;/author&gt;&lt;author&gt;Yi, Eun Sang&lt;/author&gt;&lt;author&gt;Choi, Young Bae&lt;/author&gt;&lt;author&gt;Yoo, Keon Hee&lt;/author&gt;&lt;author&gt;Koo, Hong Hoe&lt;/author&gt;&lt;/authors&gt;&lt;/contributors&gt;&lt;titles&gt;&lt;title&gt;Survival of Children with Acute Lymphoblastic Leukemia with Risk Group–Based Protocol Changes: A Single-Center Experience with 460 Patients over a 20-Year Period&lt;/title&gt;&lt;secondary-title&gt;Cancer Res Treat Off J Korean Cancer Assoc&lt;/secondary-title&gt;&lt;/titles&gt;&lt;periodical&gt;&lt;full-title&gt;Cancer Res Treat Off J Korean Cancer Assoc&lt;/full-title&gt;&lt;/periodical&gt;&lt;pages&gt;558-69&lt;/pages&gt;&lt;volume&gt;57&lt;/volume&gt;&lt;number&gt;2&lt;/number&gt;&lt;dates&gt;&lt;year&gt;2025&lt;/year&gt;&lt;/dates&gt;&lt;urls&gt;&lt;/urls&gt;&lt;/record&gt;&lt;/Cite&gt;&lt;/EndNote&gt;</w:instrText>
      </w:r>
      <w:r w:rsidR="000E6502" w:rsidRPr="00592FE5">
        <w:rPr>
          <w:rFonts w:cs="Times New Roman"/>
          <w:color w:val="000000" w:themeColor="text1"/>
          <w:szCs w:val="28"/>
        </w:rPr>
        <w:fldChar w:fldCharType="separate"/>
      </w:r>
      <w:r w:rsidR="003A4A53" w:rsidRPr="00592FE5">
        <w:rPr>
          <w:rFonts w:cs="Times New Roman"/>
          <w:noProof/>
          <w:color w:val="000000" w:themeColor="text1"/>
          <w:szCs w:val="28"/>
        </w:rPr>
        <w:t>[12]</w:t>
      </w:r>
      <w:r w:rsidR="000E6502" w:rsidRPr="00592FE5">
        <w:rPr>
          <w:rFonts w:cs="Times New Roman"/>
          <w:color w:val="000000" w:themeColor="text1"/>
          <w:szCs w:val="28"/>
        </w:rPr>
        <w:fldChar w:fldCharType="end"/>
      </w:r>
      <w:r w:rsidR="00C757CC" w:rsidRPr="00592FE5">
        <w:rPr>
          <w:rFonts w:cs="Times New Roman"/>
          <w:color w:val="000000" w:themeColor="text1"/>
          <w:szCs w:val="28"/>
        </w:rPr>
        <w:t>.</w:t>
      </w:r>
    </w:p>
    <w:p w14:paraId="51109FF0" w14:textId="1DD4B9D1" w:rsidR="00527F92" w:rsidRPr="00592FE5" w:rsidRDefault="00C757CC" w:rsidP="00D55BDF">
      <w:pPr>
        <w:widowControl w:val="0"/>
        <w:ind w:firstLine="720"/>
        <w:rPr>
          <w:rFonts w:cs="Times New Roman"/>
          <w:color w:val="000000" w:themeColor="text1"/>
          <w:szCs w:val="28"/>
        </w:rPr>
      </w:pPr>
      <w:r w:rsidRPr="00592FE5">
        <w:rPr>
          <w:rFonts w:cs="Times New Roman"/>
          <w:i/>
          <w:color w:val="000000" w:themeColor="text1"/>
          <w:szCs w:val="28"/>
        </w:rPr>
        <w:t xml:space="preserve"> </w:t>
      </w:r>
      <w:r w:rsidR="00EE5D37" w:rsidRPr="00592FE5">
        <w:rPr>
          <w:rFonts w:cs="Times New Roman"/>
          <w:i/>
          <w:color w:val="000000" w:themeColor="text1"/>
          <w:szCs w:val="28"/>
        </w:rPr>
        <w:t>*</w:t>
      </w:r>
      <w:r w:rsidR="007B2C1A" w:rsidRPr="00592FE5">
        <w:rPr>
          <w:rFonts w:cs="Times New Roman"/>
          <w:i/>
          <w:color w:val="000000" w:themeColor="text1"/>
          <w:szCs w:val="28"/>
        </w:rPr>
        <w:t xml:space="preserve"> </w:t>
      </w:r>
      <w:r w:rsidR="00EE5D37" w:rsidRPr="00592FE5">
        <w:rPr>
          <w:rFonts w:cs="Times New Roman"/>
          <w:i/>
          <w:color w:val="000000" w:themeColor="text1"/>
          <w:szCs w:val="28"/>
        </w:rPr>
        <w:t>Ở Việt Nam:</w:t>
      </w:r>
      <w:r w:rsidR="00D55BDF" w:rsidRPr="00592FE5">
        <w:rPr>
          <w:rFonts w:cs="Times New Roman"/>
          <w:color w:val="000000" w:themeColor="text1"/>
          <w:szCs w:val="28"/>
        </w:rPr>
        <w:t xml:space="preserve"> </w:t>
      </w:r>
      <w:r w:rsidR="00EE5D37" w:rsidRPr="00592FE5">
        <w:rPr>
          <w:rFonts w:cs="Times New Roman"/>
          <w:color w:val="000000" w:themeColor="text1"/>
          <w:szCs w:val="28"/>
        </w:rPr>
        <w:t xml:space="preserve">Mặc dù chưa có nghiên cứu quy mô lớn đánh giá đầy đủ về tình hình dịch tễ bệnh ALL. Tuy nhiên </w:t>
      </w:r>
      <w:r w:rsidR="0094248B" w:rsidRPr="00592FE5">
        <w:rPr>
          <w:rFonts w:cs="Times New Roman"/>
          <w:color w:val="000000" w:themeColor="text1"/>
          <w:szCs w:val="28"/>
        </w:rPr>
        <w:t>các</w:t>
      </w:r>
      <w:r w:rsidR="00EE5D37" w:rsidRPr="00592FE5">
        <w:rPr>
          <w:rFonts w:cs="Times New Roman"/>
          <w:color w:val="000000" w:themeColor="text1"/>
          <w:szCs w:val="28"/>
        </w:rPr>
        <w:t xml:space="preserve"> nghiên cứu nhỏ tại một số khu vực cũng cho thấ</w:t>
      </w:r>
      <w:r w:rsidR="0094248B" w:rsidRPr="00592FE5">
        <w:rPr>
          <w:rFonts w:cs="Times New Roman"/>
          <w:color w:val="000000" w:themeColor="text1"/>
          <w:szCs w:val="28"/>
        </w:rPr>
        <w:t>y</w:t>
      </w:r>
      <w:r w:rsidR="00EE5D37" w:rsidRPr="00592FE5">
        <w:rPr>
          <w:rFonts w:cs="Times New Roman"/>
          <w:color w:val="000000" w:themeColor="text1"/>
          <w:szCs w:val="28"/>
        </w:rPr>
        <w:t xml:space="preserve"> bệnh ALL chủ yếu ở trẻ em</w:t>
      </w:r>
      <w:r w:rsidR="00BC194E" w:rsidRPr="00592FE5">
        <w:rPr>
          <w:rFonts w:cs="Times New Roman"/>
          <w:color w:val="000000" w:themeColor="text1"/>
          <w:szCs w:val="28"/>
        </w:rPr>
        <w:t xml:space="preserve"> dưới 15 tuổi.</w:t>
      </w:r>
      <w:r w:rsidR="00EE5D37" w:rsidRPr="00592FE5">
        <w:rPr>
          <w:rFonts w:cs="Times New Roman"/>
          <w:color w:val="000000" w:themeColor="text1"/>
          <w:szCs w:val="28"/>
        </w:rPr>
        <w:t xml:space="preserve"> </w:t>
      </w:r>
      <w:r w:rsidR="00EE5D37" w:rsidRPr="00592FE5">
        <w:t xml:space="preserve">Tại Bệnh viện Trung ương Huế và </w:t>
      </w:r>
      <w:r w:rsidR="00C323B2" w:rsidRPr="00592FE5">
        <w:t>B</w:t>
      </w:r>
      <w:r w:rsidR="00EE5D37" w:rsidRPr="00592FE5">
        <w:t>ệnh viện Sản Nhi Đà Nẵng, qua nghiên cứu số liệ</w:t>
      </w:r>
      <w:r w:rsidR="002E242E" w:rsidRPr="00592FE5">
        <w:t xml:space="preserve">u </w:t>
      </w:r>
      <w:r w:rsidR="002E242E" w:rsidRPr="00592FE5">
        <w:lastRenderedPageBreak/>
        <w:t>trong vòng 5</w:t>
      </w:r>
      <w:r w:rsidR="0094248B" w:rsidRPr="00592FE5">
        <w:t xml:space="preserve"> năm (2014 - 2019)</w:t>
      </w:r>
      <w:r w:rsidR="00EE5D37" w:rsidRPr="00592FE5">
        <w:t xml:space="preserve"> cho thấy</w:t>
      </w:r>
      <w:r w:rsidR="0094248B" w:rsidRPr="00592FE5">
        <w:t>,</w:t>
      </w:r>
      <w:r w:rsidR="00EE5D37" w:rsidRPr="00592FE5">
        <w:t xml:space="preserve"> bệnh </w:t>
      </w:r>
      <w:r w:rsidR="002E242E" w:rsidRPr="00592FE5">
        <w:t>ALL</w:t>
      </w:r>
      <w:r w:rsidR="00EE5D37" w:rsidRPr="00592FE5">
        <w:t xml:space="preserve"> chiếm tỷ lệ</w:t>
      </w:r>
      <w:r w:rsidR="002E242E" w:rsidRPr="00592FE5">
        <w:t xml:space="preserve"> 46,4% </w:t>
      </w:r>
      <w:r w:rsidR="00EE5D37" w:rsidRPr="00592FE5">
        <w:t>trong tất cả các bệnh ung thư nhập viện. Tỷ lệ nam/nữ lần lượ</w:t>
      </w:r>
      <w:r w:rsidR="002E242E" w:rsidRPr="00592FE5">
        <w:t>t là 1,81</w:t>
      </w:r>
      <w:r w:rsidR="00C323B2" w:rsidRPr="00592FE5">
        <w:t>:</w:t>
      </w:r>
      <w:r w:rsidR="002E242E" w:rsidRPr="00592FE5">
        <w:t xml:space="preserve">1 </w:t>
      </w:r>
      <w:r w:rsidR="004B1BD0" w:rsidRPr="00592FE5">
        <w:fldChar w:fldCharType="begin"/>
      </w:r>
      <w:r w:rsidR="003A4A53" w:rsidRPr="00592FE5">
        <w:instrText xml:space="preserve"> ADDIN EN.CITE &lt;EndNote&gt;&lt;Cite&gt;&lt;Author&gt;Hoa&lt;/Author&gt;&lt;Year&gt;2019&lt;/Year&gt;&lt;RecNum&gt;203&lt;/RecNum&gt;&lt;DisplayText&gt;&lt;style font="Times New Roman" size="14"&gt;[13]&lt;/style&gt;&lt;/DisplayText&gt;&lt;record&gt;&lt;rec-number&gt;203&lt;/rec-number&gt;&lt;foreign-keys&gt;&lt;key app="EN" db-id="5rtwdfx0jzrt56efwrppsvadrr0z0pep0dst" timestamp="1766933934"&gt;203&lt;/key&gt;&lt;/foreign-keys&gt;&lt;ref-type name="Journal Article"&gt;17&lt;/ref-type&gt;&lt;contributors&gt;&lt;authors&gt;&lt;author&gt;Hoa, Nguyen Thi Kim&lt;/author&gt;&lt;author&gt;Van A, Tran&lt;/author&gt;&lt;author&gt;Tram, Hoang Thi Ai&lt;/author&gt;&lt;/authors&gt;&lt;/contributors&gt;&lt;titles&gt;&lt;title&gt;Epidemiology of childhood cancer at central zone of Viet nam&lt;/title&gt;&lt;secondary-title&gt;Journal of Clinical Medicine&lt;/secondary-title&gt;&lt;/titles&gt;&lt;periodical&gt;&lt;full-title&gt;Journal of Clinical Medicine&lt;/full-title&gt;&lt;/periodical&gt;&lt;pages&gt;52-55&lt;/pages&gt;&lt;number&gt;56&lt;/number&gt;&lt;dates&gt;&lt;year&gt;2019&lt;/year&gt;&lt;/dates&gt;&lt;isbn&gt;3030-4733&lt;/isbn&gt;&lt;urls&gt;&lt;/urls&gt;&lt;/record&gt;&lt;/Cite&gt;&lt;/EndNote&gt;</w:instrText>
      </w:r>
      <w:r w:rsidR="004B1BD0" w:rsidRPr="00592FE5">
        <w:fldChar w:fldCharType="separate"/>
      </w:r>
      <w:r w:rsidR="003A4A53" w:rsidRPr="00592FE5">
        <w:rPr>
          <w:rFonts w:cs="Times New Roman"/>
          <w:noProof/>
        </w:rPr>
        <w:t>[13]</w:t>
      </w:r>
      <w:r w:rsidR="004B1BD0" w:rsidRPr="00592FE5">
        <w:fldChar w:fldCharType="end"/>
      </w:r>
      <w:r w:rsidR="00EE5D37" w:rsidRPr="00592FE5">
        <w:t xml:space="preserve">. Tỷ lệ tử vong đối với </w:t>
      </w:r>
      <w:r w:rsidR="002E242E" w:rsidRPr="00592FE5">
        <w:t>ALL</w:t>
      </w:r>
      <w:r w:rsidR="00EE5D37" w:rsidRPr="00592FE5">
        <w:t xml:space="preserve"> trong 10 năm từ</w:t>
      </w:r>
      <w:r w:rsidR="00985EF4" w:rsidRPr="00592FE5">
        <w:t xml:space="preserve"> 2008</w:t>
      </w:r>
      <w:r w:rsidR="0094248B" w:rsidRPr="00592FE5">
        <w:t xml:space="preserve"> </w:t>
      </w:r>
      <w:r w:rsidR="00985EF4" w:rsidRPr="00592FE5">
        <w:t>-</w:t>
      </w:r>
      <w:r w:rsidR="0094248B" w:rsidRPr="00592FE5">
        <w:t xml:space="preserve"> </w:t>
      </w:r>
      <w:r w:rsidR="00985EF4" w:rsidRPr="00592FE5">
        <w:t xml:space="preserve">2018 là </w:t>
      </w:r>
      <w:r w:rsidR="00784164" w:rsidRPr="00592FE5">
        <w:t>74/238 (</w:t>
      </w:r>
      <w:r w:rsidR="00985EF4" w:rsidRPr="00592FE5">
        <w:t>31,1%</w:t>
      </w:r>
      <w:r w:rsidR="00784164" w:rsidRPr="00592FE5">
        <w:t>)</w:t>
      </w:r>
      <w:r w:rsidR="004B1BD0" w:rsidRPr="00592FE5">
        <w:t xml:space="preserve">, trong số này, tỷ lệ tử vong nam/nữ là 2,7:1 </w:t>
      </w:r>
      <w:r w:rsidR="004B1BD0" w:rsidRPr="00592FE5">
        <w:fldChar w:fldCharType="begin"/>
      </w:r>
      <w:r w:rsidR="003A4A53" w:rsidRPr="00592FE5">
        <w:instrText xml:space="preserve"> ADDIN EN.CITE &lt;EndNote&gt;&lt;Cite&gt;&lt;Author&gt;Kiem Hao&lt;/Author&gt;&lt;Year&gt;2020&lt;/Year&gt;&lt;RecNum&gt;204&lt;/RecNum&gt;&lt;DisplayText&gt;&lt;style font="Times New Roman" size="14"&gt;[14]&lt;/style&gt;&lt;/DisplayText&gt;&lt;record&gt;&lt;rec-number&gt;204&lt;/rec-number&gt;&lt;foreign-keys&gt;&lt;key app="EN" db-id="5rtwdfx0jzrt56efwrppsvadrr0z0pep0dst" timestamp="1766934273"&gt;204&lt;/key&gt;&lt;/foreign-keys&gt;&lt;ref-type name="Journal Article"&gt;17&lt;/ref-type&gt;&lt;contributors&gt;&lt;authors&gt;&lt;author&gt;Kiem Hao, Tran&lt;/author&gt;&lt;author&gt;Nhu Hiep, Pham&lt;/author&gt;&lt;author&gt;Kim Hoa, Nguyen Thi&lt;/author&gt;&lt;author&gt;Van Ha, Chau&lt;/author&gt;&lt;/authors&gt;&lt;/contributors&gt;&lt;titles&gt;&lt;title&gt;Causes of death in childhood acute lymphoblastic leukemia at Hue Central Hospital for 10 years (2008-2018)&lt;/title&gt;&lt;secondary-title&gt;Global pediatric health&lt;/secondary-title&gt;&lt;/titles&gt;&lt;periodical&gt;&lt;full-title&gt;Global pediatric health&lt;/full-title&gt;&lt;/periodical&gt;&lt;pages&gt;2333794X20901930&lt;/pages&gt;&lt;volume&gt;7&lt;/volume&gt;&lt;dates&gt;&lt;year&gt;2020&lt;/year&gt;&lt;/dates&gt;&lt;isbn&gt;2333-794X&lt;/isbn&gt;&lt;urls&gt;&lt;/urls&gt;&lt;/record&gt;&lt;/Cite&gt;&lt;/EndNote&gt;</w:instrText>
      </w:r>
      <w:r w:rsidR="004B1BD0" w:rsidRPr="00592FE5">
        <w:fldChar w:fldCharType="separate"/>
      </w:r>
      <w:r w:rsidR="003A4A53" w:rsidRPr="00592FE5">
        <w:rPr>
          <w:rFonts w:cs="Times New Roman"/>
          <w:noProof/>
        </w:rPr>
        <w:t>[14]</w:t>
      </w:r>
      <w:r w:rsidR="004B1BD0" w:rsidRPr="00592FE5">
        <w:fldChar w:fldCharType="end"/>
      </w:r>
      <w:r w:rsidR="00EE5D37" w:rsidRPr="00592FE5">
        <w:t xml:space="preserve">. </w:t>
      </w:r>
    </w:p>
    <w:p w14:paraId="4B4DB346" w14:textId="1E94B056" w:rsidR="00055B75" w:rsidRPr="00592FE5" w:rsidRDefault="00055B75" w:rsidP="00055B75">
      <w:pPr>
        <w:ind w:firstLine="0"/>
        <w:rPr>
          <w:rFonts w:cs="Times New Roman"/>
          <w:i/>
          <w:color w:val="000000" w:themeColor="text1"/>
          <w:szCs w:val="28"/>
        </w:rPr>
      </w:pPr>
      <w:bookmarkStart w:id="62" w:name="_Toc213852892"/>
      <w:r w:rsidRPr="00592FE5">
        <w:rPr>
          <w:rFonts w:cs="Times New Roman"/>
          <w:i/>
          <w:color w:val="000000" w:themeColor="text1"/>
          <w:szCs w:val="28"/>
        </w:rPr>
        <w:t xml:space="preserve">1.1.1.2. Tình hình </w:t>
      </w:r>
      <w:r w:rsidR="00B61EA9" w:rsidRPr="00592FE5">
        <w:rPr>
          <w:rFonts w:cs="Times New Roman"/>
          <w:i/>
          <w:color w:val="000000" w:themeColor="text1"/>
          <w:szCs w:val="28"/>
        </w:rPr>
        <w:t>l</w:t>
      </w:r>
      <w:r w:rsidRPr="00592FE5">
        <w:rPr>
          <w:rFonts w:cs="Times New Roman"/>
          <w:i/>
          <w:color w:val="000000" w:themeColor="text1"/>
          <w:szCs w:val="28"/>
        </w:rPr>
        <w:t xml:space="preserve">ơ xê mi mạn tính dòng lympho  </w:t>
      </w:r>
    </w:p>
    <w:p w14:paraId="7EE356FF" w14:textId="77777777" w:rsidR="00055B75" w:rsidRPr="00592FE5" w:rsidRDefault="00055B75" w:rsidP="00055B75">
      <w:pPr>
        <w:ind w:firstLine="720"/>
        <w:rPr>
          <w:rFonts w:eastAsia="MS Mincho" w:cs="Times New Roman"/>
          <w:bCs/>
          <w:i/>
          <w:color w:val="000000" w:themeColor="text1"/>
          <w:szCs w:val="28"/>
        </w:rPr>
      </w:pPr>
      <w:r w:rsidRPr="00592FE5">
        <w:rPr>
          <w:rFonts w:eastAsia="MS Mincho" w:cs="Times New Roman"/>
          <w:bCs/>
          <w:i/>
          <w:color w:val="000000" w:themeColor="text1"/>
          <w:szCs w:val="28"/>
        </w:rPr>
        <w:t>* Trên thế giới:</w:t>
      </w:r>
    </w:p>
    <w:p w14:paraId="728D7B48" w14:textId="51EE1151" w:rsidR="00055B75" w:rsidRPr="00592FE5" w:rsidRDefault="00055B75" w:rsidP="00055B75">
      <w:pPr>
        <w:ind w:firstLine="720"/>
        <w:rPr>
          <w:rFonts w:eastAsia="MS Mincho" w:cs="Times New Roman"/>
          <w:bCs/>
          <w:color w:val="000000" w:themeColor="text1"/>
          <w:szCs w:val="28"/>
        </w:rPr>
      </w:pPr>
      <w:r w:rsidRPr="00592FE5">
        <w:rPr>
          <w:rFonts w:eastAsia="MS Mincho" w:cs="Times New Roman"/>
          <w:bCs/>
          <w:color w:val="000000" w:themeColor="text1"/>
          <w:szCs w:val="28"/>
        </w:rPr>
        <w:t xml:space="preserve">Cập nhật từ cơ sở dữ liệu </w:t>
      </w:r>
      <w:r w:rsidRPr="00592FE5">
        <w:t>Chương trình giám sát, dịch tễ học và kết cục bệnh</w:t>
      </w:r>
      <w:r w:rsidRPr="00592FE5">
        <w:rPr>
          <w:rFonts w:eastAsia="MS Mincho" w:cs="Times New Roman"/>
          <w:bCs/>
          <w:color w:val="000000" w:themeColor="text1"/>
          <w:szCs w:val="28"/>
        </w:rPr>
        <w:t xml:space="preserve"> (SEER) năm 2025, tỉ lệ mắc bệnh CLL là 4,7/100.000 dân mỗi năm, điều này khiến CLL trở thành loại bệnh lơ xê mi phổ biến nhất. Độ tuổi trung bình khi chẩn đoán là 70 tuổi. Độ tuổi mắc bệnh CLL cao nhất là 65 - 74 tuổi chiếm 32,9%, trong khi đó độ tuổi mắc bệnh thấp nhất là dưới 34 tuổi chiếm 1,6%. Nam giới bị bệnh CLL nhiều hơn nữ giới với tỉ lệ 1,6 : 0,7 và tỉ lệ theo giới này thay đổi theo các nhóm dân tộc. Tỷ lệ tử vong liên quan đến CLL là 1,1/100.000 người dân mỗi năm, tỷ lệ sống sót tương đối 5 năm của người bệnh mắc CLL là 89,3% </w:t>
      </w:r>
      <w:r w:rsidRPr="00592FE5">
        <w:rPr>
          <w:rFonts w:eastAsia="MS Mincho" w:cs="Times New Roman"/>
          <w:bCs/>
          <w:color w:val="000000" w:themeColor="text1"/>
          <w:szCs w:val="28"/>
        </w:rPr>
        <w:fldChar w:fldCharType="begin"/>
      </w:r>
      <w:r w:rsidRPr="00592FE5">
        <w:rPr>
          <w:rFonts w:eastAsia="MS Mincho" w:cs="Times New Roman"/>
          <w:bCs/>
          <w:color w:val="000000" w:themeColor="text1"/>
          <w:szCs w:val="28"/>
        </w:rPr>
        <w:instrText xml:space="preserve"> ADDIN EN.CITE &lt;EndNote&gt;&lt;Cite&gt;&lt;Author&gt;The Surveillance E and End Results (SEER) Program of the National Cancer Institute&lt;/Author&gt;&lt;Year&gt;2025&lt;/Year&gt;&lt;RecNum&gt;243&lt;/RecNum&gt;&lt;DisplayText&gt;&lt;style font="Times New Roman" size="14"&gt;[15]&lt;/style&gt;&lt;/DisplayText&gt;&lt;record&gt;&lt;rec-number&gt;243&lt;/rec-number&gt;&lt;foreign-keys&gt;&lt;key app="EN" db-id="5rtwdfx0jzrt56efwrppsvadrr0z0pep0dst" timestamp="1769665492"&gt;243&lt;/key&gt;&lt;/foreign-keys&gt;&lt;ref-type name="Journal Article"&gt;17&lt;/ref-type&gt;&lt;contributors&gt;&lt;authors&gt;&lt;author&gt;The Surveillance E and End Results (SEER) Program of the National Cancer Institute, &lt;/author&gt;&lt;/authors&gt;&lt;/contributors&gt;&lt;titles&gt;&lt;title&gt;Cancer Stat Facts: Leukemia—Chronic Lymphocytic Leukemia (CLL)&lt;/title&gt;&lt;secondary-title&gt;https://seer.cancer.gov/statfacts/html/clyl.html&lt;/secondary-title&gt;&lt;/titles&gt;&lt;periodical&gt;&lt;full-title&gt;https://seer.cancer.gov/statfacts/html/clyl.html&lt;/full-title&gt;&lt;/periodical&gt;&lt;dates&gt;&lt;year&gt;2025&lt;/year&gt;&lt;/dates&gt;&lt;urls&gt;&lt;/urls&gt;&lt;/record&gt;&lt;/Cite&gt;&lt;/EndNote&gt;</w:instrText>
      </w:r>
      <w:r w:rsidRPr="00592FE5">
        <w:rPr>
          <w:rFonts w:eastAsia="MS Mincho" w:cs="Times New Roman"/>
          <w:bCs/>
          <w:color w:val="000000" w:themeColor="text1"/>
          <w:szCs w:val="28"/>
        </w:rPr>
        <w:fldChar w:fldCharType="separate"/>
      </w:r>
      <w:r w:rsidRPr="00592FE5">
        <w:rPr>
          <w:rFonts w:eastAsia="MS Mincho" w:cs="Times New Roman"/>
          <w:bCs/>
          <w:noProof/>
          <w:color w:val="000000" w:themeColor="text1"/>
          <w:szCs w:val="28"/>
        </w:rPr>
        <w:t>[15]</w:t>
      </w:r>
      <w:r w:rsidRPr="00592FE5">
        <w:rPr>
          <w:rFonts w:eastAsia="MS Mincho" w:cs="Times New Roman"/>
          <w:bCs/>
          <w:color w:val="000000" w:themeColor="text1"/>
          <w:szCs w:val="28"/>
        </w:rPr>
        <w:fldChar w:fldCharType="end"/>
      </w:r>
      <w:r w:rsidRPr="00592FE5">
        <w:rPr>
          <w:rFonts w:eastAsia="MS Mincho" w:cs="Times New Roman"/>
          <w:bCs/>
          <w:color w:val="000000" w:themeColor="text1"/>
          <w:szCs w:val="28"/>
        </w:rPr>
        <w:t xml:space="preserve">. Về mặt địa lý, Vùng Đông Á có số người bệnh CLL cao nhất, các quốc gia có tỷ lệ mắc bệnh thấp chủ yếu nằm ở Tây Phi, Nam Á và Châu Đại Dương. Phân tích khu vực cho thấy xu hướng bệnh giảm ở các khu vực có chỉ số phát triển xã hội cao </w:t>
      </w:r>
      <w:r w:rsidRPr="00592FE5">
        <w:rPr>
          <w:rFonts w:eastAsia="MS Mincho" w:cs="Times New Roman"/>
          <w:bCs/>
          <w:color w:val="000000" w:themeColor="text1"/>
          <w:szCs w:val="28"/>
        </w:rPr>
        <w:fldChar w:fldCharType="begin"/>
      </w:r>
      <w:r w:rsidRPr="00592FE5">
        <w:rPr>
          <w:rFonts w:eastAsia="MS Mincho" w:cs="Times New Roman"/>
          <w:bCs/>
          <w:color w:val="000000" w:themeColor="text1"/>
          <w:szCs w:val="28"/>
        </w:rPr>
        <w:instrText xml:space="preserve"> ADDIN EN.CITE &lt;EndNote&gt;&lt;Cite&gt;&lt;Author&gt;Chen&lt;/Author&gt;&lt;Year&gt;2025&lt;/Year&gt;&lt;RecNum&gt;202&lt;/RecNum&gt;&lt;DisplayText&gt;&lt;style font="Times New Roman" size="14"&gt;[1]&lt;/style&gt;&lt;/DisplayText&gt;&lt;record&gt;&lt;rec-number&gt;202&lt;/rec-number&gt;&lt;foreign-keys&gt;&lt;key app="EN" db-id="5rtwdfx0jzrt56efwrppsvadrr0z0pep0dst" timestamp="1766928593"&gt;202&lt;/key&gt;&lt;/foreign-keys&gt;&lt;ref-type name="Journal Article"&gt;17&lt;/ref-type&gt;&lt;contributors&gt;&lt;authors&gt;&lt;author&gt;Chen, Chen&lt;/author&gt;&lt;author&gt;Wang, Ling&lt;/author&gt;&lt;author&gt;Du, Shenghong&lt;/author&gt;&lt;author&gt;Qiu, Yu&lt;/author&gt;&lt;author&gt;Liu, Yan&lt;/author&gt;&lt;author&gt;Teng, Qingliang&lt;/author&gt;&lt;/authors&gt;&lt;/contributors&gt;&lt;titles&gt;&lt;title&gt;Global Burden of Chronic Lymphocytic Leukemia From 1990 to 2021&lt;/title&gt;&lt;secondary-title&gt;Cancer Control&lt;/secondary-title&gt;&lt;/titles&gt;&lt;periodical&gt;&lt;full-title&gt;Cancer Control&lt;/full-title&gt;&lt;/periodical&gt;&lt;pages&gt;10732748251397071&lt;/pages&gt;&lt;volume&gt;32&lt;/volume&gt;&lt;dates&gt;&lt;year&gt;2025&lt;/year&gt;&lt;/dates&gt;&lt;isbn&gt;1073-2748&lt;/isbn&gt;&lt;urls&gt;&lt;/urls&gt;&lt;/record&gt;&lt;/Cite&gt;&lt;/EndNote&gt;</w:instrText>
      </w:r>
      <w:r w:rsidRPr="00592FE5">
        <w:rPr>
          <w:rFonts w:eastAsia="MS Mincho" w:cs="Times New Roman"/>
          <w:bCs/>
          <w:color w:val="000000" w:themeColor="text1"/>
          <w:szCs w:val="28"/>
        </w:rPr>
        <w:fldChar w:fldCharType="separate"/>
      </w:r>
      <w:r w:rsidRPr="00592FE5">
        <w:rPr>
          <w:rFonts w:eastAsia="MS Mincho" w:cs="Times New Roman"/>
          <w:bCs/>
          <w:noProof/>
          <w:color w:val="000000" w:themeColor="text1"/>
          <w:szCs w:val="28"/>
        </w:rPr>
        <w:t>[1]</w:t>
      </w:r>
      <w:r w:rsidRPr="00592FE5">
        <w:rPr>
          <w:rFonts w:eastAsia="MS Mincho" w:cs="Times New Roman"/>
          <w:bCs/>
          <w:color w:val="000000" w:themeColor="text1"/>
          <w:szCs w:val="28"/>
        </w:rPr>
        <w:fldChar w:fldCharType="end"/>
      </w:r>
      <w:r w:rsidRPr="00592FE5">
        <w:rPr>
          <w:rFonts w:eastAsia="MS Mincho" w:cs="Times New Roman"/>
          <w:bCs/>
          <w:color w:val="000000" w:themeColor="text1"/>
          <w:szCs w:val="28"/>
        </w:rPr>
        <w:t>. Các khu vực có chỉ số phát triển xã hội thấp-trung bình như Nam Á, Trung Âu, Châu Mỹ Latinh Andes, Tây Phi cận Sahara, Trung Phi cận Sahara và Nam Phi cận Sahara cho thấy xu hướng tăng mạnh nhất về tỷ lệ tử vong. Ngược lại, Châu Mỹ Latinh, Bắc Phi và Trung Đông duy trì xu hướng ổn định. Vùng Tây Âu có xu hướng giảm t</w:t>
      </w:r>
      <w:r w:rsidR="00426238" w:rsidRPr="00592FE5">
        <w:rPr>
          <w:rFonts w:eastAsia="MS Mincho" w:cs="Times New Roman"/>
          <w:bCs/>
          <w:color w:val="000000" w:themeColor="text1"/>
          <w:szCs w:val="28"/>
        </w:rPr>
        <w:t>ỷ</w:t>
      </w:r>
      <w:r w:rsidRPr="00592FE5">
        <w:rPr>
          <w:rFonts w:eastAsia="MS Mincho" w:cs="Times New Roman"/>
          <w:bCs/>
          <w:color w:val="000000" w:themeColor="text1"/>
          <w:szCs w:val="28"/>
        </w:rPr>
        <w:t xml:space="preserve"> lệ tử vong đáng kể nhất </w:t>
      </w:r>
      <w:r w:rsidRPr="00592FE5">
        <w:rPr>
          <w:rFonts w:eastAsia="MS Mincho" w:cs="Times New Roman"/>
          <w:bCs/>
          <w:color w:val="000000" w:themeColor="text1"/>
          <w:szCs w:val="28"/>
        </w:rPr>
        <w:fldChar w:fldCharType="begin"/>
      </w:r>
      <w:r w:rsidRPr="00592FE5">
        <w:rPr>
          <w:rFonts w:eastAsia="MS Mincho" w:cs="Times New Roman"/>
          <w:bCs/>
          <w:color w:val="000000" w:themeColor="text1"/>
          <w:szCs w:val="28"/>
        </w:rPr>
        <w:instrText xml:space="preserve"> ADDIN EN.CITE &lt;EndNote&gt;&lt;Cite&gt;&lt;Author&gt;Chen&lt;/Author&gt;&lt;Year&gt;2025&lt;/Year&gt;&lt;RecNum&gt;202&lt;/RecNum&gt;&lt;DisplayText&gt;&lt;style font="Times New Roman" size="14"&gt;[1]&lt;/style&gt;&lt;/DisplayText&gt;&lt;record&gt;&lt;rec-number&gt;202&lt;/rec-number&gt;&lt;foreign-keys&gt;&lt;key app="EN" db-id="5rtwdfx0jzrt56efwrppsvadrr0z0pep0dst" timestamp="1766928593"&gt;202&lt;/key&gt;&lt;/foreign-keys&gt;&lt;ref-type name="Journal Article"&gt;17&lt;/ref-type&gt;&lt;contributors&gt;&lt;authors&gt;&lt;author&gt;Chen, Chen&lt;/author&gt;&lt;author&gt;Wang, Ling&lt;/author&gt;&lt;author&gt;Du, Shenghong&lt;/author&gt;&lt;author&gt;Qiu, Yu&lt;/author&gt;&lt;author&gt;Liu, Yan&lt;/author&gt;&lt;author&gt;Teng, Qingliang&lt;/author&gt;&lt;/authors&gt;&lt;/contributors&gt;&lt;titles&gt;&lt;title&gt;Global Burden of Chronic Lymphocytic Leukemia From 1990 to 2021&lt;/title&gt;&lt;secondary-title&gt;Cancer Control&lt;/secondary-title&gt;&lt;/titles&gt;&lt;periodical&gt;&lt;full-title&gt;Cancer Control&lt;/full-title&gt;&lt;/periodical&gt;&lt;pages&gt;10732748251397071&lt;/pages&gt;&lt;volume&gt;32&lt;/volume&gt;&lt;dates&gt;&lt;year&gt;2025&lt;/year&gt;&lt;/dates&gt;&lt;isbn&gt;1073-2748&lt;/isbn&gt;&lt;urls&gt;&lt;/urls&gt;&lt;/record&gt;&lt;/Cite&gt;&lt;/EndNote&gt;</w:instrText>
      </w:r>
      <w:r w:rsidRPr="00592FE5">
        <w:rPr>
          <w:rFonts w:eastAsia="MS Mincho" w:cs="Times New Roman"/>
          <w:bCs/>
          <w:color w:val="000000" w:themeColor="text1"/>
          <w:szCs w:val="28"/>
        </w:rPr>
        <w:fldChar w:fldCharType="separate"/>
      </w:r>
      <w:r w:rsidRPr="00592FE5">
        <w:rPr>
          <w:rFonts w:eastAsia="MS Mincho" w:cs="Times New Roman"/>
          <w:bCs/>
          <w:noProof/>
          <w:color w:val="000000" w:themeColor="text1"/>
          <w:szCs w:val="28"/>
        </w:rPr>
        <w:t>[1]</w:t>
      </w:r>
      <w:r w:rsidRPr="00592FE5">
        <w:rPr>
          <w:rFonts w:eastAsia="MS Mincho" w:cs="Times New Roman"/>
          <w:bCs/>
          <w:color w:val="000000" w:themeColor="text1"/>
          <w:szCs w:val="28"/>
        </w:rPr>
        <w:fldChar w:fldCharType="end"/>
      </w:r>
      <w:r w:rsidRPr="00592FE5">
        <w:rPr>
          <w:rFonts w:eastAsia="MS Mincho" w:cs="Times New Roman"/>
          <w:bCs/>
          <w:color w:val="000000" w:themeColor="text1"/>
          <w:szCs w:val="28"/>
        </w:rPr>
        <w:t xml:space="preserve">. </w:t>
      </w:r>
    </w:p>
    <w:p w14:paraId="38BF62BB" w14:textId="77777777" w:rsidR="00055B75" w:rsidRPr="00592FE5" w:rsidRDefault="00055B75" w:rsidP="00055B75">
      <w:pPr>
        <w:ind w:firstLine="720"/>
        <w:rPr>
          <w:rFonts w:eastAsia="MS Mincho" w:cs="Times New Roman"/>
          <w:bCs/>
          <w:i/>
          <w:color w:val="000000" w:themeColor="text1"/>
          <w:szCs w:val="28"/>
        </w:rPr>
      </w:pPr>
      <w:r w:rsidRPr="00592FE5">
        <w:rPr>
          <w:rFonts w:eastAsia="MS Mincho" w:cs="Times New Roman"/>
          <w:bCs/>
          <w:i/>
          <w:color w:val="000000" w:themeColor="text1"/>
          <w:szCs w:val="28"/>
        </w:rPr>
        <w:t>* Ở Việt Nam:</w:t>
      </w:r>
    </w:p>
    <w:p w14:paraId="213B773A" w14:textId="3F06A344" w:rsidR="00055B75" w:rsidRPr="00592FE5" w:rsidRDefault="00055B75" w:rsidP="00055B75">
      <w:pPr>
        <w:ind w:firstLine="720"/>
        <w:rPr>
          <w:rFonts w:cs="Times New Roman"/>
          <w:color w:val="000000"/>
          <w:szCs w:val="28"/>
        </w:rPr>
      </w:pPr>
      <w:r w:rsidRPr="00592FE5">
        <w:rPr>
          <w:rFonts w:cs="Times New Roman"/>
          <w:color w:val="000000"/>
          <w:szCs w:val="28"/>
        </w:rPr>
        <w:t xml:space="preserve">CLL là một trong những dạng bệnh lơ xê mi phổ biến nhất, với tỷ lệ mắc bệnh ngày càng tăng ở khu vực Châu Á Thái Bình Dương. Gần 70% người bệnh trên 65 tuổi tại thời điểm chẩn đoán và chưa đến 2% dưới 45 tuổi. CLL phổ biến và cần điều trị hơn ở nam so với nữ giới </w:t>
      </w:r>
      <w:r w:rsidRPr="00592FE5">
        <w:rPr>
          <w:rFonts w:cs="Times New Roman"/>
          <w:color w:val="000000"/>
          <w:szCs w:val="28"/>
        </w:rPr>
        <w:fldChar w:fldCharType="begin"/>
      </w:r>
      <w:r w:rsidRPr="00592FE5">
        <w:rPr>
          <w:rFonts w:cs="Times New Roman"/>
          <w:color w:val="000000"/>
          <w:szCs w:val="28"/>
        </w:rPr>
        <w:instrText xml:space="preserve"> ADDIN EN.CITE &lt;EndNote&gt;&lt;Cite&gt;&lt;Author&gt;Novotech&lt;/Author&gt;&lt;Year&gt;2021&lt;/Year&gt;&lt;RecNum&gt;206&lt;/RecNum&gt;&lt;DisplayText&gt;&lt;style font="Times New Roman" size="14"&gt;[16]&lt;/style&gt;&lt;/DisplayText&gt;&lt;record&gt;&lt;rec-number&gt;206&lt;/rec-number&gt;&lt;foreign-keys&gt;&lt;key app="EN" db-id="5rtwdfx0jzrt56efwrppsvadrr0z0pep0dst" timestamp="1766980507"&gt;206&lt;/key&gt;&lt;/foreign-keys&gt;&lt;ref-type name="Journal Article"&gt;17&lt;/ref-type&gt;&lt;contributors&gt;&lt;authors&gt;&lt;author&gt;Novotech&lt;/author&gt;&lt;/authors&gt;&lt;/contributors&gt;&lt;titles&gt;&lt;title&gt;Clinical trial landscape of CLL in Asia-Pacific&lt;/title&gt;&lt;secondary-title&gt;novotech-cro.com&lt;/secondary-title&gt;&lt;/titles&gt;&lt;periodical&gt;&lt;full-title&gt;novotech-cro.com&lt;/full-title&gt;&lt;/periodical&gt;&lt;pages&gt;1-10&lt;/pages&gt;&lt;volume&gt;3&lt;/volume&gt;&lt;dates&gt;&lt;year&gt;2021&lt;/year&gt;&lt;/dates&gt;&lt;urls&gt;&lt;/urls&gt;&lt;/record&gt;&lt;/Cite&gt;&lt;/EndNote&gt;</w:instrText>
      </w:r>
      <w:r w:rsidRPr="00592FE5">
        <w:rPr>
          <w:rFonts w:cs="Times New Roman"/>
          <w:color w:val="000000"/>
          <w:szCs w:val="28"/>
        </w:rPr>
        <w:fldChar w:fldCharType="separate"/>
      </w:r>
      <w:r w:rsidRPr="00592FE5">
        <w:rPr>
          <w:rFonts w:cs="Times New Roman"/>
          <w:noProof/>
          <w:color w:val="000000"/>
          <w:szCs w:val="28"/>
        </w:rPr>
        <w:t>[16]</w:t>
      </w:r>
      <w:r w:rsidRPr="00592FE5">
        <w:rPr>
          <w:rFonts w:cs="Times New Roman"/>
          <w:color w:val="000000"/>
          <w:szCs w:val="28"/>
        </w:rPr>
        <w:fldChar w:fldCharType="end"/>
      </w:r>
      <w:r w:rsidRPr="00592FE5">
        <w:rPr>
          <w:rFonts w:cs="Times New Roman"/>
          <w:color w:val="000000"/>
          <w:szCs w:val="28"/>
        </w:rPr>
        <w:t xml:space="preserve">. Tại Việt Nam, </w:t>
      </w:r>
      <w:r w:rsidRPr="00592FE5">
        <w:rPr>
          <w:rFonts w:cs="Times New Roman"/>
          <w:color w:val="000000"/>
          <w:szCs w:val="28"/>
        </w:rPr>
        <w:lastRenderedPageBreak/>
        <w:t>nằm trong khu vực có tỷ lệ mắc bệnh thấp,</w:t>
      </w:r>
      <w:r w:rsidRPr="00592FE5">
        <w:rPr>
          <w:rFonts w:cs="Times New Roman"/>
          <w:szCs w:val="28"/>
        </w:rPr>
        <w:t xml:space="preserve"> rất ít dữ liệu nghiên cứu về bệnh này. Một số nghiên cứu nhỏ lẻ đã cho thấy </w:t>
      </w:r>
      <w:r w:rsidRPr="00592FE5">
        <w:rPr>
          <w:rFonts w:cs="Times New Roman"/>
          <w:color w:val="000000"/>
          <w:szCs w:val="28"/>
        </w:rPr>
        <w:t xml:space="preserve">tỷ lệ </w:t>
      </w:r>
      <w:r w:rsidRPr="00592FE5">
        <w:rPr>
          <w:rFonts w:cs="Times New Roman"/>
          <w:bCs/>
          <w:color w:val="000000"/>
          <w:szCs w:val="28"/>
        </w:rPr>
        <w:t>người bệnh</w:t>
      </w:r>
      <w:r w:rsidRPr="00592FE5">
        <w:rPr>
          <w:rFonts w:cs="Times New Roman"/>
          <w:color w:val="000000"/>
          <w:szCs w:val="28"/>
        </w:rPr>
        <w:t xml:space="preserve"> nam mắc CLL (58,33%) cao hơn </w:t>
      </w:r>
      <w:r w:rsidRPr="00592FE5">
        <w:rPr>
          <w:rFonts w:cs="Times New Roman"/>
          <w:bCs/>
          <w:color w:val="000000"/>
          <w:szCs w:val="28"/>
        </w:rPr>
        <w:t>người bệnh</w:t>
      </w:r>
      <w:r w:rsidRPr="00592FE5">
        <w:rPr>
          <w:rFonts w:cs="Times New Roman"/>
          <w:color w:val="000000"/>
          <w:szCs w:val="28"/>
        </w:rPr>
        <w:t xml:space="preserve"> nữ (41,67%), đa số người bệnh CLL có độ tuổi từ 50 tuổi trở lên, tỷ lệ người bệnh trên 50 tuổi chiếm 86,68%, độ tuổi từ 20 đến 50 tuổi chiếm 11,66%, người bệnh có tuổi dưới 20 chiếm 1,66% </w:t>
      </w:r>
      <w:r w:rsidRPr="00592FE5">
        <w:rPr>
          <w:rFonts w:cs="Times New Roman"/>
          <w:color w:val="000000"/>
          <w:szCs w:val="28"/>
        </w:rPr>
        <w:fldChar w:fldCharType="begin"/>
      </w:r>
      <w:r w:rsidRPr="00592FE5">
        <w:rPr>
          <w:rFonts w:cs="Times New Roman"/>
          <w:color w:val="000000"/>
          <w:szCs w:val="28"/>
        </w:rPr>
        <w:instrText xml:space="preserve"> ADDIN EN.CITE &lt;EndNote&gt;&lt;Cite&gt;&lt;Author&gt;Hưng&lt;/Author&gt;&lt;Year&gt;2023&lt;/Year&gt;&lt;RecNum&gt;205&lt;/RecNum&gt;&lt;DisplayText&gt;&lt;style font="Times New Roman" size="14"&gt;[17]&lt;/style&gt;&lt;/DisplayText&gt;&lt;record&gt;&lt;rec-number&gt;205&lt;/rec-number&gt;&lt;foreign-keys&gt;&lt;key app="EN" db-id="5rtwdfx0jzrt56efwrppsvadrr0z0pep0dst" timestamp="1766979333"&gt;205&lt;/key&gt;&lt;/foreign-keys&gt;&lt;ref-type name="Journal Article"&gt;17&lt;/ref-type&gt;&lt;contributors&gt;&lt;authors&gt;&lt;author&gt;Vũ Quang Hưng,&lt;/author&gt;&lt;author&gt;Dương Quốc Chính,&lt;/author&gt;&lt;author&gt;Nguyễn Hà Thanh,&lt;/author&gt;&lt;author&gt;Bạch Quốc Khánh, &lt;/author&gt;&lt;/authors&gt;&lt;/contributors&gt;&lt;titles&gt;&lt;title&gt;Một số bất thường di truyền trong nhóm bệnh nhân lơ xê mi kinh dòng lympho tại Viện huyết học–Truyền máu Trung ương&lt;/title&gt;&lt;secondary-title&gt;Tạp chí Y học Việt Nam&lt;/secondary-title&gt;&lt;/titles&gt;&lt;periodical&gt;&lt;full-title&gt;Tạp chí Y học Việt Nam&lt;/full-title&gt;&lt;/periodical&gt;&lt;volume&gt;529&lt;/volume&gt;&lt;number&gt;1B&lt;/number&gt;&lt;dates&gt;&lt;year&gt;2023&lt;/year&gt;&lt;/dates&gt;&lt;isbn&gt;1859-1868&lt;/isbn&gt;&lt;urls&gt;&lt;/urls&gt;&lt;/record&gt;&lt;/Cite&gt;&lt;/EndNote&gt;</w:instrText>
      </w:r>
      <w:r w:rsidRPr="00592FE5">
        <w:rPr>
          <w:rFonts w:cs="Times New Roman"/>
          <w:color w:val="000000"/>
          <w:szCs w:val="28"/>
        </w:rPr>
        <w:fldChar w:fldCharType="separate"/>
      </w:r>
      <w:r w:rsidRPr="00592FE5">
        <w:rPr>
          <w:rFonts w:cs="Times New Roman"/>
          <w:noProof/>
          <w:color w:val="000000"/>
          <w:szCs w:val="28"/>
        </w:rPr>
        <w:t>[17]</w:t>
      </w:r>
      <w:r w:rsidRPr="00592FE5">
        <w:rPr>
          <w:rFonts w:cs="Times New Roman"/>
          <w:color w:val="000000"/>
          <w:szCs w:val="28"/>
        </w:rPr>
        <w:fldChar w:fldCharType="end"/>
      </w:r>
      <w:r w:rsidRPr="00592FE5">
        <w:rPr>
          <w:rFonts w:cs="Times New Roman"/>
          <w:color w:val="000000"/>
          <w:szCs w:val="28"/>
        </w:rPr>
        <w:t xml:space="preserve">. </w:t>
      </w:r>
    </w:p>
    <w:p w14:paraId="674B356E" w14:textId="3DCE00E9" w:rsidR="00055B75" w:rsidRPr="00592FE5" w:rsidRDefault="00055B75" w:rsidP="004846F7">
      <w:pPr>
        <w:pStyle w:val="u3"/>
        <w:spacing w:before="0"/>
        <w:ind w:firstLine="0"/>
        <w:rPr>
          <w:rFonts w:ascii="Times New Roman" w:hAnsi="Times New Roman" w:cs="Times New Roman"/>
          <w:i/>
          <w:color w:val="000000" w:themeColor="text1"/>
          <w:szCs w:val="28"/>
        </w:rPr>
      </w:pPr>
      <w:bookmarkStart w:id="63" w:name="_Toc226020714"/>
      <w:bookmarkEnd w:id="62"/>
      <w:r w:rsidRPr="00592FE5">
        <w:rPr>
          <w:rFonts w:ascii="Times New Roman" w:hAnsi="Times New Roman" w:cs="Times New Roman"/>
          <w:i/>
          <w:color w:val="000000" w:themeColor="text1"/>
          <w:szCs w:val="28"/>
        </w:rPr>
        <w:t>1.1.2. Các yếu tố nguy cơ</w:t>
      </w:r>
      <w:bookmarkEnd w:id="63"/>
      <w:r w:rsidRPr="00592FE5">
        <w:rPr>
          <w:rFonts w:ascii="Times New Roman" w:hAnsi="Times New Roman" w:cs="Times New Roman"/>
          <w:i/>
          <w:color w:val="000000" w:themeColor="text1"/>
          <w:szCs w:val="28"/>
        </w:rPr>
        <w:t xml:space="preserve"> </w:t>
      </w:r>
    </w:p>
    <w:p w14:paraId="082D057E" w14:textId="584F138D" w:rsidR="007D44A2" w:rsidRPr="00592FE5" w:rsidRDefault="00C01730" w:rsidP="00B62672">
      <w:pPr>
        <w:ind w:firstLine="0"/>
        <w:rPr>
          <w:rFonts w:cs="Times New Roman"/>
          <w:i/>
          <w:szCs w:val="28"/>
        </w:rPr>
      </w:pPr>
      <w:r w:rsidRPr="00592FE5">
        <w:rPr>
          <w:rFonts w:cs="Times New Roman"/>
          <w:i/>
          <w:szCs w:val="28"/>
        </w:rPr>
        <w:t>1.</w:t>
      </w:r>
      <w:r w:rsidR="004846F7" w:rsidRPr="00592FE5">
        <w:rPr>
          <w:rFonts w:cs="Times New Roman"/>
          <w:i/>
          <w:szCs w:val="28"/>
        </w:rPr>
        <w:t>1.2.1. C</w:t>
      </w:r>
      <w:r w:rsidR="007D44A2" w:rsidRPr="00592FE5">
        <w:rPr>
          <w:rFonts w:cs="Times New Roman"/>
          <w:i/>
          <w:szCs w:val="28"/>
        </w:rPr>
        <w:t>ác yếu tố nguy cơ</w:t>
      </w:r>
      <w:r w:rsidR="004846F7" w:rsidRPr="00592FE5">
        <w:rPr>
          <w:rFonts w:cs="Times New Roman"/>
          <w:i/>
          <w:szCs w:val="28"/>
        </w:rPr>
        <w:t xml:space="preserve"> </w:t>
      </w:r>
      <w:r w:rsidR="00B61EA9" w:rsidRPr="00592FE5">
        <w:rPr>
          <w:rFonts w:cs="Times New Roman"/>
          <w:bCs/>
          <w:i/>
          <w:color w:val="000000" w:themeColor="text1"/>
          <w:szCs w:val="28"/>
        </w:rPr>
        <w:t>l</w:t>
      </w:r>
      <w:r w:rsidR="00D55BDF" w:rsidRPr="00592FE5">
        <w:rPr>
          <w:rFonts w:cs="Times New Roman"/>
          <w:bCs/>
          <w:i/>
          <w:color w:val="000000" w:themeColor="text1"/>
          <w:szCs w:val="28"/>
        </w:rPr>
        <w:t>ơ xê mi</w:t>
      </w:r>
      <w:r w:rsidR="00D55BDF" w:rsidRPr="00592FE5">
        <w:rPr>
          <w:rFonts w:cs="Times New Roman"/>
          <w:i/>
          <w:color w:val="000000" w:themeColor="text1"/>
          <w:szCs w:val="28"/>
        </w:rPr>
        <w:t xml:space="preserve"> cấp dòng lympho</w:t>
      </w:r>
    </w:p>
    <w:p w14:paraId="0D5EFF0C" w14:textId="6D118C98" w:rsidR="00924105" w:rsidRPr="00592FE5" w:rsidRDefault="00C01730" w:rsidP="004846F7">
      <w:pPr>
        <w:ind w:firstLine="720"/>
        <w:rPr>
          <w:rFonts w:cs="Times New Roman"/>
          <w:color w:val="000000" w:themeColor="text1"/>
          <w:szCs w:val="28"/>
        </w:rPr>
      </w:pPr>
      <w:r w:rsidRPr="00592FE5">
        <w:rPr>
          <w:rFonts w:cs="Times New Roman"/>
          <w:i/>
          <w:szCs w:val="28"/>
        </w:rPr>
        <w:t>*</w:t>
      </w:r>
      <w:r w:rsidR="00CA56E4" w:rsidRPr="00592FE5">
        <w:rPr>
          <w:rFonts w:cs="Times New Roman"/>
          <w:i/>
          <w:szCs w:val="28"/>
        </w:rPr>
        <w:t xml:space="preserve"> Yếu tố </w:t>
      </w:r>
      <w:r w:rsidR="004A0606" w:rsidRPr="00592FE5">
        <w:rPr>
          <w:rFonts w:cs="Times New Roman"/>
          <w:i/>
          <w:szCs w:val="28"/>
        </w:rPr>
        <w:t>gen</w:t>
      </w:r>
      <w:r w:rsidR="009A5877" w:rsidRPr="00592FE5">
        <w:rPr>
          <w:rFonts w:cs="Times New Roman"/>
          <w:i/>
          <w:szCs w:val="28"/>
        </w:rPr>
        <w:t>:</w:t>
      </w:r>
      <w:r w:rsidR="004846F7" w:rsidRPr="00592FE5">
        <w:rPr>
          <w:rFonts w:cs="Times New Roman"/>
          <w:i/>
          <w:szCs w:val="28"/>
        </w:rPr>
        <w:t xml:space="preserve"> </w:t>
      </w:r>
      <w:r w:rsidR="009A5877" w:rsidRPr="00592FE5">
        <w:rPr>
          <w:rFonts w:cs="Times New Roman"/>
          <w:color w:val="000000" w:themeColor="text1"/>
          <w:szCs w:val="28"/>
        </w:rPr>
        <w:t xml:space="preserve">Những </w:t>
      </w:r>
      <w:r w:rsidR="00CA56E4" w:rsidRPr="00592FE5">
        <w:rPr>
          <w:rFonts w:cs="Times New Roman"/>
          <w:color w:val="000000" w:themeColor="text1"/>
          <w:szCs w:val="28"/>
        </w:rPr>
        <w:t xml:space="preserve">năm gần đây, </w:t>
      </w:r>
      <w:r w:rsidR="009A5877" w:rsidRPr="00592FE5">
        <w:rPr>
          <w:rFonts w:cs="Times New Roman"/>
          <w:color w:val="000000" w:themeColor="text1"/>
          <w:szCs w:val="28"/>
        </w:rPr>
        <w:t xml:space="preserve">Y học </w:t>
      </w:r>
      <w:r w:rsidR="00CA56E4" w:rsidRPr="00592FE5">
        <w:rPr>
          <w:rFonts w:cs="Times New Roman"/>
          <w:color w:val="000000" w:themeColor="text1"/>
          <w:szCs w:val="28"/>
        </w:rPr>
        <w:t xml:space="preserve">đã có những tiến bộ đáng kể trong việc làm sáng tỏ các yếu tố di truyền liên quan đến ALL. Các bất thường nhiễm sắc thể, như chuyển đoạn liên quan đến gen </w:t>
      </w:r>
      <w:r w:rsidR="00CA56E4" w:rsidRPr="00592FE5">
        <w:rPr>
          <w:rFonts w:cs="Times New Roman"/>
          <w:i/>
          <w:color w:val="000000" w:themeColor="text1"/>
          <w:szCs w:val="28"/>
        </w:rPr>
        <w:t>MLL</w:t>
      </w:r>
      <w:r w:rsidR="00CA56E4" w:rsidRPr="00592FE5">
        <w:rPr>
          <w:rFonts w:cs="Times New Roman"/>
          <w:color w:val="000000" w:themeColor="text1"/>
          <w:szCs w:val="28"/>
        </w:rPr>
        <w:t xml:space="preserve"> và các đột biến mất đoạn gen </w:t>
      </w:r>
      <w:r w:rsidR="00CA56E4" w:rsidRPr="00592FE5">
        <w:rPr>
          <w:rFonts w:cs="Times New Roman"/>
          <w:i/>
          <w:color w:val="000000" w:themeColor="text1"/>
          <w:szCs w:val="28"/>
        </w:rPr>
        <w:t>IKZF1</w:t>
      </w:r>
      <w:r w:rsidR="00EB45E8" w:rsidRPr="00592FE5">
        <w:rPr>
          <w:rFonts w:cs="Times New Roman"/>
          <w:color w:val="000000" w:themeColor="text1"/>
          <w:szCs w:val="28"/>
        </w:rPr>
        <w:t xml:space="preserve"> có liên quan</w:t>
      </w:r>
      <w:r w:rsidR="00CA56E4" w:rsidRPr="00592FE5">
        <w:rPr>
          <w:rFonts w:cs="Times New Roman"/>
          <w:color w:val="000000" w:themeColor="text1"/>
          <w:szCs w:val="28"/>
        </w:rPr>
        <w:t xml:space="preserve"> chặt chẽ với sự phát triển của </w:t>
      </w:r>
      <w:r w:rsidR="00DF3416" w:rsidRPr="00592FE5">
        <w:rPr>
          <w:rFonts w:cs="Times New Roman"/>
          <w:color w:val="000000" w:themeColor="text1"/>
          <w:szCs w:val="28"/>
        </w:rPr>
        <w:t xml:space="preserve">bệnh </w:t>
      </w:r>
      <w:r w:rsidR="00CA56E4" w:rsidRPr="00592FE5">
        <w:rPr>
          <w:rFonts w:cs="Times New Roman"/>
          <w:color w:val="000000" w:themeColor="text1"/>
          <w:szCs w:val="28"/>
        </w:rPr>
        <w:t>ALL</w:t>
      </w:r>
      <w:r w:rsidR="00EB45E8" w:rsidRPr="00592FE5">
        <w:rPr>
          <w:rFonts w:cs="Times New Roman"/>
          <w:color w:val="000000" w:themeColor="text1"/>
          <w:szCs w:val="28"/>
        </w:rPr>
        <w:t xml:space="preserve"> </w:t>
      </w:r>
      <w:r w:rsidR="004A0606" w:rsidRPr="00592FE5">
        <w:rPr>
          <w:rFonts w:cs="Times New Roman"/>
          <w:color w:val="000000" w:themeColor="text1"/>
          <w:szCs w:val="28"/>
        </w:rPr>
        <w:fldChar w:fldCharType="begin"/>
      </w:r>
      <w:r w:rsidR="004846F7" w:rsidRPr="00592FE5">
        <w:rPr>
          <w:rFonts w:cs="Times New Roman"/>
          <w:color w:val="000000" w:themeColor="text1"/>
          <w:szCs w:val="28"/>
        </w:rPr>
        <w:instrText xml:space="preserve"> ADDIN EN.CITE &lt;EndNote&gt;&lt;Cite&gt;&lt;Author&gt;Vairy&lt;/Author&gt;&lt;Year&gt;2020&lt;/Year&gt;&lt;RecNum&gt;18&lt;/RecNum&gt;&lt;DisplayText&gt;&lt;style font="Times New Roman" size="14"&gt;[18]&lt;/style&gt;&lt;/DisplayText&gt;&lt;record&gt;&lt;rec-number&gt;18&lt;/rec-number&gt;&lt;foreign-keys&gt;&lt;key app="EN" db-id="5rtwdfx0jzrt56efwrppsvadrr0z0pep0dst" timestamp="1765433528"&gt;18&lt;/key&gt;&lt;/foreign-keys&gt;&lt;ref-type name="Journal Article"&gt;17&lt;/ref-type&gt;&lt;contributors&gt;&lt;authors&gt;&lt;author&gt;Vairy, Stephanie&lt;/author&gt;&lt;author&gt;Tran, Thai Hoa&lt;/author&gt;&lt;/authors&gt;&lt;/contributors&gt;&lt;titles&gt;&lt;title&gt;IKZF1 alterations in acute lymphoblastic leukemia: the good, the bad and the ugly&lt;/title&gt;&lt;secondary-title&gt;Blood Reviews&lt;/secondary-title&gt;&lt;/titles&gt;&lt;periodical&gt;&lt;full-title&gt;Blood Reviews&lt;/full-title&gt;&lt;/periodical&gt;&lt;pages&gt;100677&lt;/pages&gt;&lt;volume&gt;44&lt;/volume&gt;&lt;dates&gt;&lt;year&gt;2020&lt;/year&gt;&lt;/dates&gt;&lt;isbn&gt;0268-960X&lt;/isbn&gt;&lt;urls&gt;&lt;/urls&gt;&lt;/record&gt;&lt;/Cite&gt;&lt;/EndNote&gt;</w:instrText>
      </w:r>
      <w:r w:rsidR="004A0606" w:rsidRPr="00592FE5">
        <w:rPr>
          <w:rFonts w:cs="Times New Roman"/>
          <w:color w:val="000000" w:themeColor="text1"/>
          <w:szCs w:val="28"/>
        </w:rPr>
        <w:fldChar w:fldCharType="separate"/>
      </w:r>
      <w:r w:rsidR="004846F7" w:rsidRPr="00592FE5">
        <w:rPr>
          <w:rFonts w:cs="Times New Roman"/>
          <w:noProof/>
          <w:color w:val="000000" w:themeColor="text1"/>
          <w:szCs w:val="28"/>
        </w:rPr>
        <w:t>[18]</w:t>
      </w:r>
      <w:r w:rsidR="004A0606" w:rsidRPr="00592FE5">
        <w:rPr>
          <w:rFonts w:cs="Times New Roman"/>
          <w:color w:val="000000" w:themeColor="text1"/>
          <w:szCs w:val="28"/>
        </w:rPr>
        <w:fldChar w:fldCharType="end"/>
      </w:r>
      <w:r w:rsidR="00CA56E4" w:rsidRPr="00592FE5">
        <w:rPr>
          <w:rFonts w:cs="Times New Roman"/>
          <w:color w:val="000000" w:themeColor="text1"/>
          <w:szCs w:val="28"/>
        </w:rPr>
        <w:t xml:space="preserve">. Ngoài ra, các biến đổi di truyền dòng mầm trong các gen </w:t>
      </w:r>
      <w:r w:rsidR="00CA56E4" w:rsidRPr="00592FE5">
        <w:rPr>
          <w:rFonts w:cs="Times New Roman"/>
          <w:i/>
          <w:color w:val="000000" w:themeColor="text1"/>
          <w:szCs w:val="28"/>
        </w:rPr>
        <w:t>ARID5B</w:t>
      </w:r>
      <w:r w:rsidR="00EE78D5" w:rsidRPr="00592FE5">
        <w:rPr>
          <w:rFonts w:cs="Times New Roman"/>
          <w:i/>
          <w:color w:val="000000" w:themeColor="text1"/>
          <w:szCs w:val="28"/>
        </w:rPr>
        <w:t xml:space="preserve">, </w:t>
      </w:r>
      <w:r w:rsidR="001C2214" w:rsidRPr="00592FE5">
        <w:rPr>
          <w:rFonts w:cs="Times New Roman"/>
          <w:color w:val="000000" w:themeColor="text1"/>
          <w:szCs w:val="28"/>
        </w:rPr>
        <w:t>mã hóa</w:t>
      </w:r>
      <w:r w:rsidR="001C2214" w:rsidRPr="00592FE5">
        <w:rPr>
          <w:rFonts w:cs="Times New Roman"/>
          <w:i/>
          <w:color w:val="000000" w:themeColor="text1"/>
          <w:szCs w:val="28"/>
        </w:rPr>
        <w:t xml:space="preserve"> </w:t>
      </w:r>
      <w:r w:rsidR="00EE78D5" w:rsidRPr="00592FE5">
        <w:rPr>
          <w:rFonts w:cs="Times New Roman"/>
          <w:color w:val="000000" w:themeColor="text1"/>
          <w:szCs w:val="28"/>
        </w:rPr>
        <w:t xml:space="preserve">protein </w:t>
      </w:r>
      <w:r w:rsidR="001C2214" w:rsidRPr="00592FE5">
        <w:rPr>
          <w:rFonts w:cs="Times New Roman"/>
          <w:color w:val="000000" w:themeColor="text1"/>
          <w:szCs w:val="28"/>
        </w:rPr>
        <w:t xml:space="preserve">có </w:t>
      </w:r>
      <w:r w:rsidR="00EE78D5" w:rsidRPr="00592FE5">
        <w:rPr>
          <w:rFonts w:cs="Times New Roman"/>
          <w:color w:val="000000" w:themeColor="text1"/>
          <w:szCs w:val="28"/>
        </w:rPr>
        <w:t xml:space="preserve">miền tương tác giàu </w:t>
      </w:r>
      <w:r w:rsidR="003E3D3F" w:rsidRPr="00592FE5">
        <w:t>adenine và thymine</w:t>
      </w:r>
      <w:r w:rsidR="00635FCE" w:rsidRPr="00592FE5">
        <w:rPr>
          <w:rFonts w:cs="Times New Roman"/>
          <w:color w:val="000000" w:themeColor="text1"/>
          <w:szCs w:val="28"/>
        </w:rPr>
        <w:t xml:space="preserve">, </w:t>
      </w:r>
      <w:r w:rsidR="00EE78D5" w:rsidRPr="00592FE5">
        <w:rPr>
          <w:rFonts w:cs="Times New Roman"/>
          <w:color w:val="000000" w:themeColor="text1"/>
          <w:szCs w:val="28"/>
        </w:rPr>
        <w:t xml:space="preserve">có liên quan đến sự xuất hiện và tiên lượng </w:t>
      </w:r>
      <w:r w:rsidR="000A2151" w:rsidRPr="00592FE5">
        <w:rPr>
          <w:rFonts w:cs="Times New Roman"/>
          <w:color w:val="000000" w:themeColor="text1"/>
          <w:szCs w:val="28"/>
        </w:rPr>
        <w:t xml:space="preserve">bệnh </w:t>
      </w:r>
      <w:r w:rsidR="00EE78D5" w:rsidRPr="00592FE5">
        <w:rPr>
          <w:rFonts w:cs="Times New Roman"/>
          <w:color w:val="000000" w:themeColor="text1"/>
          <w:szCs w:val="28"/>
        </w:rPr>
        <w:t>ALL</w:t>
      </w:r>
      <w:r w:rsidR="004A0606" w:rsidRPr="00592FE5">
        <w:rPr>
          <w:rFonts w:cs="Times New Roman"/>
          <w:color w:val="000000" w:themeColor="text1"/>
          <w:szCs w:val="28"/>
        </w:rPr>
        <w:t xml:space="preserve"> </w:t>
      </w:r>
      <w:r w:rsidR="004A0606" w:rsidRPr="00592FE5">
        <w:rPr>
          <w:rFonts w:cs="Times New Roman"/>
          <w:color w:val="000000" w:themeColor="text1"/>
          <w:szCs w:val="28"/>
        </w:rPr>
        <w:fldChar w:fldCharType="begin"/>
      </w:r>
      <w:r w:rsidR="004846F7" w:rsidRPr="00592FE5">
        <w:rPr>
          <w:rFonts w:cs="Times New Roman"/>
          <w:color w:val="000000" w:themeColor="text1"/>
          <w:szCs w:val="28"/>
        </w:rPr>
        <w:instrText xml:space="preserve"> ADDIN EN.CITE &lt;EndNote&gt;&lt;Cite&gt;&lt;Author&gt;Wang&lt;/Author&gt;&lt;Year&gt;2020&lt;/Year&gt;&lt;RecNum&gt;19&lt;/RecNum&gt;&lt;DisplayText&gt;&lt;style font="Times New Roman" size="14"&gt;[19]&lt;/style&gt;&lt;/DisplayText&gt;&lt;record&gt;&lt;rec-number&gt;19&lt;/rec-number&gt;&lt;foreign-keys&gt;&lt;key app="EN" db-id="5rtwdfx0jzrt56efwrppsvadrr0z0pep0dst" timestamp="1765433668"&gt;19&lt;/key&gt;&lt;/foreign-keys&gt;&lt;ref-type name="Journal Article"&gt;17&lt;/ref-type&gt;&lt;contributors&gt;&lt;authors&gt;&lt;author&gt;Wang, Peiqi&lt;/author&gt;&lt;author&gt;Deng, Yun&lt;/author&gt;&lt;author&gt;Yan, Xinyu&lt;/author&gt;&lt;author&gt;Zhu, Jianhui&lt;/author&gt;&lt;author&gt;Yin, Yuanyuan&lt;/author&gt;&lt;author&gt;Shu, Yang&lt;/author&gt;&lt;author&gt;Bai, Ding&lt;/author&gt;&lt;author&gt;Zhang, Shouyue&lt;/author&gt;&lt;author&gt;Xu, Heng&lt;/author&gt;&lt;author&gt;Lu, Xiaoxi&lt;/author&gt;&lt;/authors&gt;&lt;/contributors&gt;&lt;titles&gt;&lt;title&gt;The role of ARID5B in acute lymphoblastic leukemia and beyond&lt;/title&gt;&lt;secondary-title&gt;Frontiers in genetics&lt;/secondary-title&gt;&lt;/titles&gt;&lt;periodical&gt;&lt;full-title&gt;Frontiers in genetics&lt;/full-title&gt;&lt;/periodical&gt;&lt;pages&gt;598&lt;/pages&gt;&lt;volume&gt;11&lt;/volume&gt;&lt;dates&gt;&lt;year&gt;2020&lt;/year&gt;&lt;/dates&gt;&lt;isbn&gt;1664-8021&lt;/isbn&gt;&lt;urls&gt;&lt;/urls&gt;&lt;/record&gt;&lt;/Cite&gt;&lt;/EndNote&gt;</w:instrText>
      </w:r>
      <w:r w:rsidR="004A0606" w:rsidRPr="00592FE5">
        <w:rPr>
          <w:rFonts w:cs="Times New Roman"/>
          <w:color w:val="000000" w:themeColor="text1"/>
          <w:szCs w:val="28"/>
        </w:rPr>
        <w:fldChar w:fldCharType="separate"/>
      </w:r>
      <w:r w:rsidR="004846F7" w:rsidRPr="00592FE5">
        <w:rPr>
          <w:rFonts w:cs="Times New Roman"/>
          <w:noProof/>
          <w:color w:val="000000" w:themeColor="text1"/>
          <w:szCs w:val="28"/>
        </w:rPr>
        <w:t>[19]</w:t>
      </w:r>
      <w:r w:rsidR="004A0606" w:rsidRPr="00592FE5">
        <w:rPr>
          <w:rFonts w:cs="Times New Roman"/>
          <w:color w:val="000000" w:themeColor="text1"/>
          <w:szCs w:val="28"/>
        </w:rPr>
        <w:fldChar w:fldCharType="end"/>
      </w:r>
      <w:r w:rsidR="003E3D3F" w:rsidRPr="00592FE5">
        <w:rPr>
          <w:rFonts w:cs="Times New Roman"/>
          <w:color w:val="000000" w:themeColor="text1"/>
          <w:szCs w:val="28"/>
        </w:rPr>
        <w:t>. Đột biến lưỡng alen của gen</w:t>
      </w:r>
      <w:r w:rsidR="00CA56E4" w:rsidRPr="00592FE5">
        <w:rPr>
          <w:rFonts w:cs="Times New Roman"/>
          <w:color w:val="000000" w:themeColor="text1"/>
          <w:szCs w:val="28"/>
        </w:rPr>
        <w:t xml:space="preserve"> </w:t>
      </w:r>
      <w:r w:rsidR="00CA56E4" w:rsidRPr="00592FE5">
        <w:rPr>
          <w:rFonts w:cs="Times New Roman"/>
          <w:i/>
          <w:color w:val="000000" w:themeColor="text1"/>
          <w:szCs w:val="28"/>
        </w:rPr>
        <w:t>PAX5</w:t>
      </w:r>
      <w:r w:rsidR="00FD74D7" w:rsidRPr="00592FE5">
        <w:rPr>
          <w:rFonts w:cs="Times New Roman"/>
          <w:i/>
          <w:color w:val="000000" w:themeColor="text1"/>
          <w:szCs w:val="28"/>
        </w:rPr>
        <w:t xml:space="preserve"> </w:t>
      </w:r>
      <w:r w:rsidR="00FD74D7" w:rsidRPr="00592FE5">
        <w:rPr>
          <w:rFonts w:cs="Times New Roman"/>
          <w:color w:val="000000" w:themeColor="text1"/>
          <w:szCs w:val="28"/>
        </w:rPr>
        <w:t xml:space="preserve">làm </w:t>
      </w:r>
      <w:r w:rsidR="003E3D3F" w:rsidRPr="00592FE5">
        <w:rPr>
          <w:rFonts w:cs="Times New Roman"/>
          <w:color w:val="000000" w:themeColor="text1"/>
          <w:szCs w:val="28"/>
        </w:rPr>
        <w:t>bất thường</w:t>
      </w:r>
      <w:r w:rsidR="00FD74D7" w:rsidRPr="00592FE5">
        <w:rPr>
          <w:rFonts w:cs="Times New Roman"/>
          <w:color w:val="000000" w:themeColor="text1"/>
          <w:szCs w:val="28"/>
        </w:rPr>
        <w:t xml:space="preserve"> sự phát triển của tế bào lympho B và thúc đẩy sự</w:t>
      </w:r>
      <w:r w:rsidR="00117D08" w:rsidRPr="00592FE5">
        <w:rPr>
          <w:rFonts w:cs="Times New Roman"/>
          <w:color w:val="000000" w:themeColor="text1"/>
          <w:szCs w:val="28"/>
        </w:rPr>
        <w:t xml:space="preserve"> tiến</w:t>
      </w:r>
      <w:r w:rsidR="00FD74D7" w:rsidRPr="00592FE5">
        <w:rPr>
          <w:rFonts w:cs="Times New Roman"/>
          <w:color w:val="000000" w:themeColor="text1"/>
          <w:szCs w:val="28"/>
        </w:rPr>
        <w:t xml:space="preserve"> triển của</w:t>
      </w:r>
      <w:r w:rsidR="003E3D3F" w:rsidRPr="00592FE5">
        <w:rPr>
          <w:rFonts w:cs="Times New Roman"/>
          <w:color w:val="000000" w:themeColor="text1"/>
          <w:szCs w:val="28"/>
        </w:rPr>
        <w:t xml:space="preserve"> bệnh</w:t>
      </w:r>
      <w:r w:rsidR="00FD74D7" w:rsidRPr="00592FE5">
        <w:rPr>
          <w:rFonts w:cs="Times New Roman"/>
          <w:color w:val="000000" w:themeColor="text1"/>
          <w:szCs w:val="28"/>
        </w:rPr>
        <w:t xml:space="preserve"> </w:t>
      </w:r>
      <w:r w:rsidR="00E821D5" w:rsidRPr="00592FE5">
        <w:rPr>
          <w:rFonts w:cs="Times New Roman"/>
          <w:color w:val="000000" w:themeColor="text1"/>
          <w:szCs w:val="28"/>
        </w:rPr>
        <w:t>B-ALL</w:t>
      </w:r>
      <w:r w:rsidR="00FD74D7" w:rsidRPr="00592FE5">
        <w:rPr>
          <w:rFonts w:cs="Times New Roman"/>
          <w:color w:val="000000" w:themeColor="text1"/>
          <w:szCs w:val="28"/>
        </w:rPr>
        <w:t xml:space="preserve"> </w:t>
      </w:r>
      <w:r w:rsidR="004A0606" w:rsidRPr="00592FE5">
        <w:rPr>
          <w:rFonts w:cs="Times New Roman"/>
          <w:color w:val="000000" w:themeColor="text1"/>
          <w:szCs w:val="28"/>
        </w:rPr>
        <w:fldChar w:fldCharType="begin"/>
      </w:r>
      <w:r w:rsidR="004846F7" w:rsidRPr="00592FE5">
        <w:rPr>
          <w:rFonts w:cs="Times New Roman"/>
          <w:color w:val="000000" w:themeColor="text1"/>
          <w:szCs w:val="28"/>
        </w:rPr>
        <w:instrText xml:space="preserve"> ADDIN EN.CITE &lt;EndNote&gt;&lt;Cite&gt;&lt;Author&gt;Gu&lt;/Author&gt;&lt;Year&gt;2019&lt;/Year&gt;&lt;RecNum&gt;20&lt;/RecNum&gt;&lt;DisplayText&gt;&lt;style font="Times New Roman" size="14"&gt;[20]&lt;/style&gt;&lt;/DisplayText&gt;&lt;record&gt;&lt;rec-number&gt;20&lt;/rec-number&gt;&lt;foreign-keys&gt;&lt;key app="EN" db-id="5rtwdfx0jzrt56efwrppsvadrr0z0pep0dst" timestamp="1765433791"&gt;20&lt;/key&gt;&lt;/foreign-keys&gt;&lt;ref-type name="Journal Article"&gt;17&lt;/ref-type&gt;&lt;contributors&gt;&lt;authors&gt;&lt;author&gt;Gu, Zhaohui&lt;/author&gt;&lt;author&gt;Churchman, Michelle L&lt;/author&gt;&lt;author&gt;Roberts, Kathryn G&lt;/author&gt;&lt;author&gt;Moore, Ian&lt;/author&gt;&lt;author&gt;Zhou, Xin&lt;/author&gt;&lt;author&gt;Nakitandwe, Joy&lt;/author&gt;&lt;author&gt;Hagiwara, Kohei&lt;/author&gt;&lt;author&gt;Pelletier, Stephane&lt;/author&gt;&lt;author&gt;Gingras, Sebastien&lt;/author&gt;&lt;author&gt;Berns, Hartmut&lt;/author&gt;&lt;/authors&gt;&lt;/contributors&gt;&lt;titles&gt;&lt;title&gt;PAX5-driven subtypes of B-progenitor acute lymphoblastic leukemia&lt;/title&gt;&lt;secondary-title&gt;Nature genetics&lt;/secondary-title&gt;&lt;/titles&gt;&lt;periodical&gt;&lt;full-title&gt;Nature genetics&lt;/full-title&gt;&lt;/periodical&gt;&lt;pages&gt;296-307&lt;/pages&gt;&lt;volume&gt;51&lt;/volume&gt;&lt;number&gt;2&lt;/number&gt;&lt;dates&gt;&lt;year&gt;2019&lt;/year&gt;&lt;/dates&gt;&lt;isbn&gt;1061-4036&lt;/isbn&gt;&lt;urls&gt;&lt;/urls&gt;&lt;/record&gt;&lt;/Cite&gt;&lt;/EndNote&gt;</w:instrText>
      </w:r>
      <w:r w:rsidR="004A0606" w:rsidRPr="00592FE5">
        <w:rPr>
          <w:rFonts w:cs="Times New Roman"/>
          <w:color w:val="000000" w:themeColor="text1"/>
          <w:szCs w:val="28"/>
        </w:rPr>
        <w:fldChar w:fldCharType="separate"/>
      </w:r>
      <w:r w:rsidR="004846F7" w:rsidRPr="00592FE5">
        <w:rPr>
          <w:rFonts w:cs="Times New Roman"/>
          <w:noProof/>
          <w:color w:val="000000" w:themeColor="text1"/>
          <w:szCs w:val="28"/>
        </w:rPr>
        <w:t>[20]</w:t>
      </w:r>
      <w:r w:rsidR="004A0606" w:rsidRPr="00592FE5">
        <w:rPr>
          <w:rFonts w:cs="Times New Roman"/>
          <w:color w:val="000000" w:themeColor="text1"/>
          <w:szCs w:val="28"/>
        </w:rPr>
        <w:fldChar w:fldCharType="end"/>
      </w:r>
      <w:r w:rsidR="00CA56E4" w:rsidRPr="00592FE5">
        <w:rPr>
          <w:rFonts w:cs="Times New Roman"/>
          <w:color w:val="000000" w:themeColor="text1"/>
          <w:szCs w:val="28"/>
        </w:rPr>
        <w:t xml:space="preserve">. </w:t>
      </w:r>
      <w:r w:rsidR="00117D08" w:rsidRPr="00592FE5">
        <w:rPr>
          <w:rFonts w:cs="Times New Roman"/>
          <w:color w:val="000000" w:themeColor="text1"/>
          <w:szCs w:val="28"/>
        </w:rPr>
        <w:t>Bên cạnh đó, y</w:t>
      </w:r>
      <w:r w:rsidR="00410C91" w:rsidRPr="00592FE5">
        <w:rPr>
          <w:rFonts w:cs="Times New Roman"/>
          <w:color w:val="000000" w:themeColor="text1"/>
          <w:szCs w:val="28"/>
        </w:rPr>
        <w:t xml:space="preserve">ếu </w:t>
      </w:r>
      <w:r w:rsidR="00924105" w:rsidRPr="00592FE5">
        <w:rPr>
          <w:rFonts w:cs="Times New Roman"/>
          <w:color w:val="000000" w:themeColor="text1"/>
          <w:szCs w:val="28"/>
        </w:rPr>
        <w:t xml:space="preserve">tố di truyền </w:t>
      </w:r>
      <w:r w:rsidR="00650651" w:rsidRPr="00592FE5">
        <w:rPr>
          <w:rFonts w:cs="Times New Roman"/>
          <w:color w:val="000000" w:themeColor="text1"/>
          <w:szCs w:val="28"/>
        </w:rPr>
        <w:t>gây ra</w:t>
      </w:r>
      <w:r w:rsidR="00924105" w:rsidRPr="00592FE5">
        <w:rPr>
          <w:rFonts w:cs="Times New Roman"/>
          <w:color w:val="000000" w:themeColor="text1"/>
          <w:szCs w:val="28"/>
        </w:rPr>
        <w:t xml:space="preserve"> bệnh </w:t>
      </w:r>
      <w:r w:rsidR="009209B6" w:rsidRPr="00592FE5">
        <w:rPr>
          <w:rFonts w:cs="Times New Roman"/>
          <w:color w:val="000000" w:themeColor="text1"/>
          <w:szCs w:val="28"/>
        </w:rPr>
        <w:t>ALL</w:t>
      </w:r>
      <w:r w:rsidR="00924105" w:rsidRPr="00592FE5">
        <w:rPr>
          <w:rFonts w:cs="Times New Roman"/>
          <w:color w:val="000000" w:themeColor="text1"/>
          <w:szCs w:val="28"/>
        </w:rPr>
        <w:t xml:space="preserve"> đã được xác đị</w:t>
      </w:r>
      <w:r w:rsidR="00117D08" w:rsidRPr="00592FE5">
        <w:rPr>
          <w:rFonts w:cs="Times New Roman"/>
          <w:color w:val="000000" w:themeColor="text1"/>
          <w:szCs w:val="28"/>
        </w:rPr>
        <w:t>nh,</w:t>
      </w:r>
      <w:r w:rsidR="00924105" w:rsidRPr="00592FE5">
        <w:rPr>
          <w:rFonts w:cs="Times New Roman"/>
          <w:color w:val="000000" w:themeColor="text1"/>
          <w:szCs w:val="28"/>
        </w:rPr>
        <w:t xml:space="preserve"> </w:t>
      </w:r>
      <w:r w:rsidR="00913CED" w:rsidRPr="00592FE5">
        <w:rPr>
          <w:rFonts w:cs="Times New Roman"/>
          <w:color w:val="000000" w:themeColor="text1"/>
          <w:szCs w:val="28"/>
        </w:rPr>
        <w:t xml:space="preserve">biến đổi di truyền soma của gen </w:t>
      </w:r>
      <w:r w:rsidR="00913CED" w:rsidRPr="00592FE5">
        <w:rPr>
          <w:rFonts w:cs="Times New Roman"/>
          <w:i/>
          <w:color w:val="000000" w:themeColor="text1"/>
          <w:szCs w:val="28"/>
        </w:rPr>
        <w:t>IKZF1</w:t>
      </w:r>
      <w:r w:rsidR="00881889" w:rsidRPr="00592FE5">
        <w:rPr>
          <w:rFonts w:cs="Times New Roman"/>
          <w:i/>
          <w:color w:val="000000" w:themeColor="text1"/>
          <w:szCs w:val="28"/>
        </w:rPr>
        <w:t xml:space="preserve"> (</w:t>
      </w:r>
      <w:r w:rsidR="00650651" w:rsidRPr="00592FE5">
        <w:rPr>
          <w:rFonts w:cs="Times New Roman"/>
          <w:color w:val="000000" w:themeColor="text1"/>
          <w:szCs w:val="28"/>
        </w:rPr>
        <w:t>gen</w:t>
      </w:r>
      <w:r w:rsidR="00913CED" w:rsidRPr="00592FE5">
        <w:rPr>
          <w:rFonts w:cs="Times New Roman"/>
          <w:color w:val="000000" w:themeColor="text1"/>
          <w:szCs w:val="28"/>
        </w:rPr>
        <w:t xml:space="preserve"> mã hóa yếu tố </w:t>
      </w:r>
      <w:r w:rsidR="00650651" w:rsidRPr="00592FE5">
        <w:rPr>
          <w:rFonts w:cs="Times New Roman"/>
          <w:color w:val="000000" w:themeColor="text1"/>
          <w:szCs w:val="28"/>
        </w:rPr>
        <w:t xml:space="preserve">IKAROS có vai trò trong phát triển bình thường của tế bào </w:t>
      </w:r>
      <w:r w:rsidR="00913CED" w:rsidRPr="00592FE5">
        <w:rPr>
          <w:rFonts w:cs="Times New Roman"/>
          <w:color w:val="000000" w:themeColor="text1"/>
          <w:szCs w:val="28"/>
        </w:rPr>
        <w:t>lympho</w:t>
      </w:r>
      <w:r w:rsidR="00881889" w:rsidRPr="00592FE5">
        <w:rPr>
          <w:rFonts w:cs="Times New Roman"/>
          <w:color w:val="000000" w:themeColor="text1"/>
          <w:szCs w:val="28"/>
        </w:rPr>
        <w:t>) thúc đẩy tiến triển bệnh ALL. Những phát hiện này</w:t>
      </w:r>
      <w:r w:rsidR="00B17F15" w:rsidRPr="00592FE5">
        <w:rPr>
          <w:rFonts w:cs="Times New Roman"/>
          <w:color w:val="000000" w:themeColor="text1"/>
          <w:szCs w:val="28"/>
        </w:rPr>
        <w:t xml:space="preserve"> nhấn mạnh tầm quan trọng của biến thể di truyền dòng mầm trong sự phát triển của cả </w:t>
      </w:r>
      <w:r w:rsidR="00881889" w:rsidRPr="00592FE5">
        <w:rPr>
          <w:rFonts w:cs="Times New Roman"/>
          <w:color w:val="000000" w:themeColor="text1"/>
          <w:szCs w:val="28"/>
        </w:rPr>
        <w:t xml:space="preserve">bệnh </w:t>
      </w:r>
      <w:r w:rsidR="00B17F15" w:rsidRPr="00592FE5">
        <w:rPr>
          <w:rFonts w:cs="Times New Roman"/>
          <w:color w:val="000000" w:themeColor="text1"/>
          <w:szCs w:val="28"/>
        </w:rPr>
        <w:t xml:space="preserve">ALL có tính chất gia đình và lẻ tẻ </w:t>
      </w:r>
      <w:r w:rsidR="00924105" w:rsidRPr="00592FE5">
        <w:rPr>
          <w:rFonts w:cs="Times New Roman"/>
          <w:color w:val="000000" w:themeColor="text1"/>
          <w:szCs w:val="28"/>
        </w:rPr>
        <w:fldChar w:fldCharType="begin"/>
      </w:r>
      <w:r w:rsidR="004846F7" w:rsidRPr="00592FE5">
        <w:rPr>
          <w:rFonts w:cs="Times New Roman"/>
          <w:color w:val="000000" w:themeColor="text1"/>
          <w:szCs w:val="28"/>
        </w:rPr>
        <w:instrText xml:space="preserve"> ADDIN EN.CITE &lt;EndNote&gt;&lt;Cite&gt;&lt;Author&gt;Churchman&lt;/Author&gt;&lt;Year&gt;2018&lt;/Year&gt;&lt;RecNum&gt;23&lt;/RecNum&gt;&lt;DisplayText&gt;&lt;style font="Times New Roman" size="14"&gt;[21]&lt;/style&gt;&lt;/DisplayText&gt;&lt;record&gt;&lt;rec-number&gt;23&lt;/rec-number&gt;&lt;foreign-keys&gt;&lt;key app="EN" db-id="5rtwdfx0jzrt56efwrppsvadrr0z0pep0dst" timestamp="1765434141"&gt;23&lt;/key&gt;&lt;/foreign-keys&gt;&lt;ref-type name="Journal Article"&gt;17&lt;/ref-type&gt;&lt;contributors&gt;&lt;authors&gt;&lt;author&gt;Churchman, Michelle L&lt;/author&gt;&lt;author&gt;Qian, Maoxiang&lt;/author&gt;&lt;author&gt;Te Kronnie, Geertruy&lt;/author&gt;&lt;author&gt;Zhang, Ranran&lt;/author&gt;&lt;author&gt;Yang, Wenjian&lt;/author&gt;&lt;author&gt;Zhang, Hui&lt;/author&gt;&lt;author&gt;Lana, Tobia&lt;/author&gt;&lt;author&gt;Tedrick, Paige&lt;/author&gt;&lt;author&gt;Baskin, Rebekah&lt;/author&gt;&lt;author&gt;Verbist, Katherine&lt;/author&gt;&lt;/authors&gt;&lt;/contributors&gt;&lt;titles&gt;&lt;title&gt;Germline genetic IKZF1 variation and predisposition to childhood acute lymphoblastic leukemia&lt;/title&gt;&lt;secondary-title&gt;Cancer cell&lt;/secondary-title&gt;&lt;/titles&gt;&lt;periodical&gt;&lt;full-title&gt;Cancer cell&lt;/full-title&gt;&lt;/periodical&gt;&lt;pages&gt;937-948. e8&lt;/pages&gt;&lt;volume&gt;33&lt;/volume&gt;&lt;number&gt;5&lt;/number&gt;&lt;dates&gt;&lt;year&gt;2018&lt;/year&gt;&lt;/dates&gt;&lt;isbn&gt;1535-6108&lt;/isbn&gt;&lt;urls&gt;&lt;/urls&gt;&lt;/record&gt;&lt;/Cite&gt;&lt;/EndNote&gt;</w:instrText>
      </w:r>
      <w:r w:rsidR="00924105" w:rsidRPr="00592FE5">
        <w:rPr>
          <w:rFonts w:cs="Times New Roman"/>
          <w:color w:val="000000" w:themeColor="text1"/>
          <w:szCs w:val="28"/>
        </w:rPr>
        <w:fldChar w:fldCharType="separate"/>
      </w:r>
      <w:r w:rsidR="004846F7" w:rsidRPr="00592FE5">
        <w:rPr>
          <w:rFonts w:cs="Times New Roman"/>
          <w:noProof/>
          <w:color w:val="000000" w:themeColor="text1"/>
          <w:szCs w:val="28"/>
        </w:rPr>
        <w:t>[21]</w:t>
      </w:r>
      <w:r w:rsidR="00924105" w:rsidRPr="00592FE5">
        <w:rPr>
          <w:rFonts w:cs="Times New Roman"/>
          <w:color w:val="000000" w:themeColor="text1"/>
          <w:szCs w:val="28"/>
        </w:rPr>
        <w:fldChar w:fldCharType="end"/>
      </w:r>
      <w:r w:rsidR="00924105" w:rsidRPr="00592FE5">
        <w:rPr>
          <w:rFonts w:cs="Times New Roman"/>
          <w:color w:val="000000" w:themeColor="text1"/>
          <w:szCs w:val="28"/>
        </w:rPr>
        <w:t>.</w:t>
      </w:r>
    </w:p>
    <w:p w14:paraId="41210287" w14:textId="5A2E6D34" w:rsidR="00750DC0" w:rsidRPr="00592FE5" w:rsidRDefault="007C0335" w:rsidP="00E46523">
      <w:pPr>
        <w:shd w:val="clear" w:color="auto" w:fill="FFFFFF"/>
        <w:rPr>
          <w:rFonts w:eastAsia="Times New Roman" w:cs="Times New Roman"/>
          <w:szCs w:val="28"/>
        </w:rPr>
      </w:pPr>
      <w:r w:rsidRPr="00592FE5">
        <w:t xml:space="preserve">Ngoài các gen kinh điển nêu trên, nhiều gen nguy cơ mới nổi của ALL cũng đã được xác định trong các nghiên cứu gần đây. </w:t>
      </w:r>
      <w:r w:rsidR="00913486" w:rsidRPr="00592FE5">
        <w:t xml:space="preserve">Biến </w:t>
      </w:r>
      <w:r w:rsidR="000E090E" w:rsidRPr="00592FE5">
        <w:t xml:space="preserve">thể của </w:t>
      </w:r>
      <w:r w:rsidR="000E090E" w:rsidRPr="00592FE5">
        <w:rPr>
          <w:rStyle w:val="Nhnmanh"/>
        </w:rPr>
        <w:t>ETV6</w:t>
      </w:r>
      <w:r w:rsidR="000E090E" w:rsidRPr="00592FE5">
        <w:t xml:space="preserve"> có liên quan đến nguy cơ mắc ALL ở trẻ em và tính chất di truyền gia đình. </w:t>
      </w:r>
      <w:r w:rsidRPr="00592FE5">
        <w:rPr>
          <w:rStyle w:val="Nhnmanh"/>
        </w:rPr>
        <w:t>TP53</w:t>
      </w:r>
      <w:r w:rsidRPr="00592FE5">
        <w:t xml:space="preserve"> không chỉ liên quan đến hội chứ</w:t>
      </w:r>
      <w:r w:rsidR="001C0672" w:rsidRPr="00592FE5">
        <w:t>ng Li-Fraumeni mà còn</w:t>
      </w:r>
      <w:r w:rsidRPr="00592FE5">
        <w:t xml:space="preserve"> tăng nguy cơ xuất hiện ALL và tiên lượng xấu. Các đa hình của gen </w:t>
      </w:r>
      <w:r w:rsidRPr="00592FE5">
        <w:rPr>
          <w:rStyle w:val="Nhnmanh"/>
        </w:rPr>
        <w:t>GATA3</w:t>
      </w:r>
      <w:r w:rsidRPr="00592FE5">
        <w:t xml:space="preserve"> có liên quan đến nguy cơ mắc ALL, đặc biệt ở nhóm B-ALL có đặc điểm giống Philadelphia chromosome. Ngoài ra, các biến thể ở gen </w:t>
      </w:r>
      <w:r w:rsidRPr="00592FE5">
        <w:rPr>
          <w:rStyle w:val="Nhnmanh"/>
        </w:rPr>
        <w:t>CDKN2A/CDKN2B</w:t>
      </w:r>
      <w:r w:rsidRPr="00592FE5">
        <w:t xml:space="preserve">, </w:t>
      </w:r>
      <w:r w:rsidRPr="00592FE5">
        <w:rPr>
          <w:rStyle w:val="Nhnmanh"/>
        </w:rPr>
        <w:lastRenderedPageBreak/>
        <w:t>CEBPE</w:t>
      </w:r>
      <w:r w:rsidRPr="00592FE5">
        <w:t xml:space="preserve">, </w:t>
      </w:r>
      <w:r w:rsidRPr="00592FE5">
        <w:rPr>
          <w:rStyle w:val="Nhnmanh"/>
        </w:rPr>
        <w:t>FLT3</w:t>
      </w:r>
      <w:r w:rsidRPr="00592FE5">
        <w:t xml:space="preserve">, </w:t>
      </w:r>
      <w:r w:rsidRPr="00592FE5">
        <w:rPr>
          <w:rStyle w:val="Nhnmanh"/>
        </w:rPr>
        <w:t>JAK2</w:t>
      </w:r>
      <w:r w:rsidRPr="00592FE5">
        <w:t xml:space="preserve"> và </w:t>
      </w:r>
      <w:r w:rsidRPr="00592FE5">
        <w:rPr>
          <w:rStyle w:val="Nhnmanh"/>
        </w:rPr>
        <w:t>RUNX1</w:t>
      </w:r>
      <w:r w:rsidRPr="00592FE5">
        <w:t xml:space="preserve"> cũng được ghi nhận có vai trò trong khởi phát, tăng sinh và tiến triển của ALL thông qua ảnh hưởng đến quá trình điều hòa chu kỳ tế bào, biệt hóa và tín hiệu tăng sinh của tế bào lympho</w:t>
      </w:r>
      <w:r w:rsidR="001C0672" w:rsidRPr="00592FE5">
        <w:t xml:space="preserve"> </w:t>
      </w:r>
      <w:r w:rsidR="00BB4795" w:rsidRPr="00592FE5">
        <w:fldChar w:fldCharType="begin"/>
      </w:r>
      <w:r w:rsidR="00BB4795" w:rsidRPr="00592FE5">
        <w:instrText xml:space="preserve"> ADDIN EN.CITE &lt;EndNote&gt;&lt;Cite&gt;&lt;Author&gt;Iacobucci&lt;/Author&gt;&lt;Year&gt;2017&lt;/Year&gt;&lt;RecNum&gt;256&lt;/RecNum&gt;&lt;DisplayText&gt;&lt;style font="Times New Roman" size="14"&gt;[22]&lt;/style&gt;&lt;/DisplayText&gt;&lt;record&gt;&lt;rec-number&gt;256&lt;/rec-number&gt;&lt;foreign-keys&gt;&lt;key app="EN" db-id="5rtwdfx0jzrt56efwrppsvadrr0z0pep0dst" timestamp="1779935512"&gt;256&lt;/key&gt;&lt;/foreign-keys&gt;&lt;ref-type name="Journal Article"&gt;17&lt;/ref-type&gt;&lt;contributors&gt;&lt;authors&gt;&lt;author&gt;Iacobucci, Ilaria&lt;/author&gt;&lt;author&gt;Mullighan, Charles G&lt;/author&gt;&lt;/authors&gt;&lt;/contributors&gt;&lt;titles&gt;&lt;title&gt;Genetic basis of acute lymphoblastic leukemia&lt;/title&gt;&lt;secondary-title&gt;Journal of clinical oncology&lt;/secondary-title&gt;&lt;/titles&gt;&lt;periodical&gt;&lt;full-title&gt;Journal of clinical oncology&lt;/full-title&gt;&lt;/periodical&gt;&lt;pages&gt;975-983&lt;/pages&gt;&lt;volume&gt;35&lt;/volume&gt;&lt;number&gt;9&lt;/number&gt;&lt;dates&gt;&lt;year&gt;2017&lt;/year&gt;&lt;/dates&gt;&lt;isbn&gt;0732-183X&lt;/isbn&gt;&lt;urls&gt;&lt;/urls&gt;&lt;/record&gt;&lt;/Cite&gt;&lt;/EndNote&gt;</w:instrText>
      </w:r>
      <w:r w:rsidR="00BB4795" w:rsidRPr="00592FE5">
        <w:fldChar w:fldCharType="separate"/>
      </w:r>
      <w:r w:rsidR="00BB4795" w:rsidRPr="00592FE5">
        <w:rPr>
          <w:rFonts w:cs="Times New Roman"/>
          <w:noProof/>
        </w:rPr>
        <w:t>[22]</w:t>
      </w:r>
      <w:r w:rsidR="00BB4795" w:rsidRPr="00592FE5">
        <w:fldChar w:fldCharType="end"/>
      </w:r>
      <w:r w:rsidRPr="00592FE5">
        <w:t>.</w:t>
      </w:r>
      <w:r w:rsidR="00D22B46" w:rsidRPr="00592FE5">
        <w:t xml:space="preserve"> </w:t>
      </w:r>
      <w:r w:rsidR="00E46523" w:rsidRPr="00592FE5">
        <w:rPr>
          <w:rFonts w:cs="Times New Roman"/>
          <w:szCs w:val="28"/>
        </w:rPr>
        <w:t xml:space="preserve">Các đột biến gen dung hợp như </w:t>
      </w:r>
      <w:r w:rsidR="00E46523" w:rsidRPr="00592FE5">
        <w:rPr>
          <w:rStyle w:val="Nhnmanh"/>
          <w:rFonts w:cs="Times New Roman"/>
          <w:szCs w:val="28"/>
        </w:rPr>
        <w:t>TEL-AML1, BCR-ABL1, MLL-AF4</w:t>
      </w:r>
      <w:r w:rsidR="00CF3907" w:rsidRPr="00592FE5">
        <w:rPr>
          <w:rFonts w:cs="Times New Roman"/>
          <w:szCs w:val="28"/>
        </w:rPr>
        <w:t>,</w:t>
      </w:r>
      <w:r w:rsidR="00E46523" w:rsidRPr="00592FE5">
        <w:rPr>
          <w:rFonts w:cs="Times New Roman"/>
          <w:szCs w:val="28"/>
        </w:rPr>
        <w:t xml:space="preserve"> </w:t>
      </w:r>
      <w:r w:rsidR="00E46523" w:rsidRPr="00592FE5">
        <w:rPr>
          <w:rStyle w:val="Nhnmanh"/>
          <w:rFonts w:cs="Times New Roman"/>
          <w:szCs w:val="28"/>
        </w:rPr>
        <w:t>E2A-PBX1</w:t>
      </w:r>
      <w:r w:rsidR="00E46523" w:rsidRPr="00592FE5">
        <w:rPr>
          <w:rFonts w:cs="Times New Roman"/>
          <w:szCs w:val="28"/>
        </w:rPr>
        <w:t xml:space="preserve"> </w:t>
      </w:r>
      <w:r w:rsidR="00E46523" w:rsidRPr="00592FE5">
        <w:rPr>
          <w:rFonts w:cs="Times New Roman"/>
          <w:color w:val="212529"/>
          <w:spacing w:val="-4"/>
          <w:szCs w:val="28"/>
          <w:shd w:val="clear" w:color="auto" w:fill="FFFFFF"/>
        </w:rPr>
        <w:fldChar w:fldCharType="begin"/>
      </w:r>
      <w:r w:rsidR="00E46523" w:rsidRPr="00592FE5">
        <w:rPr>
          <w:rFonts w:cs="Times New Roman"/>
          <w:color w:val="212529"/>
          <w:spacing w:val="-4"/>
          <w:szCs w:val="28"/>
          <w:shd w:val="clear" w:color="auto" w:fill="FFFFFF"/>
        </w:rPr>
        <w:instrText xml:space="preserve"> ADDIN EN.CITE &lt;EndNote&gt;&lt;Cite&gt;&lt;Author&gt;Hoàng Thị Hồng&lt;/Author&gt;&lt;Year&gt;2020&lt;/Year&gt;&lt;RecNum&gt;257&lt;/RecNum&gt;&lt;DisplayText&gt;&lt;style font="Times New Roman" size="14"&gt;[23]&lt;/style&gt;&lt;/DisplayText&gt;&lt;record&gt;&lt;rec-number&gt;257&lt;/rec-number&gt;&lt;foreign-keys&gt;&lt;key app="EN" db-id="5rtwdfx0jzrt56efwrppsvadrr0z0pep0dst" timestamp="1779936220"&gt;257&lt;/key&gt;&lt;/foreign-keys&gt;&lt;ref-type name="Journal Article"&gt;17&lt;/ref-type&gt;&lt;contributors&gt;&lt;authors&gt;&lt;author&gt;Hoàng Thị Hồng, &lt;/author&gt;&lt;author&gt; Mai Lan,&lt;/author&gt;&lt;author&gt;Nguyễn Quang Tùng, &lt;/author&gt;&lt;author&gt;Nguyễn Triệu Vân, &lt;/author&gt;&lt;author&gt;Bạch Quốc Khánh,&lt;/author&gt;&lt;/authors&gt;&lt;/contributors&gt;&lt;titles&gt;&lt;title&gt;Bất thường nhiễm sắc thể và liên quan tới kết quả điều trị sớm lơ xê mi cấp dòng lympho trẻ em tại Viện Huyết học-Truyền máu Trung ương giai đoạn 2016–2019&lt;/title&gt;&lt;secondary-title&gt;Tạp chí Y học lâm sàng Bệnh viện Trung Ương Huế&lt;/secondary-title&gt;&lt;/titles&gt;&lt;periodical&gt;&lt;full-title&gt;Tạp chí Y học lâm sàng Bệnh viện Trung Ương Huế&lt;/full-title&gt;&lt;/periodical&gt;&lt;pages&gt;81-87&lt;/pages&gt;&lt;number&gt;66&lt;/number&gt;&lt;dates&gt;&lt;year&gt;2020&lt;/year&gt;&lt;/dates&gt;&lt;isbn&gt;3030-4733&lt;/isbn&gt;&lt;urls&gt;&lt;/urls&gt;&lt;/record&gt;&lt;/Cite&gt;&lt;/EndNote&gt;</w:instrText>
      </w:r>
      <w:r w:rsidR="00E46523" w:rsidRPr="00592FE5">
        <w:rPr>
          <w:rFonts w:cs="Times New Roman"/>
          <w:color w:val="212529"/>
          <w:spacing w:val="-4"/>
          <w:szCs w:val="28"/>
          <w:shd w:val="clear" w:color="auto" w:fill="FFFFFF"/>
        </w:rPr>
        <w:fldChar w:fldCharType="separate"/>
      </w:r>
      <w:r w:rsidR="00E46523" w:rsidRPr="00592FE5">
        <w:rPr>
          <w:rFonts w:cs="Times New Roman"/>
          <w:noProof/>
          <w:color w:val="212529"/>
          <w:spacing w:val="-4"/>
          <w:szCs w:val="28"/>
          <w:shd w:val="clear" w:color="auto" w:fill="FFFFFF"/>
        </w:rPr>
        <w:t>[23]</w:t>
      </w:r>
      <w:r w:rsidR="00E46523" w:rsidRPr="00592FE5">
        <w:rPr>
          <w:rFonts w:cs="Times New Roman"/>
          <w:color w:val="212529"/>
          <w:spacing w:val="-4"/>
          <w:szCs w:val="28"/>
          <w:shd w:val="clear" w:color="auto" w:fill="FFFFFF"/>
        </w:rPr>
        <w:fldChar w:fldCharType="end"/>
      </w:r>
      <w:r w:rsidR="00E46523" w:rsidRPr="00592FE5">
        <w:rPr>
          <w:rFonts w:cs="Times New Roman"/>
          <w:color w:val="212529"/>
          <w:spacing w:val="-4"/>
          <w:szCs w:val="28"/>
          <w:shd w:val="clear" w:color="auto" w:fill="FFFFFF"/>
        </w:rPr>
        <w:t xml:space="preserve">, </w:t>
      </w:r>
      <w:r w:rsidR="00AC364F" w:rsidRPr="00592FE5">
        <w:rPr>
          <w:rFonts w:cs="Times New Roman"/>
          <w:color w:val="212529"/>
          <w:spacing w:val="-4"/>
          <w:szCs w:val="28"/>
          <w:shd w:val="clear" w:color="auto" w:fill="FFFFFF"/>
        </w:rPr>
        <w:t xml:space="preserve">cùng với </w:t>
      </w:r>
      <w:r w:rsidR="00E46523" w:rsidRPr="00592FE5">
        <w:rPr>
          <w:rFonts w:eastAsia="Times New Roman" w:cs="Times New Roman"/>
          <w:szCs w:val="28"/>
        </w:rPr>
        <w:t xml:space="preserve">đột biến </w:t>
      </w:r>
      <w:r w:rsidR="00E46523" w:rsidRPr="00592FE5">
        <w:rPr>
          <w:rFonts w:eastAsia="Times New Roman" w:cs="Times New Roman"/>
          <w:i/>
          <w:szCs w:val="28"/>
        </w:rPr>
        <w:t>AML-ETO</w:t>
      </w:r>
      <w:r w:rsidR="00CF3907" w:rsidRPr="00592FE5">
        <w:rPr>
          <w:rFonts w:eastAsia="Times New Roman" w:cs="Times New Roman"/>
          <w:szCs w:val="28"/>
        </w:rPr>
        <w:t xml:space="preserve"> và</w:t>
      </w:r>
      <w:r w:rsidR="00E46523" w:rsidRPr="00592FE5">
        <w:rPr>
          <w:rFonts w:eastAsia="Times New Roman" w:cs="Times New Roman"/>
          <w:szCs w:val="28"/>
        </w:rPr>
        <w:t xml:space="preserve"> </w:t>
      </w:r>
      <w:r w:rsidR="00E46523" w:rsidRPr="00592FE5">
        <w:rPr>
          <w:rFonts w:eastAsia="Times New Roman" w:cs="Times New Roman"/>
          <w:i/>
          <w:szCs w:val="28"/>
        </w:rPr>
        <w:t>FLT3-ITD</w:t>
      </w:r>
      <w:r w:rsidR="00E46523" w:rsidRPr="00592FE5">
        <w:rPr>
          <w:rFonts w:cs="Times New Roman"/>
          <w:szCs w:val="28"/>
        </w:rPr>
        <w:t xml:space="preserve"> </w:t>
      </w:r>
      <w:r w:rsidR="00AC364F" w:rsidRPr="00592FE5">
        <w:rPr>
          <w:rFonts w:cs="Times New Roman"/>
          <w:szCs w:val="28"/>
        </w:rPr>
        <w:fldChar w:fldCharType="begin"/>
      </w:r>
      <w:r w:rsidR="00AC364F" w:rsidRPr="00592FE5">
        <w:rPr>
          <w:rFonts w:cs="Times New Roman"/>
          <w:szCs w:val="28"/>
        </w:rPr>
        <w:instrText xml:space="preserve"> ADDIN EN.CITE &lt;EndNote&gt;&lt;Cite&gt;&lt;Author&gt;Trần Thu Thủy&lt;/Author&gt;&lt;Year&gt;2023&lt;/Year&gt;&lt;RecNum&gt;258&lt;/RecNum&gt;&lt;DisplayText&gt;&lt;style font="Times New Roman" size="14"&gt;[24]&lt;/style&gt;&lt;/DisplayText&gt;&lt;record&gt;&lt;rec-number&gt;258&lt;/rec-number&gt;&lt;foreign-keys&gt;&lt;key app="EN" db-id="5rtwdfx0jzrt56efwrppsvadrr0z0pep0dst" timestamp="1779936734"&gt;258&lt;/key&gt;&lt;/foreign-keys&gt;&lt;ref-type name="Journal Article"&gt;17&lt;/ref-type&gt;&lt;contributors&gt;&lt;authors&gt;&lt;author&gt; Trần Thu Thủy,&lt;/author&gt;&lt;author&gt; Hoàng Thị Hồng,&lt;/author&gt;&lt;author&gt; Đặng Hoàng Hải,&lt;/author&gt;&lt;author&gt; Mai Lan,&lt;/author&gt;&lt;author&gt; Nguyễn Hà Thanh,&lt;/author&gt;&lt;/authors&gt;&lt;/contributors&gt;&lt;titles&gt;&lt;title&gt;Bất thường di truyền và mối liên quan với đáp ứng điều trị ở bệnh nhi lơ xê mi cấp dòng tủy điều trị tại Viện huyết học-Truyền máu trung ương&lt;/title&gt;&lt;secondary-title&gt;Tạp chí Nhi khoa&lt;/secondary-title&gt;&lt;/titles&gt;&lt;periodical&gt;&lt;full-title&gt;Tạp chí Nhi khoa&lt;/full-title&gt;&lt;/periodical&gt;&lt;volume&gt;16&lt;/volume&gt;&lt;number&gt;5&lt;/number&gt;&lt;dates&gt;&lt;year&gt;2023&lt;/year&gt;&lt;/dates&gt;&lt;isbn&gt;1859-3860&lt;/isbn&gt;&lt;urls&gt;&lt;/urls&gt;&lt;/record&gt;&lt;/Cite&gt;&lt;/EndNote&gt;</w:instrText>
      </w:r>
      <w:r w:rsidR="00AC364F" w:rsidRPr="00592FE5">
        <w:rPr>
          <w:rFonts w:cs="Times New Roman"/>
          <w:szCs w:val="28"/>
        </w:rPr>
        <w:fldChar w:fldCharType="separate"/>
      </w:r>
      <w:r w:rsidR="00AC364F" w:rsidRPr="00592FE5">
        <w:rPr>
          <w:rFonts w:cs="Times New Roman"/>
          <w:noProof/>
          <w:szCs w:val="28"/>
        </w:rPr>
        <w:t>[24]</w:t>
      </w:r>
      <w:r w:rsidR="00AC364F" w:rsidRPr="00592FE5">
        <w:rPr>
          <w:rFonts w:cs="Times New Roman"/>
          <w:szCs w:val="28"/>
        </w:rPr>
        <w:fldChar w:fldCharType="end"/>
      </w:r>
      <w:r w:rsidR="00AC364F" w:rsidRPr="00592FE5">
        <w:rPr>
          <w:rFonts w:cs="Times New Roman"/>
          <w:szCs w:val="28"/>
        </w:rPr>
        <w:t xml:space="preserve"> </w:t>
      </w:r>
      <w:r w:rsidR="00E46523" w:rsidRPr="00592FE5">
        <w:rPr>
          <w:rFonts w:cs="Times New Roman"/>
          <w:szCs w:val="28"/>
        </w:rPr>
        <w:t>cũng đã được ghi nhận ở trẻ em Việt Nam mắc ALL</w:t>
      </w:r>
      <w:r w:rsidR="00CF3907" w:rsidRPr="00592FE5">
        <w:rPr>
          <w:rFonts w:cs="Times New Roman"/>
          <w:szCs w:val="28"/>
        </w:rPr>
        <w:t>.</w:t>
      </w:r>
      <w:r w:rsidR="00AC364F" w:rsidRPr="00592FE5">
        <w:rPr>
          <w:rFonts w:cs="Times New Roman"/>
          <w:szCs w:val="28"/>
        </w:rPr>
        <w:t xml:space="preserve"> </w:t>
      </w:r>
    </w:p>
    <w:p w14:paraId="7707D5B9" w14:textId="06AE0CC6" w:rsidR="00CA56E4" w:rsidRPr="00592FE5" w:rsidRDefault="00C01730" w:rsidP="004846F7">
      <w:pPr>
        <w:ind w:firstLine="720"/>
        <w:rPr>
          <w:rFonts w:cs="Times New Roman"/>
          <w:i/>
          <w:szCs w:val="28"/>
        </w:rPr>
      </w:pPr>
      <w:r w:rsidRPr="00592FE5">
        <w:rPr>
          <w:rFonts w:cs="Times New Roman"/>
          <w:i/>
          <w:szCs w:val="28"/>
        </w:rPr>
        <w:t>*</w:t>
      </w:r>
      <w:r w:rsidR="007B2C1A" w:rsidRPr="00592FE5">
        <w:rPr>
          <w:rFonts w:cs="Times New Roman"/>
          <w:i/>
          <w:szCs w:val="28"/>
        </w:rPr>
        <w:t xml:space="preserve"> </w:t>
      </w:r>
      <w:r w:rsidR="00CA56E4" w:rsidRPr="00592FE5">
        <w:rPr>
          <w:rFonts w:cs="Times New Roman"/>
          <w:i/>
          <w:szCs w:val="28"/>
        </w:rPr>
        <w:t>Yếu tố môi trường</w:t>
      </w:r>
      <w:r w:rsidR="00285919" w:rsidRPr="00592FE5">
        <w:rPr>
          <w:rFonts w:cs="Times New Roman"/>
          <w:i/>
          <w:szCs w:val="28"/>
        </w:rPr>
        <w:t>:</w:t>
      </w:r>
      <w:r w:rsidR="004846F7" w:rsidRPr="00592FE5">
        <w:rPr>
          <w:rFonts w:cs="Times New Roman"/>
          <w:i/>
          <w:szCs w:val="28"/>
        </w:rPr>
        <w:t xml:space="preserve"> </w:t>
      </w:r>
      <w:r w:rsidR="006B71E7" w:rsidRPr="00592FE5">
        <w:rPr>
          <w:rFonts w:cs="Times New Roman"/>
          <w:szCs w:val="28"/>
        </w:rPr>
        <w:t xml:space="preserve">Mặc dù thông tin tài liệu về vấn đề này còn hạn chế, người ta cũng đã </w:t>
      </w:r>
      <w:r w:rsidR="00BB06F8" w:rsidRPr="00592FE5">
        <w:rPr>
          <w:rFonts w:cs="Times New Roman"/>
          <w:szCs w:val="28"/>
        </w:rPr>
        <w:t>ch</w:t>
      </w:r>
      <w:r w:rsidR="00426238" w:rsidRPr="00592FE5">
        <w:rPr>
          <w:rFonts w:cs="Times New Roman"/>
          <w:szCs w:val="28"/>
        </w:rPr>
        <w:t>ứng</w:t>
      </w:r>
      <w:r w:rsidR="00BB06F8" w:rsidRPr="00592FE5">
        <w:rPr>
          <w:rFonts w:cs="Times New Roman"/>
          <w:szCs w:val="28"/>
        </w:rPr>
        <w:t xml:space="preserve"> minh được</w:t>
      </w:r>
      <w:r w:rsidR="006B71E7" w:rsidRPr="00592FE5">
        <w:rPr>
          <w:rFonts w:cs="Times New Roman"/>
          <w:szCs w:val="28"/>
        </w:rPr>
        <w:t xml:space="preserve"> quá trình sinh bệnh ALL bắt nguồn từ tương tác phức tạp giữa các yếu tố môi trường và gen. Các yếu tố môi trường như: người mẹ hút thuốc, uống rượu; tiếp xúc một số hóa chất có liên quan đến nguy cơ mắc ALL. Nhiễm trùng sớm trong đời </w:t>
      </w:r>
      <w:r w:rsidR="00AF3FAA" w:rsidRPr="00592FE5">
        <w:rPr>
          <w:rFonts w:cs="Times New Roman"/>
          <w:szCs w:val="28"/>
        </w:rPr>
        <w:t>gây</w:t>
      </w:r>
      <w:r w:rsidR="006B71E7" w:rsidRPr="00592FE5">
        <w:rPr>
          <w:rFonts w:cs="Times New Roman"/>
          <w:szCs w:val="28"/>
        </w:rPr>
        <w:t xml:space="preserve"> rối loạn hệ miễn dịch cũng góp phần quan trọng vào quá trình sinh bệnh</w:t>
      </w:r>
      <w:r w:rsidR="00BB06F8" w:rsidRPr="00592FE5">
        <w:rPr>
          <w:rFonts w:cs="Times New Roman"/>
          <w:szCs w:val="28"/>
        </w:rPr>
        <w:t xml:space="preserve"> này</w:t>
      </w:r>
      <w:r w:rsidR="006B71E7" w:rsidRPr="00592FE5">
        <w:rPr>
          <w:rFonts w:cs="Times New Roman"/>
          <w:szCs w:val="28"/>
        </w:rPr>
        <w:t xml:space="preserve"> </w:t>
      </w:r>
      <w:r w:rsidR="004A0606" w:rsidRPr="00592FE5">
        <w:rPr>
          <w:rFonts w:cs="Times New Roman"/>
          <w:szCs w:val="28"/>
        </w:rPr>
        <w:fldChar w:fldCharType="begin"/>
      </w:r>
      <w:r w:rsidR="00AC364F" w:rsidRPr="00592FE5">
        <w:rPr>
          <w:rFonts w:cs="Times New Roman"/>
          <w:szCs w:val="28"/>
        </w:rPr>
        <w:instrText xml:space="preserve"> ADDIN EN.CITE &lt;EndNote&gt;&lt;Cite&gt;&lt;Author&gt;Fujita&lt;/Author&gt;&lt;Year&gt;2021&lt;/Year&gt;&lt;RecNum&gt;21&lt;/RecNum&gt;&lt;DisplayText&gt;&lt;style font="Times New Roman" size="14"&gt;[25]&lt;/style&gt;&lt;/DisplayText&gt;&lt;record&gt;&lt;rec-number&gt;21&lt;/rec-number&gt;&lt;foreign-keys&gt;&lt;key app="EN" db-id="5rtwdfx0jzrt56efwrppsvadrr0z0pep0dst" timestamp="1765433897"&gt;21&lt;/key&gt;&lt;/foreign-keys&gt;&lt;ref-type name="Journal Article"&gt;17&lt;/ref-type&gt;&lt;contributors&gt;&lt;authors&gt;&lt;author&gt;Fujita, Thiago Cezar&lt;/author&gt;&lt;author&gt;Sousa-Pereira, Nathália&lt;/author&gt;&lt;author&gt;Amarante, Marla Karine&lt;/author&gt;&lt;author&gt;Watanabe, Maria Angelica Ehara&lt;/author&gt;&lt;/authors&gt;&lt;/contributors&gt;&lt;titles&gt;&lt;title&gt;Acute lymphoid leukemia etiopathogenesis&lt;/title&gt;&lt;secondary-title&gt;Molecular Biology Reports&lt;/secondary-title&gt;&lt;/titles&gt;&lt;periodical&gt;&lt;full-title&gt;Molecular Biology Reports&lt;/full-title&gt;&lt;/periodical&gt;&lt;pages&gt;817-822&lt;/pages&gt;&lt;volume&gt;48&lt;/volume&gt;&lt;number&gt;1&lt;/number&gt;&lt;dates&gt;&lt;year&gt;2021&lt;/year&gt;&lt;/dates&gt;&lt;isbn&gt;0301-4851&lt;/isbn&gt;&lt;urls&gt;&lt;/urls&gt;&lt;/record&gt;&lt;/Cite&gt;&lt;/EndNote&gt;</w:instrText>
      </w:r>
      <w:r w:rsidR="004A0606" w:rsidRPr="00592FE5">
        <w:rPr>
          <w:rFonts w:cs="Times New Roman"/>
          <w:szCs w:val="28"/>
        </w:rPr>
        <w:fldChar w:fldCharType="separate"/>
      </w:r>
      <w:r w:rsidR="00AC364F" w:rsidRPr="00592FE5">
        <w:rPr>
          <w:rFonts w:cs="Times New Roman"/>
          <w:noProof/>
          <w:szCs w:val="28"/>
        </w:rPr>
        <w:t>[25]</w:t>
      </w:r>
      <w:r w:rsidR="004A0606" w:rsidRPr="00592FE5">
        <w:rPr>
          <w:rFonts w:cs="Times New Roman"/>
          <w:szCs w:val="28"/>
        </w:rPr>
        <w:fldChar w:fldCharType="end"/>
      </w:r>
      <w:r w:rsidR="00CA56E4" w:rsidRPr="00592FE5">
        <w:rPr>
          <w:rFonts w:cs="Times New Roman"/>
          <w:szCs w:val="28"/>
        </w:rPr>
        <w:t xml:space="preserve">. </w:t>
      </w:r>
    </w:p>
    <w:p w14:paraId="2DD333BC" w14:textId="4F2B729B" w:rsidR="00CA56E4" w:rsidRPr="00592FE5" w:rsidRDefault="00C01730" w:rsidP="004846F7">
      <w:pPr>
        <w:ind w:firstLine="720"/>
        <w:rPr>
          <w:rFonts w:cs="Times New Roman"/>
          <w:i/>
          <w:szCs w:val="28"/>
        </w:rPr>
      </w:pPr>
      <w:r w:rsidRPr="00592FE5">
        <w:rPr>
          <w:rFonts w:cs="Times New Roman"/>
          <w:i/>
          <w:szCs w:val="28"/>
        </w:rPr>
        <w:t>*</w:t>
      </w:r>
      <w:r w:rsidR="00CA56E4" w:rsidRPr="00592FE5">
        <w:rPr>
          <w:rFonts w:cs="Times New Roman"/>
          <w:i/>
          <w:szCs w:val="28"/>
        </w:rPr>
        <w:t xml:space="preserve"> Các yếu tố lối sống</w:t>
      </w:r>
      <w:r w:rsidR="00285919" w:rsidRPr="00592FE5">
        <w:rPr>
          <w:rFonts w:cs="Times New Roman"/>
          <w:i/>
          <w:szCs w:val="28"/>
        </w:rPr>
        <w:t>:</w:t>
      </w:r>
      <w:r w:rsidR="004846F7" w:rsidRPr="00592FE5">
        <w:rPr>
          <w:rFonts w:cs="Times New Roman"/>
          <w:i/>
          <w:szCs w:val="28"/>
        </w:rPr>
        <w:t xml:space="preserve"> </w:t>
      </w:r>
      <w:r w:rsidR="00ED4A3C" w:rsidRPr="00592FE5">
        <w:rPr>
          <w:rFonts w:cs="Times New Roman"/>
          <w:szCs w:val="28"/>
        </w:rPr>
        <w:t xml:space="preserve">Các yếu tố của </w:t>
      </w:r>
      <w:r w:rsidR="000C2E4A" w:rsidRPr="00592FE5">
        <w:rPr>
          <w:rFonts w:cs="Times New Roman"/>
          <w:szCs w:val="28"/>
        </w:rPr>
        <w:t xml:space="preserve">người </w:t>
      </w:r>
      <w:r w:rsidR="00ED4A3C" w:rsidRPr="00592FE5">
        <w:rPr>
          <w:rFonts w:cs="Times New Roman"/>
          <w:szCs w:val="28"/>
        </w:rPr>
        <w:t>mẹ, bao gồm tuổ</w:t>
      </w:r>
      <w:r w:rsidR="000C2E4A" w:rsidRPr="00592FE5">
        <w:rPr>
          <w:rFonts w:cs="Times New Roman"/>
          <w:szCs w:val="28"/>
        </w:rPr>
        <w:t>i cao, béo phì</w:t>
      </w:r>
      <w:r w:rsidR="00ED4A3C" w:rsidRPr="00592FE5">
        <w:rPr>
          <w:rFonts w:cs="Times New Roman"/>
          <w:szCs w:val="28"/>
        </w:rPr>
        <w:t xml:space="preserve"> có liên quan đến việc tăng nguy cơ mắc ALL ở con. Hơn nữa, thời điểm và kiểu cho con bú, cũng như yếu tố dinh dưỡ</w:t>
      </w:r>
      <w:r w:rsidR="00BB06F8" w:rsidRPr="00592FE5">
        <w:rPr>
          <w:rFonts w:cs="Times New Roman"/>
          <w:szCs w:val="28"/>
        </w:rPr>
        <w:t>ng (</w:t>
      </w:r>
      <w:r w:rsidR="00ED4A3C" w:rsidRPr="00592FE5">
        <w:rPr>
          <w:rFonts w:cs="Times New Roman"/>
          <w:szCs w:val="28"/>
        </w:rPr>
        <w:t>lượng calo cao và các chất phụ gia thực phẩ</w:t>
      </w:r>
      <w:r w:rsidR="00BB06F8" w:rsidRPr="00592FE5">
        <w:rPr>
          <w:rFonts w:cs="Times New Roman"/>
          <w:szCs w:val="28"/>
        </w:rPr>
        <w:t>m)</w:t>
      </w:r>
      <w:r w:rsidR="00ED4A3C" w:rsidRPr="00592FE5">
        <w:rPr>
          <w:rFonts w:cs="Times New Roman"/>
          <w:szCs w:val="28"/>
        </w:rPr>
        <w:t xml:space="preserve"> </w:t>
      </w:r>
      <w:r w:rsidR="000C2E4A" w:rsidRPr="00592FE5">
        <w:rPr>
          <w:rFonts w:cs="Times New Roman"/>
          <w:szCs w:val="28"/>
        </w:rPr>
        <w:t xml:space="preserve">cũng </w:t>
      </w:r>
      <w:r w:rsidR="00ED4A3C" w:rsidRPr="00592FE5">
        <w:rPr>
          <w:rFonts w:cs="Times New Roman"/>
          <w:szCs w:val="28"/>
        </w:rPr>
        <w:t xml:space="preserve">được </w:t>
      </w:r>
      <w:r w:rsidR="005E613F" w:rsidRPr="00592FE5">
        <w:rPr>
          <w:rFonts w:cs="Times New Roman"/>
          <w:szCs w:val="28"/>
        </w:rPr>
        <w:t>cho là</w:t>
      </w:r>
      <w:r w:rsidR="00ED4A3C" w:rsidRPr="00592FE5">
        <w:rPr>
          <w:rFonts w:cs="Times New Roman"/>
          <w:szCs w:val="28"/>
        </w:rPr>
        <w:t xml:space="preserve"> những yếu tố nguy cơ tiềm </w:t>
      </w:r>
      <w:r w:rsidR="005E613F" w:rsidRPr="00592FE5">
        <w:rPr>
          <w:rFonts w:cs="Times New Roman"/>
          <w:szCs w:val="28"/>
        </w:rPr>
        <w:t>ẩm</w:t>
      </w:r>
      <w:r w:rsidR="00ED4A3C" w:rsidRPr="00592FE5">
        <w:rPr>
          <w:rFonts w:cs="Times New Roman"/>
          <w:szCs w:val="28"/>
        </w:rPr>
        <w:t xml:space="preserve"> </w:t>
      </w:r>
      <w:r w:rsidR="005E613F" w:rsidRPr="00592FE5">
        <w:rPr>
          <w:rFonts w:cs="Times New Roman"/>
          <w:szCs w:val="28"/>
        </w:rPr>
        <w:t>của</w:t>
      </w:r>
      <w:r w:rsidR="00ED4A3C" w:rsidRPr="00592FE5">
        <w:rPr>
          <w:rFonts w:cs="Times New Roman"/>
          <w:szCs w:val="28"/>
        </w:rPr>
        <w:t xml:space="preserve"> </w:t>
      </w:r>
      <w:r w:rsidR="008338E5" w:rsidRPr="00592FE5">
        <w:rPr>
          <w:rFonts w:cs="Times New Roman"/>
          <w:szCs w:val="28"/>
        </w:rPr>
        <w:t>tiến</w:t>
      </w:r>
      <w:r w:rsidR="00ED4A3C" w:rsidRPr="00592FE5">
        <w:rPr>
          <w:rFonts w:cs="Times New Roman"/>
          <w:szCs w:val="28"/>
        </w:rPr>
        <w:t xml:space="preserve"> triển </w:t>
      </w:r>
      <w:r w:rsidR="005E613F" w:rsidRPr="00592FE5">
        <w:rPr>
          <w:rFonts w:cs="Times New Roman"/>
          <w:szCs w:val="28"/>
        </w:rPr>
        <w:t xml:space="preserve">bệnh </w:t>
      </w:r>
      <w:r w:rsidR="00ED4A3C" w:rsidRPr="00592FE5">
        <w:rPr>
          <w:rFonts w:cs="Times New Roman"/>
          <w:szCs w:val="28"/>
        </w:rPr>
        <w:t>ALL</w:t>
      </w:r>
      <w:r w:rsidR="00AB7EF4" w:rsidRPr="00592FE5">
        <w:rPr>
          <w:rFonts w:cs="Times New Roman"/>
          <w:szCs w:val="28"/>
        </w:rPr>
        <w:t xml:space="preserve"> </w:t>
      </w:r>
      <w:r w:rsidR="00AB7EF4" w:rsidRPr="00592FE5">
        <w:rPr>
          <w:rFonts w:cs="Times New Roman"/>
          <w:szCs w:val="28"/>
        </w:rPr>
        <w:fldChar w:fldCharType="begin"/>
      </w:r>
      <w:r w:rsidR="00AC364F" w:rsidRPr="00592FE5">
        <w:rPr>
          <w:rFonts w:cs="Times New Roman"/>
          <w:szCs w:val="28"/>
        </w:rPr>
        <w:instrText xml:space="preserve"> ADDIN EN.CITE &lt;EndNote&gt;&lt;Cite&gt;&lt;Author&gt;Dr. Ali&lt;/Author&gt;&lt;Year&gt;2023&lt;/Year&gt;&lt;RecNum&gt;209&lt;/RecNum&gt;&lt;DisplayText&gt;&lt;style font="Times New Roman" size="14"&gt;[26]&lt;/style&gt;&lt;/DisplayText&gt;&lt;record&gt;&lt;rec-number&gt;209&lt;/rec-number&gt;&lt;foreign-keys&gt;&lt;key app="EN" db-id="5rtwdfx0jzrt56efwrppsvadrr0z0pep0dst" timestamp="1767019726"&gt;209&lt;/key&gt;&lt;/foreign-keys&gt;&lt;ref-type name="Journal Article"&gt;17&lt;/ref-type&gt;&lt;contributors&gt;&lt;authors&gt;&lt;author&gt;Dr. Ali, Mohammadimoshganbar&lt;/author&gt;&lt;author&gt;Gholamreza, Mostafavi&lt;/author&gt;&lt;author&gt;Amin, Hoorandghadim&lt;/author&gt;&lt;/authors&gt;&lt;/contributors&gt;&lt;titles&gt;&lt;title&gt;Causes of Acute Lymphoblastic Leukemia (All), Diagnosis and Treatment&lt;/title&gt;&lt;secondary-title&gt;International Journal of Pharmaceutical and Bio Medical Science&lt;/secondary-title&gt;&lt;/titles&gt;&lt;periodical&gt;&lt;full-title&gt;International Journal of Pharmaceutical and Bio Medical Science&lt;/full-title&gt;&lt;/periodical&gt;&lt;pages&gt;587-594&lt;/pages&gt;&lt;volume&gt;3&lt;/volume&gt;&lt;number&gt;11&lt;/number&gt;&lt;section&gt;Articles&lt;/section&gt;&lt;dates&gt;&lt;year&gt;2023&lt;/year&gt;&lt;pub-dates&gt;&lt;date&gt;11/02&lt;/date&gt;&lt;/pub-dates&gt;&lt;/dates&gt;&lt;urls&gt;&lt;related-urls&gt;&lt;url&gt;https://ijpbms.com/index.php/ijpbms/article/view/373&lt;/url&gt;&lt;/related-urls&gt;&lt;/urls&gt;&lt;electronic-resource-num&gt;10.47191/ijpbms/v3-i11-02&lt;/electronic-resource-num&gt;&lt;access-date&gt;2025/12/29&lt;/access-date&gt;&lt;/record&gt;&lt;/Cite&gt;&lt;/EndNote&gt;</w:instrText>
      </w:r>
      <w:r w:rsidR="00AB7EF4" w:rsidRPr="00592FE5">
        <w:rPr>
          <w:rFonts w:cs="Times New Roman"/>
          <w:szCs w:val="28"/>
        </w:rPr>
        <w:fldChar w:fldCharType="separate"/>
      </w:r>
      <w:r w:rsidR="00AC364F" w:rsidRPr="00592FE5">
        <w:rPr>
          <w:rFonts w:cs="Times New Roman"/>
          <w:noProof/>
          <w:szCs w:val="28"/>
        </w:rPr>
        <w:t>[26]</w:t>
      </w:r>
      <w:r w:rsidR="00AB7EF4" w:rsidRPr="00592FE5">
        <w:rPr>
          <w:rFonts w:cs="Times New Roman"/>
          <w:szCs w:val="28"/>
        </w:rPr>
        <w:fldChar w:fldCharType="end"/>
      </w:r>
      <w:r w:rsidR="00CA56E4" w:rsidRPr="00592FE5">
        <w:rPr>
          <w:rFonts w:cs="Times New Roman"/>
          <w:szCs w:val="28"/>
        </w:rPr>
        <w:t>.</w:t>
      </w:r>
    </w:p>
    <w:p w14:paraId="6CB93259" w14:textId="2A6F7CA3" w:rsidR="004846F7" w:rsidRPr="00592FE5" w:rsidRDefault="004846F7" w:rsidP="004846F7">
      <w:pPr>
        <w:ind w:firstLine="0"/>
        <w:rPr>
          <w:rFonts w:cs="Times New Roman"/>
          <w:szCs w:val="28"/>
        </w:rPr>
      </w:pPr>
      <w:r w:rsidRPr="00592FE5">
        <w:rPr>
          <w:rFonts w:cs="Times New Roman"/>
          <w:i/>
          <w:szCs w:val="28"/>
        </w:rPr>
        <w:t xml:space="preserve">1.1.2.2. Các yếu tố nguy cơ </w:t>
      </w:r>
      <w:r w:rsidR="00B61EA9" w:rsidRPr="00592FE5">
        <w:rPr>
          <w:rFonts w:cs="Times New Roman"/>
          <w:bCs/>
          <w:i/>
          <w:color w:val="000000" w:themeColor="text1"/>
          <w:szCs w:val="28"/>
        </w:rPr>
        <w:t>l</w:t>
      </w:r>
      <w:r w:rsidR="00D55BDF" w:rsidRPr="00592FE5">
        <w:rPr>
          <w:rFonts w:cs="Times New Roman"/>
          <w:bCs/>
          <w:i/>
          <w:color w:val="000000" w:themeColor="text1"/>
          <w:szCs w:val="28"/>
        </w:rPr>
        <w:t>ơ xê mi</w:t>
      </w:r>
      <w:r w:rsidR="00D55BDF" w:rsidRPr="00592FE5">
        <w:rPr>
          <w:rFonts w:cs="Times New Roman"/>
          <w:i/>
          <w:color w:val="000000" w:themeColor="text1"/>
          <w:szCs w:val="28"/>
        </w:rPr>
        <w:t xml:space="preserve"> mạn dòng l</w:t>
      </w:r>
      <w:r w:rsidR="00501348" w:rsidRPr="00592FE5">
        <w:rPr>
          <w:rFonts w:cs="Times New Roman"/>
          <w:i/>
          <w:color w:val="000000" w:themeColor="text1"/>
          <w:szCs w:val="28"/>
        </w:rPr>
        <w:t>y</w:t>
      </w:r>
      <w:r w:rsidR="00D55BDF" w:rsidRPr="00592FE5">
        <w:rPr>
          <w:rFonts w:cs="Times New Roman"/>
          <w:i/>
          <w:color w:val="000000" w:themeColor="text1"/>
          <w:szCs w:val="28"/>
        </w:rPr>
        <w:t>mpho</w:t>
      </w:r>
    </w:p>
    <w:p w14:paraId="183ABC27" w14:textId="69C33B1B" w:rsidR="004846F7" w:rsidRPr="00592FE5" w:rsidRDefault="004846F7" w:rsidP="004846F7">
      <w:pPr>
        <w:widowControl w:val="0"/>
        <w:ind w:firstLine="720"/>
        <w:rPr>
          <w:rFonts w:eastAsia="MS Mincho" w:cs="Times New Roman"/>
          <w:bCs/>
          <w:szCs w:val="28"/>
        </w:rPr>
      </w:pPr>
      <w:bookmarkStart w:id="64" w:name="_Toc213852898"/>
      <w:r w:rsidRPr="00592FE5">
        <w:rPr>
          <w:rFonts w:eastAsia="MS Mincho" w:cs="Times New Roman"/>
          <w:bCs/>
          <w:szCs w:val="28"/>
        </w:rPr>
        <w:t>Hiện nay, một số yếu tố nguy cơ đã được ghi nhận có thể làm tăng khả năng mắc bệnh CLL.</w:t>
      </w:r>
      <w:bookmarkStart w:id="65" w:name="_Toc213852899"/>
      <w:bookmarkEnd w:id="64"/>
      <w:r w:rsidRPr="00592FE5">
        <w:rPr>
          <w:rFonts w:eastAsia="MS Mincho" w:cs="Times New Roman"/>
          <w:bCs/>
          <w:szCs w:val="28"/>
        </w:rPr>
        <w:t xml:space="preserve"> </w:t>
      </w:r>
      <w:bookmarkEnd w:id="65"/>
      <w:r w:rsidRPr="00592FE5">
        <w:rPr>
          <w:rFonts w:eastAsia="MS Mincho" w:cs="Times New Roman"/>
          <w:bCs/>
          <w:szCs w:val="28"/>
        </w:rPr>
        <w:t>Dựa trên dữ liệu của nghiên cứu về gánh nặng bệnh tật toàn cầu từ năm 1990 đến 2019, sự phân bố và xu hướng thay đổi của các yếu tố nguy cơ bệnh CLL cũng được nghiên cứu. Gánh nặng toàn cầu của bệnh CLL đã tăng lên đáng kể. Tỷ lệ mắc bệnh cao được ghi nhận ở nam giới và người cao tuổi. Các quốc gia và vùng lãnh thổ có chỉ số kinh tế xã hội cao có xu hướng chịu gánh nặng bệnh CLL cao hơn so với các khu vực có chỉ số kinh tế xã hội thấp. Chỉ số khối cơ thể BMI cao, hút thuốc cũng là những yếu tố chính góp phần tăng t</w:t>
      </w:r>
      <w:r w:rsidR="00426238" w:rsidRPr="00592FE5">
        <w:rPr>
          <w:rFonts w:eastAsia="MS Mincho" w:cs="Times New Roman"/>
          <w:bCs/>
          <w:szCs w:val="28"/>
        </w:rPr>
        <w:t>ỷ</w:t>
      </w:r>
      <w:r w:rsidRPr="00592FE5">
        <w:rPr>
          <w:rFonts w:eastAsia="MS Mincho" w:cs="Times New Roman"/>
          <w:bCs/>
          <w:szCs w:val="28"/>
        </w:rPr>
        <w:t xml:space="preserve"> lệ tử vong và giảm thời gian sống liên quan đến bệnh CLL </w:t>
      </w:r>
      <w:r w:rsidRPr="00592FE5">
        <w:rPr>
          <w:rFonts w:eastAsia="MS Mincho" w:cs="Times New Roman"/>
          <w:bCs/>
          <w:szCs w:val="28"/>
        </w:rPr>
        <w:fldChar w:fldCharType="begin"/>
      </w:r>
      <w:r w:rsidR="00AC364F" w:rsidRPr="00592FE5">
        <w:rPr>
          <w:rFonts w:eastAsia="MS Mincho" w:cs="Times New Roman"/>
          <w:bCs/>
          <w:szCs w:val="28"/>
        </w:rPr>
        <w:instrText xml:space="preserve"> ADDIN EN.CITE &lt;EndNote&gt;&lt;Cite&gt;&lt;Author&gt;Yao&lt;/Author&gt;&lt;Year&gt;2022&lt;/Year&gt;&lt;RecNum&gt;212&lt;/RecNum&gt;&lt;DisplayText&gt;&lt;style font="Times New Roman" size="14"&gt;[27]&lt;/style&gt;&lt;/DisplayText&gt;&lt;record&gt;&lt;rec-number&gt;212&lt;/rec-number&gt;&lt;foreign-keys&gt;&lt;key app="EN" db-id="5rtwdfx0jzrt56efwrppsvadrr0z0pep0dst" timestamp="1767089157"&gt;212&lt;/key&gt;&lt;/foreign-keys&gt;&lt;ref-type name="Journal Article"&gt;17&lt;/ref-type&gt;&lt;contributors&gt;&lt;authors&gt;&lt;author&gt;Yao, Yiyi&lt;/author&gt;&lt;author&gt;Lin, Xiangjie&lt;/author&gt;&lt;author&gt;Li, Fenglin&lt;/author&gt;&lt;author&gt;Jin, Jie&lt;/author&gt;&lt;author&gt;Wang, Huafeng&lt;/author&gt;&lt;/authors&gt;&lt;/contributors&gt;&lt;titles&gt;&lt;title&gt;The global burden and attributable risk factors of chronic lymphocytic leukemia in 204 countries and territories from 1990 to 2019: analysis based on the global burden of disease study 2019&lt;/title&gt;&lt;secondary-title&gt;Biomedical engineering online&lt;/secondary-title&gt;&lt;/titles&gt;&lt;periodical&gt;&lt;full-title&gt;Biomedical engineering online&lt;/full-title&gt;&lt;/periodical&gt;&lt;pages&gt;4&lt;/pages&gt;&lt;volume&gt;21&lt;/volume&gt;&lt;number&gt;1&lt;/number&gt;&lt;dates&gt;&lt;year&gt;2022&lt;/year&gt;&lt;/dates&gt;&lt;isbn&gt;1475-925X&lt;/isbn&gt;&lt;urls&gt;&lt;/urls&gt;&lt;/record&gt;&lt;/Cite&gt;&lt;/EndNote&gt;</w:instrText>
      </w:r>
      <w:r w:rsidRPr="00592FE5">
        <w:rPr>
          <w:rFonts w:eastAsia="MS Mincho" w:cs="Times New Roman"/>
          <w:bCs/>
          <w:szCs w:val="28"/>
        </w:rPr>
        <w:fldChar w:fldCharType="separate"/>
      </w:r>
      <w:r w:rsidR="00AC364F" w:rsidRPr="00592FE5">
        <w:rPr>
          <w:rFonts w:eastAsia="MS Mincho" w:cs="Times New Roman"/>
          <w:bCs/>
          <w:noProof/>
          <w:szCs w:val="28"/>
        </w:rPr>
        <w:t>[27]</w:t>
      </w:r>
      <w:r w:rsidRPr="00592FE5">
        <w:rPr>
          <w:rFonts w:eastAsia="MS Mincho" w:cs="Times New Roman"/>
          <w:bCs/>
          <w:szCs w:val="28"/>
        </w:rPr>
        <w:fldChar w:fldCharType="end"/>
      </w:r>
      <w:r w:rsidRPr="00592FE5">
        <w:rPr>
          <w:rFonts w:eastAsia="MS Mincho" w:cs="Times New Roman"/>
          <w:bCs/>
          <w:szCs w:val="28"/>
        </w:rPr>
        <w:t xml:space="preserve">. </w:t>
      </w:r>
    </w:p>
    <w:p w14:paraId="1A748FEA" w14:textId="601EB618" w:rsidR="007D44A2" w:rsidRPr="00592FE5" w:rsidRDefault="00AC160B" w:rsidP="005C5B6C">
      <w:pPr>
        <w:pStyle w:val="u3"/>
        <w:spacing w:before="0"/>
        <w:ind w:firstLine="0"/>
        <w:rPr>
          <w:rFonts w:ascii="Times New Roman" w:hAnsi="Times New Roman" w:cs="Times New Roman"/>
          <w:i/>
          <w:color w:val="000000" w:themeColor="text1"/>
          <w:szCs w:val="28"/>
        </w:rPr>
      </w:pPr>
      <w:bookmarkStart w:id="66" w:name="_Toc226020715"/>
      <w:r w:rsidRPr="00592FE5">
        <w:rPr>
          <w:rFonts w:ascii="Times New Roman" w:hAnsi="Times New Roman" w:cs="Times New Roman"/>
          <w:i/>
          <w:color w:val="000000" w:themeColor="text1"/>
          <w:szCs w:val="28"/>
        </w:rPr>
        <w:lastRenderedPageBreak/>
        <w:t>1.</w:t>
      </w:r>
      <w:r w:rsidR="00334DC6" w:rsidRPr="00592FE5">
        <w:rPr>
          <w:rFonts w:ascii="Times New Roman" w:hAnsi="Times New Roman" w:cs="Times New Roman"/>
          <w:i/>
          <w:color w:val="000000" w:themeColor="text1"/>
          <w:szCs w:val="28"/>
        </w:rPr>
        <w:t>1.3</w:t>
      </w:r>
      <w:r w:rsidR="007D44A2" w:rsidRPr="00592FE5">
        <w:rPr>
          <w:rFonts w:ascii="Times New Roman" w:hAnsi="Times New Roman" w:cs="Times New Roman"/>
          <w:i/>
          <w:color w:val="000000" w:themeColor="text1"/>
          <w:szCs w:val="28"/>
        </w:rPr>
        <w:t>. Cơ chế bệnh sinh</w:t>
      </w:r>
      <w:r w:rsidR="005C5B6C" w:rsidRPr="00592FE5">
        <w:rPr>
          <w:rFonts w:ascii="Times New Roman" w:hAnsi="Times New Roman" w:cs="Times New Roman"/>
          <w:i/>
          <w:color w:val="000000" w:themeColor="text1"/>
          <w:szCs w:val="28"/>
        </w:rPr>
        <w:t xml:space="preserve"> </w:t>
      </w:r>
      <w:r w:rsidR="00B61EA9" w:rsidRPr="00592FE5">
        <w:rPr>
          <w:rFonts w:ascii="Times New Roman" w:hAnsi="Times New Roman" w:cs="Times New Roman"/>
          <w:i/>
          <w:color w:val="000000" w:themeColor="text1"/>
          <w:spacing w:val="-2"/>
          <w:szCs w:val="28"/>
        </w:rPr>
        <w:t>l</w:t>
      </w:r>
      <w:r w:rsidR="005C5B6C" w:rsidRPr="00592FE5">
        <w:rPr>
          <w:rFonts w:ascii="Times New Roman" w:hAnsi="Times New Roman" w:cs="Times New Roman"/>
          <w:i/>
          <w:color w:val="000000" w:themeColor="text1"/>
          <w:spacing w:val="-2"/>
          <w:szCs w:val="28"/>
        </w:rPr>
        <w:t>ơ xê mi dòng lympho</w:t>
      </w:r>
      <w:bookmarkEnd w:id="66"/>
    </w:p>
    <w:p w14:paraId="5C16199E" w14:textId="77777777" w:rsidR="002E2929" w:rsidRPr="00592FE5" w:rsidRDefault="002E2929" w:rsidP="002E2929">
      <w:pPr>
        <w:ind w:firstLine="0"/>
        <w:rPr>
          <w:rFonts w:cs="Times New Roman"/>
          <w:i/>
          <w:color w:val="000000" w:themeColor="text1"/>
          <w:szCs w:val="28"/>
        </w:rPr>
      </w:pPr>
      <w:r w:rsidRPr="00592FE5">
        <w:rPr>
          <w:rFonts w:cs="Times New Roman"/>
          <w:i/>
          <w:color w:val="000000" w:themeColor="text1"/>
          <w:szCs w:val="28"/>
        </w:rPr>
        <w:t xml:space="preserve">1.1.3.1. </w:t>
      </w:r>
      <w:r w:rsidRPr="00592FE5">
        <w:rPr>
          <w:rFonts w:cs="Times New Roman"/>
          <w:i/>
          <w:spacing w:val="-2"/>
          <w:szCs w:val="28"/>
        </w:rPr>
        <w:t>Lơ xê mi cấp dòng lympho</w:t>
      </w:r>
      <w:r w:rsidRPr="00592FE5">
        <w:rPr>
          <w:rFonts w:cs="Times New Roman"/>
          <w:i/>
          <w:color w:val="000000" w:themeColor="text1"/>
          <w:szCs w:val="28"/>
        </w:rPr>
        <w:t xml:space="preserve"> </w:t>
      </w:r>
    </w:p>
    <w:p w14:paraId="1376151E" w14:textId="420358E4" w:rsidR="00345AAC" w:rsidRPr="00592FE5" w:rsidRDefault="003B67AB" w:rsidP="003B67AB">
      <w:pPr>
        <w:ind w:firstLine="720"/>
        <w:rPr>
          <w:rFonts w:cs="Times New Roman"/>
          <w:color w:val="FF0000"/>
          <w:szCs w:val="28"/>
        </w:rPr>
      </w:pPr>
      <w:r w:rsidRPr="00592FE5">
        <w:rPr>
          <w:rFonts w:cs="Times New Roman"/>
          <w:color w:val="000000" w:themeColor="text1"/>
          <w:szCs w:val="28"/>
        </w:rPr>
        <w:t>Sự khởi phát bệnh ALL được biết là có liên quan đến một loạt các đột biến gen, thường bắt đầu ở giai đoạn tế bào gốc đa năng, tiếp theo là các quá trình mở rộng dòng vô tính, biệt hóa, tăng sinh tế bào</w:t>
      </w:r>
      <w:r w:rsidR="008338E5" w:rsidRPr="00592FE5">
        <w:rPr>
          <w:rFonts w:cs="Times New Roman"/>
          <w:color w:val="000000" w:themeColor="text1"/>
          <w:szCs w:val="28"/>
        </w:rPr>
        <w:t xml:space="preserve"> và apoptosis</w:t>
      </w:r>
      <w:r w:rsidRPr="00592FE5">
        <w:rPr>
          <w:rFonts w:cs="Times New Roman"/>
          <w:color w:val="000000" w:themeColor="text1"/>
          <w:szCs w:val="28"/>
        </w:rPr>
        <w:t xml:space="preserve"> bị rối loạn.</w:t>
      </w:r>
      <w:r w:rsidRPr="00592FE5">
        <w:rPr>
          <w:rFonts w:cs="Times New Roman"/>
          <w:color w:val="FF0000"/>
          <w:szCs w:val="28"/>
        </w:rPr>
        <w:t xml:space="preserve"> </w:t>
      </w:r>
      <w:r w:rsidR="00286698" w:rsidRPr="00592FE5">
        <w:rPr>
          <w:rFonts w:cs="Times New Roman"/>
          <w:szCs w:val="28"/>
        </w:rPr>
        <w:t>Khi</w:t>
      </w:r>
      <w:r w:rsidR="007D44A2" w:rsidRPr="00592FE5">
        <w:rPr>
          <w:rFonts w:cs="Times New Roman"/>
          <w:szCs w:val="28"/>
        </w:rPr>
        <w:t xml:space="preserve"> gen gây ung thư được kích hoạ</w:t>
      </w:r>
      <w:r w:rsidR="008338E5" w:rsidRPr="00592FE5">
        <w:rPr>
          <w:rFonts w:cs="Times New Roman"/>
          <w:szCs w:val="28"/>
        </w:rPr>
        <w:t>t do</w:t>
      </w:r>
      <w:r w:rsidR="00286698" w:rsidRPr="00592FE5">
        <w:rPr>
          <w:rFonts w:cs="Times New Roman"/>
          <w:szCs w:val="28"/>
        </w:rPr>
        <w:t xml:space="preserve"> đột biến</w:t>
      </w:r>
      <w:r w:rsidR="007D44A2" w:rsidRPr="00592FE5">
        <w:rPr>
          <w:rFonts w:cs="Times New Roman"/>
          <w:szCs w:val="28"/>
        </w:rPr>
        <w:t>, protein được mã hóa</w:t>
      </w:r>
      <w:r w:rsidR="00286698" w:rsidRPr="00592FE5">
        <w:rPr>
          <w:rFonts w:cs="Times New Roman"/>
          <w:szCs w:val="28"/>
        </w:rPr>
        <w:t xml:space="preserve"> từ gen này</w:t>
      </w:r>
      <w:r w:rsidR="007D44A2" w:rsidRPr="00592FE5">
        <w:rPr>
          <w:rFonts w:cs="Times New Roman"/>
          <w:szCs w:val="28"/>
        </w:rPr>
        <w:t xml:space="preserve"> bị biến đổi về cấ</w:t>
      </w:r>
      <w:r w:rsidR="00286698" w:rsidRPr="00592FE5">
        <w:rPr>
          <w:rFonts w:cs="Times New Roman"/>
          <w:szCs w:val="28"/>
        </w:rPr>
        <w:t xml:space="preserve">u trúc, tăng </w:t>
      </w:r>
      <w:r w:rsidR="007D44A2" w:rsidRPr="00592FE5">
        <w:rPr>
          <w:rFonts w:cs="Times New Roman"/>
          <w:szCs w:val="28"/>
        </w:rPr>
        <w:t>hoạ</w:t>
      </w:r>
      <w:r w:rsidR="008338E5" w:rsidRPr="00592FE5">
        <w:rPr>
          <w:rFonts w:cs="Times New Roman"/>
          <w:szCs w:val="28"/>
        </w:rPr>
        <w:t>t tính</w:t>
      </w:r>
      <w:r w:rsidR="007D44A2" w:rsidRPr="00592FE5">
        <w:rPr>
          <w:rFonts w:cs="Times New Roman"/>
          <w:szCs w:val="28"/>
        </w:rPr>
        <w:t xml:space="preserve"> chuyển đổ</w:t>
      </w:r>
      <w:r w:rsidR="00286698" w:rsidRPr="00592FE5">
        <w:rPr>
          <w:rFonts w:cs="Times New Roman"/>
          <w:szCs w:val="28"/>
        </w:rPr>
        <w:t>i</w:t>
      </w:r>
      <w:r w:rsidR="007D44A2" w:rsidRPr="00592FE5">
        <w:rPr>
          <w:rFonts w:cs="Times New Roman"/>
          <w:szCs w:val="28"/>
        </w:rPr>
        <w:t>, liên tục truyền tín hiệu thông qua sự tương tác của các kinase tyrosine và/hoặc threonine. Những tín hiệu này gây ra sự tăng sinh tế bào liên tục không ngừ</w:t>
      </w:r>
      <w:r w:rsidR="00957547" w:rsidRPr="00592FE5">
        <w:rPr>
          <w:rFonts w:cs="Times New Roman"/>
          <w:szCs w:val="28"/>
        </w:rPr>
        <w:t>ng</w:t>
      </w:r>
      <w:r w:rsidR="007D44A2" w:rsidRPr="00592FE5">
        <w:rPr>
          <w:rFonts w:cs="Times New Roman"/>
          <w:szCs w:val="28"/>
        </w:rPr>
        <w:t xml:space="preserve">. </w:t>
      </w:r>
      <w:r w:rsidR="00E33FD0" w:rsidRPr="00592FE5">
        <w:rPr>
          <w:rFonts w:cs="Times New Roman"/>
          <w:szCs w:val="28"/>
        </w:rPr>
        <w:t>Bên cạnh đó</w:t>
      </w:r>
      <w:r w:rsidR="00286698" w:rsidRPr="00592FE5">
        <w:rPr>
          <w:rFonts w:cs="Times New Roman"/>
          <w:szCs w:val="28"/>
        </w:rPr>
        <w:t>,</w:t>
      </w:r>
      <w:r w:rsidR="00E33FD0" w:rsidRPr="00592FE5">
        <w:rPr>
          <w:rFonts w:cs="Times New Roman"/>
          <w:szCs w:val="28"/>
        </w:rPr>
        <w:t xml:space="preserve"> </w:t>
      </w:r>
      <w:r w:rsidR="007D44A2" w:rsidRPr="00592FE5">
        <w:rPr>
          <w:rFonts w:cs="Times New Roman"/>
          <w:szCs w:val="28"/>
        </w:rPr>
        <w:t>những đột biến xảy ra trong các gen ức chế khố</w:t>
      </w:r>
      <w:r w:rsidR="00E33FD0" w:rsidRPr="00592FE5">
        <w:rPr>
          <w:rFonts w:cs="Times New Roman"/>
          <w:szCs w:val="28"/>
        </w:rPr>
        <w:t xml:space="preserve">i u (gen </w:t>
      </w:r>
      <w:r w:rsidR="007D44A2" w:rsidRPr="00592FE5">
        <w:rPr>
          <w:rFonts w:cs="Times New Roman"/>
          <w:i/>
          <w:szCs w:val="28"/>
        </w:rPr>
        <w:t>TP53</w:t>
      </w:r>
      <w:r w:rsidR="00E33FD0" w:rsidRPr="00592FE5">
        <w:rPr>
          <w:rFonts w:cs="Times New Roman"/>
          <w:i/>
          <w:szCs w:val="28"/>
        </w:rPr>
        <w:t xml:space="preserve">), </w:t>
      </w:r>
      <w:r w:rsidR="00E33FD0" w:rsidRPr="00592FE5">
        <w:rPr>
          <w:rFonts w:cs="Times New Roman"/>
          <w:szCs w:val="28"/>
        </w:rPr>
        <w:t>ức chế</w:t>
      </w:r>
      <w:r w:rsidR="00E33FD0" w:rsidRPr="00592FE5">
        <w:rPr>
          <w:rFonts w:cs="Times New Roman"/>
          <w:i/>
          <w:szCs w:val="28"/>
        </w:rPr>
        <w:t xml:space="preserve"> </w:t>
      </w:r>
      <w:r w:rsidR="00E33FD0" w:rsidRPr="00592FE5">
        <w:rPr>
          <w:rFonts w:cs="Times New Roman"/>
          <w:szCs w:val="28"/>
        </w:rPr>
        <w:t>khởi phát ung thư</w:t>
      </w:r>
      <w:r w:rsidR="00290087" w:rsidRPr="00592FE5">
        <w:rPr>
          <w:rFonts w:cs="Times New Roman"/>
          <w:szCs w:val="28"/>
        </w:rPr>
        <w:t xml:space="preserve"> cũng có vai trò khởi phát bệnh ALL</w:t>
      </w:r>
      <w:r w:rsidR="007D44A2" w:rsidRPr="00592FE5">
        <w:rPr>
          <w:rFonts w:cs="Times New Roman"/>
          <w:szCs w:val="28"/>
        </w:rPr>
        <w:t xml:space="preserve">. </w:t>
      </w:r>
      <w:r w:rsidR="00BD54A0" w:rsidRPr="00592FE5">
        <w:rPr>
          <w:rFonts w:cs="Times New Roman"/>
          <w:szCs w:val="28"/>
        </w:rPr>
        <w:t xml:space="preserve">Ở trẻ em, đột biến </w:t>
      </w:r>
      <w:r w:rsidR="00BD54A0" w:rsidRPr="00592FE5">
        <w:rPr>
          <w:rFonts w:cs="Times New Roman"/>
          <w:i/>
          <w:szCs w:val="28"/>
        </w:rPr>
        <w:t>TP53</w:t>
      </w:r>
      <w:r w:rsidR="00BD54A0" w:rsidRPr="00592FE5">
        <w:rPr>
          <w:rFonts w:cs="Times New Roman"/>
          <w:szCs w:val="28"/>
        </w:rPr>
        <w:t xml:space="preserve"> là 6,4% và 11,1% các trường hợp </w:t>
      </w:r>
      <w:r w:rsidR="00345AAC" w:rsidRPr="00592FE5">
        <w:rPr>
          <w:rFonts w:cs="Times New Roman"/>
          <w:szCs w:val="28"/>
        </w:rPr>
        <w:t>B-</w:t>
      </w:r>
      <w:r w:rsidR="00BD54A0" w:rsidRPr="00592FE5">
        <w:rPr>
          <w:rFonts w:cs="Times New Roman"/>
          <w:szCs w:val="28"/>
        </w:rPr>
        <w:t xml:space="preserve">ALL tái phát và </w:t>
      </w:r>
      <w:r w:rsidR="00345AAC" w:rsidRPr="00592FE5">
        <w:rPr>
          <w:rFonts w:cs="Times New Roman"/>
          <w:szCs w:val="28"/>
        </w:rPr>
        <w:t>T-</w:t>
      </w:r>
      <w:r w:rsidR="00BD54A0" w:rsidRPr="00592FE5">
        <w:rPr>
          <w:rFonts w:cs="Times New Roman"/>
          <w:szCs w:val="28"/>
        </w:rPr>
        <w:t>ALL. Ở người lớn, đột biến này là 8,2% trường hợp</w:t>
      </w:r>
      <w:r w:rsidR="00345AAC" w:rsidRPr="00592FE5">
        <w:rPr>
          <w:rFonts w:cs="Times New Roman"/>
          <w:szCs w:val="28"/>
        </w:rPr>
        <w:t>, trong đó</w:t>
      </w:r>
      <w:r w:rsidR="00BD54A0" w:rsidRPr="00592FE5">
        <w:rPr>
          <w:rFonts w:cs="Times New Roman"/>
          <w:szCs w:val="28"/>
        </w:rPr>
        <w:t xml:space="preserve"> </w:t>
      </w:r>
      <w:r w:rsidR="00345AAC" w:rsidRPr="00592FE5">
        <w:rPr>
          <w:rFonts w:cs="Times New Roman"/>
          <w:szCs w:val="28"/>
        </w:rPr>
        <w:t xml:space="preserve">T-ALL chiếm </w:t>
      </w:r>
      <w:r w:rsidR="00BD54A0" w:rsidRPr="00592FE5">
        <w:rPr>
          <w:rFonts w:cs="Times New Roman"/>
          <w:szCs w:val="28"/>
        </w:rPr>
        <w:t xml:space="preserve">11,1% và </w:t>
      </w:r>
      <w:r w:rsidR="00345AAC" w:rsidRPr="00592FE5">
        <w:rPr>
          <w:rFonts w:cs="Times New Roman"/>
          <w:szCs w:val="28"/>
        </w:rPr>
        <w:t xml:space="preserve">B-ALL chiếm </w:t>
      </w:r>
      <w:r w:rsidR="00BD54A0" w:rsidRPr="00592FE5">
        <w:rPr>
          <w:rFonts w:cs="Times New Roman"/>
          <w:szCs w:val="28"/>
        </w:rPr>
        <w:t xml:space="preserve">6,4% </w:t>
      </w:r>
      <w:r w:rsidR="00AA57F5" w:rsidRPr="00592FE5">
        <w:rPr>
          <w:rFonts w:cs="Times New Roman"/>
          <w:szCs w:val="28"/>
        </w:rPr>
        <w:fldChar w:fldCharType="begin"/>
      </w:r>
      <w:r w:rsidR="00AC364F" w:rsidRPr="00592FE5">
        <w:rPr>
          <w:rFonts w:cs="Times New Roman"/>
          <w:szCs w:val="28"/>
        </w:rPr>
        <w:instrText xml:space="preserve"> ADDIN EN.CITE &lt;EndNote&gt;&lt;Cite&gt;&lt;Author&gt;Chiaretti&lt;/Author&gt;&lt;Year&gt;2014&lt;/Year&gt;&lt;RecNum&gt;29&lt;/RecNum&gt;&lt;DisplayText&gt;&lt;style font="Times New Roman" size="14"&gt;[28]&lt;/style&gt;&lt;/DisplayText&gt;&lt;record&gt;&lt;rec-number&gt;29&lt;/rec-number&gt;&lt;foreign-keys&gt;&lt;key app="EN" db-id="5rtwdfx0jzrt56efwrppsvadrr0z0pep0dst" timestamp="1765443161"&gt;29&lt;/key&gt;&lt;/foreign-keys&gt;&lt;ref-type name="Journal Article"&gt;17&lt;/ref-type&gt;&lt;contributors&gt;&lt;authors&gt;&lt;author&gt;Chiaretti, Sabina&lt;/author&gt;&lt;author&gt;Zini, Gina&lt;/author&gt;&lt;author&gt;Bassan, Renato&lt;/author&gt;&lt;author&gt;infectious diseases&lt;/author&gt;&lt;/authors&gt;&lt;/contributors&gt;&lt;titles&gt;&lt;title&gt;Diagnosis and subclassification of acute lymphoblastic leukemia&lt;/title&gt;&lt;secondary-title&gt;Mediterranean journal of hematology&lt;/secondary-title&gt;&lt;/titles&gt;&lt;periodical&gt;&lt;full-title&gt;Mediterranean journal of hematology&lt;/full-title&gt;&lt;/periodical&gt;&lt;pages&gt;e2014073&lt;/pages&gt;&lt;volume&gt;6&lt;/volume&gt;&lt;number&gt;1&lt;/number&gt;&lt;dates&gt;&lt;year&gt;2014&lt;/year&gt;&lt;/dates&gt;&lt;urls&gt;&lt;/urls&gt;&lt;/record&gt;&lt;/Cite&gt;&lt;/EndNote&gt;</w:instrText>
      </w:r>
      <w:r w:rsidR="00AA57F5" w:rsidRPr="00592FE5">
        <w:rPr>
          <w:rFonts w:cs="Times New Roman"/>
          <w:szCs w:val="28"/>
        </w:rPr>
        <w:fldChar w:fldCharType="separate"/>
      </w:r>
      <w:r w:rsidR="00AC364F" w:rsidRPr="00592FE5">
        <w:rPr>
          <w:rFonts w:cs="Times New Roman"/>
          <w:noProof/>
          <w:szCs w:val="28"/>
        </w:rPr>
        <w:t>[28]</w:t>
      </w:r>
      <w:r w:rsidR="00AA57F5" w:rsidRPr="00592FE5">
        <w:rPr>
          <w:rFonts w:cs="Times New Roman"/>
          <w:szCs w:val="28"/>
        </w:rPr>
        <w:fldChar w:fldCharType="end"/>
      </w:r>
      <w:r w:rsidR="007D44A2" w:rsidRPr="00592FE5">
        <w:rPr>
          <w:rFonts w:cs="Times New Roman"/>
          <w:szCs w:val="28"/>
        </w:rPr>
        <w:t>.</w:t>
      </w:r>
      <w:r w:rsidR="00E95B1D" w:rsidRPr="00592FE5">
        <w:rPr>
          <w:rFonts w:cs="Times New Roman"/>
          <w:szCs w:val="28"/>
        </w:rPr>
        <w:t xml:space="preserve"> </w:t>
      </w:r>
      <w:r w:rsidR="00267594" w:rsidRPr="00592FE5">
        <w:rPr>
          <w:rFonts w:cs="Times New Roman"/>
          <w:szCs w:val="28"/>
        </w:rPr>
        <w:t>Các đột biến trong</w:t>
      </w:r>
      <w:r w:rsidR="00124B7E" w:rsidRPr="00592FE5">
        <w:rPr>
          <w:rFonts w:cs="Times New Roman"/>
          <w:szCs w:val="28"/>
        </w:rPr>
        <w:t xml:space="preserve"> gen</w:t>
      </w:r>
      <w:r w:rsidR="00267594" w:rsidRPr="00592FE5">
        <w:rPr>
          <w:rFonts w:cs="Times New Roman"/>
          <w:szCs w:val="28"/>
        </w:rPr>
        <w:t xml:space="preserve"> </w:t>
      </w:r>
      <w:r w:rsidR="00267594" w:rsidRPr="00592FE5">
        <w:rPr>
          <w:rFonts w:cs="Times New Roman"/>
          <w:i/>
          <w:szCs w:val="28"/>
        </w:rPr>
        <w:t>EBF1</w:t>
      </w:r>
      <w:r w:rsidR="00267594" w:rsidRPr="00592FE5">
        <w:rPr>
          <w:rFonts w:cs="Times New Roman"/>
          <w:szCs w:val="28"/>
        </w:rPr>
        <w:t xml:space="preserve"> và </w:t>
      </w:r>
      <w:r w:rsidR="00267594" w:rsidRPr="00592FE5">
        <w:rPr>
          <w:rFonts w:cs="Times New Roman"/>
          <w:i/>
          <w:szCs w:val="28"/>
        </w:rPr>
        <w:t>PAX5</w:t>
      </w:r>
      <w:r w:rsidR="00124B7E" w:rsidRPr="00592FE5">
        <w:rPr>
          <w:rFonts w:cs="Times New Roman"/>
          <w:szCs w:val="28"/>
        </w:rPr>
        <w:t xml:space="preserve"> - </w:t>
      </w:r>
      <w:r w:rsidR="00267594" w:rsidRPr="00592FE5">
        <w:rPr>
          <w:rFonts w:cs="Times New Roman"/>
          <w:szCs w:val="28"/>
        </w:rPr>
        <w:t xml:space="preserve">các gen quan trọng cho sự phát triển của tế bào B, cũng đã được xác định trong bệnh ALL </w:t>
      </w:r>
      <w:r w:rsidR="00345AAC" w:rsidRPr="00592FE5">
        <w:rPr>
          <w:rFonts w:cs="Times New Roman"/>
          <w:szCs w:val="28"/>
        </w:rPr>
        <w:fldChar w:fldCharType="begin"/>
      </w:r>
      <w:r w:rsidR="00AC364F" w:rsidRPr="00592FE5">
        <w:rPr>
          <w:rFonts w:cs="Times New Roman"/>
          <w:szCs w:val="28"/>
        </w:rPr>
        <w:instrText xml:space="preserve"> ADDIN EN.CITE &lt;EndNote&gt;&lt;Cite&gt;&lt;Author&gt;Heltemes-Harris&lt;/Author&gt;&lt;Year&gt;2011&lt;/Year&gt;&lt;RecNum&gt;33&lt;/RecNum&gt;&lt;DisplayText&gt;&lt;style font="Times New Roman" size="14"&gt;[29]&lt;/style&gt;&lt;/DisplayText&gt;&lt;record&gt;&lt;rec-number&gt;33&lt;/rec-number&gt;&lt;foreign-keys&gt;&lt;key app="EN" db-id="5rtwdfx0jzrt56efwrppsvadrr0z0pep0dst" timestamp="1765443565"&gt;33&lt;/key&gt;&lt;/foreign-keys&gt;&lt;ref-type name="Journal Article"&gt;17&lt;/ref-type&gt;&lt;contributors&gt;&lt;authors&gt;&lt;author&gt;Heltemes-Harris, Lynn M&lt;/author&gt;&lt;author&gt;Willette, Mark JL&lt;/author&gt;&lt;author&gt;Ramsey, Laura B&lt;/author&gt;&lt;author&gt;Qiu, Yi Hua&lt;/author&gt;&lt;author&gt;Neeley, E Shannon&lt;/author&gt;&lt;author&gt;Zhang, Nianxiang&lt;/author&gt;&lt;author&gt;Thomas, Deborah A&lt;/author&gt;&lt;author&gt;Koeuth, Thearith&lt;/author&gt;&lt;author&gt;Baechler, Emily C&lt;/author&gt;&lt;author&gt;Kornblau, Steven M&lt;/author&gt;&lt;/authors&gt;&lt;/contributors&gt;&lt;titles&gt;&lt;title&gt;Ebf1 or Pax5 haploinsufficiency synergizes with STAT5 activation to initiate acute lymphoblastic leukemia&lt;/title&gt;&lt;secondary-title&gt;Journal of Experimental Medicine&lt;/secondary-title&gt;&lt;/titles&gt;&lt;periodical&gt;&lt;full-title&gt;Journal of Experimental Medicine&lt;/full-title&gt;&lt;/periodical&gt;&lt;pages&gt;1135-1149&lt;/pages&gt;&lt;volume&gt;208&lt;/volume&gt;&lt;number&gt;6&lt;/number&gt;&lt;dates&gt;&lt;year&gt;2011&lt;/year&gt;&lt;/dates&gt;&lt;isbn&gt;1540-9538&lt;/isbn&gt;&lt;urls&gt;&lt;/urls&gt;&lt;/record&gt;&lt;/Cite&gt;&lt;/EndNote&gt;</w:instrText>
      </w:r>
      <w:r w:rsidR="00345AAC" w:rsidRPr="00592FE5">
        <w:rPr>
          <w:rFonts w:cs="Times New Roman"/>
          <w:szCs w:val="28"/>
        </w:rPr>
        <w:fldChar w:fldCharType="separate"/>
      </w:r>
      <w:r w:rsidR="00AC364F" w:rsidRPr="00592FE5">
        <w:rPr>
          <w:rFonts w:cs="Times New Roman"/>
          <w:noProof/>
          <w:szCs w:val="28"/>
        </w:rPr>
        <w:t>[29]</w:t>
      </w:r>
      <w:r w:rsidR="00345AAC" w:rsidRPr="00592FE5">
        <w:rPr>
          <w:rFonts w:cs="Times New Roman"/>
          <w:szCs w:val="28"/>
        </w:rPr>
        <w:fldChar w:fldCharType="end"/>
      </w:r>
      <w:r w:rsidR="00345AAC" w:rsidRPr="00592FE5">
        <w:rPr>
          <w:rFonts w:cs="Times New Roman"/>
          <w:szCs w:val="28"/>
        </w:rPr>
        <w:t>.</w:t>
      </w:r>
    </w:p>
    <w:p w14:paraId="1908E939" w14:textId="23E40791" w:rsidR="007D44A2" w:rsidRPr="00592FE5" w:rsidRDefault="00E33FD0" w:rsidP="00C3150E">
      <w:pPr>
        <w:ind w:firstLine="720"/>
        <w:rPr>
          <w:rFonts w:cs="Times New Roman"/>
          <w:szCs w:val="28"/>
        </w:rPr>
      </w:pPr>
      <w:r w:rsidRPr="00592FE5">
        <w:rPr>
          <w:rFonts w:cs="Times New Roman"/>
          <w:szCs w:val="28"/>
        </w:rPr>
        <w:t>Gần đây, n</w:t>
      </w:r>
      <w:r w:rsidR="001E0616" w:rsidRPr="00592FE5">
        <w:rPr>
          <w:rFonts w:cs="Times New Roman"/>
          <w:szCs w:val="28"/>
        </w:rPr>
        <w:t xml:space="preserve">hiễm </w:t>
      </w:r>
      <w:r w:rsidR="00CF6822" w:rsidRPr="00592FE5">
        <w:rPr>
          <w:rFonts w:cs="Times New Roman"/>
          <w:szCs w:val="28"/>
        </w:rPr>
        <w:t>sắc thể Philadelphia t(9;22)</w:t>
      </w:r>
      <w:r w:rsidR="001E0616" w:rsidRPr="00592FE5">
        <w:rPr>
          <w:rFonts w:cs="Times New Roman"/>
          <w:szCs w:val="28"/>
        </w:rPr>
        <w:t xml:space="preserve"> được tìm thấy ở khoảng 20% ​​đến 30% ngườ</w:t>
      </w:r>
      <w:r w:rsidR="006B6264" w:rsidRPr="00592FE5">
        <w:rPr>
          <w:rFonts w:cs="Times New Roman"/>
          <w:szCs w:val="28"/>
        </w:rPr>
        <w:t>i trưởng thành</w:t>
      </w:r>
      <w:r w:rsidR="001E0616" w:rsidRPr="00592FE5">
        <w:rPr>
          <w:rFonts w:cs="Times New Roman"/>
          <w:szCs w:val="28"/>
        </w:rPr>
        <w:t xml:space="preserve"> được chẩn đoán mắc bệnh </w:t>
      </w:r>
      <w:r w:rsidR="000645FE" w:rsidRPr="00592FE5">
        <w:rPr>
          <w:rFonts w:cs="Times New Roman"/>
          <w:szCs w:val="28"/>
        </w:rPr>
        <w:t>ALL</w:t>
      </w:r>
      <w:r w:rsidR="00CF6822" w:rsidRPr="00592FE5">
        <w:rPr>
          <w:rFonts w:cs="Times New Roman"/>
          <w:szCs w:val="28"/>
        </w:rPr>
        <w:t xml:space="preserve"> và</w:t>
      </w:r>
      <w:r w:rsidR="001E0616" w:rsidRPr="00592FE5">
        <w:rPr>
          <w:rFonts w:cs="Times New Roman"/>
          <w:szCs w:val="28"/>
        </w:rPr>
        <w:t xml:space="preserve"> liên quan đến tiên lượng </w:t>
      </w:r>
      <w:r w:rsidR="00CF6822" w:rsidRPr="00592FE5">
        <w:rPr>
          <w:rFonts w:cs="Times New Roman"/>
          <w:szCs w:val="28"/>
        </w:rPr>
        <w:t xml:space="preserve">bệnh </w:t>
      </w:r>
      <w:r w:rsidR="001E0616" w:rsidRPr="00592FE5">
        <w:rPr>
          <w:rFonts w:cs="Times New Roman"/>
          <w:szCs w:val="28"/>
        </w:rPr>
        <w:t xml:space="preserve">ALL xấu hơn </w:t>
      </w:r>
      <w:r w:rsidR="001E0616" w:rsidRPr="00592FE5">
        <w:rPr>
          <w:rFonts w:cs="Times New Roman"/>
          <w:szCs w:val="28"/>
        </w:rPr>
        <w:fldChar w:fldCharType="begin"/>
      </w:r>
      <w:r w:rsidR="00AC364F" w:rsidRPr="00592FE5">
        <w:rPr>
          <w:rFonts w:cs="Times New Roman"/>
          <w:szCs w:val="28"/>
        </w:rPr>
        <w:instrText xml:space="preserve"> ADDIN EN.CITE &lt;EndNote&gt;&lt;Cite&gt;&lt;Author&gt;Liu-Dumlao&lt;/Author&gt;&lt;Year&gt;2012&lt;/Year&gt;&lt;RecNum&gt;210&lt;/RecNum&gt;&lt;DisplayText&gt;&lt;style font="Times New Roman" size="14"&gt;[30]&lt;/style&gt;&lt;/DisplayText&gt;&lt;record&gt;&lt;rec-number&gt;210&lt;/rec-number&gt;&lt;foreign-keys&gt;&lt;key app="EN" db-id="5rtwdfx0jzrt56efwrppsvadrr0z0pep0dst" timestamp="1767023425"&gt;210&lt;/key&gt;&lt;/foreign-keys&gt;&lt;ref-type name="Journal Article"&gt;17&lt;/ref-type&gt;&lt;contributors&gt;&lt;authors&gt;&lt;author&gt;Liu-Dumlao, Theresa&lt;/author&gt;&lt;author&gt;Kantarjian, Hagop&lt;/author&gt;&lt;author&gt;Thomas, Deborah A&lt;/author&gt;&lt;author&gt;O’Brien, Susan&lt;/author&gt;&lt;author&gt;Ravandi, Farhad&lt;/author&gt;&lt;/authors&gt;&lt;/contributors&gt;&lt;titles&gt;&lt;title&gt;Philadelphia-positive acute lymphoblastic leukemia: current treatment options&lt;/title&gt;&lt;secondary-title&gt;Current oncology reports&lt;/secondary-title&gt;&lt;/titles&gt;&lt;periodical&gt;&lt;full-title&gt;Current oncology reports&lt;/full-title&gt;&lt;/periodical&gt;&lt;pages&gt;387-394&lt;/pages&gt;&lt;volume&gt;14&lt;/volume&gt;&lt;number&gt;5&lt;/number&gt;&lt;dates&gt;&lt;year&gt;2012&lt;/year&gt;&lt;/dates&gt;&lt;isbn&gt;1523-3790&lt;/isbn&gt;&lt;urls&gt;&lt;/urls&gt;&lt;/record&gt;&lt;/Cite&gt;&lt;/EndNote&gt;</w:instrText>
      </w:r>
      <w:r w:rsidR="001E0616" w:rsidRPr="00592FE5">
        <w:rPr>
          <w:rFonts w:cs="Times New Roman"/>
          <w:szCs w:val="28"/>
        </w:rPr>
        <w:fldChar w:fldCharType="separate"/>
      </w:r>
      <w:r w:rsidR="00AC364F" w:rsidRPr="00592FE5">
        <w:rPr>
          <w:rFonts w:cs="Times New Roman"/>
          <w:noProof/>
          <w:szCs w:val="28"/>
        </w:rPr>
        <w:t>[30]</w:t>
      </w:r>
      <w:r w:rsidR="001E0616" w:rsidRPr="00592FE5">
        <w:rPr>
          <w:rFonts w:cs="Times New Roman"/>
          <w:szCs w:val="28"/>
        </w:rPr>
        <w:fldChar w:fldCharType="end"/>
      </w:r>
      <w:r w:rsidR="00CF6822" w:rsidRPr="00592FE5">
        <w:rPr>
          <w:rFonts w:cs="Times New Roman"/>
          <w:szCs w:val="28"/>
        </w:rPr>
        <w:t>.</w:t>
      </w:r>
      <w:r w:rsidR="001E0616" w:rsidRPr="00592FE5">
        <w:rPr>
          <w:rFonts w:cs="Times New Roman"/>
          <w:szCs w:val="28"/>
        </w:rPr>
        <w:t xml:space="preserve"> </w:t>
      </w:r>
      <w:r w:rsidR="00CF6822" w:rsidRPr="00592FE5">
        <w:rPr>
          <w:rFonts w:cs="Times New Roman"/>
          <w:szCs w:val="28"/>
        </w:rPr>
        <w:t>T</w:t>
      </w:r>
      <w:r w:rsidR="007D44A2" w:rsidRPr="00592FE5">
        <w:rPr>
          <w:rFonts w:cs="Times New Roman"/>
          <w:szCs w:val="28"/>
        </w:rPr>
        <w:t>am nhiễm sắc thể 8 ở ngườ</w:t>
      </w:r>
      <w:r w:rsidR="006B6264" w:rsidRPr="00592FE5">
        <w:rPr>
          <w:rFonts w:cs="Times New Roman"/>
          <w:szCs w:val="28"/>
        </w:rPr>
        <w:t>i trưởng thành</w:t>
      </w:r>
      <w:r w:rsidR="007D44A2" w:rsidRPr="00592FE5">
        <w:rPr>
          <w:rFonts w:cs="Times New Roman"/>
          <w:szCs w:val="28"/>
        </w:rPr>
        <w:t xml:space="preserve"> </w:t>
      </w:r>
      <w:r w:rsidR="00CF6822" w:rsidRPr="00592FE5">
        <w:rPr>
          <w:rFonts w:cs="Times New Roman"/>
          <w:szCs w:val="28"/>
        </w:rPr>
        <w:t xml:space="preserve">cũng </w:t>
      </w:r>
      <w:r w:rsidR="00940AC3" w:rsidRPr="00592FE5">
        <w:rPr>
          <w:rFonts w:cs="Times New Roman"/>
          <w:szCs w:val="28"/>
        </w:rPr>
        <w:t xml:space="preserve">có liên quan đến </w:t>
      </w:r>
      <w:r w:rsidR="007D44A2" w:rsidRPr="00592FE5">
        <w:rPr>
          <w:rFonts w:cs="Times New Roman"/>
          <w:szCs w:val="28"/>
        </w:rPr>
        <w:t xml:space="preserve">bệnh </w:t>
      </w:r>
      <w:r w:rsidR="009209B6" w:rsidRPr="00592FE5">
        <w:rPr>
          <w:rFonts w:cs="Times New Roman"/>
          <w:szCs w:val="28"/>
        </w:rPr>
        <w:t>ALL</w:t>
      </w:r>
      <w:r w:rsidR="007D44A2" w:rsidRPr="00592FE5">
        <w:rPr>
          <w:rFonts w:cs="Times New Roman"/>
          <w:szCs w:val="28"/>
        </w:rPr>
        <w:t xml:space="preserve"> </w:t>
      </w:r>
      <w:r w:rsidR="00AA57F5" w:rsidRPr="00592FE5">
        <w:rPr>
          <w:rFonts w:cs="Times New Roman"/>
          <w:szCs w:val="28"/>
        </w:rPr>
        <w:fldChar w:fldCharType="begin"/>
      </w:r>
      <w:r w:rsidR="00AC364F" w:rsidRPr="00592FE5">
        <w:rPr>
          <w:rFonts w:cs="Times New Roman"/>
          <w:szCs w:val="28"/>
        </w:rPr>
        <w:instrText xml:space="preserve"> ADDIN EN.CITE &lt;EndNote&gt;&lt;Cite&gt;&lt;Author&gt;Bakshi&lt;/Author&gt;&lt;Year&gt;2012&lt;/Year&gt;&lt;RecNum&gt;31&lt;/RecNum&gt;&lt;DisplayText&gt;&lt;style font="Times New Roman" size="14"&gt;[31]&lt;/style&gt;&lt;/DisplayText&gt;&lt;record&gt;&lt;rec-number&gt;31&lt;/rec-number&gt;&lt;foreign-keys&gt;&lt;key app="EN" db-id="5rtwdfx0jzrt56efwrppsvadrr0z0pep0dst" timestamp="1765443382"&gt;31&lt;/key&gt;&lt;/foreign-keys&gt;&lt;ref-type name="Journal Article"&gt;17&lt;/ref-type&gt;&lt;contributors&gt;&lt;authors&gt;&lt;author&gt;Bakshi, Sonal R&lt;/author&gt;&lt;author&gt;Brahmbhatt, Manisha M&lt;/author&gt;&lt;author&gt;Trivedi, Pina J&lt;/author&gt;&lt;author&gt;Dalal, Esha N&lt;/author&gt;&lt;author&gt;Patel, Dharmesh M&lt;/author&gt;&lt;author&gt;Purani, Sejal S&lt;/author&gt;&lt;author&gt;Shukla, Shilin N&lt;/author&gt;&lt;author&gt;Shah, Pankaj M&lt;/author&gt;&lt;author&gt;Patel, Prabhudas &lt;/author&gt;&lt;/authors&gt;&lt;/contributors&gt;&lt;titles&gt;&lt;title&gt;Trisomy 8 in leukemia: A GCRI experience&lt;/title&gt;&lt;secondary-title&gt;Indian journal of human genetics&lt;/secondary-title&gt;&lt;/titles&gt;&lt;periodical&gt;&lt;full-title&gt;Indian journal of human genetics&lt;/full-title&gt;&lt;/periodical&gt;&lt;pages&gt;106&lt;/pages&gt;&lt;volume&gt;18&lt;/volume&gt;&lt;number&gt;1&lt;/number&gt;&lt;dates&gt;&lt;year&gt;2012&lt;/year&gt;&lt;/dates&gt;&lt;urls&gt;&lt;/urls&gt;&lt;/record&gt;&lt;/Cite&gt;&lt;/EndNote&gt;</w:instrText>
      </w:r>
      <w:r w:rsidR="00AA57F5" w:rsidRPr="00592FE5">
        <w:rPr>
          <w:rFonts w:cs="Times New Roman"/>
          <w:szCs w:val="28"/>
        </w:rPr>
        <w:fldChar w:fldCharType="separate"/>
      </w:r>
      <w:r w:rsidR="00AC364F" w:rsidRPr="00592FE5">
        <w:rPr>
          <w:rFonts w:cs="Times New Roman"/>
          <w:noProof/>
          <w:szCs w:val="28"/>
        </w:rPr>
        <w:t>[31]</w:t>
      </w:r>
      <w:r w:rsidR="00AA57F5" w:rsidRPr="00592FE5">
        <w:rPr>
          <w:rFonts w:cs="Times New Roman"/>
          <w:szCs w:val="28"/>
        </w:rPr>
        <w:fldChar w:fldCharType="end"/>
      </w:r>
      <w:r w:rsidR="00E95B1D" w:rsidRPr="00592FE5">
        <w:rPr>
          <w:rFonts w:cs="Times New Roman"/>
          <w:szCs w:val="28"/>
        </w:rPr>
        <w:t xml:space="preserve">. </w:t>
      </w:r>
      <w:r w:rsidR="007D44A2" w:rsidRPr="00592FE5">
        <w:rPr>
          <w:rFonts w:cs="Times New Roman"/>
          <w:szCs w:val="28"/>
        </w:rPr>
        <w:t xml:space="preserve">Ngoài ra, các biến đổi </w:t>
      </w:r>
      <w:r w:rsidR="0067477F" w:rsidRPr="00592FE5">
        <w:rPr>
          <w:rFonts w:cs="Times New Roman"/>
          <w:szCs w:val="28"/>
        </w:rPr>
        <w:t xml:space="preserve">gen </w:t>
      </w:r>
      <w:r w:rsidR="007D44A2" w:rsidRPr="00592FE5">
        <w:rPr>
          <w:rFonts w:cs="Times New Roman"/>
          <w:szCs w:val="28"/>
        </w:rPr>
        <w:t xml:space="preserve">liên quan đến </w:t>
      </w:r>
      <w:r w:rsidR="00267594" w:rsidRPr="00592FE5">
        <w:rPr>
          <w:rFonts w:cs="Times New Roman"/>
          <w:szCs w:val="28"/>
        </w:rPr>
        <w:t xml:space="preserve">bệnh </w:t>
      </w:r>
      <w:r w:rsidR="007D44A2" w:rsidRPr="00592FE5">
        <w:rPr>
          <w:rFonts w:cs="Times New Roman"/>
          <w:szCs w:val="28"/>
        </w:rPr>
        <w:t xml:space="preserve">ALL </w:t>
      </w:r>
      <w:r w:rsidR="00267594" w:rsidRPr="00592FE5">
        <w:rPr>
          <w:rFonts w:cs="Times New Roman"/>
          <w:szCs w:val="28"/>
        </w:rPr>
        <w:t xml:space="preserve">ở trẻ em </w:t>
      </w:r>
      <w:r w:rsidR="00345AAC" w:rsidRPr="00592FE5">
        <w:rPr>
          <w:rFonts w:cs="Times New Roman"/>
          <w:szCs w:val="28"/>
        </w:rPr>
        <w:t xml:space="preserve">còn được thấy </w:t>
      </w:r>
      <w:r w:rsidR="007D44A2" w:rsidRPr="00592FE5">
        <w:rPr>
          <w:rFonts w:cs="Times New Roman"/>
          <w:szCs w:val="28"/>
        </w:rPr>
        <w:t>chủ yếu tại các vị</w:t>
      </w:r>
      <w:r w:rsidR="00345AAC" w:rsidRPr="00592FE5">
        <w:rPr>
          <w:rFonts w:cs="Times New Roman"/>
          <w:szCs w:val="28"/>
        </w:rPr>
        <w:t xml:space="preserve"> trí gen gây ung thư </w:t>
      </w:r>
      <w:r w:rsidR="00267594" w:rsidRPr="00592FE5">
        <w:rPr>
          <w:rFonts w:cs="Times New Roman"/>
          <w:szCs w:val="28"/>
        </w:rPr>
        <w:t xml:space="preserve">như chuyển đoạn t(8; 14) liên quan đến rối loạn điều hòa gen </w:t>
      </w:r>
      <w:r w:rsidR="00267594" w:rsidRPr="00592FE5">
        <w:rPr>
          <w:rFonts w:cs="Times New Roman"/>
          <w:i/>
          <w:szCs w:val="28"/>
        </w:rPr>
        <w:t>C-MYC</w:t>
      </w:r>
      <w:r w:rsidR="00267594" w:rsidRPr="00592FE5">
        <w:rPr>
          <w:rFonts w:cs="Times New Roman"/>
          <w:szCs w:val="28"/>
        </w:rPr>
        <w:t xml:space="preserve"> gây ung thư </w:t>
      </w:r>
      <w:r w:rsidR="00CF33F8" w:rsidRPr="00592FE5">
        <w:rPr>
          <w:rFonts w:cs="Times New Roman"/>
          <w:szCs w:val="28"/>
        </w:rPr>
        <w:fldChar w:fldCharType="begin"/>
      </w:r>
      <w:r w:rsidR="00AC364F" w:rsidRPr="00592FE5">
        <w:rPr>
          <w:rFonts w:cs="Times New Roman"/>
          <w:szCs w:val="28"/>
        </w:rPr>
        <w:instrText xml:space="preserve"> ADDIN EN.CITE &lt;EndNote&gt;&lt;Cite&gt;&lt;Author&gt;Angi&lt;/Author&gt;&lt;Year&gt;2017&lt;/Year&gt;&lt;RecNum&gt;32&lt;/RecNum&gt;&lt;DisplayText&gt;&lt;style font="Times New Roman" size="14"&gt;[32]&lt;/style&gt;&lt;/DisplayText&gt;&lt;record&gt;&lt;rec-number&gt;32&lt;/rec-number&gt;&lt;foreign-keys&gt;&lt;key app="EN" db-id="5rtwdfx0jzrt56efwrppsvadrr0z0pep0dst" timestamp="1765443474"&gt;32&lt;/key&gt;&lt;/foreign-keys&gt;&lt;ref-type name="Journal Article"&gt;17&lt;/ref-type&gt;&lt;contributors&gt;&lt;authors&gt;&lt;author&gt;Angi, Meenu&lt;/author&gt;&lt;author&gt;Kamath, Vandana&lt;/author&gt;&lt;author&gt;Yuvarani, S&lt;/author&gt;&lt;author&gt;Meena, J&lt;/author&gt;&lt;author&gt;Sitaram, Usha&lt;/author&gt;&lt;author&gt;Manipadam, Marie Therese&lt;/author&gt;&lt;author&gt;Nair, Sukesh&lt;/author&gt;&lt;author&gt;Ganapule, Abhijeet&lt;/author&gt;&lt;author&gt;Fouzia, NA&lt;/author&gt;&lt;author&gt;Abraham, Aby &lt;/author&gt;&lt;/authors&gt;&lt;/contributors&gt;&lt;titles&gt;&lt;title&gt;The t (8; 14)(q24. 1; q32) and its variant translocations: A study of 34 cases&lt;/title&gt;&lt;secondary-title&gt;Hematology/oncology stem cell therapy&lt;/secondary-title&gt;&lt;/titles&gt;&lt;periodical&gt;&lt;full-title&gt;Hematology/oncology stem cell therapy&lt;/full-title&gt;&lt;/periodical&gt;&lt;pages&gt;126-134&lt;/pages&gt;&lt;volume&gt;10&lt;/volume&gt;&lt;number&gt;3&lt;/number&gt;&lt;dates&gt;&lt;year&gt;2017&lt;/year&gt;&lt;/dates&gt;&lt;isbn&gt;1658-3876&lt;/isbn&gt;&lt;urls&gt;&lt;/urls&gt;&lt;/record&gt;&lt;/Cite&gt;&lt;/EndNote&gt;</w:instrText>
      </w:r>
      <w:r w:rsidR="00CF33F8" w:rsidRPr="00592FE5">
        <w:rPr>
          <w:rFonts w:cs="Times New Roman"/>
          <w:szCs w:val="28"/>
        </w:rPr>
        <w:fldChar w:fldCharType="separate"/>
      </w:r>
      <w:r w:rsidR="00AC364F" w:rsidRPr="00592FE5">
        <w:rPr>
          <w:rFonts w:cs="Times New Roman"/>
          <w:noProof/>
          <w:szCs w:val="28"/>
        </w:rPr>
        <w:t>[32]</w:t>
      </w:r>
      <w:r w:rsidR="00CF33F8" w:rsidRPr="00592FE5">
        <w:rPr>
          <w:rFonts w:cs="Times New Roman"/>
          <w:szCs w:val="28"/>
        </w:rPr>
        <w:fldChar w:fldCharType="end"/>
      </w:r>
      <w:r w:rsidR="00267594" w:rsidRPr="00592FE5">
        <w:rPr>
          <w:rFonts w:cs="Times New Roman"/>
          <w:szCs w:val="28"/>
        </w:rPr>
        <w:t>.</w:t>
      </w:r>
      <w:r w:rsidR="006B6264" w:rsidRPr="00592FE5">
        <w:rPr>
          <w:rFonts w:cs="Times New Roman"/>
          <w:szCs w:val="28"/>
        </w:rPr>
        <w:t xml:space="preserve"> </w:t>
      </w:r>
      <w:r w:rsidR="007D44A2" w:rsidRPr="00592FE5">
        <w:rPr>
          <w:rFonts w:cs="Times New Roman"/>
          <w:szCs w:val="28"/>
        </w:rPr>
        <w:t>Sự methyl hóa bất thườ</w:t>
      </w:r>
      <w:r w:rsidR="00524239" w:rsidRPr="00592FE5">
        <w:rPr>
          <w:rFonts w:cs="Times New Roman"/>
          <w:szCs w:val="28"/>
        </w:rPr>
        <w:t>ng</w:t>
      </w:r>
      <w:r w:rsidR="007D44A2" w:rsidRPr="00592FE5">
        <w:rPr>
          <w:rFonts w:cs="Times New Roman"/>
          <w:szCs w:val="28"/>
        </w:rPr>
        <w:t xml:space="preserve"> các đả</w:t>
      </w:r>
      <w:r w:rsidR="00586DCD" w:rsidRPr="00592FE5">
        <w:rPr>
          <w:rFonts w:cs="Times New Roman"/>
          <w:szCs w:val="28"/>
        </w:rPr>
        <w:t>o</w:t>
      </w:r>
      <w:r w:rsidR="00586DCD" w:rsidRPr="00592FE5">
        <w:rPr>
          <w:rFonts w:ascii="Arial" w:hAnsi="Arial" w:cs="Arial"/>
          <w:color w:val="0A0A0A"/>
          <w:shd w:val="clear" w:color="auto" w:fill="FFFFFF"/>
        </w:rPr>
        <w:t xml:space="preserve"> </w:t>
      </w:r>
      <w:r w:rsidR="00586DCD" w:rsidRPr="00592FE5">
        <w:rPr>
          <w:rFonts w:cs="Times New Roman"/>
          <w:color w:val="0A0A0A"/>
          <w:shd w:val="clear" w:color="auto" w:fill="FFFFFF"/>
        </w:rPr>
        <w:t xml:space="preserve">Cytosine </w:t>
      </w:r>
      <w:r w:rsidR="006B6264" w:rsidRPr="00592FE5">
        <w:rPr>
          <w:rFonts w:cs="Times New Roman"/>
          <w:color w:val="0A0A0A"/>
          <w:shd w:val="clear" w:color="auto" w:fill="FFFFFF"/>
        </w:rPr>
        <w:t>–</w:t>
      </w:r>
      <w:r w:rsidR="00586DCD" w:rsidRPr="00592FE5">
        <w:rPr>
          <w:rFonts w:cs="Times New Roman"/>
          <w:color w:val="0A0A0A"/>
          <w:shd w:val="clear" w:color="auto" w:fill="FFFFFF"/>
        </w:rPr>
        <w:t>phosphate</w:t>
      </w:r>
      <w:r w:rsidR="006B6264" w:rsidRPr="00592FE5">
        <w:rPr>
          <w:rFonts w:cs="Times New Roman"/>
          <w:color w:val="0A0A0A"/>
          <w:shd w:val="clear" w:color="auto" w:fill="FFFFFF"/>
        </w:rPr>
        <w:t xml:space="preserve"> </w:t>
      </w:r>
      <w:r w:rsidR="00586DCD" w:rsidRPr="00592FE5">
        <w:rPr>
          <w:rFonts w:cs="Times New Roman"/>
          <w:color w:val="0A0A0A"/>
          <w:shd w:val="clear" w:color="auto" w:fill="FFFFFF"/>
        </w:rPr>
        <w:t>- Guanine</w:t>
      </w:r>
      <w:r w:rsidR="00586DCD" w:rsidRPr="00592FE5">
        <w:rPr>
          <w:rFonts w:cs="Times New Roman"/>
          <w:szCs w:val="28"/>
        </w:rPr>
        <w:t xml:space="preserve"> </w:t>
      </w:r>
      <w:r w:rsidR="00586DCD" w:rsidRPr="00592FE5">
        <w:rPr>
          <w:rFonts w:cs="Times New Roman"/>
          <w:color w:val="0A0A0A"/>
          <w:shd w:val="clear" w:color="auto" w:fill="FFFFFF"/>
        </w:rPr>
        <w:t>(CpG)</w:t>
      </w:r>
      <w:r w:rsidR="00586DCD" w:rsidRPr="00592FE5">
        <w:rPr>
          <w:rFonts w:cs="Times New Roman"/>
          <w:szCs w:val="28"/>
        </w:rPr>
        <w:t xml:space="preserve"> </w:t>
      </w:r>
      <w:r w:rsidR="007D44A2" w:rsidRPr="00592FE5">
        <w:rPr>
          <w:rFonts w:cs="Times New Roman"/>
          <w:szCs w:val="28"/>
        </w:rPr>
        <w:t xml:space="preserve">trong vùng khởi động gen </w:t>
      </w:r>
      <w:r w:rsidR="00524239" w:rsidRPr="00592FE5">
        <w:rPr>
          <w:rFonts w:cs="Times New Roman"/>
          <w:szCs w:val="28"/>
        </w:rPr>
        <w:t>và</w:t>
      </w:r>
      <w:r w:rsidR="007D44A2" w:rsidRPr="00592FE5">
        <w:rPr>
          <w:rFonts w:cs="Times New Roman"/>
          <w:szCs w:val="28"/>
        </w:rPr>
        <w:t xml:space="preserve"> methyl hóa các dinucleotide </w:t>
      </w:r>
      <w:r w:rsidR="009B001A" w:rsidRPr="00592FE5">
        <w:rPr>
          <w:rFonts w:cs="Times New Roman"/>
          <w:szCs w:val="28"/>
        </w:rPr>
        <w:t xml:space="preserve">đảo </w:t>
      </w:r>
      <w:r w:rsidR="007D44A2" w:rsidRPr="00592FE5">
        <w:rPr>
          <w:rFonts w:cs="Times New Roman"/>
          <w:szCs w:val="28"/>
        </w:rPr>
        <w:t>CpG gần các vị trí khởi đầu phiên mã có thể làm im lặng biểu hiệ</w:t>
      </w:r>
      <w:r w:rsidR="00CF33F8" w:rsidRPr="00592FE5">
        <w:rPr>
          <w:rFonts w:cs="Times New Roman"/>
          <w:szCs w:val="28"/>
        </w:rPr>
        <w:t>n gen</w:t>
      </w:r>
      <w:r w:rsidR="00524239" w:rsidRPr="00592FE5">
        <w:rPr>
          <w:rFonts w:cs="Times New Roman"/>
          <w:szCs w:val="28"/>
        </w:rPr>
        <w:t>. Do đó,</w:t>
      </w:r>
      <w:r w:rsidR="007D44A2" w:rsidRPr="00592FE5">
        <w:rPr>
          <w:rFonts w:cs="Times New Roman"/>
          <w:szCs w:val="28"/>
        </w:rPr>
        <w:t xml:space="preserve"> methyl hóa </w:t>
      </w:r>
      <w:r w:rsidR="009B001A" w:rsidRPr="00592FE5">
        <w:rPr>
          <w:rFonts w:cs="Times New Roman"/>
          <w:szCs w:val="28"/>
        </w:rPr>
        <w:t xml:space="preserve">này xảy ra </w:t>
      </w:r>
      <w:r w:rsidR="007D44A2" w:rsidRPr="00592FE5">
        <w:rPr>
          <w:rFonts w:cs="Times New Roman"/>
          <w:szCs w:val="28"/>
        </w:rPr>
        <w:t xml:space="preserve">quá mức </w:t>
      </w:r>
      <w:r w:rsidR="009B001A" w:rsidRPr="00592FE5">
        <w:rPr>
          <w:rFonts w:cs="Times New Roman"/>
          <w:szCs w:val="28"/>
        </w:rPr>
        <w:t>ở</w:t>
      </w:r>
      <w:r w:rsidR="007D44A2" w:rsidRPr="00592FE5">
        <w:rPr>
          <w:rFonts w:cs="Times New Roman"/>
          <w:szCs w:val="28"/>
        </w:rPr>
        <w:t xml:space="preserve"> các gen ức chế khố</w:t>
      </w:r>
      <w:r w:rsidR="00524239" w:rsidRPr="00592FE5">
        <w:rPr>
          <w:rFonts w:cs="Times New Roman"/>
          <w:szCs w:val="28"/>
        </w:rPr>
        <w:t>i u và</w:t>
      </w:r>
      <w:r w:rsidR="007D44A2" w:rsidRPr="00592FE5">
        <w:rPr>
          <w:rFonts w:cs="Times New Roman"/>
          <w:szCs w:val="28"/>
        </w:rPr>
        <w:t xml:space="preserve"> </w:t>
      </w:r>
      <w:r w:rsidR="009B001A" w:rsidRPr="00592FE5">
        <w:rPr>
          <w:rFonts w:cs="Times New Roman"/>
          <w:szCs w:val="28"/>
        </w:rPr>
        <w:t>mức</w:t>
      </w:r>
      <w:r w:rsidR="007D44A2" w:rsidRPr="00592FE5">
        <w:rPr>
          <w:rFonts w:cs="Times New Roman"/>
          <w:szCs w:val="28"/>
        </w:rPr>
        <w:t xml:space="preserve"> thấ</w:t>
      </w:r>
      <w:r w:rsidR="009B001A" w:rsidRPr="00592FE5">
        <w:rPr>
          <w:rFonts w:cs="Times New Roman"/>
          <w:szCs w:val="28"/>
        </w:rPr>
        <w:t>p ở</w:t>
      </w:r>
      <w:r w:rsidR="007D44A2" w:rsidRPr="00592FE5">
        <w:rPr>
          <w:rFonts w:cs="Times New Roman"/>
          <w:szCs w:val="28"/>
        </w:rPr>
        <w:t xml:space="preserve"> các gen </w:t>
      </w:r>
      <w:r w:rsidR="009B001A" w:rsidRPr="00592FE5">
        <w:rPr>
          <w:rFonts w:cs="Times New Roman"/>
          <w:szCs w:val="28"/>
        </w:rPr>
        <w:t>gây</w:t>
      </w:r>
      <w:r w:rsidR="007D44A2" w:rsidRPr="00592FE5">
        <w:rPr>
          <w:rFonts w:cs="Times New Roman"/>
          <w:szCs w:val="28"/>
        </w:rPr>
        <w:t xml:space="preserve"> ung thư có thể </w:t>
      </w:r>
      <w:r w:rsidR="009B001A" w:rsidRPr="00592FE5">
        <w:rPr>
          <w:rFonts w:cs="Times New Roman"/>
          <w:szCs w:val="28"/>
        </w:rPr>
        <w:t>khởi phát</w:t>
      </w:r>
      <w:r w:rsidR="007D44A2" w:rsidRPr="00592FE5">
        <w:rPr>
          <w:rFonts w:cs="Times New Roman"/>
          <w:szCs w:val="28"/>
        </w:rPr>
        <w:t xml:space="preserve"> bệnh </w:t>
      </w:r>
      <w:r w:rsidR="00524239" w:rsidRPr="00592FE5">
        <w:rPr>
          <w:rFonts w:cs="Times New Roman"/>
          <w:szCs w:val="28"/>
        </w:rPr>
        <w:t>ALL</w:t>
      </w:r>
      <w:r w:rsidR="007D44A2" w:rsidRPr="00592FE5">
        <w:rPr>
          <w:rFonts w:cs="Times New Roman"/>
          <w:szCs w:val="28"/>
        </w:rPr>
        <w:t xml:space="preserve">. </w:t>
      </w:r>
    </w:p>
    <w:p w14:paraId="05E7EC2E" w14:textId="127662B2" w:rsidR="003D1060" w:rsidRPr="00592FE5" w:rsidRDefault="00956E12" w:rsidP="007A18EE">
      <w:pPr>
        <w:ind w:firstLine="720"/>
        <w:rPr>
          <w:rFonts w:cs="Times New Roman"/>
          <w:szCs w:val="28"/>
        </w:rPr>
      </w:pPr>
      <w:r w:rsidRPr="00592FE5">
        <w:rPr>
          <w:rFonts w:cs="Times New Roman"/>
          <w:color w:val="000000" w:themeColor="text1"/>
          <w:szCs w:val="28"/>
        </w:rPr>
        <w:t>N</w:t>
      </w:r>
      <w:r w:rsidR="007D44A2" w:rsidRPr="00592FE5">
        <w:rPr>
          <w:rFonts w:cs="Times New Roman"/>
          <w:color w:val="000000" w:themeColor="text1"/>
          <w:szCs w:val="28"/>
        </w:rPr>
        <w:t xml:space="preserve">hiều bằng chứng </w:t>
      </w:r>
      <w:r w:rsidRPr="00592FE5">
        <w:rPr>
          <w:rFonts w:cs="Times New Roman"/>
          <w:color w:val="000000" w:themeColor="text1"/>
          <w:szCs w:val="28"/>
        </w:rPr>
        <w:t>cho thấy</w:t>
      </w:r>
      <w:r w:rsidR="007D44A2" w:rsidRPr="00592FE5">
        <w:rPr>
          <w:rFonts w:cs="Times New Roman"/>
          <w:color w:val="000000" w:themeColor="text1"/>
          <w:szCs w:val="28"/>
        </w:rPr>
        <w:t xml:space="preserve"> </w:t>
      </w:r>
      <w:r w:rsidR="00A226BF" w:rsidRPr="00592FE5">
        <w:rPr>
          <w:rFonts w:cs="Times New Roman"/>
          <w:color w:val="000000" w:themeColor="text1"/>
          <w:szCs w:val="28"/>
        </w:rPr>
        <w:t xml:space="preserve">cơ chế </w:t>
      </w:r>
      <w:r w:rsidR="007B34E6" w:rsidRPr="00592FE5">
        <w:rPr>
          <w:rFonts w:cs="Times New Roman"/>
          <w:color w:val="000000" w:themeColor="text1"/>
          <w:szCs w:val="28"/>
        </w:rPr>
        <w:t xml:space="preserve">bệnh </w:t>
      </w:r>
      <w:r w:rsidR="007D44A2" w:rsidRPr="00592FE5">
        <w:rPr>
          <w:rFonts w:cs="Times New Roman"/>
          <w:color w:val="000000" w:themeColor="text1"/>
          <w:szCs w:val="28"/>
        </w:rPr>
        <w:t xml:space="preserve">sinh </w:t>
      </w:r>
      <w:r w:rsidR="007B34E6" w:rsidRPr="00592FE5">
        <w:rPr>
          <w:rFonts w:cs="Times New Roman"/>
          <w:color w:val="000000" w:themeColor="text1"/>
          <w:szCs w:val="28"/>
        </w:rPr>
        <w:t>bệnh ALL</w:t>
      </w:r>
      <w:r w:rsidRPr="00592FE5">
        <w:rPr>
          <w:rFonts w:cs="Times New Roman"/>
          <w:color w:val="000000" w:themeColor="text1"/>
          <w:szCs w:val="28"/>
        </w:rPr>
        <w:t xml:space="preserve"> liên quan với </w:t>
      </w:r>
      <w:r w:rsidR="007D44A2" w:rsidRPr="00592FE5">
        <w:rPr>
          <w:rFonts w:cs="Times New Roman"/>
          <w:color w:val="000000" w:themeColor="text1"/>
          <w:szCs w:val="28"/>
        </w:rPr>
        <w:t>gen</w:t>
      </w:r>
      <w:r w:rsidR="00C971D2" w:rsidRPr="00592FE5">
        <w:rPr>
          <w:rFonts w:cs="Times New Roman"/>
          <w:color w:val="000000" w:themeColor="text1"/>
          <w:szCs w:val="28"/>
        </w:rPr>
        <w:t xml:space="preserve"> mã hóa</w:t>
      </w:r>
      <w:r w:rsidR="007D44A2" w:rsidRPr="00592FE5">
        <w:rPr>
          <w:rFonts w:cs="Times New Roman"/>
          <w:color w:val="000000" w:themeColor="text1"/>
          <w:szCs w:val="28"/>
        </w:rPr>
        <w:t xml:space="preserve"> microRNA trong tế</w:t>
      </w:r>
      <w:r w:rsidR="00C3150E" w:rsidRPr="00592FE5">
        <w:rPr>
          <w:rFonts w:cs="Times New Roman"/>
          <w:color w:val="000000" w:themeColor="text1"/>
          <w:szCs w:val="28"/>
        </w:rPr>
        <w:t xml:space="preserve"> bào ung thư</w:t>
      </w:r>
      <w:r w:rsidR="007D44A2" w:rsidRPr="00592FE5">
        <w:rPr>
          <w:rFonts w:cs="Times New Roman"/>
          <w:color w:val="000000" w:themeColor="text1"/>
          <w:szCs w:val="28"/>
        </w:rPr>
        <w:t xml:space="preserve">. </w:t>
      </w:r>
      <w:r w:rsidR="00C3150E" w:rsidRPr="00592FE5">
        <w:rPr>
          <w:rFonts w:cs="Times New Roman"/>
          <w:color w:val="000000" w:themeColor="text1"/>
          <w:szCs w:val="28"/>
        </w:rPr>
        <w:t>G</w:t>
      </w:r>
      <w:r w:rsidR="007D44A2" w:rsidRPr="00592FE5">
        <w:rPr>
          <w:rFonts w:cs="Times New Roman"/>
          <w:color w:val="000000" w:themeColor="text1"/>
          <w:szCs w:val="28"/>
        </w:rPr>
        <w:t xml:space="preserve">en mã hóa microRNA </w:t>
      </w:r>
      <w:r w:rsidR="00C971D2" w:rsidRPr="00592FE5">
        <w:rPr>
          <w:rFonts w:cs="Times New Roman"/>
          <w:color w:val="000000" w:themeColor="text1"/>
          <w:szCs w:val="28"/>
        </w:rPr>
        <w:t>tạo ra</w:t>
      </w:r>
      <w:r w:rsidR="007D44A2" w:rsidRPr="00592FE5">
        <w:rPr>
          <w:rFonts w:cs="Times New Roman"/>
          <w:color w:val="000000" w:themeColor="text1"/>
          <w:szCs w:val="28"/>
        </w:rPr>
        <w:t xml:space="preserve"> </w:t>
      </w:r>
      <w:r w:rsidR="007D44A2" w:rsidRPr="00592FE5">
        <w:rPr>
          <w:rFonts w:cs="Times New Roman"/>
          <w:color w:val="000000" w:themeColor="text1"/>
          <w:szCs w:val="28"/>
        </w:rPr>
        <w:lastRenderedPageBreak/>
        <w:t>sản phẩm là các phân tử RNA nhỏ</w:t>
      </w:r>
      <w:r w:rsidR="00C971D2" w:rsidRPr="00592FE5">
        <w:rPr>
          <w:rFonts w:cs="Times New Roman"/>
          <w:color w:val="000000" w:themeColor="text1"/>
          <w:szCs w:val="28"/>
        </w:rPr>
        <w:t xml:space="preserve">, </w:t>
      </w:r>
      <w:r w:rsidR="007D44A2" w:rsidRPr="00592FE5">
        <w:rPr>
          <w:rFonts w:cs="Times New Roman"/>
          <w:color w:val="000000" w:themeColor="text1"/>
          <w:szCs w:val="28"/>
        </w:rPr>
        <w:t xml:space="preserve">chuỗi đơn </w:t>
      </w:r>
      <w:r w:rsidR="00C971D2" w:rsidRPr="00592FE5">
        <w:rPr>
          <w:rFonts w:cs="Times New Roman"/>
          <w:color w:val="000000" w:themeColor="text1"/>
          <w:szCs w:val="28"/>
        </w:rPr>
        <w:t>(</w:t>
      </w:r>
      <w:r w:rsidR="007D44A2" w:rsidRPr="00592FE5">
        <w:rPr>
          <w:rFonts w:cs="Times New Roman"/>
          <w:color w:val="000000" w:themeColor="text1"/>
          <w:szCs w:val="28"/>
        </w:rPr>
        <w:t>21–23 nucleotide)</w:t>
      </w:r>
      <w:r w:rsidR="00C971D2" w:rsidRPr="00592FE5">
        <w:rPr>
          <w:rFonts w:cs="Times New Roman"/>
          <w:color w:val="000000" w:themeColor="text1"/>
          <w:szCs w:val="28"/>
        </w:rPr>
        <w:t>, chúng</w:t>
      </w:r>
      <w:r w:rsidR="007D44A2" w:rsidRPr="00592FE5">
        <w:rPr>
          <w:rFonts w:cs="Times New Roman"/>
          <w:color w:val="000000" w:themeColor="text1"/>
          <w:szCs w:val="28"/>
        </w:rPr>
        <w:t xml:space="preserve"> nhận biết và liên kết với trình tự nucleotide củ</w:t>
      </w:r>
      <w:r w:rsidR="00C971D2" w:rsidRPr="00592FE5">
        <w:rPr>
          <w:rFonts w:cs="Times New Roman"/>
          <w:color w:val="000000" w:themeColor="text1"/>
          <w:szCs w:val="28"/>
        </w:rPr>
        <w:t>a mRNA</w:t>
      </w:r>
      <w:r w:rsidR="007D44A2" w:rsidRPr="00592FE5">
        <w:rPr>
          <w:rFonts w:cs="Times New Roman"/>
          <w:color w:val="000000" w:themeColor="text1"/>
          <w:szCs w:val="28"/>
        </w:rPr>
        <w:t>, ngăn chặn quá trình dịch mã protein và do đó điều chỉnh biểu hiện gen.</w:t>
      </w:r>
      <w:r w:rsidR="00CA56E4" w:rsidRPr="00592FE5">
        <w:rPr>
          <w:rFonts w:cs="Times New Roman"/>
          <w:color w:val="000000" w:themeColor="text1"/>
          <w:szCs w:val="28"/>
        </w:rPr>
        <w:t xml:space="preserve"> </w:t>
      </w:r>
      <w:r w:rsidR="007D44A2" w:rsidRPr="00592FE5">
        <w:rPr>
          <w:rFonts w:cs="Times New Roman"/>
          <w:color w:val="000000" w:themeColor="text1"/>
          <w:szCs w:val="28"/>
        </w:rPr>
        <w:t xml:space="preserve">Một số microRNA đã được chứng minh có liên quan đến bệnh sinh </w:t>
      </w:r>
      <w:r w:rsidR="002C02FF" w:rsidRPr="00592FE5">
        <w:rPr>
          <w:rFonts w:cs="Times New Roman"/>
          <w:color w:val="000000" w:themeColor="text1"/>
          <w:szCs w:val="28"/>
        </w:rPr>
        <w:t>ALL</w:t>
      </w:r>
      <w:r w:rsidR="00C3150E" w:rsidRPr="00592FE5">
        <w:rPr>
          <w:rFonts w:cs="Times New Roman"/>
          <w:color w:val="000000" w:themeColor="text1"/>
          <w:szCs w:val="28"/>
        </w:rPr>
        <w:t>,</w:t>
      </w:r>
      <w:r w:rsidR="004B651B" w:rsidRPr="00592FE5">
        <w:rPr>
          <w:rFonts w:cs="Times New Roman"/>
          <w:color w:val="000000" w:themeColor="text1"/>
          <w:szCs w:val="28"/>
        </w:rPr>
        <w:t xml:space="preserve"> microRNA</w:t>
      </w:r>
      <w:r w:rsidR="007D44A2" w:rsidRPr="00592FE5">
        <w:rPr>
          <w:rFonts w:cs="Times New Roman"/>
          <w:color w:val="000000" w:themeColor="text1"/>
          <w:szCs w:val="28"/>
        </w:rPr>
        <w:t>-708,</w:t>
      </w:r>
      <w:r w:rsidR="004B651B" w:rsidRPr="00592FE5">
        <w:rPr>
          <w:rFonts w:cs="Times New Roman"/>
          <w:color w:val="000000" w:themeColor="text1"/>
          <w:szCs w:val="28"/>
        </w:rPr>
        <w:t xml:space="preserve"> microRNA</w:t>
      </w:r>
      <w:r w:rsidR="007D44A2" w:rsidRPr="00592FE5">
        <w:rPr>
          <w:rFonts w:cs="Times New Roman"/>
          <w:color w:val="000000" w:themeColor="text1"/>
          <w:szCs w:val="28"/>
        </w:rPr>
        <w:t xml:space="preserve">-210 và </w:t>
      </w:r>
      <w:r w:rsidR="004B651B" w:rsidRPr="00592FE5">
        <w:rPr>
          <w:rFonts w:cs="Times New Roman"/>
          <w:color w:val="000000" w:themeColor="text1"/>
          <w:szCs w:val="28"/>
        </w:rPr>
        <w:t>microRNA</w:t>
      </w:r>
      <w:r w:rsidR="007D44A2" w:rsidRPr="00592FE5">
        <w:rPr>
          <w:rFonts w:cs="Times New Roman"/>
          <w:color w:val="000000" w:themeColor="text1"/>
          <w:szCs w:val="28"/>
        </w:rPr>
        <w:t xml:space="preserve">-181b </w:t>
      </w:r>
      <w:r w:rsidR="00C2549B" w:rsidRPr="00592FE5">
        <w:rPr>
          <w:rFonts w:cs="Times New Roman"/>
          <w:color w:val="000000" w:themeColor="text1"/>
          <w:szCs w:val="28"/>
        </w:rPr>
        <w:t xml:space="preserve">tăng biểu hiện </w:t>
      </w:r>
      <w:r w:rsidR="007D44A2" w:rsidRPr="00592FE5">
        <w:rPr>
          <w:rFonts w:cs="Times New Roman"/>
          <w:color w:val="000000" w:themeColor="text1"/>
          <w:szCs w:val="28"/>
        </w:rPr>
        <w:t xml:space="preserve">trong các tế bào </w:t>
      </w:r>
      <w:r w:rsidR="00C2549B" w:rsidRPr="00592FE5">
        <w:rPr>
          <w:rFonts w:cs="Times New Roman"/>
          <w:color w:val="000000" w:themeColor="text1"/>
          <w:szCs w:val="28"/>
        </w:rPr>
        <w:t>B-</w:t>
      </w:r>
      <w:r w:rsidR="007D44A2" w:rsidRPr="00592FE5">
        <w:rPr>
          <w:rFonts w:cs="Times New Roman"/>
          <w:color w:val="000000" w:themeColor="text1"/>
          <w:szCs w:val="28"/>
        </w:rPr>
        <w:t>ALL</w:t>
      </w:r>
      <w:r w:rsidR="00C2549B" w:rsidRPr="00592FE5">
        <w:rPr>
          <w:rFonts w:cs="Times New Roman"/>
          <w:color w:val="000000" w:themeColor="text1"/>
          <w:szCs w:val="28"/>
        </w:rPr>
        <w:t xml:space="preserve"> </w:t>
      </w:r>
      <w:r w:rsidR="00C2549B" w:rsidRPr="00592FE5">
        <w:rPr>
          <w:rFonts w:cs="Times New Roman"/>
          <w:color w:val="000000" w:themeColor="text1"/>
          <w:szCs w:val="28"/>
        </w:rPr>
        <w:fldChar w:fldCharType="begin"/>
      </w:r>
      <w:r w:rsidR="00AC364F" w:rsidRPr="00592FE5">
        <w:rPr>
          <w:rFonts w:cs="Times New Roman"/>
          <w:color w:val="000000" w:themeColor="text1"/>
          <w:szCs w:val="28"/>
        </w:rPr>
        <w:instrText xml:space="preserve"> ADDIN EN.CITE &lt;EndNote&gt;&lt;Cite&gt;&lt;Author&gt;Li&lt;/Author&gt;&lt;Year&gt;2013&lt;/Year&gt;&lt;RecNum&gt;211&lt;/RecNum&gt;&lt;DisplayText&gt;&lt;style font="Times New Roman" size="14"&gt;[33]&lt;/style&gt;&lt;/DisplayText&gt;&lt;record&gt;&lt;rec-number&gt;211&lt;/rec-number&gt;&lt;foreign-keys&gt;&lt;key app="EN" db-id="5rtwdfx0jzrt56efwrppsvadrr0z0pep0dst" timestamp="1767059047"&gt;211&lt;/key&gt;&lt;/foreign-keys&gt;&lt;ref-type name="Journal Article"&gt;17&lt;/ref-type&gt;&lt;contributors&gt;&lt;authors&gt;&lt;author&gt;Li, Xue&lt;/author&gt;&lt;author&gt;Li, Dong&lt;/author&gt;&lt;author&gt;Zhuang, Yong&lt;/author&gt;&lt;author&gt;Shi, Qing&lt;/author&gt;&lt;author&gt;Wei, Wei&lt;/author&gt;&lt;author&gt;Ju, Xiuli&lt;/author&gt;&lt;author&gt;cancer&lt;/author&gt;&lt;/authors&gt;&lt;/contributors&gt;&lt;titles&gt;&lt;title&gt;Retracted: Overexpression of miR‐708 and its targets in the childhood common precursor B‐cell ALL&lt;/title&gt;&lt;secondary-title&gt;Pediatric blood&lt;/secondary-title&gt;&lt;/titles&gt;&lt;periodical&gt;&lt;full-title&gt;Pediatric blood&lt;/full-title&gt;&lt;/periodical&gt;&lt;pages&gt;2060-2067&lt;/pages&gt;&lt;volume&gt;60&lt;/volume&gt;&lt;number&gt;12&lt;/number&gt;&lt;dates&gt;&lt;year&gt;2013&lt;/year&gt;&lt;/dates&gt;&lt;isbn&gt;1545-5009&lt;/isbn&gt;&lt;urls&gt;&lt;/urls&gt;&lt;/record&gt;&lt;/Cite&gt;&lt;/EndNote&gt;</w:instrText>
      </w:r>
      <w:r w:rsidR="00C2549B" w:rsidRPr="00592FE5">
        <w:rPr>
          <w:rFonts w:cs="Times New Roman"/>
          <w:color w:val="000000" w:themeColor="text1"/>
          <w:szCs w:val="28"/>
        </w:rPr>
        <w:fldChar w:fldCharType="separate"/>
      </w:r>
      <w:r w:rsidR="00AC364F" w:rsidRPr="00592FE5">
        <w:rPr>
          <w:rFonts w:cs="Times New Roman"/>
          <w:noProof/>
          <w:color w:val="000000" w:themeColor="text1"/>
          <w:szCs w:val="28"/>
        </w:rPr>
        <w:t>[33]</w:t>
      </w:r>
      <w:r w:rsidR="00C2549B" w:rsidRPr="00592FE5">
        <w:rPr>
          <w:rFonts w:cs="Times New Roman"/>
          <w:color w:val="000000" w:themeColor="text1"/>
          <w:szCs w:val="28"/>
        </w:rPr>
        <w:fldChar w:fldCharType="end"/>
      </w:r>
      <w:r w:rsidR="007D44A2" w:rsidRPr="00592FE5">
        <w:rPr>
          <w:rFonts w:cs="Times New Roman"/>
          <w:color w:val="000000" w:themeColor="text1"/>
          <w:szCs w:val="28"/>
        </w:rPr>
        <w:t>.</w:t>
      </w:r>
      <w:r w:rsidR="00CA56E4" w:rsidRPr="00592FE5">
        <w:rPr>
          <w:rFonts w:cs="Times New Roman"/>
          <w:color w:val="000000" w:themeColor="text1"/>
          <w:szCs w:val="28"/>
        </w:rPr>
        <w:t xml:space="preserve"> </w:t>
      </w:r>
      <w:r w:rsidR="00C2549B" w:rsidRPr="00592FE5">
        <w:rPr>
          <w:rFonts w:cs="Times New Roman"/>
          <w:color w:val="000000" w:themeColor="text1"/>
          <w:szCs w:val="28"/>
        </w:rPr>
        <w:t xml:space="preserve">Ngoài ra, biểu hiện cao của </w:t>
      </w:r>
      <w:r w:rsidR="004B651B" w:rsidRPr="00592FE5">
        <w:rPr>
          <w:rFonts w:cs="Times New Roman"/>
          <w:color w:val="000000" w:themeColor="text1"/>
          <w:szCs w:val="28"/>
        </w:rPr>
        <w:t>microRNA</w:t>
      </w:r>
      <w:r w:rsidR="00C2549B" w:rsidRPr="00592FE5">
        <w:rPr>
          <w:rFonts w:cs="Times New Roman"/>
          <w:color w:val="000000" w:themeColor="text1"/>
          <w:szCs w:val="28"/>
        </w:rPr>
        <w:t xml:space="preserve">-708 và </w:t>
      </w:r>
      <w:r w:rsidR="004B651B" w:rsidRPr="00592FE5">
        <w:rPr>
          <w:rFonts w:cs="Times New Roman"/>
          <w:color w:val="000000" w:themeColor="text1"/>
          <w:szCs w:val="28"/>
        </w:rPr>
        <w:t>microRNA</w:t>
      </w:r>
      <w:r w:rsidR="00C2549B" w:rsidRPr="00592FE5">
        <w:rPr>
          <w:rFonts w:cs="Times New Roman"/>
          <w:color w:val="000000" w:themeColor="text1"/>
          <w:szCs w:val="28"/>
        </w:rPr>
        <w:t xml:space="preserve">-181b được tìm thấy ở bệnh ALL có nguy cơ cao so với các trường hợp nguy cơ trung bình. </w:t>
      </w:r>
      <w:r w:rsidR="004B651B" w:rsidRPr="00592FE5">
        <w:rPr>
          <w:rFonts w:cs="Times New Roman"/>
          <w:color w:val="000000" w:themeColor="text1"/>
          <w:szCs w:val="28"/>
        </w:rPr>
        <w:t>microRNA</w:t>
      </w:r>
      <w:r w:rsidR="00C2549B" w:rsidRPr="00592FE5">
        <w:rPr>
          <w:rFonts w:cs="Times New Roman"/>
          <w:color w:val="000000" w:themeColor="text1"/>
          <w:szCs w:val="28"/>
        </w:rPr>
        <w:t xml:space="preserve">-708 ức chế hoạt động của luciferase bằng cách liên kết với vùng không dịch mã 3' (3'-UTR) </w:t>
      </w:r>
      <w:r w:rsidR="00480BBC" w:rsidRPr="00592FE5">
        <w:rPr>
          <w:rFonts w:cs="Times New Roman"/>
          <w:color w:val="000000" w:themeColor="text1"/>
          <w:szCs w:val="28"/>
        </w:rPr>
        <w:t xml:space="preserve">ở </w:t>
      </w:r>
      <w:r w:rsidR="00C2549B" w:rsidRPr="00592FE5">
        <w:rPr>
          <w:rFonts w:cs="Times New Roman"/>
          <w:color w:val="000000" w:themeColor="text1"/>
          <w:szCs w:val="28"/>
        </w:rPr>
        <w:t xml:space="preserve">mRNA </w:t>
      </w:r>
      <w:r w:rsidR="00480BBC" w:rsidRPr="00592FE5">
        <w:rPr>
          <w:rFonts w:cs="Times New Roman"/>
          <w:color w:val="000000" w:themeColor="text1"/>
          <w:szCs w:val="28"/>
        </w:rPr>
        <w:t xml:space="preserve">của gen </w:t>
      </w:r>
      <w:r w:rsidR="00C2549B" w:rsidRPr="00592FE5">
        <w:rPr>
          <w:rFonts w:cs="Times New Roman"/>
          <w:i/>
          <w:color w:val="000000" w:themeColor="text1"/>
          <w:szCs w:val="28"/>
        </w:rPr>
        <w:t>CNTFR</w:t>
      </w:r>
      <w:r w:rsidR="00C2549B" w:rsidRPr="00592FE5">
        <w:rPr>
          <w:rFonts w:cs="Times New Roman"/>
          <w:color w:val="000000" w:themeColor="text1"/>
          <w:szCs w:val="28"/>
        </w:rPr>
        <w:t xml:space="preserve">, </w:t>
      </w:r>
      <w:r w:rsidR="00C2549B" w:rsidRPr="00592FE5">
        <w:rPr>
          <w:rFonts w:cs="Times New Roman"/>
          <w:i/>
          <w:color w:val="000000" w:themeColor="text1"/>
          <w:szCs w:val="28"/>
        </w:rPr>
        <w:t>NNA</w:t>
      </w:r>
      <w:r w:rsidR="00C2549B" w:rsidRPr="00592FE5">
        <w:rPr>
          <w:rFonts w:cs="Times New Roman"/>
          <w:color w:val="000000" w:themeColor="text1"/>
          <w:szCs w:val="28"/>
        </w:rPr>
        <w:t xml:space="preserve">T và </w:t>
      </w:r>
      <w:r w:rsidR="00C2549B" w:rsidRPr="00592FE5">
        <w:rPr>
          <w:rFonts w:cs="Times New Roman"/>
          <w:i/>
          <w:color w:val="000000" w:themeColor="text1"/>
          <w:szCs w:val="28"/>
        </w:rPr>
        <w:t>GNG12</w:t>
      </w:r>
      <w:r w:rsidR="00C2549B" w:rsidRPr="00592FE5">
        <w:rPr>
          <w:rFonts w:cs="Times New Roman"/>
          <w:color w:val="000000" w:themeColor="text1"/>
          <w:szCs w:val="28"/>
        </w:rPr>
        <w:t xml:space="preserve"> trong dòng tế bào HEK-293 và ức chế protein của</w:t>
      </w:r>
      <w:r w:rsidR="004B651B" w:rsidRPr="00592FE5">
        <w:rPr>
          <w:rFonts w:cs="Times New Roman"/>
          <w:color w:val="000000" w:themeColor="text1"/>
          <w:szCs w:val="28"/>
        </w:rPr>
        <w:t xml:space="preserve"> gen</w:t>
      </w:r>
      <w:r w:rsidR="00C2549B" w:rsidRPr="00592FE5">
        <w:rPr>
          <w:rFonts w:cs="Times New Roman"/>
          <w:color w:val="000000" w:themeColor="text1"/>
          <w:szCs w:val="28"/>
        </w:rPr>
        <w:t xml:space="preserve"> </w:t>
      </w:r>
      <w:r w:rsidR="00C2549B" w:rsidRPr="00592FE5">
        <w:rPr>
          <w:rFonts w:cs="Times New Roman"/>
          <w:i/>
          <w:color w:val="000000" w:themeColor="text1"/>
          <w:szCs w:val="28"/>
        </w:rPr>
        <w:t>CNTFR</w:t>
      </w:r>
      <w:r w:rsidR="00C2549B" w:rsidRPr="00592FE5">
        <w:rPr>
          <w:rFonts w:cs="Times New Roman"/>
          <w:color w:val="000000" w:themeColor="text1"/>
          <w:szCs w:val="28"/>
        </w:rPr>
        <w:t xml:space="preserve">, </w:t>
      </w:r>
      <w:r w:rsidR="00C2549B" w:rsidRPr="00592FE5">
        <w:rPr>
          <w:rFonts w:cs="Times New Roman"/>
          <w:i/>
          <w:color w:val="000000" w:themeColor="text1"/>
          <w:szCs w:val="28"/>
        </w:rPr>
        <w:t>NNAT</w:t>
      </w:r>
      <w:r w:rsidR="00C2549B" w:rsidRPr="00592FE5">
        <w:rPr>
          <w:rFonts w:cs="Times New Roman"/>
          <w:color w:val="000000" w:themeColor="text1"/>
          <w:szCs w:val="28"/>
        </w:rPr>
        <w:t xml:space="preserve"> và </w:t>
      </w:r>
      <w:r w:rsidR="00C2549B" w:rsidRPr="00592FE5">
        <w:rPr>
          <w:rFonts w:cs="Times New Roman"/>
          <w:i/>
          <w:color w:val="000000" w:themeColor="text1"/>
          <w:szCs w:val="28"/>
        </w:rPr>
        <w:t>GNG12</w:t>
      </w:r>
      <w:r w:rsidR="00C2549B" w:rsidRPr="00592FE5">
        <w:rPr>
          <w:rFonts w:cs="Times New Roman"/>
          <w:color w:val="000000" w:themeColor="text1"/>
          <w:szCs w:val="28"/>
        </w:rPr>
        <w:t xml:space="preserve"> trong tế bào Jurkat </w:t>
      </w:r>
      <w:r w:rsidR="00480BBC" w:rsidRPr="00592FE5">
        <w:rPr>
          <w:rFonts w:cs="Times New Roman"/>
          <w:color w:val="000000" w:themeColor="text1"/>
          <w:szCs w:val="28"/>
        </w:rPr>
        <w:fldChar w:fldCharType="begin"/>
      </w:r>
      <w:r w:rsidR="00AC364F" w:rsidRPr="00592FE5">
        <w:rPr>
          <w:rFonts w:cs="Times New Roman"/>
          <w:color w:val="000000" w:themeColor="text1"/>
          <w:szCs w:val="28"/>
        </w:rPr>
        <w:instrText xml:space="preserve"> ADDIN EN.CITE &lt;EndNote&gt;&lt;Cite&gt;&lt;Author&gt;Li&lt;/Author&gt;&lt;Year&gt;2013&lt;/Year&gt;&lt;RecNum&gt;211&lt;/RecNum&gt;&lt;DisplayText&gt;&lt;style font="Times New Roman" size="14"&gt;[33]&lt;/style&gt;&lt;/DisplayText&gt;&lt;record&gt;&lt;rec-number&gt;211&lt;/rec-number&gt;&lt;foreign-keys&gt;&lt;key app="EN" db-id="5rtwdfx0jzrt56efwrppsvadrr0z0pep0dst" timestamp="1767059047"&gt;211&lt;/key&gt;&lt;/foreign-keys&gt;&lt;ref-type name="Journal Article"&gt;17&lt;/ref-type&gt;&lt;contributors&gt;&lt;authors&gt;&lt;author&gt;Li, Xue&lt;/author&gt;&lt;author&gt;Li, Dong&lt;/author&gt;&lt;author&gt;Zhuang, Yong&lt;/author&gt;&lt;author&gt;Shi, Qing&lt;/author&gt;&lt;author&gt;Wei, Wei&lt;/author&gt;&lt;author&gt;Ju, Xiuli&lt;/author&gt;&lt;author&gt;cancer&lt;/author&gt;&lt;/authors&gt;&lt;/contributors&gt;&lt;titles&gt;&lt;title&gt;Retracted: Overexpression of miR‐708 and its targets in the childhood common precursor B‐cell ALL&lt;/title&gt;&lt;secondary-title&gt;Pediatric blood&lt;/secondary-title&gt;&lt;/titles&gt;&lt;periodical&gt;&lt;full-title&gt;Pediatric blood&lt;/full-title&gt;&lt;/periodical&gt;&lt;pages&gt;2060-2067&lt;/pages&gt;&lt;volume&gt;60&lt;/volume&gt;&lt;number&gt;12&lt;/number&gt;&lt;dates&gt;&lt;year&gt;2013&lt;/year&gt;&lt;/dates&gt;&lt;isbn&gt;1545-5009&lt;/isbn&gt;&lt;urls&gt;&lt;/urls&gt;&lt;/record&gt;&lt;/Cite&gt;&lt;/EndNote&gt;</w:instrText>
      </w:r>
      <w:r w:rsidR="00480BBC" w:rsidRPr="00592FE5">
        <w:rPr>
          <w:rFonts w:cs="Times New Roman"/>
          <w:color w:val="000000" w:themeColor="text1"/>
          <w:szCs w:val="28"/>
        </w:rPr>
        <w:fldChar w:fldCharType="separate"/>
      </w:r>
      <w:r w:rsidR="00AC364F" w:rsidRPr="00592FE5">
        <w:rPr>
          <w:rFonts w:cs="Times New Roman"/>
          <w:noProof/>
          <w:color w:val="000000" w:themeColor="text1"/>
          <w:szCs w:val="28"/>
        </w:rPr>
        <w:t>[33]</w:t>
      </w:r>
      <w:r w:rsidR="00480BBC" w:rsidRPr="00592FE5">
        <w:rPr>
          <w:rFonts w:cs="Times New Roman"/>
          <w:color w:val="000000" w:themeColor="text1"/>
          <w:szCs w:val="28"/>
        </w:rPr>
        <w:fldChar w:fldCharType="end"/>
      </w:r>
      <w:r w:rsidR="00C2549B" w:rsidRPr="00592FE5">
        <w:rPr>
          <w:rFonts w:cs="Times New Roman"/>
          <w:color w:val="000000" w:themeColor="text1"/>
          <w:szCs w:val="28"/>
        </w:rPr>
        <w:t>.</w:t>
      </w:r>
      <w:r w:rsidR="006C3F50" w:rsidRPr="00592FE5">
        <w:rPr>
          <w:rFonts w:cs="Times New Roman"/>
          <w:szCs w:val="28"/>
        </w:rPr>
        <w:t xml:space="preserve"> </w:t>
      </w:r>
      <w:r w:rsidR="00B114BB" w:rsidRPr="00592FE5">
        <w:rPr>
          <w:rFonts w:cs="Times New Roman"/>
          <w:szCs w:val="28"/>
        </w:rPr>
        <w:t>Gần đây, m</w:t>
      </w:r>
      <w:r w:rsidR="001414DA" w:rsidRPr="00592FE5">
        <w:rPr>
          <w:rFonts w:cs="Times New Roman"/>
          <w:color w:val="000000" w:themeColor="text1"/>
          <w:szCs w:val="28"/>
        </w:rPr>
        <w:t>ối liên kết bố</w:t>
      </w:r>
      <w:r w:rsidR="007A18EE" w:rsidRPr="00592FE5">
        <w:rPr>
          <w:rFonts w:cs="Times New Roman"/>
          <w:color w:val="000000" w:themeColor="text1"/>
          <w:szCs w:val="28"/>
        </w:rPr>
        <w:t>n locus có liên quan đến tiến triển bệnh</w:t>
      </w:r>
      <w:r w:rsidR="001414DA" w:rsidRPr="00592FE5">
        <w:rPr>
          <w:rFonts w:cs="Times New Roman"/>
          <w:color w:val="000000" w:themeColor="text1"/>
          <w:szCs w:val="28"/>
        </w:rPr>
        <w:t xml:space="preserve"> ALL</w:t>
      </w:r>
      <w:r w:rsidR="00B114BB" w:rsidRPr="00592FE5">
        <w:rPr>
          <w:rFonts w:cs="Times New Roman"/>
          <w:color w:val="000000" w:themeColor="text1"/>
          <w:szCs w:val="28"/>
        </w:rPr>
        <w:t xml:space="preserve"> gồm</w:t>
      </w:r>
      <w:r w:rsidR="001414DA" w:rsidRPr="00592FE5">
        <w:rPr>
          <w:rFonts w:cs="Times New Roman"/>
          <w:color w:val="000000" w:themeColor="text1"/>
          <w:szCs w:val="28"/>
        </w:rPr>
        <w:t>: ARID5B, IKZF1, CEBPE và CDKN2A/2B cũng được xác nhận</w:t>
      </w:r>
      <w:r w:rsidR="007A18EE" w:rsidRPr="00592FE5">
        <w:rPr>
          <w:rFonts w:cs="Times New Roman"/>
          <w:color w:val="FF0000"/>
          <w:szCs w:val="28"/>
        </w:rPr>
        <w:t xml:space="preserve"> </w:t>
      </w:r>
      <w:r w:rsidR="003C367A" w:rsidRPr="00592FE5">
        <w:rPr>
          <w:rFonts w:cs="Times New Roman"/>
          <w:szCs w:val="28"/>
        </w:rPr>
        <w:fldChar w:fldCharType="begin"/>
      </w:r>
      <w:r w:rsidR="00AC364F" w:rsidRPr="00592FE5">
        <w:rPr>
          <w:rFonts w:cs="Times New Roman"/>
          <w:szCs w:val="28"/>
        </w:rPr>
        <w:instrText xml:space="preserve"> ADDIN EN.CITE &lt;EndNote&gt;&lt;Cite&gt;&lt;Author&gt;Xu&lt;/Author&gt;&lt;Year&gt;2013&lt;/Year&gt;&lt;RecNum&gt;36&lt;/RecNum&gt;&lt;DisplayText&gt;&lt;style font="Times New Roman" size="14"&gt;[34]&lt;/style&gt;&lt;/DisplayText&gt;&lt;record&gt;&lt;rec-number&gt;36&lt;/rec-number&gt;&lt;foreign-keys&gt;&lt;key app="EN" db-id="5rtwdfx0jzrt56efwrppsvadrr0z0pep0dst" timestamp="1765443910"&gt;36&lt;/key&gt;&lt;/foreign-keys&gt;&lt;ref-type name="Journal Article"&gt;17&lt;/ref-type&gt;&lt;contributors&gt;&lt;authors&gt;&lt;author&gt;Xu, Heng&lt;/author&gt;&lt;author&gt;Yang, Wenjian&lt;/author&gt;&lt;author&gt;Perez-Andreu, Virginia&lt;/author&gt;&lt;author&gt;Devidas, Meenakshi&lt;/author&gt;&lt;author&gt;Fan, Yiping&lt;/author&gt;&lt;author&gt;Cheng, Cheng&lt;/author&gt;&lt;author&gt;Pei, Deqing&lt;/author&gt;&lt;author&gt;Scheet, Paul&lt;/author&gt;&lt;author&gt;Burchard, Esteban González&lt;/author&gt;&lt;author&gt;Eng, Celeste&lt;/author&gt;&lt;/authors&gt;&lt;/contributors&gt;&lt;titles&gt;&lt;title&gt;Novel susceptibility variants at 10p12. 31-12.2 for childhood acute lymphoblastic leukemia in ethnically diverse populations&lt;/title&gt;&lt;secondary-title&gt;Journal of the National Cancer Institute&lt;/secondary-title&gt;&lt;/titles&gt;&lt;periodical&gt;&lt;full-title&gt;Journal of the National Cancer Institute&lt;/full-title&gt;&lt;/periodical&gt;&lt;pages&gt;733-742&lt;/pages&gt;&lt;volume&gt;105&lt;/volume&gt;&lt;number&gt;10&lt;/number&gt;&lt;dates&gt;&lt;year&gt;2013&lt;/year&gt;&lt;/dates&gt;&lt;isbn&gt;1460-2105&lt;/isbn&gt;&lt;urls&gt;&lt;/urls&gt;&lt;/record&gt;&lt;/Cite&gt;&lt;/EndNote&gt;</w:instrText>
      </w:r>
      <w:r w:rsidR="003C367A" w:rsidRPr="00592FE5">
        <w:rPr>
          <w:rFonts w:cs="Times New Roman"/>
          <w:szCs w:val="28"/>
        </w:rPr>
        <w:fldChar w:fldCharType="separate"/>
      </w:r>
      <w:r w:rsidR="00AC364F" w:rsidRPr="00592FE5">
        <w:rPr>
          <w:rFonts w:cs="Times New Roman"/>
          <w:noProof/>
          <w:szCs w:val="28"/>
        </w:rPr>
        <w:t>[34]</w:t>
      </w:r>
      <w:r w:rsidR="003C367A" w:rsidRPr="00592FE5">
        <w:rPr>
          <w:rFonts w:cs="Times New Roman"/>
          <w:szCs w:val="28"/>
        </w:rPr>
        <w:fldChar w:fldCharType="end"/>
      </w:r>
      <w:r w:rsidR="003C367A" w:rsidRPr="00592FE5">
        <w:rPr>
          <w:rFonts w:cs="Times New Roman"/>
          <w:szCs w:val="28"/>
        </w:rPr>
        <w:t xml:space="preserve">, </w:t>
      </w:r>
      <w:r w:rsidR="003C367A" w:rsidRPr="00592FE5">
        <w:rPr>
          <w:rFonts w:cs="Times New Roman"/>
          <w:szCs w:val="28"/>
        </w:rPr>
        <w:fldChar w:fldCharType="begin"/>
      </w:r>
      <w:r w:rsidR="00AC364F" w:rsidRPr="00592FE5">
        <w:rPr>
          <w:rFonts w:cs="Times New Roman"/>
          <w:szCs w:val="28"/>
        </w:rPr>
        <w:instrText xml:space="preserve"> ADDIN EN.CITE &lt;EndNote&gt;&lt;Cite&gt;&lt;Author&gt;Rudant&lt;/Author&gt;&lt;Year&gt;2015&lt;/Year&gt;&lt;RecNum&gt;37&lt;/RecNum&gt;&lt;DisplayText&gt;&lt;style font="Times New Roman" size="14"&gt;[35]&lt;/style&gt;&lt;/DisplayText&gt;&lt;record&gt;&lt;rec-number&gt;37&lt;/rec-number&gt;&lt;foreign-keys&gt;&lt;key app="EN" db-id="5rtwdfx0jzrt56efwrppsvadrr0z0pep0dst" timestamp="1765443959"&gt;37&lt;/key&gt;&lt;/foreign-keys&gt;&lt;ref-type name="Journal Article"&gt;17&lt;/ref-type&gt;&lt;contributors&gt;&lt;authors&gt;&lt;author&gt;Rudant, Jérémie&lt;/author&gt;&lt;author&gt;Orsi, Laurent&lt;/author&gt;&lt;author&gt;Bonaventure, Audrey&lt;/author&gt;&lt;author&gt;Goujon-Bellec, Stéphanie&lt;/author&gt;&lt;author&gt;Baruchel, André&lt;/author&gt;&lt;author&gt;Petit, Arnaud&lt;/author&gt;&lt;author&gt;Bertrand, Yves&lt;/author&gt;&lt;author&gt;Nelken, Brigitte&lt;/author&gt;&lt;author&gt;Pasquet, Marlène&lt;/author&gt;&lt;author&gt;Michel, Gérard&lt;/author&gt;&lt;/authors&gt;&lt;/contributors&gt;&lt;titles&gt;&lt;title&gt;ARID5B, IKZF1 and non-genetic factors in the etiology of childhood acute lymphoblastic leukemia: the ESCALE study&lt;/title&gt;&lt;secondary-title&gt;PLoS One&lt;/secondary-title&gt;&lt;/titles&gt;&lt;periodical&gt;&lt;full-title&gt;PloS one&lt;/full-title&gt;&lt;/periodical&gt;&lt;pages&gt;e0121348&lt;/pages&gt;&lt;volume&gt;10&lt;/volume&gt;&lt;number&gt;3&lt;/number&gt;&lt;dates&gt;&lt;year&gt;2015&lt;/year&gt;&lt;/dates&gt;&lt;isbn&gt;1932-6203&lt;/isbn&gt;&lt;urls&gt;&lt;/urls&gt;&lt;/record&gt;&lt;/Cite&gt;&lt;/EndNote&gt;</w:instrText>
      </w:r>
      <w:r w:rsidR="003C367A" w:rsidRPr="00592FE5">
        <w:rPr>
          <w:rFonts w:cs="Times New Roman"/>
          <w:szCs w:val="28"/>
        </w:rPr>
        <w:fldChar w:fldCharType="separate"/>
      </w:r>
      <w:r w:rsidR="00AC364F" w:rsidRPr="00592FE5">
        <w:rPr>
          <w:rFonts w:cs="Times New Roman"/>
          <w:noProof/>
          <w:szCs w:val="28"/>
        </w:rPr>
        <w:t>[35]</w:t>
      </w:r>
      <w:r w:rsidR="003C367A" w:rsidRPr="00592FE5">
        <w:rPr>
          <w:rFonts w:cs="Times New Roman"/>
          <w:szCs w:val="28"/>
        </w:rPr>
        <w:fldChar w:fldCharType="end"/>
      </w:r>
      <w:r w:rsidR="006C3F50" w:rsidRPr="00592FE5">
        <w:rPr>
          <w:rFonts w:cs="Times New Roman"/>
          <w:szCs w:val="28"/>
        </w:rPr>
        <w:t>.</w:t>
      </w:r>
      <w:r w:rsidR="003D1060" w:rsidRPr="00592FE5">
        <w:rPr>
          <w:rFonts w:cs="Times New Roman"/>
          <w:szCs w:val="28"/>
        </w:rPr>
        <w:t xml:space="preserve"> Trong một nghiên cứu liên kết các haplotype với </w:t>
      </w:r>
      <w:r w:rsidR="00641CC9" w:rsidRPr="00592FE5">
        <w:rPr>
          <w:rFonts w:cs="Times New Roman"/>
          <w:szCs w:val="28"/>
        </w:rPr>
        <w:t>người bệnh</w:t>
      </w:r>
      <w:r w:rsidR="003D1060" w:rsidRPr="00592FE5">
        <w:rPr>
          <w:rFonts w:cs="Times New Roman"/>
          <w:szCs w:val="28"/>
        </w:rPr>
        <w:t xml:space="preserve"> </w:t>
      </w:r>
      <w:r w:rsidR="00B114BB" w:rsidRPr="00592FE5">
        <w:rPr>
          <w:rFonts w:cs="Times New Roman"/>
          <w:szCs w:val="28"/>
        </w:rPr>
        <w:t xml:space="preserve">ALL có </w:t>
      </w:r>
      <w:r w:rsidR="003D1060" w:rsidRPr="00592FE5">
        <w:rPr>
          <w:rFonts w:cs="Times New Roman"/>
          <w:szCs w:val="28"/>
        </w:rPr>
        <w:t>tiếp xúc với bức xạ</w:t>
      </w:r>
      <w:r w:rsidR="003C367A" w:rsidRPr="00592FE5">
        <w:rPr>
          <w:rFonts w:cs="Times New Roman"/>
          <w:szCs w:val="28"/>
        </w:rPr>
        <w:t>, Chokkalingam</w:t>
      </w:r>
      <w:r w:rsidR="00932D1F" w:rsidRPr="00592FE5">
        <w:rPr>
          <w:rFonts w:cs="Times New Roman"/>
          <w:szCs w:val="28"/>
        </w:rPr>
        <w:t xml:space="preserve"> B.</w:t>
      </w:r>
      <w:r w:rsidR="00FC1117" w:rsidRPr="00592FE5">
        <w:rPr>
          <w:rFonts w:cs="Times New Roman"/>
          <w:szCs w:val="28"/>
        </w:rPr>
        <w:t xml:space="preserve"> và cộng sự (2011)</w:t>
      </w:r>
      <w:r w:rsidR="00B114BB" w:rsidRPr="00592FE5">
        <w:rPr>
          <w:rFonts w:cs="Times New Roman"/>
          <w:szCs w:val="28"/>
        </w:rPr>
        <w:t xml:space="preserve"> đã</w:t>
      </w:r>
      <w:r w:rsidR="003D1060" w:rsidRPr="00592FE5">
        <w:rPr>
          <w:rFonts w:cs="Times New Roman"/>
          <w:szCs w:val="28"/>
        </w:rPr>
        <w:t xml:space="preserve"> phân tích 32 gen chịu trách nhiệm cho các con đường sửa chữa chu kỳ tế bào, </w:t>
      </w:r>
      <w:r w:rsidR="00B114BB" w:rsidRPr="00592FE5">
        <w:rPr>
          <w:rFonts w:cs="Times New Roman"/>
          <w:szCs w:val="28"/>
        </w:rPr>
        <w:t>cho thấy 4 haplotype của</w:t>
      </w:r>
      <w:r w:rsidR="003D1060" w:rsidRPr="00592FE5">
        <w:rPr>
          <w:rFonts w:cs="Times New Roman"/>
          <w:szCs w:val="28"/>
        </w:rPr>
        <w:t xml:space="preserve"> các gen </w:t>
      </w:r>
      <w:r w:rsidR="003D1060" w:rsidRPr="00592FE5">
        <w:rPr>
          <w:rFonts w:cs="Times New Roman"/>
          <w:i/>
          <w:szCs w:val="28"/>
        </w:rPr>
        <w:t>APEX1, BRCA2, RAD51</w:t>
      </w:r>
      <w:r w:rsidR="003D1060" w:rsidRPr="00592FE5">
        <w:rPr>
          <w:rFonts w:cs="Times New Roman"/>
          <w:szCs w:val="28"/>
        </w:rPr>
        <w:t xml:space="preserve"> và </w:t>
      </w:r>
      <w:r w:rsidR="003D1060" w:rsidRPr="00592FE5">
        <w:rPr>
          <w:rFonts w:cs="Times New Roman"/>
          <w:i/>
          <w:szCs w:val="28"/>
        </w:rPr>
        <w:t>ERCC2</w:t>
      </w:r>
      <w:r w:rsidR="003D1060" w:rsidRPr="00592FE5">
        <w:rPr>
          <w:rFonts w:cs="Times New Roman"/>
          <w:szCs w:val="28"/>
        </w:rPr>
        <w:t xml:space="preserve"> </w:t>
      </w:r>
      <w:r w:rsidR="00B114BB" w:rsidRPr="00592FE5">
        <w:rPr>
          <w:rFonts w:cs="Times New Roman"/>
          <w:szCs w:val="28"/>
        </w:rPr>
        <w:t xml:space="preserve">có </w:t>
      </w:r>
      <w:r w:rsidR="003D1060" w:rsidRPr="00592FE5">
        <w:rPr>
          <w:rFonts w:cs="Times New Roman"/>
          <w:szCs w:val="28"/>
        </w:rPr>
        <w:t xml:space="preserve">mối liên </w:t>
      </w:r>
      <w:r w:rsidR="00F31470" w:rsidRPr="00592FE5">
        <w:rPr>
          <w:rFonts w:cs="Times New Roman"/>
          <w:szCs w:val="28"/>
        </w:rPr>
        <w:t>quan với nguy cơ bệnh ALL</w:t>
      </w:r>
      <w:r w:rsidR="00B114BB" w:rsidRPr="00592FE5">
        <w:rPr>
          <w:rFonts w:cs="Times New Roman"/>
          <w:szCs w:val="28"/>
        </w:rPr>
        <w:t>. Tác giả</w:t>
      </w:r>
      <w:r w:rsidR="003D1060" w:rsidRPr="00592FE5">
        <w:rPr>
          <w:rFonts w:cs="Times New Roman"/>
          <w:szCs w:val="28"/>
        </w:rPr>
        <w:t xml:space="preserve"> cũng chỉ</w:t>
      </w:r>
      <w:r w:rsidR="00B114BB" w:rsidRPr="00592FE5">
        <w:rPr>
          <w:rFonts w:cs="Times New Roman"/>
          <w:szCs w:val="28"/>
        </w:rPr>
        <w:t xml:space="preserve"> ra</w:t>
      </w:r>
      <w:r w:rsidR="003D1060" w:rsidRPr="00592FE5">
        <w:rPr>
          <w:rFonts w:cs="Times New Roman"/>
          <w:szCs w:val="28"/>
        </w:rPr>
        <w:t xml:space="preserve"> 3 gen (</w:t>
      </w:r>
      <w:r w:rsidR="003D1060" w:rsidRPr="00592FE5">
        <w:rPr>
          <w:rFonts w:cs="Times New Roman"/>
          <w:i/>
          <w:szCs w:val="28"/>
        </w:rPr>
        <w:t xml:space="preserve">NBN, XRCC4 </w:t>
      </w:r>
      <w:r w:rsidR="003D1060" w:rsidRPr="00592FE5">
        <w:rPr>
          <w:rFonts w:cs="Times New Roman"/>
          <w:szCs w:val="28"/>
        </w:rPr>
        <w:t xml:space="preserve">và </w:t>
      </w:r>
      <w:r w:rsidR="003D1060" w:rsidRPr="00592FE5">
        <w:rPr>
          <w:rFonts w:cs="Times New Roman"/>
          <w:i/>
          <w:szCs w:val="28"/>
        </w:rPr>
        <w:t>CDKN2A</w:t>
      </w:r>
      <w:r w:rsidR="003D1060" w:rsidRPr="00592FE5">
        <w:rPr>
          <w:rFonts w:cs="Times New Roman"/>
          <w:szCs w:val="28"/>
        </w:rPr>
        <w:t xml:space="preserve">) có những thay đổi về cấu trúc và số lượng ở </w:t>
      </w:r>
      <w:r w:rsidR="00641CC9" w:rsidRPr="00592FE5">
        <w:rPr>
          <w:rFonts w:cs="Times New Roman"/>
          <w:szCs w:val="28"/>
        </w:rPr>
        <w:t>người bệnh</w:t>
      </w:r>
      <w:r w:rsidR="00F31470" w:rsidRPr="00592FE5">
        <w:rPr>
          <w:rFonts w:cs="Times New Roman"/>
          <w:szCs w:val="28"/>
        </w:rPr>
        <w:t xml:space="preserve"> ALL </w:t>
      </w:r>
      <w:r w:rsidR="003C367A" w:rsidRPr="00592FE5">
        <w:rPr>
          <w:rFonts w:cs="Times New Roman"/>
          <w:szCs w:val="28"/>
        </w:rPr>
        <w:fldChar w:fldCharType="begin"/>
      </w:r>
      <w:r w:rsidR="00AC364F" w:rsidRPr="00592FE5">
        <w:rPr>
          <w:rFonts w:cs="Times New Roman"/>
          <w:szCs w:val="28"/>
        </w:rPr>
        <w:instrText xml:space="preserve"> ADDIN EN.CITE &lt;EndNote&gt;&lt;Cite&gt;&lt;Author&gt;Chokkalingam&lt;/Author&gt;&lt;Year&gt;2011&lt;/Year&gt;&lt;RecNum&gt;38&lt;/RecNum&gt;&lt;DisplayText&gt;&lt;style font="Times New Roman" size="14"&gt;[36]&lt;/style&gt;&lt;/DisplayText&gt;&lt;record&gt;&lt;rec-number&gt;38&lt;/rec-number&gt;&lt;foreign-keys&gt;&lt;key app="EN" db-id="5rtwdfx0jzrt56efwrppsvadrr0z0pep0dst" timestamp="1765444026"&gt;38&lt;/key&gt;&lt;/foreign-keys&gt;&lt;ref-type name="Journal Article"&gt;17&lt;/ref-type&gt;&lt;contributors&gt;&lt;authors&gt;&lt;author&gt;Chokkalingam, Anand P&lt;/author&gt;&lt;author&gt;Bartley, Karen&lt;/author&gt;&lt;author&gt;Wiemels, Joseph L&lt;/author&gt;&lt;author&gt;Metayer, Catherine&lt;/author&gt;&lt;author&gt;Barcellos, Lisa F&lt;/author&gt;&lt;author&gt;Hansen, Helen M&lt;/author&gt;&lt;author&gt;Aldrich, Melinda C&lt;/author&gt;&lt;author&gt;Guha, Neela&lt;/author&gt;&lt;author&gt;Urayama, Kevin Y&lt;/author&gt;&lt;author&gt;Scélo, Ghislaine&lt;/author&gt;&lt;author&gt;Control&lt;/author&gt;&lt;/authors&gt;&lt;/contributors&gt;&lt;titles&gt;&lt;title&gt;Haplotypes of DNA repair and cell cycle control genes, X-ray exposure, and risk of childhood acute lymphoblastic leukemia&lt;/title&gt;&lt;secondary-title&gt;Cancer Causes&lt;/secondary-title&gt;&lt;/titles&gt;&lt;periodical&gt;&lt;full-title&gt;Cancer Causes&lt;/full-title&gt;&lt;/periodical&gt;&lt;pages&gt;1721-1730&lt;/pages&gt;&lt;volume&gt;22&lt;/volume&gt;&lt;number&gt;12&lt;/number&gt;&lt;dates&gt;&lt;year&gt;2011&lt;/year&gt;&lt;/dates&gt;&lt;isbn&gt;0957-5243&lt;/isbn&gt;&lt;urls&gt;&lt;/urls&gt;&lt;/record&gt;&lt;/Cite&gt;&lt;/EndNote&gt;</w:instrText>
      </w:r>
      <w:r w:rsidR="003C367A" w:rsidRPr="00592FE5">
        <w:rPr>
          <w:rFonts w:cs="Times New Roman"/>
          <w:szCs w:val="28"/>
        </w:rPr>
        <w:fldChar w:fldCharType="separate"/>
      </w:r>
      <w:r w:rsidR="00AC364F" w:rsidRPr="00592FE5">
        <w:rPr>
          <w:rFonts w:cs="Times New Roman"/>
          <w:noProof/>
          <w:szCs w:val="28"/>
        </w:rPr>
        <w:t>[36]</w:t>
      </w:r>
      <w:r w:rsidR="003C367A" w:rsidRPr="00592FE5">
        <w:rPr>
          <w:rFonts w:cs="Times New Roman"/>
          <w:szCs w:val="28"/>
        </w:rPr>
        <w:fldChar w:fldCharType="end"/>
      </w:r>
      <w:r w:rsidR="003D1060" w:rsidRPr="00592FE5">
        <w:rPr>
          <w:rFonts w:cs="Times New Roman"/>
          <w:szCs w:val="28"/>
        </w:rPr>
        <w:t>.</w:t>
      </w:r>
      <w:r w:rsidR="00B114BB" w:rsidRPr="00592FE5">
        <w:rPr>
          <w:rFonts w:cs="Times New Roman"/>
          <w:szCs w:val="28"/>
        </w:rPr>
        <w:t xml:space="preserve"> </w:t>
      </w:r>
    </w:p>
    <w:p w14:paraId="47B242A8" w14:textId="79178976" w:rsidR="0002638C" w:rsidRPr="00592FE5" w:rsidRDefault="003B67AB" w:rsidP="000E449D">
      <w:pPr>
        <w:ind w:firstLine="720"/>
        <w:rPr>
          <w:rFonts w:cs="Times New Roman"/>
          <w:szCs w:val="28"/>
        </w:rPr>
      </w:pPr>
      <w:r w:rsidRPr="00592FE5">
        <w:rPr>
          <w:rFonts w:cs="Times New Roman"/>
          <w:color w:val="000000" w:themeColor="text1"/>
          <w:szCs w:val="28"/>
        </w:rPr>
        <w:t xml:space="preserve">Ngoài ra, </w:t>
      </w:r>
      <w:r w:rsidR="004B651B" w:rsidRPr="00592FE5">
        <w:rPr>
          <w:rFonts w:cs="Times New Roman"/>
          <w:color w:val="000000" w:themeColor="text1"/>
          <w:szCs w:val="28"/>
        </w:rPr>
        <w:t>người ta</w:t>
      </w:r>
      <w:r w:rsidR="00547933" w:rsidRPr="00592FE5">
        <w:rPr>
          <w:rFonts w:cs="Times New Roman"/>
          <w:color w:val="000000" w:themeColor="text1"/>
          <w:szCs w:val="28"/>
        </w:rPr>
        <w:t xml:space="preserve"> </w:t>
      </w:r>
      <w:r w:rsidRPr="00592FE5">
        <w:rPr>
          <w:rFonts w:cs="Times New Roman"/>
          <w:color w:val="000000" w:themeColor="text1"/>
          <w:szCs w:val="28"/>
        </w:rPr>
        <w:t>cũng đã biết đến m</w:t>
      </w:r>
      <w:r w:rsidR="00236CD0" w:rsidRPr="00592FE5">
        <w:rPr>
          <w:rFonts w:cs="Times New Roman"/>
          <w:color w:val="000000" w:themeColor="text1"/>
          <w:szCs w:val="28"/>
        </w:rPr>
        <w:t xml:space="preserve">ột số con đường </w:t>
      </w:r>
      <w:r w:rsidR="00F25405" w:rsidRPr="00592FE5">
        <w:rPr>
          <w:rFonts w:cs="Times New Roman"/>
          <w:color w:val="000000" w:themeColor="text1"/>
          <w:szCs w:val="28"/>
        </w:rPr>
        <w:t>hợp nhất</w:t>
      </w:r>
      <w:r w:rsidR="00236CD0" w:rsidRPr="00592FE5">
        <w:rPr>
          <w:rFonts w:cs="Times New Roman"/>
          <w:color w:val="000000" w:themeColor="text1"/>
          <w:szCs w:val="28"/>
        </w:rPr>
        <w:t xml:space="preserve"> gen có liên quan đến </w:t>
      </w:r>
      <w:r w:rsidRPr="00592FE5">
        <w:rPr>
          <w:rFonts w:cs="Times New Roman"/>
          <w:color w:val="000000" w:themeColor="text1"/>
          <w:szCs w:val="28"/>
        </w:rPr>
        <w:t>bệnh ALL</w:t>
      </w:r>
      <w:r w:rsidR="00236CD0" w:rsidRPr="00592FE5">
        <w:rPr>
          <w:rFonts w:cs="Times New Roman"/>
          <w:color w:val="000000" w:themeColor="text1"/>
          <w:szCs w:val="28"/>
        </w:rPr>
        <w:t>.</w:t>
      </w:r>
      <w:r w:rsidRPr="00592FE5">
        <w:rPr>
          <w:rFonts w:cs="Times New Roman"/>
          <w:color w:val="000000" w:themeColor="text1"/>
          <w:szCs w:val="28"/>
        </w:rPr>
        <w:t xml:space="preserve"> </w:t>
      </w:r>
      <w:r w:rsidR="00F25405" w:rsidRPr="00592FE5">
        <w:rPr>
          <w:rFonts w:cs="Times New Roman"/>
          <w:color w:val="000000" w:themeColor="text1"/>
          <w:szCs w:val="28"/>
        </w:rPr>
        <w:t xml:space="preserve">Hợp </w:t>
      </w:r>
      <w:r w:rsidR="00607FBF" w:rsidRPr="00592FE5">
        <w:rPr>
          <w:rFonts w:cs="Times New Roman"/>
          <w:color w:val="000000" w:themeColor="text1"/>
          <w:szCs w:val="28"/>
        </w:rPr>
        <w:t xml:space="preserve">nhất gen </w:t>
      </w:r>
      <w:r w:rsidR="00607FBF" w:rsidRPr="00592FE5">
        <w:rPr>
          <w:rFonts w:cs="Times New Roman"/>
          <w:i/>
          <w:color w:val="000000" w:themeColor="text1"/>
          <w:szCs w:val="28"/>
        </w:rPr>
        <w:t>TEL-AML1</w:t>
      </w:r>
      <w:r w:rsidR="00607FBF" w:rsidRPr="00592FE5">
        <w:rPr>
          <w:rFonts w:cs="Times New Roman"/>
          <w:color w:val="000000" w:themeColor="text1"/>
          <w:szCs w:val="28"/>
        </w:rPr>
        <w:t xml:space="preserve">, dấu hiệu chuyển vị </w:t>
      </w:r>
      <w:r w:rsidR="007C1AA6" w:rsidRPr="00592FE5">
        <w:rPr>
          <w:rFonts w:cs="Times New Roman"/>
          <w:color w:val="000000" w:themeColor="text1"/>
          <w:szCs w:val="28"/>
        </w:rPr>
        <w:t xml:space="preserve">gen </w:t>
      </w:r>
      <w:r w:rsidR="00607FBF" w:rsidRPr="00592FE5">
        <w:rPr>
          <w:rFonts w:cs="Times New Roman"/>
          <w:color w:val="000000" w:themeColor="text1"/>
          <w:szCs w:val="28"/>
        </w:rPr>
        <w:t xml:space="preserve">đặc trưng trong </w:t>
      </w:r>
      <w:r w:rsidR="00C15FA1" w:rsidRPr="00592FE5">
        <w:rPr>
          <w:rFonts w:cs="Times New Roman"/>
          <w:color w:val="000000" w:themeColor="text1"/>
          <w:szCs w:val="28"/>
        </w:rPr>
        <w:t>bệnh lơ xê mi</w:t>
      </w:r>
      <w:r w:rsidR="00607FBF" w:rsidRPr="00592FE5">
        <w:rPr>
          <w:rFonts w:cs="Times New Roman"/>
          <w:color w:val="000000" w:themeColor="text1"/>
          <w:szCs w:val="28"/>
        </w:rPr>
        <w:t xml:space="preserve"> </w:t>
      </w:r>
      <w:r w:rsidR="00C15FA1" w:rsidRPr="00592FE5">
        <w:rPr>
          <w:rFonts w:cs="Times New Roman"/>
          <w:color w:val="000000" w:themeColor="text1"/>
          <w:szCs w:val="28"/>
        </w:rPr>
        <w:t xml:space="preserve">cấp dòng </w:t>
      </w:r>
      <w:r w:rsidR="00607FBF" w:rsidRPr="00592FE5">
        <w:rPr>
          <w:rFonts w:cs="Times New Roman"/>
          <w:color w:val="000000" w:themeColor="text1"/>
          <w:szCs w:val="28"/>
        </w:rPr>
        <w:t>ở trẻ</w:t>
      </w:r>
      <w:r w:rsidR="007C1AA6" w:rsidRPr="00592FE5">
        <w:rPr>
          <w:rFonts w:cs="Times New Roman"/>
          <w:color w:val="000000" w:themeColor="text1"/>
          <w:szCs w:val="28"/>
        </w:rPr>
        <w:t xml:space="preserve"> em và là tác nhân</w:t>
      </w:r>
      <w:r w:rsidR="00607FBF" w:rsidRPr="00592FE5">
        <w:rPr>
          <w:rFonts w:cs="Times New Roman"/>
          <w:color w:val="000000" w:themeColor="text1"/>
          <w:szCs w:val="28"/>
        </w:rPr>
        <w:t xml:space="preserve"> xảy ra </w:t>
      </w:r>
      <w:r w:rsidR="007C1AA6" w:rsidRPr="00592FE5">
        <w:rPr>
          <w:rFonts w:cs="Times New Roman"/>
          <w:color w:val="000000" w:themeColor="text1"/>
          <w:szCs w:val="28"/>
        </w:rPr>
        <w:t xml:space="preserve">sớm </w:t>
      </w:r>
      <w:r w:rsidR="00607FBF" w:rsidRPr="00592FE5">
        <w:rPr>
          <w:rFonts w:cs="Times New Roman"/>
          <w:color w:val="000000" w:themeColor="text1"/>
          <w:szCs w:val="28"/>
        </w:rPr>
        <w:t xml:space="preserve">nhiều năm </w:t>
      </w:r>
      <w:r w:rsidR="007C1AA6" w:rsidRPr="00592FE5">
        <w:rPr>
          <w:rFonts w:cs="Times New Roman"/>
          <w:color w:val="000000" w:themeColor="text1"/>
          <w:szCs w:val="28"/>
        </w:rPr>
        <w:t xml:space="preserve">(thường là trong tử cung) </w:t>
      </w:r>
      <w:r w:rsidR="00607FBF" w:rsidRPr="00592FE5">
        <w:rPr>
          <w:rFonts w:cs="Times New Roman"/>
          <w:color w:val="000000" w:themeColor="text1"/>
          <w:szCs w:val="28"/>
        </w:rPr>
        <w:t>trước khi bệnh biểu hiệ</w:t>
      </w:r>
      <w:r w:rsidR="007C1AA6" w:rsidRPr="00592FE5">
        <w:rPr>
          <w:rFonts w:cs="Times New Roman"/>
          <w:color w:val="000000" w:themeColor="text1"/>
          <w:szCs w:val="28"/>
        </w:rPr>
        <w:t>n trên lâm sàng</w:t>
      </w:r>
      <w:r w:rsidR="00607FBF" w:rsidRPr="00592FE5">
        <w:rPr>
          <w:rFonts w:cs="Times New Roman"/>
          <w:color w:val="000000" w:themeColor="text1"/>
          <w:szCs w:val="28"/>
        </w:rPr>
        <w:t xml:space="preserve">. </w:t>
      </w:r>
      <w:r w:rsidR="007C1AA6" w:rsidRPr="00592FE5">
        <w:rPr>
          <w:rFonts w:cs="Times New Roman"/>
          <w:color w:val="000000" w:themeColor="text1"/>
          <w:szCs w:val="28"/>
        </w:rPr>
        <w:t>Trên mô hình chuột</w:t>
      </w:r>
      <w:r w:rsidR="00607FBF" w:rsidRPr="00592FE5">
        <w:rPr>
          <w:rFonts w:cs="Times New Roman"/>
          <w:color w:val="000000" w:themeColor="text1"/>
          <w:szCs w:val="28"/>
        </w:rPr>
        <w:t xml:space="preserve"> biểu hiện của </w:t>
      </w:r>
      <w:r w:rsidR="00307661" w:rsidRPr="00592FE5">
        <w:rPr>
          <w:rFonts w:cs="Times New Roman"/>
          <w:color w:val="000000" w:themeColor="text1"/>
          <w:szCs w:val="28"/>
        </w:rPr>
        <w:t xml:space="preserve">gen hợp nhất </w:t>
      </w:r>
      <w:r w:rsidR="00607FBF" w:rsidRPr="00592FE5">
        <w:rPr>
          <w:rFonts w:cs="Times New Roman"/>
          <w:i/>
          <w:color w:val="000000" w:themeColor="text1"/>
          <w:szCs w:val="28"/>
        </w:rPr>
        <w:t>TEL-AML1</w:t>
      </w:r>
      <w:r w:rsidR="00607FBF" w:rsidRPr="00592FE5">
        <w:rPr>
          <w:rFonts w:cs="Times New Roman"/>
          <w:color w:val="000000" w:themeColor="text1"/>
          <w:szCs w:val="28"/>
        </w:rPr>
        <w:t xml:space="preserve"> được </w:t>
      </w:r>
      <w:r w:rsidR="00307661" w:rsidRPr="00592FE5">
        <w:rPr>
          <w:rFonts w:cs="Times New Roman"/>
          <w:color w:val="000000" w:themeColor="text1"/>
          <w:szCs w:val="28"/>
        </w:rPr>
        <w:t>tạo ra</w:t>
      </w:r>
      <w:r w:rsidR="00607FBF" w:rsidRPr="00592FE5">
        <w:rPr>
          <w:rFonts w:cs="Times New Roman"/>
          <w:color w:val="000000" w:themeColor="text1"/>
          <w:szCs w:val="28"/>
        </w:rPr>
        <w:t xml:space="preserve"> từ </w:t>
      </w:r>
      <w:r w:rsidR="00307661" w:rsidRPr="00592FE5">
        <w:t>vùng khởi động phiên mã của gen</w:t>
      </w:r>
      <w:r w:rsidR="00607FBF" w:rsidRPr="00592FE5">
        <w:rPr>
          <w:rFonts w:cs="Times New Roman"/>
          <w:color w:val="000000" w:themeColor="text1"/>
          <w:szCs w:val="28"/>
        </w:rPr>
        <w:t xml:space="preserve"> nộ</w:t>
      </w:r>
      <w:r w:rsidR="007C1AA6" w:rsidRPr="00592FE5">
        <w:rPr>
          <w:rFonts w:cs="Times New Roman"/>
          <w:color w:val="000000" w:themeColor="text1"/>
          <w:szCs w:val="28"/>
        </w:rPr>
        <w:t>i sinh</w:t>
      </w:r>
      <w:r w:rsidR="00847321" w:rsidRPr="00592FE5">
        <w:rPr>
          <w:rFonts w:cs="Times New Roman"/>
          <w:color w:val="000000" w:themeColor="text1"/>
          <w:szCs w:val="28"/>
        </w:rPr>
        <w:t xml:space="preserve"> ở tế bào gốc tạo máu</w:t>
      </w:r>
      <w:r w:rsidR="007C1AA6" w:rsidRPr="00592FE5">
        <w:rPr>
          <w:rFonts w:cs="Times New Roman"/>
          <w:color w:val="000000" w:themeColor="text1"/>
          <w:szCs w:val="28"/>
        </w:rPr>
        <w:t xml:space="preserve">, </w:t>
      </w:r>
      <w:r w:rsidR="00607FBF" w:rsidRPr="00592FE5">
        <w:rPr>
          <w:rFonts w:cs="Times New Roman"/>
          <w:i/>
          <w:color w:val="000000" w:themeColor="text1"/>
          <w:szCs w:val="28"/>
        </w:rPr>
        <w:t>TEL-AML1</w:t>
      </w:r>
      <w:r w:rsidR="00607FBF" w:rsidRPr="00592FE5">
        <w:rPr>
          <w:rFonts w:cs="Times New Roman"/>
          <w:color w:val="000000" w:themeColor="text1"/>
          <w:szCs w:val="28"/>
        </w:rPr>
        <w:t xml:space="preserve"> làm cho chuột dễ bị mắc </w:t>
      </w:r>
      <w:r w:rsidR="00C15FA1" w:rsidRPr="00592FE5">
        <w:rPr>
          <w:rFonts w:cs="Times New Roman"/>
          <w:color w:val="000000" w:themeColor="text1"/>
          <w:szCs w:val="28"/>
        </w:rPr>
        <w:t>bệnh lơ xê mi</w:t>
      </w:r>
      <w:r w:rsidR="007C1AA6" w:rsidRPr="00592FE5">
        <w:rPr>
          <w:rFonts w:cs="Times New Roman"/>
          <w:color w:val="000000" w:themeColor="text1"/>
          <w:szCs w:val="28"/>
        </w:rPr>
        <w:t xml:space="preserve"> lympho</w:t>
      </w:r>
      <w:r w:rsidR="00607FBF" w:rsidRPr="00592FE5">
        <w:rPr>
          <w:rFonts w:cs="Times New Roman"/>
          <w:color w:val="000000" w:themeColor="text1"/>
          <w:szCs w:val="28"/>
        </w:rPr>
        <w:t xml:space="preserve">. </w:t>
      </w:r>
      <w:r w:rsidR="00607FBF" w:rsidRPr="00592FE5">
        <w:rPr>
          <w:rFonts w:cs="Times New Roman"/>
          <w:i/>
          <w:color w:val="000000" w:themeColor="text1"/>
          <w:szCs w:val="28"/>
        </w:rPr>
        <w:t>TEL-AML1</w:t>
      </w:r>
      <w:r w:rsidR="00607FBF" w:rsidRPr="00592FE5">
        <w:rPr>
          <w:rFonts w:cs="Times New Roman"/>
          <w:color w:val="000000" w:themeColor="text1"/>
          <w:szCs w:val="28"/>
        </w:rPr>
        <w:t xml:space="preserve"> làm tăng đáng kể số lượng </w:t>
      </w:r>
      <w:r w:rsidR="007C1AA6" w:rsidRPr="00592FE5">
        <w:rPr>
          <w:rFonts w:cs="Times New Roman"/>
          <w:color w:val="000000" w:themeColor="text1"/>
          <w:szCs w:val="28"/>
        </w:rPr>
        <w:t>tế bào gốc tạo máu</w:t>
      </w:r>
      <w:r w:rsidR="00607FBF" w:rsidRPr="00592FE5">
        <w:rPr>
          <w:rFonts w:cs="Times New Roman"/>
          <w:color w:val="000000" w:themeColor="text1"/>
          <w:szCs w:val="28"/>
        </w:rPr>
        <w:t xml:space="preserve"> ở giai đoạn nghỉ (G0) của chu kỳ tế</w:t>
      </w:r>
      <w:r w:rsidR="0042444E" w:rsidRPr="00592FE5">
        <w:rPr>
          <w:rFonts w:cs="Times New Roman"/>
          <w:color w:val="000000" w:themeColor="text1"/>
          <w:szCs w:val="28"/>
        </w:rPr>
        <w:t xml:space="preserve"> bào </w:t>
      </w:r>
      <w:r w:rsidR="00E63097" w:rsidRPr="00592FE5">
        <w:rPr>
          <w:rFonts w:cs="Times New Roman"/>
          <w:color w:val="000000" w:themeColor="text1"/>
          <w:szCs w:val="28"/>
        </w:rPr>
        <w:fldChar w:fldCharType="begin"/>
      </w:r>
      <w:r w:rsidR="00AC364F" w:rsidRPr="00592FE5">
        <w:rPr>
          <w:rFonts w:cs="Times New Roman"/>
          <w:color w:val="000000" w:themeColor="text1"/>
          <w:szCs w:val="28"/>
        </w:rPr>
        <w:instrText xml:space="preserve"> ADDIN EN.CITE &lt;EndNote&gt;&lt;Cite&gt;&lt;Author&gt;Schindler&lt;/Author&gt;&lt;Year&gt;2009&lt;/Year&gt;&lt;RecNum&gt;132&lt;/RecNum&gt;&lt;DisplayText&gt;&lt;style font="Times New Roman" size="14"&gt;[37]&lt;/style&gt;&lt;/DisplayText&gt;&lt;record&gt;&lt;rec-number&gt;132&lt;/rec-number&gt;&lt;foreign-keys&gt;&lt;key app="EN" db-id="5rtwdfx0jzrt56efwrppsvadrr0z0pep0dst" timestamp="1765724660"&gt;132&lt;/key&gt;&lt;/foreign-keys&gt;&lt;ref-type name="Journal Article"&gt;17&lt;/ref-type&gt;&lt;contributors&gt;&lt;authors&gt;&lt;author&gt;Schindler, Jeffrey W&lt;/author&gt;&lt;author&gt;Van Buren, Denille&lt;/author&gt;&lt;author&gt;Foudi, Adlen&lt;/author&gt;&lt;author&gt;Krejci, Ondrej&lt;/author&gt;&lt;author&gt;Qin, Jinzhong&lt;/author&gt;&lt;author&gt;Orkin, Stuart H&lt;/author&gt;&lt;author&gt;Hock, Hanno&lt;/author&gt;&lt;/authors&gt;&lt;/contributors&gt;&lt;titles&gt;&lt;title&gt;TEL-AML1 corrupts hematopoietic stem cells to persist in the bone marrow and initiate leukemia&lt;/title&gt;&lt;secondary-title&gt;Cell stem cell&lt;/secondary-title&gt;&lt;/titles&gt;&lt;periodical&gt;&lt;full-title&gt;Cell stem cell&lt;/full-title&gt;&lt;/periodical&gt;&lt;pages&gt;43-53&lt;/pages&gt;&lt;volume&gt;5&lt;/volume&gt;&lt;number&gt;1&lt;/number&gt;&lt;dates&gt;&lt;year&gt;2009&lt;/year&gt;&lt;/dates&gt;&lt;isbn&gt;1934-5909&lt;/isbn&gt;&lt;urls&gt;&lt;/urls&gt;&lt;/record&gt;&lt;/Cite&gt;&lt;/EndNote&gt;</w:instrText>
      </w:r>
      <w:r w:rsidR="00E63097" w:rsidRPr="00592FE5">
        <w:rPr>
          <w:rFonts w:cs="Times New Roman"/>
          <w:color w:val="000000" w:themeColor="text1"/>
          <w:szCs w:val="28"/>
        </w:rPr>
        <w:fldChar w:fldCharType="separate"/>
      </w:r>
      <w:r w:rsidR="00AC364F" w:rsidRPr="00592FE5">
        <w:rPr>
          <w:rFonts w:cs="Times New Roman"/>
          <w:noProof/>
          <w:color w:val="000000" w:themeColor="text1"/>
          <w:szCs w:val="28"/>
        </w:rPr>
        <w:t>[37]</w:t>
      </w:r>
      <w:r w:rsidR="00E63097" w:rsidRPr="00592FE5">
        <w:rPr>
          <w:rFonts w:cs="Times New Roman"/>
          <w:color w:val="000000" w:themeColor="text1"/>
          <w:szCs w:val="28"/>
        </w:rPr>
        <w:fldChar w:fldCharType="end"/>
      </w:r>
      <w:r w:rsidR="00E77FBE" w:rsidRPr="00592FE5">
        <w:rPr>
          <w:rFonts w:cs="Times New Roman"/>
          <w:color w:val="000000" w:themeColor="text1"/>
          <w:szCs w:val="28"/>
        </w:rPr>
        <w:t xml:space="preserve">. </w:t>
      </w:r>
      <w:r w:rsidR="0002638C" w:rsidRPr="00592FE5">
        <w:rPr>
          <w:rFonts w:cs="Times New Roman"/>
          <w:szCs w:val="28"/>
        </w:rPr>
        <w:t xml:space="preserve">Gen </w:t>
      </w:r>
      <w:r w:rsidR="0002638C" w:rsidRPr="00592FE5">
        <w:rPr>
          <w:rFonts w:cs="Times New Roman"/>
          <w:i/>
          <w:szCs w:val="28"/>
        </w:rPr>
        <w:t>ABL</w:t>
      </w:r>
      <w:r w:rsidR="0002638C" w:rsidRPr="00592FE5">
        <w:rPr>
          <w:rFonts w:cs="Times New Roman"/>
          <w:szCs w:val="28"/>
        </w:rPr>
        <w:t xml:space="preserve"> trên nhiễm sắc thể 9 hoán đổi vị trí với gen </w:t>
      </w:r>
      <w:r w:rsidR="0002638C" w:rsidRPr="00592FE5">
        <w:rPr>
          <w:rFonts w:cs="Times New Roman"/>
          <w:i/>
          <w:szCs w:val="28"/>
        </w:rPr>
        <w:t>BCR</w:t>
      </w:r>
      <w:r w:rsidR="0002638C" w:rsidRPr="00592FE5">
        <w:rPr>
          <w:rFonts w:cs="Times New Roman"/>
          <w:szCs w:val="28"/>
        </w:rPr>
        <w:t xml:space="preserve"> trên nhiễm sắc thể</w:t>
      </w:r>
      <w:r w:rsidR="007C7774" w:rsidRPr="00592FE5">
        <w:rPr>
          <w:rFonts w:cs="Times New Roman"/>
          <w:szCs w:val="28"/>
        </w:rPr>
        <w:t xml:space="preserve"> </w:t>
      </w:r>
      <w:r w:rsidR="007C7774" w:rsidRPr="00592FE5">
        <w:rPr>
          <w:rFonts w:cs="Times New Roman"/>
          <w:szCs w:val="28"/>
        </w:rPr>
        <w:lastRenderedPageBreak/>
        <w:t>22</w:t>
      </w:r>
      <w:r w:rsidR="0002638C" w:rsidRPr="00592FE5">
        <w:rPr>
          <w:rFonts w:cs="Times New Roman"/>
          <w:szCs w:val="28"/>
        </w:rPr>
        <w:t xml:space="preserve"> tạo thành gen hợp nhất </w:t>
      </w:r>
      <w:r w:rsidR="0002638C" w:rsidRPr="00592FE5">
        <w:rPr>
          <w:rFonts w:cs="Times New Roman"/>
          <w:i/>
          <w:szCs w:val="28"/>
        </w:rPr>
        <w:t>BCR-ABL</w:t>
      </w:r>
      <w:r w:rsidR="0002638C" w:rsidRPr="00592FE5">
        <w:rPr>
          <w:rFonts w:cs="Times New Roman"/>
          <w:szCs w:val="28"/>
        </w:rPr>
        <w:t xml:space="preserve">. Nhiễm sắc thể 22 </w:t>
      </w:r>
      <w:r w:rsidR="007C7774" w:rsidRPr="00592FE5">
        <w:rPr>
          <w:rFonts w:cs="Times New Roman"/>
          <w:szCs w:val="28"/>
        </w:rPr>
        <w:t>có</w:t>
      </w:r>
      <w:r w:rsidR="0002638C" w:rsidRPr="00592FE5">
        <w:rPr>
          <w:rFonts w:cs="Times New Roman"/>
          <w:szCs w:val="28"/>
        </w:rPr>
        <w:t xml:space="preserve"> gen hợp nhất mới </w:t>
      </w:r>
      <w:r w:rsidR="007C7774" w:rsidRPr="00592FE5">
        <w:rPr>
          <w:rFonts w:cs="Times New Roman"/>
          <w:szCs w:val="28"/>
        </w:rPr>
        <w:t xml:space="preserve">này </w:t>
      </w:r>
      <w:r w:rsidR="0002638C" w:rsidRPr="00592FE5">
        <w:rPr>
          <w:rFonts w:cs="Times New Roman"/>
          <w:szCs w:val="28"/>
        </w:rPr>
        <w:t>được gọi là nhiễm sắc thể</w:t>
      </w:r>
      <w:r w:rsidR="0058155C" w:rsidRPr="00592FE5">
        <w:rPr>
          <w:rFonts w:cs="Times New Roman"/>
          <w:szCs w:val="28"/>
        </w:rPr>
        <w:t xml:space="preserve"> Philadelphia</w:t>
      </w:r>
      <w:r w:rsidR="007C7774" w:rsidRPr="00592FE5">
        <w:rPr>
          <w:rFonts w:cs="Times New Roman"/>
          <w:szCs w:val="28"/>
        </w:rPr>
        <w:t xml:space="preserve">. </w:t>
      </w:r>
      <w:r w:rsidR="0058155C" w:rsidRPr="00592FE5">
        <w:rPr>
          <w:rFonts w:cs="Times New Roman"/>
          <w:szCs w:val="28"/>
        </w:rPr>
        <w:t xml:space="preserve">Hợp nhất gen </w:t>
      </w:r>
      <w:r w:rsidR="0002638C" w:rsidRPr="00592FE5">
        <w:rPr>
          <w:rFonts w:cs="Times New Roman"/>
          <w:i/>
          <w:szCs w:val="28"/>
        </w:rPr>
        <w:t>BCR-ABL1</w:t>
      </w:r>
      <w:r w:rsidR="0002638C" w:rsidRPr="00592FE5">
        <w:rPr>
          <w:rFonts w:cs="Times New Roman"/>
          <w:szCs w:val="28"/>
        </w:rPr>
        <w:t xml:space="preserve"> </w:t>
      </w:r>
      <w:r w:rsidR="0058155C" w:rsidRPr="00592FE5">
        <w:rPr>
          <w:rFonts w:cs="Times New Roman"/>
          <w:szCs w:val="28"/>
        </w:rPr>
        <w:t>trên nhiễm sắc thể Philadelphia</w:t>
      </w:r>
      <w:r w:rsidR="0058155C" w:rsidRPr="00592FE5">
        <w:rPr>
          <w:rFonts w:cs="Times New Roman"/>
          <w:i/>
          <w:szCs w:val="28"/>
        </w:rPr>
        <w:t xml:space="preserve"> </w:t>
      </w:r>
      <w:r w:rsidR="0002638C" w:rsidRPr="00592FE5">
        <w:rPr>
          <w:rFonts w:cs="Times New Roman"/>
          <w:szCs w:val="28"/>
        </w:rPr>
        <w:t xml:space="preserve">mã </w:t>
      </w:r>
      <w:r w:rsidR="0058155C" w:rsidRPr="00592FE5">
        <w:rPr>
          <w:rFonts w:cs="Times New Roman"/>
          <w:szCs w:val="28"/>
        </w:rPr>
        <w:t>hóa t</w:t>
      </w:r>
      <w:r w:rsidR="007C7774" w:rsidRPr="00592FE5">
        <w:rPr>
          <w:rFonts w:cs="Times New Roman"/>
          <w:szCs w:val="28"/>
        </w:rPr>
        <w:t>yrosine kinase</w:t>
      </w:r>
      <w:r w:rsidR="0002638C" w:rsidRPr="00592FE5">
        <w:rPr>
          <w:rFonts w:cs="Times New Roman"/>
          <w:szCs w:val="28"/>
        </w:rPr>
        <w:t xml:space="preserve">, là đột biến phổ biến nhất trong bệnh </w:t>
      </w:r>
      <w:r w:rsidR="00877EBB" w:rsidRPr="00592FE5">
        <w:rPr>
          <w:rFonts w:cs="Times New Roman"/>
          <w:szCs w:val="28"/>
        </w:rPr>
        <w:t>B-ALL</w:t>
      </w:r>
      <w:r w:rsidR="0002638C" w:rsidRPr="00592FE5">
        <w:rPr>
          <w:rFonts w:cs="Times New Roman"/>
          <w:szCs w:val="28"/>
        </w:rPr>
        <w:t xml:space="preserve">. </w:t>
      </w:r>
      <w:r w:rsidR="007451CB" w:rsidRPr="00592FE5">
        <w:rPr>
          <w:rFonts w:cs="Times New Roman"/>
          <w:szCs w:val="28"/>
        </w:rPr>
        <w:t xml:space="preserve">Đột biến gen </w:t>
      </w:r>
      <w:r w:rsidR="007451CB" w:rsidRPr="00592FE5">
        <w:rPr>
          <w:rFonts w:cs="Times New Roman"/>
          <w:i/>
          <w:szCs w:val="28"/>
        </w:rPr>
        <w:t>BCR-ABL-1</w:t>
      </w:r>
      <w:r w:rsidR="007451CB" w:rsidRPr="00592FE5">
        <w:rPr>
          <w:rFonts w:cs="Times New Roman"/>
          <w:szCs w:val="28"/>
        </w:rPr>
        <w:t xml:space="preserve"> thường liên quan đến t</w:t>
      </w:r>
      <w:r w:rsidR="0002638C" w:rsidRPr="00592FE5">
        <w:rPr>
          <w:rFonts w:cs="Times New Roman"/>
          <w:szCs w:val="28"/>
        </w:rPr>
        <w:t>iên lượng xấu</w:t>
      </w:r>
      <w:r w:rsidR="00877EBB" w:rsidRPr="00592FE5">
        <w:rPr>
          <w:rFonts w:cs="Times New Roman"/>
          <w:szCs w:val="28"/>
        </w:rPr>
        <w:t xml:space="preserve"> </w:t>
      </w:r>
      <w:r w:rsidR="0058155C" w:rsidRPr="00592FE5">
        <w:rPr>
          <w:rFonts w:cs="Times New Roman"/>
          <w:szCs w:val="28"/>
        </w:rPr>
        <w:t xml:space="preserve">ở </w:t>
      </w:r>
      <w:r w:rsidR="00877EBB" w:rsidRPr="00592FE5">
        <w:rPr>
          <w:rFonts w:cs="Times New Roman"/>
          <w:szCs w:val="28"/>
        </w:rPr>
        <w:t>bệnh ALL</w:t>
      </w:r>
      <w:r w:rsidR="0002638C" w:rsidRPr="00592FE5">
        <w:rPr>
          <w:rFonts w:cs="Times New Roman"/>
          <w:szCs w:val="28"/>
        </w:rPr>
        <w:t xml:space="preserve">. </w:t>
      </w:r>
      <w:r w:rsidR="0058155C" w:rsidRPr="00592FE5">
        <w:rPr>
          <w:rFonts w:cs="Times New Roman"/>
          <w:szCs w:val="28"/>
        </w:rPr>
        <w:t xml:space="preserve">Hợp nhất gen </w:t>
      </w:r>
      <w:r w:rsidR="0002638C" w:rsidRPr="00592FE5">
        <w:rPr>
          <w:rFonts w:cs="Times New Roman"/>
          <w:i/>
          <w:szCs w:val="28"/>
        </w:rPr>
        <w:t xml:space="preserve">BCR-ABL </w:t>
      </w:r>
      <w:r w:rsidR="0002638C" w:rsidRPr="00592FE5">
        <w:rPr>
          <w:rFonts w:cs="Times New Roman"/>
          <w:szCs w:val="28"/>
        </w:rPr>
        <w:t xml:space="preserve">có thể thúc đẩy sự hình thành phức hợp </w:t>
      </w:r>
      <w:r w:rsidR="00420C88" w:rsidRPr="00592FE5">
        <w:rPr>
          <w:rFonts w:cs="Times New Roman"/>
          <w:szCs w:val="28"/>
        </w:rPr>
        <w:t xml:space="preserve">protein liên kết thụ thể yếu tố tăng trưởng 2, protein liên kết với phức hợp protein liên kết thụ thể yếu tố tăng trưởng 2 </w:t>
      </w:r>
      <w:r w:rsidR="0002638C" w:rsidRPr="00592FE5">
        <w:rPr>
          <w:rFonts w:cs="Times New Roman"/>
          <w:color w:val="000000" w:themeColor="text1"/>
          <w:szCs w:val="28"/>
        </w:rPr>
        <w:t xml:space="preserve">và </w:t>
      </w:r>
      <w:r w:rsidR="000F3B50" w:rsidRPr="00592FE5">
        <w:rPr>
          <w:rStyle w:val="Nhnmanh"/>
          <w:rFonts w:cs="Times New Roman"/>
          <w:bCs/>
          <w:i w:val="0"/>
          <w:iCs w:val="0"/>
          <w:color w:val="000000" w:themeColor="text1"/>
          <w:szCs w:val="28"/>
          <w:shd w:val="clear" w:color="auto" w:fill="FFFFFF"/>
        </w:rPr>
        <w:t xml:space="preserve">yếu tố trao đổi nucleotide guanine cho </w:t>
      </w:r>
      <w:r w:rsidR="0058155C" w:rsidRPr="00592FE5">
        <w:t>protein RAS có hoạt tính enzyme GTPase</w:t>
      </w:r>
      <w:r w:rsidR="0002638C" w:rsidRPr="00592FE5">
        <w:rPr>
          <w:rFonts w:cs="Times New Roman"/>
          <w:szCs w:val="28"/>
        </w:rPr>
        <w:t xml:space="preserve"> hoạt hóa </w:t>
      </w:r>
      <w:r w:rsidR="0058155C" w:rsidRPr="00592FE5">
        <w:rPr>
          <w:rFonts w:cs="Times New Roman"/>
          <w:color w:val="000000" w:themeColor="text1"/>
          <w:szCs w:val="28"/>
        </w:rPr>
        <w:t xml:space="preserve">protein </w:t>
      </w:r>
      <w:r w:rsidR="0002638C" w:rsidRPr="00592FE5">
        <w:rPr>
          <w:rFonts w:cs="Times New Roman"/>
          <w:color w:val="000000" w:themeColor="text1"/>
          <w:szCs w:val="28"/>
        </w:rPr>
        <w:t xml:space="preserve">RAS và </w:t>
      </w:r>
      <w:r w:rsidR="000645FE" w:rsidRPr="00592FE5">
        <w:rPr>
          <w:rFonts w:cs="Times New Roman"/>
          <w:color w:val="000000" w:themeColor="text1"/>
          <w:szCs w:val="28"/>
        </w:rPr>
        <w:t>chiêu mộ</w:t>
      </w:r>
      <w:r w:rsidR="00E63097" w:rsidRPr="00592FE5">
        <w:rPr>
          <w:rFonts w:cs="Times New Roman"/>
          <w:color w:val="000000" w:themeColor="text1"/>
          <w:szCs w:val="28"/>
        </w:rPr>
        <w:t xml:space="preserve"> PI3K</w:t>
      </w:r>
      <w:r w:rsidR="000F3B50" w:rsidRPr="00592FE5">
        <w:rPr>
          <w:rFonts w:cs="Times New Roman"/>
          <w:color w:val="000000" w:themeColor="text1"/>
          <w:szCs w:val="28"/>
        </w:rPr>
        <w:t xml:space="preserve">, tiếp đến </w:t>
      </w:r>
      <w:r w:rsidR="0002638C" w:rsidRPr="00592FE5">
        <w:rPr>
          <w:rFonts w:cs="Times New Roman"/>
          <w:color w:val="000000" w:themeColor="text1"/>
          <w:szCs w:val="28"/>
        </w:rPr>
        <w:t xml:space="preserve">kích hoạt các con đường tín hiệu của protein kinase hoạt hóa </w:t>
      </w:r>
      <w:r w:rsidR="0058155C" w:rsidRPr="00592FE5">
        <w:rPr>
          <w:color w:val="000000" w:themeColor="text1"/>
        </w:rPr>
        <w:t>chất kích thích phân bào</w:t>
      </w:r>
      <w:r w:rsidR="0002638C" w:rsidRPr="00592FE5">
        <w:rPr>
          <w:rFonts w:cs="Times New Roman"/>
          <w:color w:val="000000" w:themeColor="text1"/>
          <w:szCs w:val="28"/>
        </w:rPr>
        <w:t xml:space="preserve"> </w:t>
      </w:r>
      <w:r w:rsidR="00C70A6D" w:rsidRPr="00592FE5">
        <w:rPr>
          <w:rFonts w:cs="Times New Roman"/>
          <w:color w:val="000000" w:themeColor="text1"/>
          <w:szCs w:val="28"/>
        </w:rPr>
        <w:t>gây ra</w:t>
      </w:r>
      <w:r w:rsidR="0002638C" w:rsidRPr="00592FE5">
        <w:rPr>
          <w:rFonts w:cs="Times New Roman"/>
          <w:color w:val="000000" w:themeColor="text1"/>
          <w:szCs w:val="28"/>
        </w:rPr>
        <w:t xml:space="preserve"> tăng sinh tế</w:t>
      </w:r>
      <w:r w:rsidR="000F3B50" w:rsidRPr="00592FE5">
        <w:rPr>
          <w:rFonts w:cs="Times New Roman"/>
          <w:color w:val="000000" w:themeColor="text1"/>
          <w:szCs w:val="28"/>
        </w:rPr>
        <w:t xml:space="preserve"> bào</w:t>
      </w:r>
      <w:r w:rsidR="0058155C" w:rsidRPr="00592FE5">
        <w:rPr>
          <w:rFonts w:cs="Times New Roman"/>
          <w:color w:val="000000" w:themeColor="text1"/>
          <w:szCs w:val="28"/>
        </w:rPr>
        <w:t xml:space="preserve"> lympho</w:t>
      </w:r>
      <w:r w:rsidR="000F3B50" w:rsidRPr="00592FE5">
        <w:rPr>
          <w:rFonts w:cs="Times New Roman"/>
          <w:color w:val="000000" w:themeColor="text1"/>
          <w:szCs w:val="28"/>
        </w:rPr>
        <w:t xml:space="preserve"> </w:t>
      </w:r>
      <w:r w:rsidR="00E63097" w:rsidRPr="00592FE5">
        <w:rPr>
          <w:rFonts w:cs="Times New Roman"/>
          <w:color w:val="000000" w:themeColor="text1"/>
          <w:szCs w:val="28"/>
        </w:rPr>
        <w:fldChar w:fldCharType="begin"/>
      </w:r>
      <w:r w:rsidR="00AC364F" w:rsidRPr="00592FE5">
        <w:rPr>
          <w:rFonts w:cs="Times New Roman"/>
          <w:color w:val="000000" w:themeColor="text1"/>
          <w:szCs w:val="28"/>
        </w:rPr>
        <w:instrText xml:space="preserve"> ADDIN EN.CITE &lt;EndNote&gt;&lt;Cite&gt;&lt;Author&gt;Huang&lt;/Author&gt;&lt;Year&gt;2020&lt;/Year&gt;&lt;RecNum&gt;133&lt;/RecNum&gt;&lt;DisplayText&gt;&lt;style font="Times New Roman" size="14"&gt;[38]&lt;/style&gt;&lt;/DisplayText&gt;&lt;record&gt;&lt;rec-number&gt;133&lt;/rec-number&gt;&lt;foreign-keys&gt;&lt;key app="EN" db-id="5rtwdfx0jzrt56efwrppsvadrr0z0pep0dst" timestamp="1765724767"&gt;133&lt;/key&gt;&lt;/foreign-keys&gt;&lt;ref-type name="Journal Article"&gt;17&lt;/ref-type&gt;&lt;contributors&gt;&lt;authors&gt;&lt;author&gt;Huang, Fang-Liang&lt;/author&gt;&lt;author&gt;Liao, En-Chih&lt;/author&gt;&lt;author&gt;Li, Chia-Ling&lt;/author&gt;&lt;author&gt;Yen, Chung-Yang&lt;/author&gt;&lt;author&gt;Yu, Sheng-Jie&lt;/author&gt;&lt;/authors&gt;&lt;/contributors&gt;&lt;titles&gt;&lt;title&gt;Pathogenesis of pediatric B-cell acute lymphoblastic leukemia: Molecular pathways and disease treatments&lt;/title&gt;&lt;secondary-title&gt;Oncology letters&lt;/secondary-title&gt;&lt;/titles&gt;&lt;periodical&gt;&lt;full-title&gt;Oncology letters&lt;/full-title&gt;&lt;/periodical&gt;&lt;pages&gt;448-454&lt;/pages&gt;&lt;volume&gt;20&lt;/volume&gt;&lt;number&gt;1&lt;/number&gt;&lt;dates&gt;&lt;year&gt;2020&lt;/year&gt;&lt;/dates&gt;&lt;isbn&gt;1792-1074&lt;/isbn&gt;&lt;urls&gt;&lt;/urls&gt;&lt;/record&gt;&lt;/Cite&gt;&lt;/EndNote&gt;</w:instrText>
      </w:r>
      <w:r w:rsidR="00E63097" w:rsidRPr="00592FE5">
        <w:rPr>
          <w:rFonts w:cs="Times New Roman"/>
          <w:color w:val="000000" w:themeColor="text1"/>
          <w:szCs w:val="28"/>
        </w:rPr>
        <w:fldChar w:fldCharType="separate"/>
      </w:r>
      <w:r w:rsidR="00AC364F" w:rsidRPr="00592FE5">
        <w:rPr>
          <w:rFonts w:cs="Times New Roman"/>
          <w:noProof/>
          <w:color w:val="000000" w:themeColor="text1"/>
          <w:szCs w:val="28"/>
        </w:rPr>
        <w:t>[38]</w:t>
      </w:r>
      <w:r w:rsidR="00E63097" w:rsidRPr="00592FE5">
        <w:rPr>
          <w:rFonts w:cs="Times New Roman"/>
          <w:color w:val="000000" w:themeColor="text1"/>
          <w:szCs w:val="28"/>
        </w:rPr>
        <w:fldChar w:fldCharType="end"/>
      </w:r>
      <w:r w:rsidR="0002638C" w:rsidRPr="00592FE5">
        <w:rPr>
          <w:rFonts w:cs="Times New Roman"/>
          <w:color w:val="000000" w:themeColor="text1"/>
          <w:szCs w:val="28"/>
        </w:rPr>
        <w:t>.</w:t>
      </w:r>
    </w:p>
    <w:p w14:paraId="68191B41" w14:textId="7DC0563A" w:rsidR="007102D2" w:rsidRPr="00592FE5" w:rsidRDefault="0002638C" w:rsidP="007102D2">
      <w:pPr>
        <w:ind w:firstLine="720"/>
        <w:rPr>
          <w:rFonts w:cs="Times New Roman"/>
          <w:szCs w:val="28"/>
        </w:rPr>
      </w:pPr>
      <w:r w:rsidRPr="00592FE5">
        <w:rPr>
          <w:rFonts w:cs="Times New Roman"/>
          <w:szCs w:val="28"/>
        </w:rPr>
        <w:t>Bệnh ALL có tiên lượng xấu hoặc tái phát thường có đột biến trong các con đường</w:t>
      </w:r>
      <w:r w:rsidR="00C70A6D" w:rsidRPr="00592FE5">
        <w:rPr>
          <w:rFonts w:cs="Times New Roman"/>
          <w:szCs w:val="28"/>
        </w:rPr>
        <w:t xml:space="preserve"> </w:t>
      </w:r>
      <w:r w:rsidR="00985FC5" w:rsidRPr="00592FE5">
        <w:rPr>
          <w:rFonts w:cs="Times New Roman"/>
          <w:szCs w:val="28"/>
        </w:rPr>
        <w:t>tín hiệu</w:t>
      </w:r>
      <w:r w:rsidRPr="00592FE5">
        <w:rPr>
          <w:rFonts w:cs="Times New Roman"/>
          <w:szCs w:val="28"/>
        </w:rPr>
        <w:t xml:space="preserve"> RAS. Một nghiên cứu giải trình tự 13 gen </w:t>
      </w:r>
      <w:r w:rsidR="007451CB" w:rsidRPr="00592FE5">
        <w:rPr>
          <w:rFonts w:cs="Times New Roman"/>
          <w:szCs w:val="28"/>
        </w:rPr>
        <w:t xml:space="preserve">trong </w:t>
      </w:r>
      <w:r w:rsidRPr="00592FE5">
        <w:rPr>
          <w:rFonts w:cs="Times New Roman"/>
          <w:szCs w:val="28"/>
        </w:rPr>
        <w:t xml:space="preserve">con đường </w:t>
      </w:r>
      <w:r w:rsidR="00985FC5" w:rsidRPr="00592FE5">
        <w:rPr>
          <w:rFonts w:cs="Times New Roman"/>
          <w:szCs w:val="28"/>
        </w:rPr>
        <w:t>tín hiệu</w:t>
      </w:r>
      <w:r w:rsidR="00C70A6D" w:rsidRPr="00592FE5">
        <w:rPr>
          <w:rFonts w:cs="Times New Roman"/>
          <w:szCs w:val="28"/>
        </w:rPr>
        <w:t xml:space="preserve"> </w:t>
      </w:r>
      <w:r w:rsidRPr="00592FE5">
        <w:rPr>
          <w:rFonts w:cs="Times New Roman"/>
          <w:szCs w:val="28"/>
        </w:rPr>
        <w:t>RAS</w:t>
      </w:r>
      <w:r w:rsidRPr="00592FE5">
        <w:rPr>
          <w:rFonts w:cs="Times New Roman"/>
          <w:i/>
          <w:szCs w:val="28"/>
        </w:rPr>
        <w:t xml:space="preserve"> </w:t>
      </w:r>
      <w:r w:rsidRPr="00592FE5">
        <w:rPr>
          <w:rFonts w:cs="Times New Roman"/>
          <w:szCs w:val="28"/>
        </w:rPr>
        <w:t xml:space="preserve">từ 461 </w:t>
      </w:r>
      <w:r w:rsidR="00B9521E" w:rsidRPr="00592FE5">
        <w:rPr>
          <w:rFonts w:cs="Times New Roman"/>
          <w:bCs/>
          <w:szCs w:val="28"/>
        </w:rPr>
        <w:t>người bệnh</w:t>
      </w:r>
      <w:r w:rsidRPr="00592FE5">
        <w:rPr>
          <w:rFonts w:cs="Times New Roman"/>
          <w:szCs w:val="28"/>
        </w:rPr>
        <w:t xml:space="preserve"> nhi </w:t>
      </w:r>
      <w:r w:rsidR="00DC5A0E" w:rsidRPr="00592FE5">
        <w:rPr>
          <w:rFonts w:cs="Times New Roman"/>
          <w:szCs w:val="28"/>
        </w:rPr>
        <w:t>bị bệnh B-</w:t>
      </w:r>
      <w:r w:rsidRPr="00592FE5">
        <w:rPr>
          <w:rFonts w:cs="Times New Roman"/>
          <w:szCs w:val="28"/>
        </w:rPr>
        <w:t xml:space="preserve">ALL </w:t>
      </w:r>
      <w:r w:rsidR="00DC5A0E" w:rsidRPr="00592FE5">
        <w:rPr>
          <w:rFonts w:cs="Times New Roman"/>
          <w:szCs w:val="28"/>
        </w:rPr>
        <w:t>cho thấy</w:t>
      </w:r>
      <w:r w:rsidR="00985FC5" w:rsidRPr="00592FE5">
        <w:rPr>
          <w:rFonts w:cs="Times New Roman"/>
          <w:szCs w:val="28"/>
        </w:rPr>
        <w:t>,</w:t>
      </w:r>
      <w:r w:rsidRPr="00592FE5">
        <w:rPr>
          <w:rFonts w:cs="Times New Roman"/>
          <w:szCs w:val="28"/>
        </w:rPr>
        <w:t xml:space="preserve"> 44,2% </w:t>
      </w:r>
      <w:r w:rsidR="00641CC9" w:rsidRPr="00592FE5">
        <w:rPr>
          <w:rFonts w:cs="Times New Roman"/>
          <w:szCs w:val="28"/>
        </w:rPr>
        <w:t>người bệnh</w:t>
      </w:r>
      <w:r w:rsidRPr="00592FE5">
        <w:rPr>
          <w:rFonts w:cs="Times New Roman"/>
          <w:szCs w:val="28"/>
        </w:rPr>
        <w:t xml:space="preserve"> có đột biến trong các con đường</w:t>
      </w:r>
      <w:r w:rsidR="00985FC5" w:rsidRPr="00592FE5">
        <w:rPr>
          <w:rFonts w:cs="Times New Roman"/>
          <w:szCs w:val="28"/>
        </w:rPr>
        <w:t xml:space="preserve"> tín hiệu</w:t>
      </w:r>
      <w:r w:rsidRPr="00592FE5">
        <w:rPr>
          <w:rFonts w:cs="Times New Roman"/>
          <w:szCs w:val="28"/>
        </w:rPr>
        <w:t xml:space="preserve"> RAS. Các đột biến </w:t>
      </w:r>
      <w:r w:rsidR="00985FC5" w:rsidRPr="00592FE5">
        <w:rPr>
          <w:rFonts w:cs="Times New Roman"/>
          <w:szCs w:val="28"/>
        </w:rPr>
        <w:t>này</w:t>
      </w:r>
      <w:r w:rsidR="00985FC5" w:rsidRPr="00592FE5">
        <w:rPr>
          <w:rFonts w:cs="Times New Roman"/>
          <w:i/>
          <w:szCs w:val="28"/>
        </w:rPr>
        <w:t xml:space="preserve"> </w:t>
      </w:r>
      <w:r w:rsidRPr="00592FE5">
        <w:rPr>
          <w:rFonts w:cs="Times New Roman"/>
          <w:szCs w:val="28"/>
        </w:rPr>
        <w:t>cũng có mặt ở</w:t>
      </w:r>
      <w:r w:rsidR="00DC5A0E" w:rsidRPr="00592FE5">
        <w:rPr>
          <w:rFonts w:cs="Times New Roman"/>
          <w:szCs w:val="28"/>
        </w:rPr>
        <w:t xml:space="preserve"> khoảng </w:t>
      </w:r>
      <w:r w:rsidRPr="00592FE5">
        <w:rPr>
          <w:rFonts w:cs="Times New Roman"/>
          <w:szCs w:val="28"/>
        </w:rPr>
        <w:t xml:space="preserve">40% </w:t>
      </w:r>
      <w:r w:rsidR="00641CC9" w:rsidRPr="00592FE5">
        <w:rPr>
          <w:rFonts w:cs="Times New Roman"/>
          <w:szCs w:val="28"/>
        </w:rPr>
        <w:t>người bệnh</w:t>
      </w:r>
      <w:r w:rsidRPr="00592FE5">
        <w:rPr>
          <w:rFonts w:cs="Times New Roman"/>
          <w:szCs w:val="28"/>
        </w:rPr>
        <w:t xml:space="preserve"> nhi mắ</w:t>
      </w:r>
      <w:r w:rsidR="00E63097" w:rsidRPr="00592FE5">
        <w:rPr>
          <w:rFonts w:cs="Times New Roman"/>
          <w:szCs w:val="28"/>
        </w:rPr>
        <w:t xml:space="preserve">c </w:t>
      </w:r>
      <w:r w:rsidR="00985FC5" w:rsidRPr="00592FE5">
        <w:rPr>
          <w:rFonts w:cs="Times New Roman"/>
          <w:szCs w:val="28"/>
        </w:rPr>
        <w:t xml:space="preserve">bệnh </w:t>
      </w:r>
      <w:r w:rsidR="00E63097" w:rsidRPr="00592FE5">
        <w:rPr>
          <w:rFonts w:cs="Times New Roman"/>
          <w:szCs w:val="28"/>
        </w:rPr>
        <w:t>ALL</w:t>
      </w:r>
      <w:r w:rsidR="00DC5A0E" w:rsidRPr="00592FE5">
        <w:rPr>
          <w:rFonts w:cs="Times New Roman"/>
          <w:szCs w:val="28"/>
        </w:rPr>
        <w:t xml:space="preserve"> tái phát</w:t>
      </w:r>
      <w:r w:rsidRPr="00592FE5">
        <w:rPr>
          <w:rFonts w:cs="Times New Roman"/>
          <w:szCs w:val="28"/>
        </w:rPr>
        <w:t>. Sự hoạ</w:t>
      </w:r>
      <w:r w:rsidR="00985FC5" w:rsidRPr="00592FE5">
        <w:rPr>
          <w:rFonts w:cs="Times New Roman"/>
          <w:szCs w:val="28"/>
        </w:rPr>
        <w:t>t hóa</w:t>
      </w:r>
      <w:r w:rsidRPr="00592FE5">
        <w:rPr>
          <w:rFonts w:cs="Times New Roman"/>
          <w:szCs w:val="28"/>
        </w:rPr>
        <w:t xml:space="preserve"> con đường</w:t>
      </w:r>
      <w:r w:rsidR="00985FC5" w:rsidRPr="00592FE5">
        <w:rPr>
          <w:rFonts w:cs="Times New Roman"/>
          <w:szCs w:val="28"/>
        </w:rPr>
        <w:t xml:space="preserve"> tín hiệu</w:t>
      </w:r>
      <w:r w:rsidRPr="00592FE5">
        <w:rPr>
          <w:rFonts w:cs="Times New Roman"/>
          <w:szCs w:val="28"/>
        </w:rPr>
        <w:t xml:space="preserve"> RAS trong tế bào bạch cầu làm giảm hiệu quả của liệu pháp điều trị bằng thuốc glucocorticoid hoặ</w:t>
      </w:r>
      <w:r w:rsidR="00E63097" w:rsidRPr="00592FE5">
        <w:rPr>
          <w:rFonts w:cs="Times New Roman"/>
          <w:szCs w:val="28"/>
        </w:rPr>
        <w:t>c anthracycline</w:t>
      </w:r>
      <w:r w:rsidRPr="00592FE5">
        <w:rPr>
          <w:rFonts w:cs="Times New Roman"/>
          <w:szCs w:val="28"/>
        </w:rPr>
        <w:t xml:space="preserve">. </w:t>
      </w:r>
      <w:r w:rsidR="000A65C3" w:rsidRPr="00592FE5">
        <w:rPr>
          <w:rFonts w:cs="Times New Roman"/>
          <w:szCs w:val="28"/>
        </w:rPr>
        <w:t xml:space="preserve">Tế bào gốc tạo máu </w:t>
      </w:r>
      <w:r w:rsidR="00985FC5" w:rsidRPr="00592FE5">
        <w:rPr>
          <w:rFonts w:cs="Times New Roman"/>
          <w:szCs w:val="28"/>
        </w:rPr>
        <w:t>mang</w:t>
      </w:r>
      <w:r w:rsidRPr="00592FE5">
        <w:rPr>
          <w:rFonts w:cs="Times New Roman"/>
          <w:szCs w:val="28"/>
        </w:rPr>
        <w:t xml:space="preserve"> đột biến </w:t>
      </w:r>
      <w:r w:rsidR="00985FC5" w:rsidRPr="00592FE5">
        <w:rPr>
          <w:rFonts w:cs="Times New Roman"/>
          <w:szCs w:val="28"/>
        </w:rPr>
        <w:t>con đường tín hiệu</w:t>
      </w:r>
      <w:r w:rsidRPr="00592FE5">
        <w:rPr>
          <w:rFonts w:cs="Times New Roman"/>
          <w:szCs w:val="28"/>
        </w:rPr>
        <w:t xml:space="preserve"> RAS cho thấ</w:t>
      </w:r>
      <w:r w:rsidR="00985FC5" w:rsidRPr="00592FE5">
        <w:rPr>
          <w:rFonts w:cs="Times New Roman"/>
          <w:szCs w:val="28"/>
        </w:rPr>
        <w:t>y</w:t>
      </w:r>
      <w:r w:rsidRPr="00592FE5">
        <w:rPr>
          <w:rFonts w:cs="Times New Roman"/>
          <w:szCs w:val="28"/>
        </w:rPr>
        <w:t xml:space="preserve"> tăng trưởng không kiể</w:t>
      </w:r>
      <w:r w:rsidR="00E63097" w:rsidRPr="00592FE5">
        <w:rPr>
          <w:rFonts w:cs="Times New Roman"/>
          <w:szCs w:val="28"/>
        </w:rPr>
        <w:t>m soát</w:t>
      </w:r>
      <w:r w:rsidRPr="00592FE5">
        <w:rPr>
          <w:rFonts w:cs="Times New Roman"/>
          <w:szCs w:val="28"/>
        </w:rPr>
        <w:t xml:space="preserve">. Khoảng 15% </w:t>
      </w:r>
      <w:r w:rsidR="00641CC9" w:rsidRPr="00592FE5">
        <w:rPr>
          <w:rFonts w:cs="Times New Roman"/>
          <w:szCs w:val="28"/>
        </w:rPr>
        <w:t>người bệnh</w:t>
      </w:r>
      <w:r w:rsidRPr="00592FE5">
        <w:rPr>
          <w:rFonts w:cs="Times New Roman"/>
          <w:szCs w:val="28"/>
        </w:rPr>
        <w:t xml:space="preserve"> nhi mắc ALL có đột biến trên cả </w:t>
      </w:r>
      <w:r w:rsidR="00985FC5" w:rsidRPr="00592FE5">
        <w:rPr>
          <w:rFonts w:cs="Times New Roman"/>
          <w:szCs w:val="28"/>
        </w:rPr>
        <w:t>con đường tín hiệu</w:t>
      </w:r>
      <w:r w:rsidRPr="00592FE5">
        <w:rPr>
          <w:rFonts w:cs="Times New Roman"/>
          <w:szCs w:val="28"/>
        </w:rPr>
        <w:t xml:space="preserve"> NRAS và KRAS. Tuy nhiên, những đột biến này không cho thấy mối tương quan với bất kỳ triệu chứ</w:t>
      </w:r>
      <w:r w:rsidR="00914528" w:rsidRPr="00592FE5">
        <w:rPr>
          <w:rFonts w:cs="Times New Roman"/>
          <w:szCs w:val="28"/>
        </w:rPr>
        <w:t>ng lâm sàng của bệnh</w:t>
      </w:r>
      <w:r w:rsidR="00E63097" w:rsidRPr="00592FE5">
        <w:rPr>
          <w:rFonts w:cs="Times New Roman"/>
          <w:szCs w:val="28"/>
        </w:rPr>
        <w:t xml:space="preserve"> </w:t>
      </w:r>
      <w:r w:rsidR="00E63097" w:rsidRPr="00592FE5">
        <w:rPr>
          <w:rFonts w:cs="Times New Roman"/>
          <w:szCs w:val="28"/>
        </w:rPr>
        <w:fldChar w:fldCharType="begin"/>
      </w:r>
      <w:r w:rsidR="00AC364F" w:rsidRPr="00592FE5">
        <w:rPr>
          <w:rFonts w:cs="Times New Roman"/>
          <w:szCs w:val="28"/>
        </w:rPr>
        <w:instrText xml:space="preserve"> ADDIN EN.CITE &lt;EndNote&gt;&lt;Cite&gt;&lt;Author&gt;Huang&lt;/Author&gt;&lt;Year&gt;2020&lt;/Year&gt;&lt;RecNum&gt;133&lt;/RecNum&gt;&lt;DisplayText&gt;&lt;style font="Times New Roman" size="14"&gt;[38]&lt;/style&gt;&lt;/DisplayText&gt;&lt;record&gt;&lt;rec-number&gt;133&lt;/rec-number&gt;&lt;foreign-keys&gt;&lt;key app="EN" db-id="5rtwdfx0jzrt56efwrppsvadrr0z0pep0dst" timestamp="1765724767"&gt;133&lt;/key&gt;&lt;/foreign-keys&gt;&lt;ref-type name="Journal Article"&gt;17&lt;/ref-type&gt;&lt;contributors&gt;&lt;authors&gt;&lt;author&gt;Huang, Fang-Liang&lt;/author&gt;&lt;author&gt;Liao, En-Chih&lt;/author&gt;&lt;author&gt;Li, Chia-Ling&lt;/author&gt;&lt;author&gt;Yen, Chung-Yang&lt;/author&gt;&lt;author&gt;Yu, Sheng-Jie&lt;/author&gt;&lt;/authors&gt;&lt;/contributors&gt;&lt;titles&gt;&lt;title&gt;Pathogenesis of pediatric B-cell acute lymphoblastic leukemia: Molecular pathways and disease treatments&lt;/title&gt;&lt;secondary-title&gt;Oncology letters&lt;/secondary-title&gt;&lt;/titles&gt;&lt;periodical&gt;&lt;full-title&gt;Oncology letters&lt;/full-title&gt;&lt;/periodical&gt;&lt;pages&gt;448-454&lt;/pages&gt;&lt;volume&gt;20&lt;/volume&gt;&lt;number&gt;1&lt;/number&gt;&lt;dates&gt;&lt;year&gt;2020&lt;/year&gt;&lt;/dates&gt;&lt;isbn&gt;1792-1074&lt;/isbn&gt;&lt;urls&gt;&lt;/urls&gt;&lt;/record&gt;&lt;/Cite&gt;&lt;/EndNote&gt;</w:instrText>
      </w:r>
      <w:r w:rsidR="00E63097" w:rsidRPr="00592FE5">
        <w:rPr>
          <w:rFonts w:cs="Times New Roman"/>
          <w:szCs w:val="28"/>
        </w:rPr>
        <w:fldChar w:fldCharType="separate"/>
      </w:r>
      <w:r w:rsidR="00AC364F" w:rsidRPr="00592FE5">
        <w:rPr>
          <w:rFonts w:cs="Times New Roman"/>
          <w:noProof/>
          <w:szCs w:val="28"/>
        </w:rPr>
        <w:t>[38]</w:t>
      </w:r>
      <w:r w:rsidR="00E63097" w:rsidRPr="00592FE5">
        <w:rPr>
          <w:rFonts w:cs="Times New Roman"/>
          <w:szCs w:val="28"/>
        </w:rPr>
        <w:fldChar w:fldCharType="end"/>
      </w:r>
      <w:r w:rsidR="007102D2" w:rsidRPr="00592FE5">
        <w:rPr>
          <w:rFonts w:cs="Times New Roman"/>
          <w:szCs w:val="28"/>
        </w:rPr>
        <w:t xml:space="preserve">. </w:t>
      </w:r>
    </w:p>
    <w:p w14:paraId="3FD1A559" w14:textId="02B009F2" w:rsidR="0002638C" w:rsidRPr="00592FE5" w:rsidRDefault="0002638C" w:rsidP="007102D2">
      <w:pPr>
        <w:ind w:firstLine="720"/>
        <w:rPr>
          <w:rFonts w:cs="Times New Roman"/>
          <w:szCs w:val="28"/>
        </w:rPr>
      </w:pPr>
      <w:r w:rsidRPr="00592FE5">
        <w:rPr>
          <w:rFonts w:cs="Times New Roman"/>
          <w:szCs w:val="28"/>
        </w:rPr>
        <w:t xml:space="preserve">Con đường tín hiệu PI3K/Akt tham gia vào quá trình tăng sinh và tồn tại của tế bào. PI3K điều chỉnh mức độ biểu hiện </w:t>
      </w:r>
      <w:r w:rsidR="00664D23" w:rsidRPr="00592FE5">
        <w:t>đích tác động của rapamycin ở động vật có vú</w:t>
      </w:r>
      <w:r w:rsidR="00664D23" w:rsidRPr="00592FE5">
        <w:rPr>
          <w:rFonts w:cs="Times New Roman"/>
          <w:szCs w:val="28"/>
        </w:rPr>
        <w:t xml:space="preserve"> </w:t>
      </w:r>
      <w:r w:rsidR="00A82055" w:rsidRPr="00592FE5">
        <w:rPr>
          <w:rFonts w:cs="Times New Roman"/>
          <w:szCs w:val="28"/>
        </w:rPr>
        <w:t>(</w:t>
      </w:r>
      <w:r w:rsidR="00A82055" w:rsidRPr="00592FE5">
        <w:rPr>
          <w:rFonts w:cs="Times New Roman"/>
          <w:color w:val="0A0A0A"/>
          <w:shd w:val="clear" w:color="auto" w:fill="FFFFFF"/>
        </w:rPr>
        <w:t>mammalian target of rapamycin;</w:t>
      </w:r>
      <w:r w:rsidR="00A82055" w:rsidRPr="00592FE5">
        <w:rPr>
          <w:rFonts w:ascii="Arial" w:hAnsi="Arial" w:cs="Arial"/>
          <w:color w:val="0A0A0A"/>
          <w:shd w:val="clear" w:color="auto" w:fill="FFFFFF"/>
        </w:rPr>
        <w:t xml:space="preserve"> </w:t>
      </w:r>
      <w:r w:rsidRPr="00592FE5">
        <w:rPr>
          <w:rFonts w:cs="Times New Roman"/>
          <w:szCs w:val="28"/>
        </w:rPr>
        <w:t>mTOR</w:t>
      </w:r>
      <w:r w:rsidR="00A82055" w:rsidRPr="00592FE5">
        <w:rPr>
          <w:rFonts w:cs="Times New Roman"/>
          <w:szCs w:val="28"/>
        </w:rPr>
        <w:t>)</w:t>
      </w:r>
      <w:r w:rsidRPr="00592FE5">
        <w:rPr>
          <w:rFonts w:cs="Times New Roman"/>
          <w:szCs w:val="28"/>
        </w:rPr>
        <w:t xml:space="preserve">, </w:t>
      </w:r>
      <w:r w:rsidR="00664D23" w:rsidRPr="00592FE5">
        <w:rPr>
          <w:rFonts w:cs="Times New Roman"/>
          <w:szCs w:val="28"/>
        </w:rPr>
        <w:t xml:space="preserve">u lympho tế bào B 2 </w:t>
      </w:r>
      <w:r w:rsidR="00A82055" w:rsidRPr="00592FE5">
        <w:rPr>
          <w:rFonts w:cs="Times New Roman"/>
          <w:szCs w:val="28"/>
        </w:rPr>
        <w:t>(</w:t>
      </w:r>
      <w:r w:rsidR="00A82055" w:rsidRPr="00592FE5">
        <w:rPr>
          <w:rFonts w:cs="Times New Roman"/>
          <w:color w:val="0A0A0A"/>
          <w:shd w:val="clear" w:color="auto" w:fill="FFFFFF"/>
        </w:rPr>
        <w:t>B-cell lymphoma 2;</w:t>
      </w:r>
      <w:r w:rsidR="00A82055" w:rsidRPr="00592FE5">
        <w:rPr>
          <w:rFonts w:ascii="Arial" w:hAnsi="Arial" w:cs="Arial"/>
          <w:color w:val="0A0A0A"/>
          <w:shd w:val="clear" w:color="auto" w:fill="FFFFFF"/>
        </w:rPr>
        <w:t xml:space="preserve"> </w:t>
      </w:r>
      <w:r w:rsidRPr="00592FE5">
        <w:rPr>
          <w:rFonts w:cs="Times New Roman"/>
          <w:szCs w:val="28"/>
        </w:rPr>
        <w:t>Bcl-2</w:t>
      </w:r>
      <w:r w:rsidR="00A82055" w:rsidRPr="00592FE5">
        <w:rPr>
          <w:rFonts w:cs="Times New Roman"/>
          <w:szCs w:val="28"/>
        </w:rPr>
        <w:t>)</w:t>
      </w:r>
      <w:r w:rsidRPr="00592FE5">
        <w:rPr>
          <w:rFonts w:cs="Times New Roman"/>
          <w:szCs w:val="28"/>
        </w:rPr>
        <w:t>, NFκB và các loạ</w:t>
      </w:r>
      <w:r w:rsidR="00DC5A0E" w:rsidRPr="00592FE5">
        <w:rPr>
          <w:rFonts w:cs="Times New Roman"/>
          <w:szCs w:val="28"/>
        </w:rPr>
        <w:t xml:space="preserve">i protein khác gây </w:t>
      </w:r>
      <w:r w:rsidRPr="00592FE5">
        <w:rPr>
          <w:rFonts w:cs="Times New Roman"/>
          <w:szCs w:val="28"/>
        </w:rPr>
        <w:t xml:space="preserve">tăng </w:t>
      </w:r>
      <w:r w:rsidR="0024383E" w:rsidRPr="00592FE5">
        <w:rPr>
          <w:rFonts w:cs="Times New Roman"/>
          <w:szCs w:val="28"/>
        </w:rPr>
        <w:t xml:space="preserve">sinh </w:t>
      </w:r>
      <w:r w:rsidRPr="00592FE5">
        <w:rPr>
          <w:rFonts w:cs="Times New Roman"/>
          <w:szCs w:val="28"/>
        </w:rPr>
        <w:t>tế</w:t>
      </w:r>
      <w:r w:rsidR="000A65C3" w:rsidRPr="00592FE5">
        <w:rPr>
          <w:rFonts w:cs="Times New Roman"/>
          <w:szCs w:val="28"/>
        </w:rPr>
        <w:t xml:space="preserve"> bào</w:t>
      </w:r>
      <w:r w:rsidRPr="00592FE5">
        <w:rPr>
          <w:rFonts w:cs="Times New Roman"/>
          <w:szCs w:val="28"/>
        </w:rPr>
        <w:t xml:space="preserve">. Con đường tín hiệu PI3K/Akt được kích hoạt trong nhiều </w:t>
      </w:r>
      <w:r w:rsidR="0024383E" w:rsidRPr="00592FE5">
        <w:rPr>
          <w:rFonts w:cs="Times New Roman"/>
          <w:szCs w:val="28"/>
        </w:rPr>
        <w:t>bệnh ác tính</w:t>
      </w:r>
      <w:r w:rsidRPr="00592FE5">
        <w:rPr>
          <w:rFonts w:cs="Times New Roman"/>
          <w:szCs w:val="28"/>
        </w:rPr>
        <w:t xml:space="preserve"> như </w:t>
      </w:r>
      <w:r w:rsidR="0024383E" w:rsidRPr="00592FE5">
        <w:rPr>
          <w:rFonts w:cs="Times New Roman"/>
          <w:szCs w:val="28"/>
        </w:rPr>
        <w:t>B-ALL</w:t>
      </w:r>
      <w:r w:rsidRPr="00592FE5">
        <w:rPr>
          <w:rFonts w:cs="Times New Roman"/>
          <w:szCs w:val="28"/>
        </w:rPr>
        <w:t xml:space="preserve"> và do đó nó đóng vai trò quan trọng trong cơ chế bệ</w:t>
      </w:r>
      <w:r w:rsidR="0024383E" w:rsidRPr="00592FE5">
        <w:rPr>
          <w:rFonts w:cs="Times New Roman"/>
          <w:szCs w:val="28"/>
        </w:rPr>
        <w:t xml:space="preserve">nh sinh </w:t>
      </w:r>
      <w:r w:rsidR="00D70423" w:rsidRPr="00592FE5">
        <w:rPr>
          <w:rFonts w:cs="Times New Roman"/>
          <w:szCs w:val="28"/>
        </w:rPr>
        <w:t xml:space="preserve">của </w:t>
      </w:r>
      <w:r w:rsidR="0024383E" w:rsidRPr="00592FE5">
        <w:rPr>
          <w:rFonts w:cs="Times New Roman"/>
          <w:szCs w:val="28"/>
        </w:rPr>
        <w:t>ALL</w:t>
      </w:r>
      <w:r w:rsidR="00837BEE" w:rsidRPr="00592FE5">
        <w:rPr>
          <w:rFonts w:cs="Times New Roman"/>
          <w:szCs w:val="28"/>
        </w:rPr>
        <w:t xml:space="preserve"> </w:t>
      </w:r>
      <w:r w:rsidR="00E63097" w:rsidRPr="00592FE5">
        <w:rPr>
          <w:rFonts w:cs="Times New Roman"/>
          <w:szCs w:val="28"/>
        </w:rPr>
        <w:fldChar w:fldCharType="begin"/>
      </w:r>
      <w:r w:rsidR="00AC364F" w:rsidRPr="00592FE5">
        <w:rPr>
          <w:rFonts w:cs="Times New Roman"/>
          <w:szCs w:val="28"/>
        </w:rPr>
        <w:instrText xml:space="preserve"> ADDIN EN.CITE &lt;EndNote&gt;&lt;Cite&gt;&lt;Author&gt;Huang&lt;/Author&gt;&lt;Year&gt;2020&lt;/Year&gt;&lt;RecNum&gt;133&lt;/RecNum&gt;&lt;DisplayText&gt;&lt;style font="Times New Roman" size="14"&gt;[38]&lt;/style&gt;&lt;/DisplayText&gt;&lt;record&gt;&lt;rec-number&gt;133&lt;/rec-number&gt;&lt;foreign-keys&gt;&lt;key app="EN" db-id="5rtwdfx0jzrt56efwrppsvadrr0z0pep0dst" timestamp="1765724767"&gt;133&lt;/key&gt;&lt;/foreign-keys&gt;&lt;ref-type name="Journal Article"&gt;17&lt;/ref-type&gt;&lt;contributors&gt;&lt;authors&gt;&lt;author&gt;Huang, Fang-Liang&lt;/author&gt;&lt;author&gt;Liao, En-Chih&lt;/author&gt;&lt;author&gt;Li, Chia-Ling&lt;/author&gt;&lt;author&gt;Yen, Chung-Yang&lt;/author&gt;&lt;author&gt;Yu, Sheng-Jie&lt;/author&gt;&lt;/authors&gt;&lt;/contributors&gt;&lt;titles&gt;&lt;title&gt;Pathogenesis of pediatric B-cell acute lymphoblastic leukemia: Molecular pathways and disease treatments&lt;/title&gt;&lt;secondary-title&gt;Oncology letters&lt;/secondary-title&gt;&lt;/titles&gt;&lt;periodical&gt;&lt;full-title&gt;Oncology letters&lt;/full-title&gt;&lt;/periodical&gt;&lt;pages&gt;448-454&lt;/pages&gt;&lt;volume&gt;20&lt;/volume&gt;&lt;number&gt;1&lt;/number&gt;&lt;dates&gt;&lt;year&gt;2020&lt;/year&gt;&lt;/dates&gt;&lt;isbn&gt;1792-1074&lt;/isbn&gt;&lt;urls&gt;&lt;/urls&gt;&lt;/record&gt;&lt;/Cite&gt;&lt;/EndNote&gt;</w:instrText>
      </w:r>
      <w:r w:rsidR="00E63097" w:rsidRPr="00592FE5">
        <w:rPr>
          <w:rFonts w:cs="Times New Roman"/>
          <w:szCs w:val="28"/>
        </w:rPr>
        <w:fldChar w:fldCharType="separate"/>
      </w:r>
      <w:r w:rsidR="00AC364F" w:rsidRPr="00592FE5">
        <w:rPr>
          <w:rFonts w:cs="Times New Roman"/>
          <w:noProof/>
          <w:szCs w:val="28"/>
        </w:rPr>
        <w:t>[38]</w:t>
      </w:r>
      <w:r w:rsidR="00E63097" w:rsidRPr="00592FE5">
        <w:rPr>
          <w:rFonts w:cs="Times New Roman"/>
          <w:szCs w:val="28"/>
        </w:rPr>
        <w:fldChar w:fldCharType="end"/>
      </w:r>
      <w:r w:rsidRPr="00592FE5">
        <w:rPr>
          <w:rFonts w:cs="Times New Roman"/>
          <w:szCs w:val="28"/>
        </w:rPr>
        <w:t>.</w:t>
      </w:r>
    </w:p>
    <w:p w14:paraId="68C12849" w14:textId="79E652EC" w:rsidR="00E95B1D" w:rsidRPr="00592FE5" w:rsidRDefault="00E95B1D" w:rsidP="009F4E9D">
      <w:pPr>
        <w:ind w:firstLine="720"/>
        <w:rPr>
          <w:rFonts w:cs="Times New Roman"/>
          <w:spacing w:val="-4"/>
          <w:szCs w:val="28"/>
        </w:rPr>
      </w:pPr>
      <w:r w:rsidRPr="00592FE5">
        <w:rPr>
          <w:rFonts w:cs="Times New Roman"/>
          <w:szCs w:val="28"/>
        </w:rPr>
        <w:lastRenderedPageBreak/>
        <w:t>Chu kỳ tế bào bị rối loạn có liên quan đến sự phát triển củ</w:t>
      </w:r>
      <w:r w:rsidR="00235F1C" w:rsidRPr="00592FE5">
        <w:rPr>
          <w:rFonts w:cs="Times New Roman"/>
          <w:szCs w:val="28"/>
        </w:rPr>
        <w:t>a B-ALL</w:t>
      </w:r>
      <w:r w:rsidRPr="00592FE5">
        <w:rPr>
          <w:rFonts w:cs="Times New Roman"/>
          <w:szCs w:val="28"/>
        </w:rPr>
        <w:t xml:space="preserve">. Sự biểu hiện quá mức của protein c-MYC có liên quan đến </w:t>
      </w:r>
      <w:r w:rsidR="002F6480" w:rsidRPr="00592FE5">
        <w:rPr>
          <w:rFonts w:cs="Times New Roman"/>
          <w:szCs w:val="28"/>
        </w:rPr>
        <w:t>kích hoạt</w:t>
      </w:r>
      <w:r w:rsidRPr="00592FE5">
        <w:rPr>
          <w:rFonts w:cs="Times New Roman"/>
          <w:szCs w:val="28"/>
        </w:rPr>
        <w:t xml:space="preserve"> chu kỳ tế</w:t>
      </w:r>
      <w:r w:rsidR="00235F1C" w:rsidRPr="00592FE5">
        <w:rPr>
          <w:rFonts w:cs="Times New Roman"/>
          <w:szCs w:val="28"/>
        </w:rPr>
        <w:t xml:space="preserve"> bào nhanh hơn trong B-ALL</w:t>
      </w:r>
      <w:r w:rsidR="002F6480" w:rsidRPr="00592FE5">
        <w:rPr>
          <w:rFonts w:cs="Times New Roman"/>
          <w:szCs w:val="28"/>
        </w:rPr>
        <w:t xml:space="preserve">. Rối </w:t>
      </w:r>
      <w:r w:rsidRPr="00592FE5">
        <w:rPr>
          <w:rFonts w:cs="Times New Roman"/>
          <w:szCs w:val="28"/>
        </w:rPr>
        <w:t xml:space="preserve">loạn điều hòa của </w:t>
      </w:r>
      <w:r w:rsidR="002F6480" w:rsidRPr="00592FE5">
        <w:rPr>
          <w:rFonts w:cs="Times New Roman"/>
          <w:szCs w:val="28"/>
        </w:rPr>
        <w:t xml:space="preserve">protein </w:t>
      </w:r>
      <w:r w:rsidRPr="00592FE5">
        <w:rPr>
          <w:rFonts w:cs="Times New Roman"/>
          <w:szCs w:val="28"/>
        </w:rPr>
        <w:t>c-MYC có liên quan với diễn tiến ác tính, kháng hóa trị và tiên lượng xấ</w:t>
      </w:r>
      <w:r w:rsidR="00235F1C" w:rsidRPr="00592FE5">
        <w:rPr>
          <w:rFonts w:cs="Times New Roman"/>
          <w:szCs w:val="28"/>
        </w:rPr>
        <w:t>u</w:t>
      </w:r>
      <w:r w:rsidR="001E6A0B" w:rsidRPr="00592FE5">
        <w:rPr>
          <w:rFonts w:cs="Times New Roman"/>
          <w:szCs w:val="28"/>
        </w:rPr>
        <w:t xml:space="preserve"> trong </w:t>
      </w:r>
      <w:r w:rsidR="002F6480" w:rsidRPr="00592FE5">
        <w:rPr>
          <w:rFonts w:cs="Times New Roman"/>
          <w:szCs w:val="28"/>
        </w:rPr>
        <w:t>bệnh</w:t>
      </w:r>
      <w:r w:rsidR="001E6A0B" w:rsidRPr="00592FE5">
        <w:rPr>
          <w:rFonts w:cs="Times New Roman"/>
          <w:szCs w:val="28"/>
        </w:rPr>
        <w:t xml:space="preserve"> B-ALL</w:t>
      </w:r>
      <w:r w:rsidRPr="00592FE5">
        <w:rPr>
          <w:rFonts w:cs="Times New Roman"/>
          <w:szCs w:val="28"/>
        </w:rPr>
        <w:t xml:space="preserve">. Chất ức chế </w:t>
      </w:r>
      <w:r w:rsidR="00C360E7" w:rsidRPr="00592FE5">
        <w:rPr>
          <w:rFonts w:cs="Times New Roman"/>
          <w:szCs w:val="28"/>
        </w:rPr>
        <w:t xml:space="preserve">quá trình </w:t>
      </w:r>
      <w:r w:rsidRPr="00592FE5">
        <w:rPr>
          <w:rFonts w:cs="Times New Roman"/>
          <w:szCs w:val="28"/>
        </w:rPr>
        <w:t xml:space="preserve">tự thực </w:t>
      </w:r>
      <w:r w:rsidR="00C360E7" w:rsidRPr="00592FE5">
        <w:rPr>
          <w:rFonts w:cs="Times New Roman"/>
          <w:szCs w:val="28"/>
        </w:rPr>
        <w:t xml:space="preserve">bào </w:t>
      </w:r>
      <w:r w:rsidRPr="00592FE5">
        <w:rPr>
          <w:rFonts w:cs="Times New Roman"/>
          <w:szCs w:val="28"/>
        </w:rPr>
        <w:t>có khả năng ức chế sự tăng sinh B-ALL thông qua ngừng chu kỳ tế bào ở</w:t>
      </w:r>
      <w:r w:rsidR="00235F1C" w:rsidRPr="00592FE5">
        <w:rPr>
          <w:rFonts w:cs="Times New Roman"/>
          <w:szCs w:val="28"/>
        </w:rPr>
        <w:t xml:space="preserve"> pha G2/M</w:t>
      </w:r>
      <w:r w:rsidRPr="00592FE5">
        <w:rPr>
          <w:rFonts w:cs="Times New Roman"/>
          <w:szCs w:val="28"/>
        </w:rPr>
        <w:t xml:space="preserve">, điều này cho thấy </w:t>
      </w:r>
      <w:r w:rsidR="00C360E7" w:rsidRPr="00592FE5">
        <w:rPr>
          <w:rFonts w:cs="Times New Roman"/>
          <w:szCs w:val="28"/>
        </w:rPr>
        <w:t xml:space="preserve">quá trình </w:t>
      </w:r>
      <w:r w:rsidRPr="00592FE5">
        <w:rPr>
          <w:rFonts w:cs="Times New Roman"/>
          <w:szCs w:val="28"/>
        </w:rPr>
        <w:t xml:space="preserve">tự thực </w:t>
      </w:r>
      <w:r w:rsidR="00C360E7" w:rsidRPr="00592FE5">
        <w:rPr>
          <w:rFonts w:cs="Times New Roman"/>
          <w:szCs w:val="28"/>
        </w:rPr>
        <w:t xml:space="preserve">bào của </w:t>
      </w:r>
      <w:r w:rsidRPr="00592FE5">
        <w:rPr>
          <w:rFonts w:cs="Times New Roman"/>
          <w:szCs w:val="28"/>
        </w:rPr>
        <w:t>B-ALL có khả năng đẩy nhanh chu kỳ tế</w:t>
      </w:r>
      <w:r w:rsidR="00914528" w:rsidRPr="00592FE5">
        <w:rPr>
          <w:rFonts w:cs="Times New Roman"/>
          <w:szCs w:val="28"/>
        </w:rPr>
        <w:t xml:space="preserve"> bào,</w:t>
      </w:r>
      <w:r w:rsidRPr="00592FE5">
        <w:rPr>
          <w:rFonts w:cs="Times New Roman"/>
          <w:szCs w:val="28"/>
        </w:rPr>
        <w:t xml:space="preserve"> do đó </w:t>
      </w:r>
      <w:r w:rsidR="00C360E7" w:rsidRPr="00592FE5">
        <w:rPr>
          <w:rFonts w:cs="Times New Roman"/>
          <w:szCs w:val="28"/>
        </w:rPr>
        <w:t>nó</w:t>
      </w:r>
      <w:r w:rsidRPr="00592FE5">
        <w:rPr>
          <w:rFonts w:cs="Times New Roman"/>
          <w:szCs w:val="28"/>
        </w:rPr>
        <w:t xml:space="preserve"> đại diện cho một </w:t>
      </w:r>
      <w:r w:rsidR="00C360E7" w:rsidRPr="00592FE5">
        <w:rPr>
          <w:rFonts w:cs="Times New Roman"/>
          <w:szCs w:val="28"/>
        </w:rPr>
        <w:t xml:space="preserve">đích </w:t>
      </w:r>
      <w:r w:rsidR="00914528" w:rsidRPr="00592FE5">
        <w:rPr>
          <w:rFonts w:cs="Times New Roman"/>
          <w:szCs w:val="28"/>
        </w:rPr>
        <w:t xml:space="preserve">điều trị </w:t>
      </w:r>
      <w:r w:rsidRPr="00592FE5">
        <w:rPr>
          <w:rFonts w:cs="Times New Roman"/>
          <w:szCs w:val="28"/>
        </w:rPr>
        <w:t xml:space="preserve">mới </w:t>
      </w:r>
      <w:r w:rsidR="00C360E7" w:rsidRPr="00592FE5">
        <w:rPr>
          <w:rFonts w:cs="Times New Roman"/>
          <w:szCs w:val="28"/>
        </w:rPr>
        <w:t xml:space="preserve">trong </w:t>
      </w:r>
      <w:r w:rsidRPr="00592FE5">
        <w:rPr>
          <w:rFonts w:cs="Times New Roman"/>
          <w:szCs w:val="28"/>
        </w:rPr>
        <w:t>điều trị</w:t>
      </w:r>
      <w:r w:rsidR="00235F1C" w:rsidRPr="00592FE5">
        <w:rPr>
          <w:rFonts w:cs="Times New Roman"/>
          <w:szCs w:val="28"/>
        </w:rPr>
        <w:t xml:space="preserve"> B-ALL</w:t>
      </w:r>
      <w:r w:rsidRPr="00592FE5">
        <w:rPr>
          <w:rFonts w:cs="Times New Roman"/>
          <w:szCs w:val="28"/>
        </w:rPr>
        <w:t>.</w:t>
      </w:r>
      <w:r w:rsidR="00317D5B" w:rsidRPr="00592FE5">
        <w:rPr>
          <w:rFonts w:cs="Times New Roman"/>
          <w:szCs w:val="28"/>
        </w:rPr>
        <w:t xml:space="preserve"> </w:t>
      </w:r>
      <w:r w:rsidRPr="00592FE5">
        <w:rPr>
          <w:rFonts w:cs="Times New Roman"/>
          <w:szCs w:val="28"/>
        </w:rPr>
        <w:t xml:space="preserve">Ngoài ra, </w:t>
      </w:r>
      <w:r w:rsidR="00256718" w:rsidRPr="00592FE5">
        <w:rPr>
          <w:rFonts w:cs="Times New Roman"/>
          <w:szCs w:val="28"/>
        </w:rPr>
        <w:t xml:space="preserve">protein </w:t>
      </w:r>
      <w:r w:rsidR="002F6480" w:rsidRPr="00592FE5">
        <w:rPr>
          <w:rFonts w:cs="Times New Roman"/>
          <w:szCs w:val="28"/>
        </w:rPr>
        <w:t>n</w:t>
      </w:r>
      <w:r w:rsidR="009E72F2" w:rsidRPr="00592FE5">
        <w:rPr>
          <w:rFonts w:cs="Times New Roman"/>
          <w:szCs w:val="28"/>
        </w:rPr>
        <w:t>ucleophosmin</w:t>
      </w:r>
      <w:r w:rsidRPr="00592FE5">
        <w:rPr>
          <w:rFonts w:cs="Times New Roman"/>
          <w:szCs w:val="28"/>
        </w:rPr>
        <w:t xml:space="preserve"> đóng vai trò quan trọng trong sự tăng sinh tế bào, thường được tìm thấy trong các tế bào đang tăng sinh </w:t>
      </w:r>
      <w:r w:rsidR="002F6480" w:rsidRPr="00592FE5">
        <w:rPr>
          <w:rFonts w:cs="Times New Roman"/>
          <w:szCs w:val="28"/>
        </w:rPr>
        <w:t>mạnh</w:t>
      </w:r>
      <w:r w:rsidRPr="00592FE5">
        <w:rPr>
          <w:rFonts w:cs="Times New Roman"/>
          <w:szCs w:val="28"/>
        </w:rPr>
        <w:t xml:space="preserve">. Quá trình tổng hợp </w:t>
      </w:r>
      <w:r w:rsidR="009E72F2" w:rsidRPr="00592FE5">
        <w:rPr>
          <w:rFonts w:cs="Times New Roman"/>
          <w:szCs w:val="28"/>
        </w:rPr>
        <w:t>nucleophosmin</w:t>
      </w:r>
      <w:r w:rsidRPr="00592FE5">
        <w:rPr>
          <w:rFonts w:cs="Times New Roman"/>
          <w:szCs w:val="28"/>
        </w:rPr>
        <w:t xml:space="preserve"> bắt đầu ở</w:t>
      </w:r>
      <w:r w:rsidR="00914528" w:rsidRPr="00592FE5">
        <w:rPr>
          <w:rFonts w:cs="Times New Roman"/>
          <w:szCs w:val="28"/>
        </w:rPr>
        <w:t xml:space="preserve"> pha G1,</w:t>
      </w:r>
      <w:r w:rsidRPr="00592FE5">
        <w:rPr>
          <w:rFonts w:cs="Times New Roman"/>
          <w:szCs w:val="28"/>
        </w:rPr>
        <w:t xml:space="preserve"> sau khi được phosphoryl hóa tại cả vị trí Ser10 và Ser70, chu kỳ tế </w:t>
      </w:r>
      <w:r w:rsidRPr="00592FE5">
        <w:rPr>
          <w:rFonts w:cs="Times New Roman"/>
          <w:spacing w:val="-4"/>
          <w:szCs w:val="28"/>
        </w:rPr>
        <w:t>bào đi vào pha G2/M, thông qua sự điều hòa củ</w:t>
      </w:r>
      <w:r w:rsidR="00235F1C" w:rsidRPr="00592FE5">
        <w:rPr>
          <w:rFonts w:cs="Times New Roman"/>
          <w:spacing w:val="-4"/>
          <w:szCs w:val="28"/>
        </w:rPr>
        <w:t xml:space="preserve">a </w:t>
      </w:r>
      <w:r w:rsidR="00DD5F0C" w:rsidRPr="00592FE5">
        <w:rPr>
          <w:rFonts w:cs="Times New Roman"/>
          <w:spacing w:val="-4"/>
          <w:szCs w:val="28"/>
        </w:rPr>
        <w:t xml:space="preserve">yếu tố </w:t>
      </w:r>
      <w:r w:rsidR="00D1674F" w:rsidRPr="00592FE5">
        <w:rPr>
          <w:rFonts w:cs="Times New Roman"/>
          <w:spacing w:val="-4"/>
          <w:szCs w:val="28"/>
        </w:rPr>
        <w:t xml:space="preserve">kinase 1 phụ thuộc cyclin </w:t>
      </w:r>
      <w:r w:rsidR="00235F1C" w:rsidRPr="00592FE5">
        <w:rPr>
          <w:rFonts w:cs="Times New Roman"/>
          <w:spacing w:val="-4"/>
          <w:szCs w:val="28"/>
        </w:rPr>
        <w:t xml:space="preserve">và </w:t>
      </w:r>
      <w:r w:rsidR="00D1674F" w:rsidRPr="00592FE5">
        <w:rPr>
          <w:rFonts w:cs="Times New Roman"/>
          <w:spacing w:val="-4"/>
          <w:szCs w:val="28"/>
        </w:rPr>
        <w:t>chu kỳ phân chia tế bào 25C</w:t>
      </w:r>
      <w:r w:rsidR="002F6480" w:rsidRPr="00592FE5">
        <w:rPr>
          <w:rFonts w:cs="Times New Roman"/>
          <w:spacing w:val="-4"/>
          <w:szCs w:val="28"/>
        </w:rPr>
        <w:t xml:space="preserve">. </w:t>
      </w:r>
      <w:r w:rsidR="00914528" w:rsidRPr="00592FE5">
        <w:rPr>
          <w:rFonts w:cs="Times New Roman"/>
          <w:spacing w:val="-4"/>
          <w:szCs w:val="28"/>
        </w:rPr>
        <w:t>Vì vậy</w:t>
      </w:r>
      <w:r w:rsidR="00256718" w:rsidRPr="00592FE5">
        <w:rPr>
          <w:rFonts w:cs="Times New Roman"/>
          <w:spacing w:val="-4"/>
          <w:szCs w:val="28"/>
        </w:rPr>
        <w:t xml:space="preserve">, </w:t>
      </w:r>
      <w:r w:rsidR="002F6480" w:rsidRPr="00592FE5">
        <w:rPr>
          <w:rFonts w:cs="Times New Roman"/>
          <w:spacing w:val="-4"/>
          <w:szCs w:val="28"/>
        </w:rPr>
        <w:t xml:space="preserve">sự biểu hiện tăng nucleophosmin có liên quan đến cơ chế bệnh sinh của </w:t>
      </w:r>
      <w:r w:rsidR="00254319" w:rsidRPr="00592FE5">
        <w:rPr>
          <w:rFonts w:cs="Times New Roman"/>
          <w:spacing w:val="-4"/>
          <w:szCs w:val="28"/>
        </w:rPr>
        <w:t>bệnh lơ xê mi</w:t>
      </w:r>
      <w:r w:rsidR="002F6480" w:rsidRPr="00592FE5">
        <w:rPr>
          <w:rFonts w:cs="Times New Roman"/>
          <w:spacing w:val="-4"/>
          <w:szCs w:val="28"/>
        </w:rPr>
        <w:t xml:space="preserve"> cấ</w:t>
      </w:r>
      <w:r w:rsidR="00256718" w:rsidRPr="00592FE5">
        <w:rPr>
          <w:rFonts w:cs="Times New Roman"/>
          <w:spacing w:val="-4"/>
          <w:szCs w:val="28"/>
        </w:rPr>
        <w:t>p tính</w:t>
      </w:r>
      <w:r w:rsidR="00235F1C" w:rsidRPr="00592FE5">
        <w:rPr>
          <w:rFonts w:cs="Times New Roman"/>
          <w:spacing w:val="-4"/>
          <w:szCs w:val="28"/>
        </w:rPr>
        <w:t xml:space="preserve"> </w:t>
      </w:r>
      <w:r w:rsidR="00235F1C" w:rsidRPr="00592FE5">
        <w:rPr>
          <w:rFonts w:cs="Times New Roman"/>
          <w:spacing w:val="-4"/>
          <w:szCs w:val="28"/>
        </w:rPr>
        <w:fldChar w:fldCharType="begin"/>
      </w:r>
      <w:r w:rsidR="00AC364F" w:rsidRPr="00592FE5">
        <w:rPr>
          <w:rFonts w:cs="Times New Roman"/>
          <w:spacing w:val="-4"/>
          <w:szCs w:val="28"/>
        </w:rPr>
        <w:instrText xml:space="preserve"> ADDIN EN.CITE &lt;EndNote&gt;&lt;Cite&gt;&lt;Author&gt;Huang&lt;/Author&gt;&lt;Year&gt;2020&lt;/Year&gt;&lt;RecNum&gt;133&lt;/RecNum&gt;&lt;DisplayText&gt;&lt;style font="Times New Roman" size="14"&gt;[38]&lt;/style&gt;&lt;/DisplayText&gt;&lt;record&gt;&lt;rec-number&gt;133&lt;/rec-number&gt;&lt;foreign-keys&gt;&lt;key app="EN" db-id="5rtwdfx0jzrt56efwrppsvadrr0z0pep0dst" timestamp="1765724767"&gt;133&lt;/key&gt;&lt;/foreign-keys&gt;&lt;ref-type name="Journal Article"&gt;17&lt;/ref-type&gt;&lt;contributors&gt;&lt;authors&gt;&lt;author&gt;Huang, Fang-Liang&lt;/author&gt;&lt;author&gt;Liao, En-Chih&lt;/author&gt;&lt;author&gt;Li, Chia-Ling&lt;/author&gt;&lt;author&gt;Yen, Chung-Yang&lt;/author&gt;&lt;author&gt;Yu, Sheng-Jie&lt;/author&gt;&lt;/authors&gt;&lt;/contributors&gt;&lt;titles&gt;&lt;title&gt;Pathogenesis of pediatric B-cell acute lymphoblastic leukemia: Molecular pathways and disease treatments&lt;/title&gt;&lt;secondary-title&gt;Oncology letters&lt;/secondary-title&gt;&lt;/titles&gt;&lt;periodical&gt;&lt;full-title&gt;Oncology letters&lt;/full-title&gt;&lt;/periodical&gt;&lt;pages&gt;448-454&lt;/pages&gt;&lt;volume&gt;20&lt;/volume&gt;&lt;number&gt;1&lt;/number&gt;&lt;dates&gt;&lt;year&gt;2020&lt;/year&gt;&lt;/dates&gt;&lt;isbn&gt;1792-1074&lt;/isbn&gt;&lt;urls&gt;&lt;/urls&gt;&lt;/record&gt;&lt;/Cite&gt;&lt;/EndNote&gt;</w:instrText>
      </w:r>
      <w:r w:rsidR="00235F1C" w:rsidRPr="00592FE5">
        <w:rPr>
          <w:rFonts w:cs="Times New Roman"/>
          <w:spacing w:val="-4"/>
          <w:szCs w:val="28"/>
        </w:rPr>
        <w:fldChar w:fldCharType="separate"/>
      </w:r>
      <w:r w:rsidR="00AC364F" w:rsidRPr="00592FE5">
        <w:rPr>
          <w:rFonts w:cs="Times New Roman"/>
          <w:noProof/>
          <w:spacing w:val="-4"/>
          <w:szCs w:val="28"/>
        </w:rPr>
        <w:t>[38]</w:t>
      </w:r>
      <w:r w:rsidR="00235F1C" w:rsidRPr="00592FE5">
        <w:rPr>
          <w:rFonts w:cs="Times New Roman"/>
          <w:spacing w:val="-4"/>
          <w:szCs w:val="28"/>
        </w:rPr>
        <w:fldChar w:fldCharType="end"/>
      </w:r>
      <w:r w:rsidR="00235F1C" w:rsidRPr="00592FE5">
        <w:rPr>
          <w:rFonts w:cs="Times New Roman"/>
          <w:spacing w:val="-4"/>
          <w:szCs w:val="28"/>
        </w:rPr>
        <w:t>.</w:t>
      </w:r>
      <w:r w:rsidR="00DD5F0C" w:rsidRPr="00592FE5">
        <w:rPr>
          <w:rFonts w:cs="Times New Roman"/>
          <w:spacing w:val="-4"/>
          <w:szCs w:val="28"/>
        </w:rPr>
        <w:t xml:space="preserve"> </w:t>
      </w:r>
      <w:r w:rsidR="00914528" w:rsidRPr="00592FE5">
        <w:rPr>
          <w:rFonts w:cs="Times New Roman"/>
          <w:spacing w:val="-4"/>
          <w:szCs w:val="28"/>
        </w:rPr>
        <w:t xml:space="preserve"> </w:t>
      </w:r>
    </w:p>
    <w:p w14:paraId="6CE38771" w14:textId="68D06DB6" w:rsidR="00C87939" w:rsidRPr="00592FE5" w:rsidRDefault="00C87939" w:rsidP="00C87939">
      <w:pPr>
        <w:ind w:firstLine="0"/>
        <w:rPr>
          <w:rFonts w:cs="Times New Roman"/>
          <w:i/>
          <w:color w:val="000000" w:themeColor="text1"/>
          <w:szCs w:val="28"/>
        </w:rPr>
      </w:pPr>
      <w:r w:rsidRPr="00592FE5">
        <w:rPr>
          <w:rFonts w:cs="Times New Roman"/>
          <w:i/>
          <w:color w:val="000000" w:themeColor="text1"/>
          <w:szCs w:val="28"/>
        </w:rPr>
        <w:t xml:space="preserve">1.1.3.2. </w:t>
      </w:r>
      <w:r w:rsidRPr="00592FE5">
        <w:rPr>
          <w:rFonts w:cs="Times New Roman"/>
          <w:i/>
          <w:spacing w:val="-2"/>
          <w:szCs w:val="28"/>
        </w:rPr>
        <w:t>Lơ xê mi mạn dòng lympho</w:t>
      </w:r>
      <w:r w:rsidRPr="00592FE5">
        <w:rPr>
          <w:rFonts w:cs="Times New Roman"/>
          <w:i/>
          <w:color w:val="000000" w:themeColor="text1"/>
          <w:szCs w:val="28"/>
        </w:rPr>
        <w:t xml:space="preserve"> </w:t>
      </w:r>
    </w:p>
    <w:p w14:paraId="468CF7C3" w14:textId="54479C79" w:rsidR="006A4EBD" w:rsidRPr="00592FE5" w:rsidRDefault="008C0A48" w:rsidP="001E2592">
      <w:pPr>
        <w:pStyle w:val="EndNoteBibliography"/>
        <w:spacing w:line="360" w:lineRule="auto"/>
        <w:ind w:firstLine="0"/>
        <w:rPr>
          <w:szCs w:val="28"/>
        </w:rPr>
      </w:pPr>
      <w:r w:rsidRPr="00592FE5">
        <w:rPr>
          <w:szCs w:val="28"/>
        </w:rPr>
        <w:tab/>
      </w:r>
      <w:r w:rsidR="0008568D" w:rsidRPr="00592FE5">
        <w:rPr>
          <w:szCs w:val="28"/>
        </w:rPr>
        <w:t xml:space="preserve">Trong thập kỷ qua, các nghiên cứu về hệ gen và </w:t>
      </w:r>
      <w:r w:rsidR="00F557C5" w:rsidRPr="00592FE5">
        <w:rPr>
          <w:szCs w:val="28"/>
        </w:rPr>
        <w:t>ngoại gen</w:t>
      </w:r>
      <w:r w:rsidR="0008568D" w:rsidRPr="00592FE5">
        <w:rPr>
          <w:szCs w:val="28"/>
        </w:rPr>
        <w:t xml:space="preserve"> đã mở rộng đáng kể kiến ​​thức của chúng ta về cơ chế bệnh sinh của CLL, làm sáng tỏ một số lượng lớn các biến đổi mới có thể thúc đẩy sự tiến triển của bệ</w:t>
      </w:r>
      <w:r w:rsidR="00F557C5" w:rsidRPr="00592FE5">
        <w:rPr>
          <w:szCs w:val="28"/>
        </w:rPr>
        <w:t>nh.</w:t>
      </w:r>
      <w:r w:rsidR="0008568D" w:rsidRPr="00592FE5">
        <w:rPr>
          <w:szCs w:val="28"/>
        </w:rPr>
        <w:t xml:space="preserve"> Hơn nữa, việc hiểu được sự tương tác giữa các tế bào </w:t>
      </w:r>
      <w:r w:rsidR="00F557C5" w:rsidRPr="00592FE5">
        <w:rPr>
          <w:szCs w:val="28"/>
        </w:rPr>
        <w:t>ác tính</w:t>
      </w:r>
      <w:r w:rsidR="0008568D" w:rsidRPr="00592FE5">
        <w:rPr>
          <w:szCs w:val="28"/>
        </w:rPr>
        <w:t xml:space="preserve"> và môi trường vi mô của chúng là nền tảng trong việc phát triển các tác nhân </w:t>
      </w:r>
      <w:r w:rsidR="00E40F70" w:rsidRPr="00592FE5">
        <w:rPr>
          <w:szCs w:val="28"/>
        </w:rPr>
        <w:t>điều trị đích</w:t>
      </w:r>
      <w:r w:rsidR="0008568D" w:rsidRPr="00592FE5">
        <w:rPr>
          <w:szCs w:val="28"/>
        </w:rPr>
        <w:t xml:space="preserve"> mới, đang làm thay đổi cách chúng ta quản lý căn bệnh này.</w:t>
      </w:r>
    </w:p>
    <w:p w14:paraId="5925D826" w14:textId="77777777" w:rsidR="00BD18D3" w:rsidRPr="00592FE5" w:rsidRDefault="00753510" w:rsidP="00BD18D3">
      <w:pPr>
        <w:pStyle w:val="EndNoteBibliography"/>
        <w:spacing w:line="360" w:lineRule="auto"/>
        <w:ind w:firstLine="720"/>
        <w:rPr>
          <w:szCs w:val="28"/>
        </w:rPr>
      </w:pPr>
      <w:r w:rsidRPr="00592FE5">
        <w:rPr>
          <w:szCs w:val="28"/>
        </w:rPr>
        <w:t>* Nguồn gốc tế</w:t>
      </w:r>
      <w:r w:rsidR="00BD18D3" w:rsidRPr="00592FE5">
        <w:rPr>
          <w:szCs w:val="28"/>
        </w:rPr>
        <w:t xml:space="preserve"> bào:</w:t>
      </w:r>
    </w:p>
    <w:p w14:paraId="699A4277" w14:textId="4812D981" w:rsidR="00484C59" w:rsidRPr="00592FE5" w:rsidRDefault="005C53C2" w:rsidP="00380DC6">
      <w:pPr>
        <w:pStyle w:val="EndNoteBibliography"/>
        <w:spacing w:line="360" w:lineRule="auto"/>
        <w:ind w:firstLine="720"/>
        <w:rPr>
          <w:color w:val="000000" w:themeColor="text1"/>
          <w:szCs w:val="28"/>
        </w:rPr>
      </w:pPr>
      <w:r w:rsidRPr="00592FE5">
        <w:rPr>
          <w:szCs w:val="28"/>
        </w:rPr>
        <w:t>Người ta đã phát hiện t</w:t>
      </w:r>
      <w:r w:rsidR="00B41BF5" w:rsidRPr="00592FE5">
        <w:rPr>
          <w:szCs w:val="28"/>
        </w:rPr>
        <w:t xml:space="preserve">ế </w:t>
      </w:r>
      <w:r w:rsidR="00753510" w:rsidRPr="00592FE5">
        <w:rPr>
          <w:szCs w:val="28"/>
        </w:rPr>
        <w:t xml:space="preserve">bào gốc tạo máu từ </w:t>
      </w:r>
      <w:r w:rsidR="00641CC9" w:rsidRPr="00592FE5">
        <w:rPr>
          <w:szCs w:val="28"/>
        </w:rPr>
        <w:t>người bệnh</w:t>
      </w:r>
      <w:r w:rsidR="00753510" w:rsidRPr="00592FE5">
        <w:rPr>
          <w:szCs w:val="28"/>
        </w:rPr>
        <w:t xml:space="preserve"> </w:t>
      </w:r>
      <w:r w:rsidR="00572A28" w:rsidRPr="00592FE5">
        <w:rPr>
          <w:szCs w:val="28"/>
        </w:rPr>
        <w:t>bị</w:t>
      </w:r>
      <w:r w:rsidR="00753510" w:rsidRPr="00592FE5">
        <w:rPr>
          <w:szCs w:val="28"/>
        </w:rPr>
        <w:t xml:space="preserve"> CLL biểu hiện </w:t>
      </w:r>
      <w:r w:rsidR="00BD18D3" w:rsidRPr="00592FE5">
        <w:rPr>
          <w:szCs w:val="28"/>
        </w:rPr>
        <w:t xml:space="preserve">cao </w:t>
      </w:r>
      <w:r w:rsidR="00572A28" w:rsidRPr="00592FE5">
        <w:rPr>
          <w:szCs w:val="28"/>
        </w:rPr>
        <w:t xml:space="preserve">gen </w:t>
      </w:r>
      <w:r w:rsidR="00572A28" w:rsidRPr="00592FE5">
        <w:rPr>
          <w:i/>
          <w:szCs w:val="28"/>
        </w:rPr>
        <w:t>IKZF1</w:t>
      </w:r>
      <w:r w:rsidR="00572A28" w:rsidRPr="00592FE5">
        <w:rPr>
          <w:szCs w:val="28"/>
        </w:rPr>
        <w:t xml:space="preserve"> phiên mã yếu tố IKAROS làm tăng sinh bất thường tế bào </w:t>
      </w:r>
      <w:r w:rsidR="00BD18D3" w:rsidRPr="00592FE5">
        <w:rPr>
          <w:szCs w:val="28"/>
        </w:rPr>
        <w:t>lympho</w:t>
      </w:r>
      <w:r w:rsidR="00380DC6" w:rsidRPr="00592FE5">
        <w:rPr>
          <w:szCs w:val="28"/>
        </w:rPr>
        <w:t>,</w:t>
      </w:r>
      <w:r w:rsidR="00572A28" w:rsidRPr="00592FE5">
        <w:rPr>
          <w:szCs w:val="28"/>
        </w:rPr>
        <w:t xml:space="preserve"> </w:t>
      </w:r>
      <w:r w:rsidR="00380DC6" w:rsidRPr="00592FE5">
        <w:rPr>
          <w:szCs w:val="28"/>
        </w:rPr>
        <w:t xml:space="preserve">gen </w:t>
      </w:r>
      <w:r w:rsidR="00380DC6" w:rsidRPr="00592FE5">
        <w:rPr>
          <w:i/>
          <w:szCs w:val="28"/>
        </w:rPr>
        <w:t>TCF3</w:t>
      </w:r>
      <w:r w:rsidR="00380DC6" w:rsidRPr="00592FE5">
        <w:rPr>
          <w:szCs w:val="28"/>
        </w:rPr>
        <w:t xml:space="preserve"> mã hóa protien E2A</w:t>
      </w:r>
      <w:r w:rsidR="00380DC6" w:rsidRPr="00592FE5">
        <w:t xml:space="preserve"> </w:t>
      </w:r>
      <w:r w:rsidR="00380DC6" w:rsidRPr="00592FE5">
        <w:rPr>
          <w:szCs w:val="28"/>
        </w:rPr>
        <w:t>và</w:t>
      </w:r>
      <w:r w:rsidR="00380DC6" w:rsidRPr="00592FE5">
        <w:t xml:space="preserve"> gen </w:t>
      </w:r>
      <w:r w:rsidR="00380DC6" w:rsidRPr="00592FE5">
        <w:rPr>
          <w:i/>
        </w:rPr>
        <w:t>IRF8</w:t>
      </w:r>
      <w:r w:rsidR="00380DC6" w:rsidRPr="00592FE5">
        <w:t xml:space="preserve"> mã hóa protein IRF8</w:t>
      </w:r>
      <w:r w:rsidR="00380DC6" w:rsidRPr="00592FE5">
        <w:rPr>
          <w:i/>
        </w:rPr>
        <w:t xml:space="preserve"> </w:t>
      </w:r>
      <w:r w:rsidR="00380DC6" w:rsidRPr="00592FE5">
        <w:t>điều hòa</w:t>
      </w:r>
      <w:r w:rsidR="00380DC6" w:rsidRPr="00592FE5">
        <w:rPr>
          <w:b/>
        </w:rPr>
        <w:t xml:space="preserve"> </w:t>
      </w:r>
      <w:r w:rsidR="00380DC6" w:rsidRPr="00592FE5">
        <w:rPr>
          <w:rStyle w:val="Manh"/>
          <w:b w:val="0"/>
        </w:rPr>
        <w:t xml:space="preserve">giai đoạn biệt hóa sớm của </w:t>
      </w:r>
      <w:r w:rsidR="00BD18D3" w:rsidRPr="00592FE5">
        <w:rPr>
          <w:szCs w:val="28"/>
        </w:rPr>
        <w:t>lympho B</w:t>
      </w:r>
      <w:r w:rsidR="00380DC6" w:rsidRPr="00592FE5">
        <w:rPr>
          <w:szCs w:val="28"/>
        </w:rPr>
        <w:t xml:space="preserve"> </w:t>
      </w:r>
      <w:r w:rsidR="00E956BF" w:rsidRPr="00592FE5">
        <w:rPr>
          <w:szCs w:val="28"/>
        </w:rPr>
        <w:fldChar w:fldCharType="begin"/>
      </w:r>
      <w:r w:rsidR="00AC364F" w:rsidRPr="00592FE5">
        <w:rPr>
          <w:szCs w:val="28"/>
        </w:rPr>
        <w:instrText xml:space="preserve"> ADDIN EN.CITE &lt;EndNote&gt;&lt;Cite&gt;&lt;Author&gt;Kikushige&lt;/Author&gt;&lt;Year&gt;2011&lt;/Year&gt;&lt;RecNum&gt;49&lt;/RecNum&gt;&lt;DisplayText&gt;&lt;style font="Times New Roman" size="14"&gt;[39]&lt;/style&gt;&lt;/DisplayText&gt;&lt;record&gt;&lt;rec-number&gt;49&lt;/rec-number&gt;&lt;foreign-keys&gt;&lt;key app="EN" db-id="5rtwdfx0jzrt56efwrppsvadrr0z0pep0dst" timestamp="1765464191"&gt;49&lt;/key&gt;&lt;/foreign-keys&gt;&lt;ref-type name="Journal Article"&gt;17&lt;/ref-type&gt;&lt;contributors&gt;&lt;authors&gt;&lt;author&gt;Kikushige, Yoshikane&lt;/author&gt;&lt;author&gt;Ishikawa, Fumihiko&lt;/author&gt;&lt;author&gt;Miyamoto, Toshihiro&lt;/author&gt;&lt;author&gt;Shima, Takahiro&lt;/author&gt;&lt;author&gt;Urata, Shingo&lt;/author&gt;&lt;author&gt;Yoshimoto, Goichi&lt;/author&gt;&lt;author&gt;Mori, Yasuo&lt;/author&gt;&lt;author&gt;Iino, Tadafumi&lt;/author&gt;&lt;author&gt;Yamauchi, Takuji&lt;/author&gt;&lt;author&gt;Eto, Tetsuya&lt;/author&gt;&lt;/authors&gt;&lt;/contributors&gt;&lt;titles&gt;&lt;title&gt;Self-renewing hematopoietic stem cell is the primary target in pathogenesis of human chronic lymphocytic leukemia&lt;/title&gt;&lt;secondary-title&gt;Cancer cell&lt;/secondary-title&gt;&lt;/titles&gt;&lt;periodical&gt;&lt;full-title&gt;Cancer cell&lt;/full-title&gt;&lt;/periodical&gt;&lt;pages&gt;246-259&lt;/pages&gt;&lt;volume&gt;20&lt;/volume&gt;&lt;number&gt;2&lt;/number&gt;&lt;dates&gt;&lt;year&gt;2011&lt;/year&gt;&lt;/dates&gt;&lt;isbn&gt;1535-6108&lt;/isbn&gt;&lt;urls&gt;&lt;/urls&gt;&lt;/record&gt;&lt;/Cite&gt;&lt;/EndNote&gt;</w:instrText>
      </w:r>
      <w:r w:rsidR="00E956BF" w:rsidRPr="00592FE5">
        <w:rPr>
          <w:szCs w:val="28"/>
        </w:rPr>
        <w:fldChar w:fldCharType="separate"/>
      </w:r>
      <w:r w:rsidR="00AC364F" w:rsidRPr="00592FE5">
        <w:rPr>
          <w:szCs w:val="28"/>
        </w:rPr>
        <w:t>[39]</w:t>
      </w:r>
      <w:r w:rsidR="00E956BF" w:rsidRPr="00592FE5">
        <w:rPr>
          <w:szCs w:val="28"/>
        </w:rPr>
        <w:fldChar w:fldCharType="end"/>
      </w:r>
      <w:r w:rsidR="00E956BF" w:rsidRPr="00592FE5">
        <w:rPr>
          <w:szCs w:val="28"/>
        </w:rPr>
        <w:t>.</w:t>
      </w:r>
      <w:r w:rsidR="00753510" w:rsidRPr="00592FE5">
        <w:rPr>
          <w:szCs w:val="28"/>
        </w:rPr>
        <w:t xml:space="preserve"> </w:t>
      </w:r>
      <w:r w:rsidR="00AD12EA" w:rsidRPr="00592FE5">
        <w:rPr>
          <w:szCs w:val="28"/>
        </w:rPr>
        <w:t xml:space="preserve">Các gen liên quan đến </w:t>
      </w:r>
      <w:r w:rsidR="0030230F" w:rsidRPr="00592FE5">
        <w:rPr>
          <w:szCs w:val="28"/>
        </w:rPr>
        <w:t xml:space="preserve">biệt hóa muộn tế bào lympho </w:t>
      </w:r>
      <w:r w:rsidR="00AD12EA" w:rsidRPr="00592FE5">
        <w:rPr>
          <w:szCs w:val="28"/>
        </w:rPr>
        <w:t xml:space="preserve">B khác bao gồm </w:t>
      </w:r>
      <w:r w:rsidR="00AD12EA" w:rsidRPr="00592FE5">
        <w:rPr>
          <w:i/>
          <w:szCs w:val="28"/>
        </w:rPr>
        <w:t xml:space="preserve">EBF, PAX5, IGLL1, DNTT </w:t>
      </w:r>
      <w:r w:rsidR="00AD12EA" w:rsidRPr="00592FE5">
        <w:rPr>
          <w:szCs w:val="28"/>
        </w:rPr>
        <w:t>và</w:t>
      </w:r>
      <w:r w:rsidR="00AD12EA" w:rsidRPr="00592FE5">
        <w:rPr>
          <w:i/>
          <w:szCs w:val="28"/>
        </w:rPr>
        <w:t xml:space="preserve"> </w:t>
      </w:r>
      <w:r w:rsidR="00AD12EA" w:rsidRPr="00592FE5">
        <w:rPr>
          <w:i/>
          <w:szCs w:val="28"/>
        </w:rPr>
        <w:lastRenderedPageBreak/>
        <w:t>VPREB3</w:t>
      </w:r>
      <w:r w:rsidR="00AD12EA" w:rsidRPr="00592FE5">
        <w:rPr>
          <w:szCs w:val="28"/>
        </w:rPr>
        <w:t xml:space="preserve"> không thấy ở cả tế bào gốc tạo máu ở </w:t>
      </w:r>
      <w:r w:rsidR="0030230F" w:rsidRPr="00592FE5">
        <w:rPr>
          <w:szCs w:val="28"/>
        </w:rPr>
        <w:t xml:space="preserve">bệnh </w:t>
      </w:r>
      <w:r w:rsidR="00AD12EA" w:rsidRPr="00592FE5">
        <w:rPr>
          <w:szCs w:val="28"/>
        </w:rPr>
        <w:t xml:space="preserve">CLL </w:t>
      </w:r>
      <w:r w:rsidR="0030230F" w:rsidRPr="00592FE5">
        <w:rPr>
          <w:szCs w:val="28"/>
        </w:rPr>
        <w:t>và</w:t>
      </w:r>
      <w:r w:rsidR="00AD12EA" w:rsidRPr="00592FE5">
        <w:rPr>
          <w:szCs w:val="28"/>
        </w:rPr>
        <w:t xml:space="preserve"> người bình thường</w:t>
      </w:r>
      <w:r w:rsidR="00484C59" w:rsidRPr="00592FE5">
        <w:rPr>
          <w:szCs w:val="28"/>
        </w:rPr>
        <w:t xml:space="preserve">. </w:t>
      </w:r>
      <w:r w:rsidR="00484C59" w:rsidRPr="00592FE5">
        <w:rPr>
          <w:color w:val="000000" w:themeColor="text1"/>
          <w:szCs w:val="28"/>
        </w:rPr>
        <w:t xml:space="preserve">Ngược lại, </w:t>
      </w:r>
      <w:r w:rsidR="00030DAE" w:rsidRPr="00592FE5">
        <w:rPr>
          <w:color w:val="000000" w:themeColor="text1"/>
          <w:szCs w:val="28"/>
        </w:rPr>
        <w:t xml:space="preserve">không có khác biệt giữa tế bào gốc tạo máu ở </w:t>
      </w:r>
      <w:r w:rsidR="00641CC9" w:rsidRPr="00592FE5">
        <w:rPr>
          <w:color w:val="000000" w:themeColor="text1"/>
          <w:szCs w:val="28"/>
        </w:rPr>
        <w:t>người bệnh</w:t>
      </w:r>
      <w:r w:rsidR="00030DAE" w:rsidRPr="00592FE5">
        <w:rPr>
          <w:color w:val="000000" w:themeColor="text1"/>
          <w:szCs w:val="28"/>
        </w:rPr>
        <w:t xml:space="preserve"> CLL so với người bình thường về </w:t>
      </w:r>
      <w:r w:rsidR="00484C59" w:rsidRPr="00592FE5">
        <w:rPr>
          <w:color w:val="000000" w:themeColor="text1"/>
          <w:szCs w:val="28"/>
        </w:rPr>
        <w:t>mức độ biểu hiện của</w:t>
      </w:r>
      <w:r w:rsidR="0030230F" w:rsidRPr="00592FE5">
        <w:rPr>
          <w:color w:val="000000" w:themeColor="text1"/>
          <w:szCs w:val="28"/>
        </w:rPr>
        <w:t xml:space="preserve"> gen</w:t>
      </w:r>
      <w:r w:rsidR="00484C59" w:rsidRPr="00592FE5">
        <w:rPr>
          <w:color w:val="000000" w:themeColor="text1"/>
          <w:szCs w:val="28"/>
        </w:rPr>
        <w:t xml:space="preserve"> </w:t>
      </w:r>
      <w:r w:rsidR="00484C59" w:rsidRPr="00592FE5">
        <w:rPr>
          <w:i/>
          <w:color w:val="000000" w:themeColor="text1"/>
          <w:szCs w:val="28"/>
        </w:rPr>
        <w:t>RUNX-1</w:t>
      </w:r>
      <w:r w:rsidR="00484C59" w:rsidRPr="00592FE5">
        <w:rPr>
          <w:color w:val="000000" w:themeColor="text1"/>
          <w:szCs w:val="28"/>
        </w:rPr>
        <w:t xml:space="preserve"> và </w:t>
      </w:r>
      <w:r w:rsidR="00484C59" w:rsidRPr="00592FE5">
        <w:rPr>
          <w:i/>
          <w:color w:val="000000" w:themeColor="text1"/>
          <w:szCs w:val="28"/>
        </w:rPr>
        <w:t>CEBPA</w:t>
      </w:r>
      <w:r w:rsidR="00484C59" w:rsidRPr="00592FE5">
        <w:rPr>
          <w:color w:val="000000" w:themeColor="text1"/>
          <w:szCs w:val="28"/>
        </w:rPr>
        <w:t xml:space="preserve"> </w:t>
      </w:r>
      <w:r w:rsidR="00030DAE" w:rsidRPr="00592FE5">
        <w:t>mã hóa yếu tố phiên mã đặc hiệu cho tế bào dòng tủy</w:t>
      </w:r>
      <w:r w:rsidR="00030DAE" w:rsidRPr="00592FE5">
        <w:rPr>
          <w:color w:val="000000" w:themeColor="text1"/>
          <w:szCs w:val="28"/>
        </w:rPr>
        <w:t>;</w:t>
      </w:r>
      <w:r w:rsidR="00484C59" w:rsidRPr="00592FE5">
        <w:rPr>
          <w:color w:val="000000" w:themeColor="text1"/>
          <w:szCs w:val="28"/>
        </w:rPr>
        <w:t xml:space="preserve"> </w:t>
      </w:r>
      <w:r w:rsidR="00586BE5" w:rsidRPr="00592FE5">
        <w:rPr>
          <w:color w:val="000000" w:themeColor="text1"/>
          <w:szCs w:val="28"/>
        </w:rPr>
        <w:t xml:space="preserve">gen </w:t>
      </w:r>
      <w:r w:rsidR="00484C59" w:rsidRPr="00592FE5">
        <w:rPr>
          <w:i/>
          <w:color w:val="000000" w:themeColor="text1"/>
          <w:szCs w:val="28"/>
        </w:rPr>
        <w:t>PU.1</w:t>
      </w:r>
      <w:r w:rsidR="00484C59" w:rsidRPr="00592FE5">
        <w:rPr>
          <w:color w:val="000000" w:themeColor="text1"/>
          <w:szCs w:val="28"/>
        </w:rPr>
        <w:t xml:space="preserve"> </w:t>
      </w:r>
      <w:r w:rsidR="00030DAE" w:rsidRPr="00592FE5">
        <w:t xml:space="preserve">mã hóa yếu tố phiên mã quan trọng cho phát triển </w:t>
      </w:r>
      <w:r w:rsidR="00586BE5" w:rsidRPr="00592FE5">
        <w:rPr>
          <w:color w:val="000000" w:themeColor="text1"/>
          <w:szCs w:val="28"/>
        </w:rPr>
        <w:t xml:space="preserve">tế bào </w:t>
      </w:r>
      <w:r w:rsidR="00484C59" w:rsidRPr="00592FE5">
        <w:rPr>
          <w:color w:val="000000" w:themeColor="text1"/>
          <w:szCs w:val="28"/>
        </w:rPr>
        <w:t>lympho B/tủy</w:t>
      </w:r>
      <w:r w:rsidR="00677936" w:rsidRPr="00592FE5">
        <w:rPr>
          <w:color w:val="000000" w:themeColor="text1"/>
          <w:szCs w:val="28"/>
        </w:rPr>
        <w:t>;</w:t>
      </w:r>
      <w:r w:rsidR="00484C59" w:rsidRPr="00592FE5">
        <w:rPr>
          <w:color w:val="000000" w:themeColor="text1"/>
          <w:szCs w:val="28"/>
        </w:rPr>
        <w:t xml:space="preserve"> và</w:t>
      </w:r>
      <w:r w:rsidR="00586BE5" w:rsidRPr="00592FE5">
        <w:rPr>
          <w:color w:val="000000" w:themeColor="text1"/>
          <w:szCs w:val="28"/>
        </w:rPr>
        <w:t xml:space="preserve"> gen</w:t>
      </w:r>
      <w:r w:rsidR="00484C59" w:rsidRPr="00592FE5">
        <w:rPr>
          <w:color w:val="000000" w:themeColor="text1"/>
          <w:szCs w:val="28"/>
        </w:rPr>
        <w:t xml:space="preserve"> </w:t>
      </w:r>
      <w:r w:rsidR="00484C59" w:rsidRPr="00592FE5">
        <w:rPr>
          <w:i/>
          <w:color w:val="000000" w:themeColor="text1"/>
          <w:szCs w:val="28"/>
        </w:rPr>
        <w:t xml:space="preserve">NOTCH1 </w:t>
      </w:r>
      <w:r w:rsidR="00030DAE" w:rsidRPr="00592FE5">
        <w:rPr>
          <w:color w:val="000000" w:themeColor="text1"/>
          <w:szCs w:val="28"/>
        </w:rPr>
        <w:t>có vai trò</w:t>
      </w:r>
      <w:r w:rsidR="00030DAE" w:rsidRPr="00592FE5">
        <w:rPr>
          <w:i/>
          <w:color w:val="000000" w:themeColor="text1"/>
          <w:szCs w:val="28"/>
        </w:rPr>
        <w:t xml:space="preserve"> </w:t>
      </w:r>
      <w:r w:rsidR="00030DAE" w:rsidRPr="00592FE5">
        <w:t>then chốt trong sự phát triển, biệt hóa</w:t>
      </w:r>
      <w:r w:rsidR="00677936" w:rsidRPr="00592FE5">
        <w:t xml:space="preserve"> tế bào</w:t>
      </w:r>
      <w:r w:rsidR="00677936" w:rsidRPr="00592FE5">
        <w:rPr>
          <w:color w:val="000000" w:themeColor="text1"/>
          <w:szCs w:val="28"/>
        </w:rPr>
        <w:t xml:space="preserve"> lympho.</w:t>
      </w:r>
      <w:r w:rsidR="00484C59" w:rsidRPr="00592FE5">
        <w:rPr>
          <w:color w:val="000000" w:themeColor="text1"/>
          <w:szCs w:val="28"/>
        </w:rPr>
        <w:t xml:space="preserve"> Do đó, các yếu tố phiên mã cần thiết ở giai đoạn rất sớm của sự phát triển tế bào B dường như đã </w:t>
      </w:r>
      <w:r w:rsidR="00586BE5" w:rsidRPr="00592FE5">
        <w:rPr>
          <w:color w:val="000000" w:themeColor="text1"/>
          <w:szCs w:val="28"/>
        </w:rPr>
        <w:t>có</w:t>
      </w:r>
      <w:r w:rsidR="00484C59" w:rsidRPr="00592FE5">
        <w:rPr>
          <w:color w:val="000000" w:themeColor="text1"/>
          <w:szCs w:val="28"/>
        </w:rPr>
        <w:t xml:space="preserve"> sẵn trong tế bào gốc tạo máu ở</w:t>
      </w:r>
      <w:r w:rsidR="00586BE5" w:rsidRPr="00592FE5">
        <w:rPr>
          <w:color w:val="000000" w:themeColor="text1"/>
          <w:szCs w:val="28"/>
        </w:rPr>
        <w:t xml:space="preserve"> bệnh</w:t>
      </w:r>
      <w:r w:rsidR="00484C59" w:rsidRPr="00592FE5">
        <w:rPr>
          <w:color w:val="000000" w:themeColor="text1"/>
          <w:szCs w:val="28"/>
        </w:rPr>
        <w:t xml:space="preserve"> CLL </w:t>
      </w:r>
      <w:r w:rsidR="00484C59" w:rsidRPr="00592FE5">
        <w:rPr>
          <w:color w:val="000000" w:themeColor="text1"/>
          <w:szCs w:val="28"/>
        </w:rPr>
        <w:fldChar w:fldCharType="begin"/>
      </w:r>
      <w:r w:rsidR="00AC364F" w:rsidRPr="00592FE5">
        <w:rPr>
          <w:color w:val="000000" w:themeColor="text1"/>
          <w:szCs w:val="28"/>
        </w:rPr>
        <w:instrText xml:space="preserve"> ADDIN EN.CITE &lt;EndNote&gt;&lt;Cite&gt;&lt;Author&gt;Kikushige&lt;/Author&gt;&lt;Year&gt;2011&lt;/Year&gt;&lt;RecNum&gt;49&lt;/RecNum&gt;&lt;DisplayText&gt;&lt;style font="Times New Roman" size="14"&gt;[39]&lt;/style&gt;&lt;/DisplayText&gt;&lt;record&gt;&lt;rec-number&gt;49&lt;/rec-number&gt;&lt;foreign-keys&gt;&lt;key app="EN" db-id="5rtwdfx0jzrt56efwrppsvadrr0z0pep0dst" timestamp="1765464191"&gt;49&lt;/key&gt;&lt;/foreign-keys&gt;&lt;ref-type name="Journal Article"&gt;17&lt;/ref-type&gt;&lt;contributors&gt;&lt;authors&gt;&lt;author&gt;Kikushige, Yoshikane&lt;/author&gt;&lt;author&gt;Ishikawa, Fumihiko&lt;/author&gt;&lt;author&gt;Miyamoto, Toshihiro&lt;/author&gt;&lt;author&gt;Shima, Takahiro&lt;/author&gt;&lt;author&gt;Urata, Shingo&lt;/author&gt;&lt;author&gt;Yoshimoto, Goichi&lt;/author&gt;&lt;author&gt;Mori, Yasuo&lt;/author&gt;&lt;author&gt;Iino, Tadafumi&lt;/author&gt;&lt;author&gt;Yamauchi, Takuji&lt;/author&gt;&lt;author&gt;Eto, Tetsuya&lt;/author&gt;&lt;/authors&gt;&lt;/contributors&gt;&lt;titles&gt;&lt;title&gt;Self-renewing hematopoietic stem cell is the primary target in pathogenesis of human chronic lymphocytic leukemia&lt;/title&gt;&lt;secondary-title&gt;Cancer cell&lt;/secondary-title&gt;&lt;/titles&gt;&lt;periodical&gt;&lt;full-title&gt;Cancer cell&lt;/full-title&gt;&lt;/periodical&gt;&lt;pages&gt;246-259&lt;/pages&gt;&lt;volume&gt;20&lt;/volume&gt;&lt;number&gt;2&lt;/number&gt;&lt;dates&gt;&lt;year&gt;2011&lt;/year&gt;&lt;/dates&gt;&lt;isbn&gt;1535-6108&lt;/isbn&gt;&lt;urls&gt;&lt;/urls&gt;&lt;/record&gt;&lt;/Cite&gt;&lt;/EndNote&gt;</w:instrText>
      </w:r>
      <w:r w:rsidR="00484C59" w:rsidRPr="00592FE5">
        <w:rPr>
          <w:color w:val="000000" w:themeColor="text1"/>
          <w:szCs w:val="28"/>
        </w:rPr>
        <w:fldChar w:fldCharType="separate"/>
      </w:r>
      <w:r w:rsidR="00AC364F" w:rsidRPr="00592FE5">
        <w:rPr>
          <w:color w:val="000000" w:themeColor="text1"/>
          <w:szCs w:val="28"/>
        </w:rPr>
        <w:t>[39]</w:t>
      </w:r>
      <w:r w:rsidR="00484C59" w:rsidRPr="00592FE5">
        <w:rPr>
          <w:color w:val="000000" w:themeColor="text1"/>
          <w:szCs w:val="28"/>
        </w:rPr>
        <w:fldChar w:fldCharType="end"/>
      </w:r>
      <w:r w:rsidR="00484C59" w:rsidRPr="00592FE5">
        <w:rPr>
          <w:color w:val="000000" w:themeColor="text1"/>
          <w:szCs w:val="28"/>
        </w:rPr>
        <w:t>.</w:t>
      </w:r>
    </w:p>
    <w:p w14:paraId="25C1FA1B" w14:textId="4E46A8E9" w:rsidR="007F68B0" w:rsidRPr="00592FE5" w:rsidRDefault="007D0AE3" w:rsidP="00D55BDF">
      <w:pPr>
        <w:pStyle w:val="EndNoteBibliography"/>
        <w:spacing w:line="360" w:lineRule="auto"/>
        <w:ind w:firstLine="720"/>
        <w:rPr>
          <w:szCs w:val="28"/>
        </w:rPr>
      </w:pPr>
      <w:r w:rsidRPr="00592FE5">
        <w:rPr>
          <w:i/>
          <w:szCs w:val="28"/>
        </w:rPr>
        <w:t xml:space="preserve">* Môi trường vi mô </w:t>
      </w:r>
      <w:r w:rsidR="00C358BD" w:rsidRPr="00592FE5">
        <w:rPr>
          <w:i/>
          <w:szCs w:val="28"/>
        </w:rPr>
        <w:t>ở tế bào trong</w:t>
      </w:r>
      <w:r w:rsidRPr="00592FE5">
        <w:rPr>
          <w:i/>
          <w:szCs w:val="28"/>
        </w:rPr>
        <w:t xml:space="preserve"> </w:t>
      </w:r>
      <w:r w:rsidR="00CC46AC" w:rsidRPr="00592FE5">
        <w:rPr>
          <w:i/>
          <w:szCs w:val="28"/>
        </w:rPr>
        <w:t xml:space="preserve">bệnh </w:t>
      </w:r>
      <w:r w:rsidRPr="00592FE5">
        <w:rPr>
          <w:i/>
          <w:szCs w:val="28"/>
        </w:rPr>
        <w:t>CLL</w:t>
      </w:r>
      <w:r w:rsidR="00D55BDF" w:rsidRPr="00592FE5">
        <w:rPr>
          <w:i/>
          <w:szCs w:val="28"/>
        </w:rPr>
        <w:t>:</w:t>
      </w:r>
      <w:r w:rsidRPr="00592FE5">
        <w:rPr>
          <w:szCs w:val="28"/>
        </w:rPr>
        <w:t xml:space="preserve"> </w:t>
      </w:r>
      <w:r w:rsidR="004959F4" w:rsidRPr="00592FE5">
        <w:rPr>
          <w:color w:val="000000" w:themeColor="text1"/>
          <w:szCs w:val="28"/>
        </w:rPr>
        <w:t>T</w:t>
      </w:r>
      <w:r w:rsidR="008A18ED" w:rsidRPr="00592FE5">
        <w:rPr>
          <w:color w:val="000000" w:themeColor="text1"/>
          <w:szCs w:val="28"/>
        </w:rPr>
        <w:t>rong bệnh</w:t>
      </w:r>
      <w:r w:rsidR="007F68B0" w:rsidRPr="00592FE5">
        <w:rPr>
          <w:color w:val="000000" w:themeColor="text1"/>
          <w:szCs w:val="28"/>
        </w:rPr>
        <w:t xml:space="preserve"> CLL thấy tăng biểu hiệ</w:t>
      </w:r>
      <w:r w:rsidR="004959F4" w:rsidRPr="00592FE5">
        <w:rPr>
          <w:color w:val="000000" w:themeColor="text1"/>
          <w:szCs w:val="28"/>
        </w:rPr>
        <w:t>n các gen</w:t>
      </w:r>
      <w:r w:rsidR="007F68B0" w:rsidRPr="00592FE5">
        <w:rPr>
          <w:color w:val="000000" w:themeColor="text1"/>
          <w:szCs w:val="28"/>
        </w:rPr>
        <w:t xml:space="preserve"> hoạt hóa thụ thể tế bào B và yếu tố nhân κB phụ thuộc kháng nguyên. Biểu hiện của các gen thụ thể tế bào B cao hơn ở </w:t>
      </w:r>
      <w:r w:rsidR="00641CC9" w:rsidRPr="00592FE5">
        <w:rPr>
          <w:color w:val="000000" w:themeColor="text1"/>
          <w:szCs w:val="28"/>
        </w:rPr>
        <w:t>người bệnh</w:t>
      </w:r>
      <w:r w:rsidR="007F68B0" w:rsidRPr="00592FE5">
        <w:rPr>
          <w:color w:val="000000" w:themeColor="text1"/>
          <w:szCs w:val="28"/>
        </w:rPr>
        <w:t xml:space="preserve"> CLL có diễn tiến lâm sàng rầm rộ</w:t>
      </w:r>
      <w:r w:rsidR="00CE4A7E" w:rsidRPr="00592FE5">
        <w:rPr>
          <w:color w:val="000000" w:themeColor="text1"/>
          <w:szCs w:val="28"/>
        </w:rPr>
        <w:t xml:space="preserve"> hơn</w:t>
      </w:r>
      <w:r w:rsidR="007F68B0" w:rsidRPr="00592FE5">
        <w:rPr>
          <w:color w:val="000000" w:themeColor="text1"/>
          <w:szCs w:val="28"/>
        </w:rPr>
        <w:t xml:space="preserve">. </w:t>
      </w:r>
      <w:r w:rsidR="00C358BD" w:rsidRPr="00592FE5">
        <w:rPr>
          <w:color w:val="000000" w:themeColor="text1"/>
          <w:szCs w:val="28"/>
        </w:rPr>
        <w:t xml:space="preserve">Biểu </w:t>
      </w:r>
      <w:r w:rsidR="007F68B0" w:rsidRPr="00592FE5">
        <w:rPr>
          <w:color w:val="000000" w:themeColor="text1"/>
          <w:szCs w:val="28"/>
        </w:rPr>
        <w:t xml:space="preserve">hiện của các gen đích </w:t>
      </w:r>
      <w:r w:rsidR="007F68B0" w:rsidRPr="00592FE5">
        <w:rPr>
          <w:i/>
          <w:color w:val="000000" w:themeColor="text1"/>
          <w:szCs w:val="28"/>
        </w:rPr>
        <w:t>E2F</w:t>
      </w:r>
      <w:r w:rsidR="00CE4A7E" w:rsidRPr="00592FE5">
        <w:rPr>
          <w:color w:val="000000" w:themeColor="text1"/>
          <w:szCs w:val="28"/>
        </w:rPr>
        <w:t>,</w:t>
      </w:r>
      <w:r w:rsidR="007F68B0" w:rsidRPr="00592FE5">
        <w:rPr>
          <w:color w:val="000000" w:themeColor="text1"/>
          <w:szCs w:val="28"/>
        </w:rPr>
        <w:t xml:space="preserve"> </w:t>
      </w:r>
      <w:r w:rsidR="007F68B0" w:rsidRPr="00592FE5">
        <w:rPr>
          <w:i/>
          <w:color w:val="000000" w:themeColor="text1"/>
          <w:szCs w:val="28"/>
        </w:rPr>
        <w:t>c-MYC</w:t>
      </w:r>
      <w:r w:rsidR="007F68B0" w:rsidRPr="00592FE5">
        <w:rPr>
          <w:color w:val="000000" w:themeColor="text1"/>
          <w:szCs w:val="28"/>
        </w:rPr>
        <w:t xml:space="preserve"> cao nhất ở hạch bạch huyết và có tương quan với sự tiến triển của bệnh </w:t>
      </w:r>
      <w:r w:rsidR="00C358BD" w:rsidRPr="00592FE5">
        <w:rPr>
          <w:color w:val="000000" w:themeColor="text1"/>
          <w:szCs w:val="28"/>
        </w:rPr>
        <w:t xml:space="preserve">CLL </w:t>
      </w:r>
      <w:r w:rsidR="007F68B0" w:rsidRPr="00592FE5">
        <w:rPr>
          <w:color w:val="000000" w:themeColor="text1"/>
          <w:szCs w:val="28"/>
        </w:rPr>
        <w:t xml:space="preserve">trên lâm sàng. Những dữ liệu này xác định các tương tác trong môi trường vi mô </w:t>
      </w:r>
      <w:r w:rsidR="008F1FB7" w:rsidRPr="00592FE5">
        <w:rPr>
          <w:color w:val="000000" w:themeColor="text1"/>
          <w:szCs w:val="28"/>
        </w:rPr>
        <w:t xml:space="preserve">(tumor microenvironment-TME) </w:t>
      </w:r>
      <w:r w:rsidR="007F68B0" w:rsidRPr="00592FE5">
        <w:rPr>
          <w:color w:val="000000" w:themeColor="text1"/>
          <w:szCs w:val="28"/>
        </w:rPr>
        <w:t xml:space="preserve">và ức chế tín hiệu </w:t>
      </w:r>
      <w:r w:rsidR="00840FD1" w:rsidRPr="00592FE5">
        <w:t>qua thụ thể tế bào lympho B</w:t>
      </w:r>
      <w:r w:rsidR="007F68B0" w:rsidRPr="00592FE5">
        <w:rPr>
          <w:color w:val="000000" w:themeColor="text1"/>
          <w:szCs w:val="28"/>
        </w:rPr>
        <w:t xml:space="preserve"> là những chiến lược điều trị đầy hứa hẹn trong </w:t>
      </w:r>
      <w:r w:rsidR="00840FD1" w:rsidRPr="00592FE5">
        <w:rPr>
          <w:color w:val="000000" w:themeColor="text1"/>
          <w:szCs w:val="28"/>
        </w:rPr>
        <w:t xml:space="preserve">bệnh </w:t>
      </w:r>
      <w:r w:rsidR="007F68B0" w:rsidRPr="00592FE5">
        <w:rPr>
          <w:color w:val="000000" w:themeColor="text1"/>
          <w:szCs w:val="28"/>
        </w:rPr>
        <w:t>CLL</w:t>
      </w:r>
      <w:r w:rsidR="006F06BE" w:rsidRPr="00592FE5">
        <w:rPr>
          <w:color w:val="000000" w:themeColor="text1"/>
          <w:szCs w:val="28"/>
        </w:rPr>
        <w:t xml:space="preserve"> </w:t>
      </w:r>
      <w:r w:rsidR="006F06BE" w:rsidRPr="00592FE5">
        <w:rPr>
          <w:color w:val="000000" w:themeColor="text1"/>
          <w:szCs w:val="28"/>
        </w:rPr>
        <w:fldChar w:fldCharType="begin"/>
      </w:r>
      <w:r w:rsidR="00AC364F" w:rsidRPr="00592FE5">
        <w:rPr>
          <w:color w:val="000000" w:themeColor="text1"/>
          <w:szCs w:val="28"/>
        </w:rPr>
        <w:instrText xml:space="preserve"> ADDIN EN.CITE &lt;EndNote&gt;&lt;Cite&gt;&lt;Author&gt;Herishanu&lt;/Author&gt;&lt;Year&gt;2011&lt;/Year&gt;&lt;RecNum&gt;214&lt;/RecNum&gt;&lt;DisplayText&gt;&lt;style font="Times New Roman" size="14"&gt;[40]&lt;/style&gt;&lt;/DisplayText&gt;&lt;record&gt;&lt;rec-number&gt;214&lt;/rec-number&gt;&lt;foreign-keys&gt;&lt;key app="EN" db-id="5rtwdfx0jzrt56efwrppsvadrr0z0pep0dst" timestamp="1767110958"&gt;214&lt;/key&gt;&lt;/foreign-keys&gt;&lt;ref-type name="Journal Article"&gt;17&lt;/ref-type&gt;&lt;contributors&gt;&lt;authors&gt;&lt;author&gt;Herishanu, Yair&lt;/author&gt;&lt;author&gt;Pérez-Galán, Patricia&lt;/author&gt;&lt;author&gt;Liu, Delong&lt;/author&gt;&lt;author&gt;Biancotto, Angélique&lt;/author&gt;&lt;author&gt;Pittaluga, Stefania&lt;/author&gt;&lt;author&gt;Vire, Berengere&lt;/author&gt;&lt;author&gt;Gibellini, Federica&lt;/author&gt;&lt;author&gt;Njuguna, Ndegwa&lt;/author&gt;&lt;author&gt;Lee, Elinor&lt;/author&gt;&lt;author&gt;Stennett, Lawrence&lt;/author&gt;&lt;/authors&gt;&lt;/contributors&gt;&lt;titles&gt;&lt;title&gt;The lymph node microenvironment promotes B-cell receptor signaling, NF-κB activation, and tumor proliferation in chronic lymphocytic leukemia&lt;/title&gt;&lt;secondary-title&gt;Blood, The Journal of the American Society of Hematology&lt;/secondary-title&gt;&lt;/titles&gt;&lt;periodical&gt;&lt;full-title&gt;Blood, The Journal of the American Society of Hematology&lt;/full-title&gt;&lt;/periodical&gt;&lt;pages&gt;563-574&lt;/pages&gt;&lt;volume&gt;117&lt;/volume&gt;&lt;number&gt;2&lt;/number&gt;&lt;dates&gt;&lt;year&gt;2011&lt;/year&gt;&lt;/dates&gt;&lt;isbn&gt;0006-4971&lt;/isbn&gt;&lt;urls&gt;&lt;/urls&gt;&lt;/record&gt;&lt;/Cite&gt;&lt;/EndNote&gt;</w:instrText>
      </w:r>
      <w:r w:rsidR="006F06BE" w:rsidRPr="00592FE5">
        <w:rPr>
          <w:color w:val="000000" w:themeColor="text1"/>
          <w:szCs w:val="28"/>
        </w:rPr>
        <w:fldChar w:fldCharType="separate"/>
      </w:r>
      <w:r w:rsidR="00AC364F" w:rsidRPr="00592FE5">
        <w:rPr>
          <w:color w:val="000000" w:themeColor="text1"/>
          <w:szCs w:val="28"/>
        </w:rPr>
        <w:t>[40]</w:t>
      </w:r>
      <w:r w:rsidR="006F06BE" w:rsidRPr="00592FE5">
        <w:rPr>
          <w:color w:val="000000" w:themeColor="text1"/>
          <w:szCs w:val="28"/>
        </w:rPr>
        <w:fldChar w:fldCharType="end"/>
      </w:r>
      <w:r w:rsidR="00E40F70" w:rsidRPr="00592FE5">
        <w:rPr>
          <w:color w:val="000000" w:themeColor="text1"/>
          <w:szCs w:val="28"/>
        </w:rPr>
        <w:t xml:space="preserve">. </w:t>
      </w:r>
      <w:r w:rsidR="00507318" w:rsidRPr="00592FE5">
        <w:rPr>
          <w:color w:val="000000" w:themeColor="text1"/>
          <w:szCs w:val="28"/>
        </w:rPr>
        <w:t>Hoạt động của</w:t>
      </w:r>
      <w:r w:rsidR="008F1FB7" w:rsidRPr="00592FE5">
        <w:rPr>
          <w:color w:val="000000" w:themeColor="text1"/>
          <w:szCs w:val="28"/>
        </w:rPr>
        <w:t xml:space="preserve"> tế bào CLL phụ thuộc vào TME xung quanh chúng. TME bao gồm một loạt các loại tế bào, tín hiệu hòa tan và các túi ngoại bào không đồng nhất, góp phần đáng kể vào cơ chế bệnh sinh của CLL. </w:t>
      </w:r>
      <w:r w:rsidR="004959F4" w:rsidRPr="00592FE5">
        <w:rPr>
          <w:color w:val="000000" w:themeColor="text1"/>
          <w:szCs w:val="28"/>
        </w:rPr>
        <w:t xml:space="preserve">Bên cạnh đó, </w:t>
      </w:r>
      <w:r w:rsidR="008F1FB7" w:rsidRPr="00592FE5">
        <w:rPr>
          <w:color w:val="000000" w:themeColor="text1"/>
          <w:szCs w:val="28"/>
        </w:rPr>
        <w:t>Các tế bào CLL và TME cùng nhau tạo ra một môi trường viêm m</w:t>
      </w:r>
      <w:r w:rsidR="00520413" w:rsidRPr="00592FE5">
        <w:rPr>
          <w:color w:val="000000" w:themeColor="text1"/>
          <w:szCs w:val="28"/>
        </w:rPr>
        <w:t>ạn</w:t>
      </w:r>
      <w:r w:rsidR="008F1FB7" w:rsidRPr="00592FE5">
        <w:rPr>
          <w:color w:val="000000" w:themeColor="text1"/>
          <w:szCs w:val="28"/>
        </w:rPr>
        <w:t xml:space="preserve"> tính, kích hoạt mạng lưới tín hiệu bên trong các tế bào CLL, thúc đẩy sự sống và tăng sinh chúng. Ngoài ra, môi trường viêm còn có</w:t>
      </w:r>
      <w:r w:rsidR="008F1FB7" w:rsidRPr="00592FE5">
        <w:rPr>
          <w:color w:val="FF0000"/>
          <w:szCs w:val="28"/>
        </w:rPr>
        <w:t xml:space="preserve"> </w:t>
      </w:r>
      <w:r w:rsidR="008F1FB7" w:rsidRPr="00592FE5">
        <w:rPr>
          <w:color w:val="000000" w:themeColor="text1"/>
          <w:szCs w:val="28"/>
        </w:rPr>
        <w:t xml:space="preserve">tác dụng hóa hướng động, thu hút các tế bào CLL và các tế bào miễn dịch khác đến các mô bạch huyết. Sự tương tác phức tạp giữa CLL và TME cũng tạo điều kiện </w:t>
      </w:r>
      <w:r w:rsidR="007052C4" w:rsidRPr="00592FE5">
        <w:rPr>
          <w:color w:val="000000" w:themeColor="text1"/>
          <w:szCs w:val="28"/>
        </w:rPr>
        <w:t xml:space="preserve">cho tế bào CLL </w:t>
      </w:r>
      <w:r w:rsidR="008F1FB7" w:rsidRPr="00592FE5">
        <w:rPr>
          <w:color w:val="000000" w:themeColor="text1"/>
          <w:szCs w:val="28"/>
        </w:rPr>
        <w:t>né tránh và làm suy yếu khả năng giám sát</w:t>
      </w:r>
      <w:r w:rsidR="00B61EA9" w:rsidRPr="00592FE5">
        <w:rPr>
          <w:color w:val="000000" w:themeColor="text1"/>
          <w:szCs w:val="28"/>
        </w:rPr>
        <w:t xml:space="preserve"> miễn dịch</w:t>
      </w:r>
      <w:r w:rsidR="008F1FB7" w:rsidRPr="00592FE5">
        <w:rPr>
          <w:color w:val="000000" w:themeColor="text1"/>
          <w:szCs w:val="28"/>
        </w:rPr>
        <w:t xml:space="preserve"> </w:t>
      </w:r>
      <w:r w:rsidR="00507318" w:rsidRPr="00592FE5">
        <w:rPr>
          <w:color w:val="000000" w:themeColor="text1"/>
          <w:szCs w:val="28"/>
        </w:rPr>
        <w:t>đối với tế bào CLL</w:t>
      </w:r>
      <w:r w:rsidR="008F1FB7" w:rsidRPr="00592FE5">
        <w:rPr>
          <w:color w:val="000000" w:themeColor="text1"/>
          <w:szCs w:val="28"/>
        </w:rPr>
        <w:t xml:space="preserve"> </w:t>
      </w:r>
      <w:r w:rsidR="00BF79DE" w:rsidRPr="00592FE5">
        <w:rPr>
          <w:color w:val="000000" w:themeColor="text1"/>
          <w:szCs w:val="28"/>
        </w:rPr>
        <w:fldChar w:fldCharType="begin"/>
      </w:r>
      <w:r w:rsidR="00AC364F" w:rsidRPr="00592FE5">
        <w:rPr>
          <w:color w:val="000000" w:themeColor="text1"/>
          <w:szCs w:val="28"/>
        </w:rPr>
        <w:instrText xml:space="preserve"> ADDIN EN.CITE &lt;EndNote&gt;&lt;Cite&gt;&lt;Author&gt;Vom Stein&lt;/Author&gt;&lt;Year&gt;2024&lt;/Year&gt;&lt;RecNum&gt;215&lt;/RecNum&gt;&lt;DisplayText&gt;&lt;style font="Times New Roman" size="14"&gt;[41]&lt;/style&gt;&lt;/DisplayText&gt;&lt;record&gt;&lt;rec-number&gt;215&lt;/rec-number&gt;&lt;foreign-keys&gt;&lt;key app="EN" db-id="5rtwdfx0jzrt56efwrppsvadrr0z0pep0dst" timestamp="1767144893"&gt;215&lt;/key&gt;&lt;/foreign-keys&gt;&lt;ref-type name="Journal Article"&gt;17&lt;/ref-type&gt;&lt;contributors&gt;&lt;authors&gt;&lt;author&gt;Vom Stein, Alexander F&lt;/author&gt;&lt;author&gt;Hallek, Michael&lt;/author&gt;&lt;author&gt;Nguyen, Phuong-Hien&lt;/author&gt;&lt;/authors&gt;&lt;/contributors&gt;&lt;titles&gt;&lt;title&gt;Role of the tumor microenvironment in CLL pathogenesis&lt;/title&gt;&lt;secondary-title&gt;Seminars in Hematology&lt;/secondary-title&gt;&lt;/titles&gt;&lt;pages&gt;142-154&lt;/pages&gt;&lt;volume&gt;61&lt;/volume&gt;&lt;number&gt;3&lt;/number&gt;&lt;dates&gt;&lt;year&gt;2024&lt;/year&gt;&lt;/dates&gt;&lt;publisher&gt;Elsevier&lt;/publisher&gt;&lt;isbn&gt;0037-1963&lt;/isbn&gt;&lt;urls&gt;&lt;/urls&gt;&lt;/record&gt;&lt;/Cite&gt;&lt;/EndNote&gt;</w:instrText>
      </w:r>
      <w:r w:rsidR="00BF79DE" w:rsidRPr="00592FE5">
        <w:rPr>
          <w:color w:val="000000" w:themeColor="text1"/>
          <w:szCs w:val="28"/>
        </w:rPr>
        <w:fldChar w:fldCharType="separate"/>
      </w:r>
      <w:r w:rsidR="00AC364F" w:rsidRPr="00592FE5">
        <w:rPr>
          <w:color w:val="000000" w:themeColor="text1"/>
          <w:szCs w:val="28"/>
        </w:rPr>
        <w:t>[41]</w:t>
      </w:r>
      <w:r w:rsidR="00BF79DE" w:rsidRPr="00592FE5">
        <w:rPr>
          <w:color w:val="000000" w:themeColor="text1"/>
          <w:szCs w:val="28"/>
        </w:rPr>
        <w:fldChar w:fldCharType="end"/>
      </w:r>
      <w:r w:rsidR="00BF79DE" w:rsidRPr="00592FE5">
        <w:rPr>
          <w:color w:val="000000" w:themeColor="text1"/>
          <w:szCs w:val="28"/>
        </w:rPr>
        <w:t>.</w:t>
      </w:r>
    </w:p>
    <w:p w14:paraId="7605596F" w14:textId="3380CAB5" w:rsidR="007D0AE3" w:rsidRPr="00592FE5" w:rsidRDefault="007D0AE3" w:rsidP="009F4E9D">
      <w:pPr>
        <w:pStyle w:val="EndNoteBibliography"/>
        <w:spacing w:line="360" w:lineRule="auto"/>
        <w:ind w:firstLine="720"/>
        <w:rPr>
          <w:i/>
          <w:szCs w:val="28"/>
        </w:rPr>
      </w:pPr>
      <w:r w:rsidRPr="00592FE5">
        <w:rPr>
          <w:i/>
          <w:szCs w:val="28"/>
        </w:rPr>
        <w:t>* Các bất thường cấu trúc bộ gen</w:t>
      </w:r>
      <w:r w:rsidR="009A7F9C" w:rsidRPr="00592FE5">
        <w:rPr>
          <w:i/>
          <w:szCs w:val="28"/>
        </w:rPr>
        <w:t xml:space="preserve"> và đột biến gen trong CLL</w:t>
      </w:r>
      <w:r w:rsidR="00BF79DE" w:rsidRPr="00592FE5">
        <w:rPr>
          <w:i/>
          <w:szCs w:val="28"/>
        </w:rPr>
        <w:t>:</w:t>
      </w:r>
    </w:p>
    <w:p w14:paraId="73B01A4B" w14:textId="0C36C99A" w:rsidR="00B61068" w:rsidRPr="00592FE5" w:rsidRDefault="00B61068" w:rsidP="007052C4">
      <w:pPr>
        <w:pStyle w:val="EndNoteBibliography"/>
        <w:widowControl w:val="0"/>
        <w:spacing w:line="360" w:lineRule="auto"/>
        <w:ind w:firstLine="720"/>
        <w:rPr>
          <w:szCs w:val="28"/>
        </w:rPr>
      </w:pPr>
      <w:r w:rsidRPr="00592FE5">
        <w:rPr>
          <w:szCs w:val="28"/>
        </w:rPr>
        <w:t xml:space="preserve">Nghiên cứu toàn bộ hệ gen đã xác định được ba vị trí mới tại 3p24.1 (rs9880772, </w:t>
      </w:r>
      <w:r w:rsidRPr="00592FE5">
        <w:rPr>
          <w:i/>
          <w:szCs w:val="28"/>
        </w:rPr>
        <w:t>EOMES</w:t>
      </w:r>
      <w:r w:rsidRPr="00592FE5">
        <w:rPr>
          <w:szCs w:val="28"/>
        </w:rPr>
        <w:t xml:space="preserve">), 6p25.2 (rs73718779, </w:t>
      </w:r>
      <w:r w:rsidRPr="00592FE5">
        <w:rPr>
          <w:i/>
          <w:szCs w:val="28"/>
        </w:rPr>
        <w:t>SERPINB6</w:t>
      </w:r>
      <w:r w:rsidRPr="00592FE5">
        <w:rPr>
          <w:szCs w:val="28"/>
        </w:rPr>
        <w:t xml:space="preserve">), 3q28 (rs9815073, </w:t>
      </w:r>
      <w:r w:rsidRPr="00592FE5">
        <w:rPr>
          <w:i/>
          <w:szCs w:val="28"/>
        </w:rPr>
        <w:lastRenderedPageBreak/>
        <w:t>LPP</w:t>
      </w:r>
      <w:r w:rsidR="0041561C" w:rsidRPr="00592FE5">
        <w:rPr>
          <w:szCs w:val="28"/>
        </w:rPr>
        <w:t>)</w:t>
      </w:r>
      <w:r w:rsidRPr="00592FE5">
        <w:rPr>
          <w:szCs w:val="28"/>
        </w:rPr>
        <w:t xml:space="preserve"> </w:t>
      </w:r>
      <w:r w:rsidRPr="00592FE5">
        <w:rPr>
          <w:color w:val="000000" w:themeColor="text1"/>
          <w:szCs w:val="28"/>
        </w:rPr>
        <w:t xml:space="preserve">và một </w:t>
      </w:r>
      <w:r w:rsidRPr="00592FE5">
        <w:rPr>
          <w:color w:val="000000" w:themeColor="text1"/>
        </w:rPr>
        <w:t>đa hình nucleotide đơn</w:t>
      </w:r>
      <w:r w:rsidRPr="00592FE5">
        <w:rPr>
          <w:color w:val="FF0000"/>
          <w:szCs w:val="28"/>
        </w:rPr>
        <w:t xml:space="preserve"> </w:t>
      </w:r>
      <w:r w:rsidRPr="00592FE5">
        <w:rPr>
          <w:szCs w:val="28"/>
        </w:rPr>
        <w:t>(</w:t>
      </w:r>
      <w:r w:rsidRPr="00592FE5">
        <w:t xml:space="preserve">Single nucleotide polymorphism; </w:t>
      </w:r>
      <w:r w:rsidRPr="00592FE5">
        <w:rPr>
          <w:szCs w:val="28"/>
        </w:rPr>
        <w:t xml:space="preserve">SNP) mới tại vị trí 2q13 (rs9308731, </w:t>
      </w:r>
      <w:r w:rsidRPr="00592FE5">
        <w:rPr>
          <w:i/>
          <w:szCs w:val="28"/>
        </w:rPr>
        <w:t>BCL2L11</w:t>
      </w:r>
      <w:r w:rsidRPr="00592FE5">
        <w:rPr>
          <w:szCs w:val="28"/>
        </w:rPr>
        <w:t xml:space="preserve">) tăng nhạy cảm với bệnh CLL. Nghiên cứu cũng tìm thấy bằng chứng gợi ý hai vị trí mới tại 4q24 (rs10028805, </w:t>
      </w:r>
      <w:r w:rsidRPr="00592FE5">
        <w:rPr>
          <w:i/>
          <w:szCs w:val="28"/>
        </w:rPr>
        <w:t>BANK1</w:t>
      </w:r>
      <w:r w:rsidRPr="00592FE5">
        <w:rPr>
          <w:szCs w:val="28"/>
        </w:rPr>
        <w:t xml:space="preserve">) và 3p22.2 (rs1274963, </w:t>
      </w:r>
      <w:r w:rsidRPr="00592FE5">
        <w:rPr>
          <w:i/>
          <w:szCs w:val="28"/>
        </w:rPr>
        <w:t>CSRNP1</w:t>
      </w:r>
      <w:r w:rsidRPr="00592FE5">
        <w:rPr>
          <w:szCs w:val="28"/>
        </w:rPr>
        <w:t xml:space="preserve">) liên quan đến bệnh CLL </w:t>
      </w:r>
      <w:r w:rsidRPr="00592FE5">
        <w:rPr>
          <w:szCs w:val="28"/>
        </w:rPr>
        <w:fldChar w:fldCharType="begin"/>
      </w:r>
      <w:r w:rsidR="00AC364F" w:rsidRPr="00592FE5">
        <w:rPr>
          <w:szCs w:val="28"/>
        </w:rPr>
        <w:instrText xml:space="preserve"> ADDIN EN.CITE &lt;EndNote&gt;&lt;Cite&gt;&lt;Author&gt;Berndt&lt;/Author&gt;&lt;Year&gt;2016&lt;/Year&gt;&lt;RecNum&gt;48&lt;/RecNum&gt;&lt;DisplayText&gt;&lt;style font="Times New Roman" size="14"&gt;[42]&lt;/style&gt;&lt;/DisplayText&gt;&lt;record&gt;&lt;rec-number&gt;48&lt;/rec-number&gt;&lt;foreign-keys&gt;&lt;key app="EN" db-id="5rtwdfx0jzrt56efwrppsvadrr0z0pep0dst" timestamp="1765464091"&gt;48&lt;/key&gt;&lt;/foreign-keys&gt;&lt;ref-type name="Journal Article"&gt;17&lt;/ref-type&gt;&lt;contributors&gt;&lt;authors&gt;&lt;author&gt;Berndt, Sonja I&lt;/author&gt;&lt;author&gt;Camp, Nicola J&lt;/author&gt;&lt;author&gt;Skibola, Christine F&lt;/author&gt;&lt;author&gt;Vijai, Joseph&lt;/author&gt;&lt;author&gt;Wang, Zhaoming&lt;/author&gt;&lt;author&gt;Gu, Jian&lt;/author&gt;&lt;author&gt;Nieters, Alexandra&lt;/author&gt;&lt;author&gt;Kelly, Rachel S&lt;/author&gt;&lt;author&gt;Smedby, Karin E&lt;/author&gt;&lt;author&gt;Monnereau, Alain &lt;/author&gt;&lt;/authors&gt;&lt;/contributors&gt;&lt;titles&gt;&lt;title&gt;Meta-analysis of genome-wide association studies discovers multiple loci for chronic lymphocytic leukemia&lt;/title&gt;&lt;secondary-title&gt;Nature communications&lt;/secondary-title&gt;&lt;/titles&gt;&lt;periodical&gt;&lt;full-title&gt;Nature communications&lt;/full-title&gt;&lt;/periodical&gt;&lt;pages&gt;10933&lt;/pages&gt;&lt;volume&gt;7&lt;/volume&gt;&lt;number&gt;1&lt;/number&gt;&lt;dates&gt;&lt;year&gt;2016&lt;/year&gt;&lt;/dates&gt;&lt;isbn&gt;2041-1723&lt;/isbn&gt;&lt;urls&gt;&lt;/urls&gt;&lt;/record&gt;&lt;/Cite&gt;&lt;/EndNote&gt;</w:instrText>
      </w:r>
      <w:r w:rsidRPr="00592FE5">
        <w:rPr>
          <w:szCs w:val="28"/>
        </w:rPr>
        <w:fldChar w:fldCharType="separate"/>
      </w:r>
      <w:r w:rsidR="00AC364F" w:rsidRPr="00592FE5">
        <w:rPr>
          <w:szCs w:val="28"/>
        </w:rPr>
        <w:t>[42]</w:t>
      </w:r>
      <w:r w:rsidRPr="00592FE5">
        <w:rPr>
          <w:szCs w:val="28"/>
        </w:rPr>
        <w:fldChar w:fldCharType="end"/>
      </w:r>
      <w:r w:rsidRPr="00592FE5">
        <w:rPr>
          <w:szCs w:val="28"/>
        </w:rPr>
        <w:t xml:space="preserve">. Một phân tích gần đây cũng cho thấy một phần ba (14/42) SNP nguy cơ bệnh nằm ở các vùng khởi động hoặc tăng cường </w:t>
      </w:r>
      <w:r w:rsidRPr="00592FE5">
        <w:t>phiên mã</w:t>
      </w:r>
      <w:r w:rsidRPr="00592FE5">
        <w:rPr>
          <w:szCs w:val="28"/>
        </w:rPr>
        <w:t xml:space="preserve"> trong bộ gen tế bào CLL. Hơn nữa, 93% (39/42) </w:t>
      </w:r>
      <w:r w:rsidRPr="00592FE5">
        <w:t>các locus nguy cơ bệnh có các SNP được định vị trong một yếu tố điều hòa gen</w:t>
      </w:r>
      <w:r w:rsidRPr="00592FE5">
        <w:rPr>
          <w:szCs w:val="28"/>
        </w:rPr>
        <w:t xml:space="preserve">. Nhiều gen đã được xác định có vai trò trong quá trình tiến triển bệnh CLL như: </w:t>
      </w:r>
      <w:r w:rsidRPr="00592FE5">
        <w:rPr>
          <w:i/>
          <w:szCs w:val="28"/>
        </w:rPr>
        <w:t xml:space="preserve">LEF1, IRF8 </w:t>
      </w:r>
      <w:r w:rsidRPr="00592FE5">
        <w:rPr>
          <w:szCs w:val="28"/>
        </w:rPr>
        <w:t>liên quan</w:t>
      </w:r>
      <w:r w:rsidRPr="00592FE5">
        <w:rPr>
          <w:i/>
          <w:szCs w:val="28"/>
        </w:rPr>
        <w:t xml:space="preserve"> </w:t>
      </w:r>
      <w:r w:rsidRPr="00592FE5">
        <w:rPr>
          <w:szCs w:val="28"/>
        </w:rPr>
        <w:t xml:space="preserve">tăng sinh bất thường tế bào B hoặc </w:t>
      </w:r>
      <w:r w:rsidRPr="00592FE5">
        <w:rPr>
          <w:i/>
          <w:szCs w:val="28"/>
        </w:rPr>
        <w:t>BCL2L11</w:t>
      </w:r>
      <w:r w:rsidRPr="00592FE5">
        <w:rPr>
          <w:szCs w:val="28"/>
        </w:rPr>
        <w:t xml:space="preserve">, </w:t>
      </w:r>
      <w:r w:rsidRPr="00592FE5">
        <w:rPr>
          <w:i/>
          <w:szCs w:val="28"/>
        </w:rPr>
        <w:t>CASP8</w:t>
      </w:r>
      <w:r w:rsidRPr="00592FE5">
        <w:rPr>
          <w:szCs w:val="28"/>
        </w:rPr>
        <w:t xml:space="preserve">, </w:t>
      </w:r>
      <w:r w:rsidRPr="00592FE5">
        <w:rPr>
          <w:i/>
          <w:szCs w:val="28"/>
        </w:rPr>
        <w:t>FAS, BMF</w:t>
      </w:r>
      <w:r w:rsidRPr="00592FE5">
        <w:rPr>
          <w:szCs w:val="28"/>
        </w:rPr>
        <w:t xml:space="preserve"> liên quan đến quá trình apoptosis. Đáng chú ý, ba gen </w:t>
      </w:r>
      <w:r w:rsidRPr="00592FE5">
        <w:rPr>
          <w:i/>
          <w:szCs w:val="28"/>
        </w:rPr>
        <w:t>LEF1</w:t>
      </w:r>
      <w:r w:rsidRPr="00592FE5">
        <w:rPr>
          <w:szCs w:val="28"/>
        </w:rPr>
        <w:t xml:space="preserve"> (rs7690934), </w:t>
      </w:r>
      <w:r w:rsidRPr="00592FE5">
        <w:rPr>
          <w:i/>
          <w:szCs w:val="28"/>
        </w:rPr>
        <w:t>IPCEF1</w:t>
      </w:r>
      <w:r w:rsidRPr="00592FE5">
        <w:rPr>
          <w:szCs w:val="28"/>
        </w:rPr>
        <w:t xml:space="preserve"> (rs4869818) và </w:t>
      </w:r>
      <w:r w:rsidRPr="00592FE5">
        <w:rPr>
          <w:i/>
          <w:szCs w:val="28"/>
        </w:rPr>
        <w:t>DMRTA1</w:t>
      </w:r>
      <w:r w:rsidRPr="00592FE5">
        <w:rPr>
          <w:szCs w:val="28"/>
        </w:rPr>
        <w:t xml:space="preserve"> (rs1679013) được xác định là đột biến mới ở các vùng hoạt động và biểu hiện cao trong bệnh CLL </w:t>
      </w:r>
      <w:r w:rsidRPr="00592FE5">
        <w:rPr>
          <w:szCs w:val="28"/>
        </w:rPr>
        <w:fldChar w:fldCharType="begin"/>
      </w:r>
      <w:r w:rsidR="00AC364F" w:rsidRPr="00592FE5">
        <w:rPr>
          <w:szCs w:val="28"/>
        </w:rPr>
        <w:instrText xml:space="preserve"> ADDIN EN.CITE &lt;EndNote&gt;&lt;Cite&gt;&lt;Author&gt;Speedy&lt;/Author&gt;&lt;Year&gt;2019&lt;/Year&gt;&lt;RecNum&gt;213&lt;/RecNum&gt;&lt;DisplayText&gt;&lt;style font="Times New Roman" size="14"&gt;[43]&lt;/style&gt;&lt;/DisplayText&gt;&lt;record&gt;&lt;rec-number&gt;213&lt;/rec-number&gt;&lt;foreign-keys&gt;&lt;key app="EN" db-id="5rtwdfx0jzrt56efwrppsvadrr0z0pep0dst" timestamp="1767105414"&gt;213&lt;/key&gt;&lt;/foreign-keys&gt;&lt;ref-type name="Journal Article"&gt;17&lt;/ref-type&gt;&lt;contributors&gt;&lt;authors&gt;&lt;author&gt;Speedy, Helen E&lt;/author&gt;&lt;author&gt;Beekman, Renée&lt;/author&gt;&lt;author&gt;Chapaprieta, Vicente&lt;/author&gt;&lt;author&gt;Orlando, Giulia&lt;/author&gt;&lt;author&gt;Law, Philip J&lt;/author&gt;&lt;author&gt;Martín-García, David&lt;/author&gt;&lt;author&gt;Gutiérrez-Abril, Jesús&lt;/author&gt;&lt;author&gt;Catovsky, Daniel&lt;/author&gt;&lt;author&gt;Beà, Sílvia&lt;/author&gt;&lt;author&gt;Clot, Guillem&lt;/author&gt;&lt;/authors&gt;&lt;/contributors&gt;&lt;titles&gt;&lt;title&gt;Insight into genetic predisposition to chronic lymphocytic leukemia from integrative epigenomics&lt;/title&gt;&lt;secondary-title&gt;Nature Communications&lt;/secondary-title&gt;&lt;/titles&gt;&lt;periodical&gt;&lt;full-title&gt;Nature communications&lt;/full-title&gt;&lt;/periodical&gt;&lt;pages&gt;3615&lt;/pages&gt;&lt;volume&gt;10&lt;/volume&gt;&lt;number&gt;1&lt;/number&gt;&lt;dates&gt;&lt;year&gt;2019&lt;/year&gt;&lt;/dates&gt;&lt;isbn&gt;2041-1723&lt;/isbn&gt;&lt;urls&gt;&lt;/urls&gt;&lt;/record&gt;&lt;/Cite&gt;&lt;/EndNote&gt;</w:instrText>
      </w:r>
      <w:r w:rsidRPr="00592FE5">
        <w:rPr>
          <w:szCs w:val="28"/>
        </w:rPr>
        <w:fldChar w:fldCharType="separate"/>
      </w:r>
      <w:r w:rsidR="00AC364F" w:rsidRPr="00592FE5">
        <w:rPr>
          <w:szCs w:val="28"/>
        </w:rPr>
        <w:t>[43]</w:t>
      </w:r>
      <w:r w:rsidRPr="00592FE5">
        <w:rPr>
          <w:szCs w:val="28"/>
        </w:rPr>
        <w:fldChar w:fldCharType="end"/>
      </w:r>
      <w:r w:rsidRPr="00592FE5">
        <w:rPr>
          <w:szCs w:val="28"/>
        </w:rPr>
        <w:t xml:space="preserve">.  </w:t>
      </w:r>
    </w:p>
    <w:p w14:paraId="6EED4004" w14:textId="2398331F" w:rsidR="009A7F9C" w:rsidRPr="00592FE5" w:rsidRDefault="00BF79DE" w:rsidP="00FE6236">
      <w:pPr>
        <w:pStyle w:val="EndNoteBibliography"/>
        <w:widowControl w:val="0"/>
        <w:spacing w:line="360" w:lineRule="auto"/>
        <w:ind w:firstLine="720"/>
        <w:rPr>
          <w:szCs w:val="28"/>
        </w:rPr>
      </w:pPr>
      <w:r w:rsidRPr="00592FE5">
        <w:rPr>
          <w:szCs w:val="28"/>
        </w:rPr>
        <w:t>Bất thường nhiễm sắc thể được phát hiện tớ</w:t>
      </w:r>
      <w:r w:rsidR="00B61068" w:rsidRPr="00592FE5">
        <w:rPr>
          <w:szCs w:val="28"/>
        </w:rPr>
        <w:t>i 80%</w:t>
      </w:r>
      <w:r w:rsidRPr="00592FE5">
        <w:rPr>
          <w:szCs w:val="28"/>
        </w:rPr>
        <w:t xml:space="preserve"> </w:t>
      </w:r>
      <w:r w:rsidR="00B61068" w:rsidRPr="00592FE5">
        <w:rPr>
          <w:szCs w:val="28"/>
        </w:rPr>
        <w:t xml:space="preserve">trong bệnh CLL. </w:t>
      </w:r>
      <w:r w:rsidRPr="00592FE5">
        <w:rPr>
          <w:szCs w:val="28"/>
        </w:rPr>
        <w:t xml:space="preserve">Trong số đó, mất đoạn 11q, 13q, 17p và tam nhiễm sắc thể 12 có giá trị tiên lượng và đóng vai trò quan trọng trong cơ chế bệnh sinh và sự tiến triển </w:t>
      </w:r>
      <w:r w:rsidR="00B61068" w:rsidRPr="00592FE5">
        <w:rPr>
          <w:szCs w:val="28"/>
        </w:rPr>
        <w:t>và</w:t>
      </w:r>
      <w:r w:rsidRPr="00592FE5">
        <w:rPr>
          <w:szCs w:val="28"/>
        </w:rPr>
        <w:t xml:space="preserve"> quyết định kết quả và chiến lược điều trị </w:t>
      </w:r>
      <w:r w:rsidR="00641CC9" w:rsidRPr="00592FE5">
        <w:rPr>
          <w:szCs w:val="28"/>
        </w:rPr>
        <w:t>người bệnh</w:t>
      </w:r>
      <w:r w:rsidR="000659EA" w:rsidRPr="00592FE5">
        <w:rPr>
          <w:szCs w:val="28"/>
        </w:rPr>
        <w:t xml:space="preserve"> CLL</w:t>
      </w:r>
      <w:r w:rsidRPr="00592FE5">
        <w:rPr>
          <w:szCs w:val="28"/>
        </w:rPr>
        <w:t xml:space="preserve">. Trong những năm gần đây, các phương pháp </w:t>
      </w:r>
      <w:r w:rsidR="008A18ED" w:rsidRPr="00592FE5">
        <w:rPr>
          <w:szCs w:val="28"/>
        </w:rPr>
        <w:t>giải trình tự gen thế hệ mới</w:t>
      </w:r>
      <w:r w:rsidRPr="00592FE5">
        <w:rPr>
          <w:szCs w:val="28"/>
        </w:rPr>
        <w:t xml:space="preserve"> đã xác định được một loạt các đột biế</w:t>
      </w:r>
      <w:r w:rsidR="000659EA" w:rsidRPr="00592FE5">
        <w:rPr>
          <w:szCs w:val="28"/>
        </w:rPr>
        <w:t>n gen (</w:t>
      </w:r>
      <w:r w:rsidRPr="00592FE5">
        <w:rPr>
          <w:i/>
          <w:szCs w:val="28"/>
        </w:rPr>
        <w:t>TP53, NOTCH1, SF3B1</w:t>
      </w:r>
      <w:r w:rsidRPr="00592FE5">
        <w:rPr>
          <w:szCs w:val="28"/>
        </w:rPr>
        <w:t xml:space="preserve"> và ​​</w:t>
      </w:r>
      <w:r w:rsidRPr="00592FE5">
        <w:rPr>
          <w:i/>
          <w:szCs w:val="28"/>
        </w:rPr>
        <w:t>BIRC3</w:t>
      </w:r>
      <w:r w:rsidRPr="00592FE5">
        <w:rPr>
          <w:szCs w:val="28"/>
        </w:rPr>
        <w:t xml:space="preserve">), giúp nâng cao hiểu biết về phát triển bệnh </w:t>
      </w:r>
      <w:r w:rsidR="000659EA" w:rsidRPr="00592FE5">
        <w:rPr>
          <w:szCs w:val="28"/>
        </w:rPr>
        <w:t>CLL</w:t>
      </w:r>
      <w:r w:rsidR="00AB10B4" w:rsidRPr="00592FE5">
        <w:rPr>
          <w:szCs w:val="28"/>
        </w:rPr>
        <w:t xml:space="preserve"> </w:t>
      </w:r>
      <w:r w:rsidR="00AB10B4" w:rsidRPr="00592FE5">
        <w:rPr>
          <w:szCs w:val="28"/>
        </w:rPr>
        <w:fldChar w:fldCharType="begin"/>
      </w:r>
      <w:r w:rsidR="00AC364F" w:rsidRPr="00592FE5">
        <w:rPr>
          <w:szCs w:val="28"/>
        </w:rPr>
        <w:instrText xml:space="preserve"> ADDIN EN.CITE &lt;EndNote&gt;&lt;Cite&gt;&lt;Author&gt;Puiggros&lt;/Author&gt;&lt;Year&gt;2014&lt;/Year&gt;&lt;RecNum&gt;216&lt;/RecNum&gt;&lt;DisplayText&gt;&lt;style font="Times New Roman" size="14"&gt;[44]&lt;/style&gt;&lt;/DisplayText&gt;&lt;record&gt;&lt;rec-number&gt;216&lt;/rec-number&gt;&lt;foreign-keys&gt;&lt;key app="EN" db-id="5rtwdfx0jzrt56efwrppsvadrr0z0pep0dst" timestamp="1767145545"&gt;216&lt;/key&gt;&lt;/foreign-keys&gt;&lt;ref-type name="Journal Article"&gt;17&lt;/ref-type&gt;&lt;contributors&gt;&lt;authors&gt;&lt;author&gt;Puiggros, Anna&lt;/author&gt;&lt;author&gt;Blanco, Gonzalo&lt;/author&gt;&lt;author&gt;Espinet, Blanca&lt;/author&gt;&lt;/authors&gt;&lt;/contributors&gt;&lt;titles&gt;&lt;title&gt;Genetic abnormalities in chronic lymphocytic leukemia: where we are and where we go&lt;/title&gt;&lt;secondary-title&gt;BioMed research international&lt;/secondary-title&gt;&lt;/titles&gt;&lt;periodical&gt;&lt;full-title&gt;BioMed research international&lt;/full-title&gt;&lt;/periodical&gt;&lt;pages&gt;435983&lt;/pages&gt;&lt;volume&gt;2014&lt;/volume&gt;&lt;number&gt;1&lt;/number&gt;&lt;dates&gt;&lt;year&gt;2014&lt;/year&gt;&lt;/dates&gt;&lt;isbn&gt;2314-6141&lt;/isbn&gt;&lt;urls&gt;&lt;/urls&gt;&lt;/record&gt;&lt;/Cite&gt;&lt;/EndNote&gt;</w:instrText>
      </w:r>
      <w:r w:rsidR="00AB10B4" w:rsidRPr="00592FE5">
        <w:rPr>
          <w:szCs w:val="28"/>
        </w:rPr>
        <w:fldChar w:fldCharType="separate"/>
      </w:r>
      <w:r w:rsidR="00AC364F" w:rsidRPr="00592FE5">
        <w:rPr>
          <w:szCs w:val="28"/>
        </w:rPr>
        <w:t>[44]</w:t>
      </w:r>
      <w:r w:rsidR="00AB10B4" w:rsidRPr="00592FE5">
        <w:rPr>
          <w:szCs w:val="28"/>
        </w:rPr>
        <w:fldChar w:fldCharType="end"/>
      </w:r>
      <w:r w:rsidR="00DB186D" w:rsidRPr="00592FE5">
        <w:rPr>
          <w:szCs w:val="28"/>
        </w:rPr>
        <w:t>.</w:t>
      </w:r>
      <w:r w:rsidR="007D0AE3" w:rsidRPr="00592FE5">
        <w:rPr>
          <w:szCs w:val="28"/>
        </w:rPr>
        <w:t xml:space="preserve"> </w:t>
      </w:r>
      <w:r w:rsidR="000E677E" w:rsidRPr="00592FE5">
        <w:rPr>
          <w:szCs w:val="28"/>
        </w:rPr>
        <w:t xml:space="preserve">Mất đoạn gen </w:t>
      </w:r>
      <w:r w:rsidR="000E677E" w:rsidRPr="00592FE5">
        <w:rPr>
          <w:i/>
          <w:szCs w:val="28"/>
        </w:rPr>
        <w:t>13q14</w:t>
      </w:r>
      <w:r w:rsidR="000E677E" w:rsidRPr="00592FE5">
        <w:rPr>
          <w:szCs w:val="28"/>
        </w:rPr>
        <w:t xml:space="preserve"> là bất thường nhiễm sắc thể phổ biến nhất trong bệnh CLL và là bất thường duy nhất </w:t>
      </w:r>
      <w:r w:rsidR="00B61068" w:rsidRPr="00592FE5">
        <w:rPr>
          <w:szCs w:val="28"/>
        </w:rPr>
        <w:t>liên quan đến</w:t>
      </w:r>
      <w:r w:rsidR="000E677E" w:rsidRPr="00592FE5">
        <w:rPr>
          <w:szCs w:val="28"/>
        </w:rPr>
        <w:t xml:space="preserve"> tiên lượng</w:t>
      </w:r>
      <w:r w:rsidR="00B61068" w:rsidRPr="00592FE5">
        <w:rPr>
          <w:szCs w:val="28"/>
        </w:rPr>
        <w:t xml:space="preserve"> bệnh</w:t>
      </w:r>
      <w:r w:rsidR="000E677E" w:rsidRPr="00592FE5">
        <w:rPr>
          <w:szCs w:val="28"/>
        </w:rPr>
        <w:t xml:space="preserve"> tốt nhấ</w:t>
      </w:r>
      <w:r w:rsidR="00B61068" w:rsidRPr="00592FE5">
        <w:rPr>
          <w:szCs w:val="28"/>
        </w:rPr>
        <w:t xml:space="preserve">t. </w:t>
      </w:r>
      <w:r w:rsidR="007A511E" w:rsidRPr="00592FE5">
        <w:rPr>
          <w:szCs w:val="28"/>
        </w:rPr>
        <w:t>M</w:t>
      </w:r>
      <w:r w:rsidR="000E677E" w:rsidRPr="00592FE5">
        <w:rPr>
          <w:szCs w:val="28"/>
        </w:rPr>
        <w:t xml:space="preserve">ất đoạn </w:t>
      </w:r>
      <w:r w:rsidR="007A511E" w:rsidRPr="00592FE5">
        <w:rPr>
          <w:szCs w:val="28"/>
        </w:rPr>
        <w:t>nhỏ</w:t>
      </w:r>
      <w:r w:rsidR="007A511E" w:rsidRPr="00592FE5">
        <w:rPr>
          <w:i/>
          <w:szCs w:val="28"/>
        </w:rPr>
        <w:t xml:space="preserve"> </w:t>
      </w:r>
      <w:r w:rsidR="00DA3563" w:rsidRPr="00592FE5">
        <w:rPr>
          <w:i/>
          <w:szCs w:val="28"/>
        </w:rPr>
        <w:t>13q14</w:t>
      </w:r>
      <w:r w:rsidR="00DA3563" w:rsidRPr="00592FE5">
        <w:rPr>
          <w:szCs w:val="28"/>
        </w:rPr>
        <w:t xml:space="preserve"> </w:t>
      </w:r>
      <w:r w:rsidR="000E677E" w:rsidRPr="00592FE5">
        <w:rPr>
          <w:szCs w:val="28"/>
        </w:rPr>
        <w:t xml:space="preserve">liên quan đến đoạn </w:t>
      </w:r>
      <w:r w:rsidR="000E677E" w:rsidRPr="00592FE5">
        <w:rPr>
          <w:i/>
          <w:szCs w:val="28"/>
        </w:rPr>
        <w:t>D13S319</w:t>
      </w:r>
      <w:r w:rsidR="000E677E" w:rsidRPr="00592FE5">
        <w:rPr>
          <w:szCs w:val="28"/>
        </w:rPr>
        <w:t xml:space="preserve"> chứa các gen </w:t>
      </w:r>
      <w:r w:rsidR="000E677E" w:rsidRPr="00592FE5">
        <w:rPr>
          <w:i/>
          <w:szCs w:val="28"/>
        </w:rPr>
        <w:t>MIR15A/MIR16-1</w:t>
      </w:r>
      <w:r w:rsidR="000E677E" w:rsidRPr="00592FE5">
        <w:rPr>
          <w:szCs w:val="28"/>
        </w:rPr>
        <w:t xml:space="preserve"> và </w:t>
      </w:r>
      <w:r w:rsidR="000E677E" w:rsidRPr="00592FE5">
        <w:rPr>
          <w:i/>
          <w:szCs w:val="28"/>
        </w:rPr>
        <w:t>DLEU1</w:t>
      </w:r>
      <w:r w:rsidR="00DA3563" w:rsidRPr="00592FE5">
        <w:rPr>
          <w:i/>
          <w:szCs w:val="28"/>
        </w:rPr>
        <w:t xml:space="preserve"> </w:t>
      </w:r>
      <w:r w:rsidR="00DA3563" w:rsidRPr="00592FE5">
        <w:rPr>
          <w:szCs w:val="28"/>
        </w:rPr>
        <w:t xml:space="preserve">được phát hiện ở 75% </w:t>
      </w:r>
      <w:r w:rsidR="00641CC9" w:rsidRPr="00592FE5">
        <w:rPr>
          <w:szCs w:val="28"/>
        </w:rPr>
        <w:t>người bệnh</w:t>
      </w:r>
      <w:r w:rsidR="007A511E" w:rsidRPr="00592FE5">
        <w:rPr>
          <w:szCs w:val="28"/>
        </w:rPr>
        <w:t xml:space="preserve"> CLL</w:t>
      </w:r>
      <w:r w:rsidR="00DA3563" w:rsidRPr="00592FE5">
        <w:rPr>
          <w:szCs w:val="28"/>
        </w:rPr>
        <w:t xml:space="preserve"> gồm: mất đoạn 13q (52%), mất đoạn 11q (19%), mất đoạn 17p (6%). Mất đoạn 13q14 đơn độc loại I và II được tìm thấy lần lượt ở 61% và 39%. Mất đoạn lưỡng alen được xác định ở 12,7% </w:t>
      </w:r>
      <w:r w:rsidR="00641CC9" w:rsidRPr="00592FE5">
        <w:rPr>
          <w:szCs w:val="28"/>
        </w:rPr>
        <w:t>người bệnh</w:t>
      </w:r>
      <w:r w:rsidR="00DA3563" w:rsidRPr="00592FE5">
        <w:rPr>
          <w:szCs w:val="28"/>
        </w:rPr>
        <w:t xml:space="preserve"> có mất đoạn 13q. </w:t>
      </w:r>
      <w:r w:rsidR="008E3B6B" w:rsidRPr="00592FE5">
        <w:rPr>
          <w:szCs w:val="28"/>
        </w:rPr>
        <w:t>Phân nhóm mất đoạn 13q14</w:t>
      </w:r>
      <w:r w:rsidR="008E3B6B" w:rsidRPr="00592FE5">
        <w:rPr>
          <w:i/>
          <w:szCs w:val="28"/>
        </w:rPr>
        <w:t xml:space="preserve"> </w:t>
      </w:r>
      <w:r w:rsidR="008E3B6B" w:rsidRPr="00592FE5">
        <w:rPr>
          <w:szCs w:val="28"/>
        </w:rPr>
        <w:t xml:space="preserve">lớn, chứa vùng tâm động của 13q14 liên quan đến gen </w:t>
      </w:r>
      <w:r w:rsidR="008E3B6B" w:rsidRPr="00592FE5">
        <w:rPr>
          <w:i/>
          <w:szCs w:val="28"/>
        </w:rPr>
        <w:t xml:space="preserve">RB1 </w:t>
      </w:r>
      <w:r w:rsidR="008E3B6B" w:rsidRPr="00592FE5">
        <w:rPr>
          <w:szCs w:val="28"/>
        </w:rPr>
        <w:t>cho thấy</w:t>
      </w:r>
      <w:r w:rsidR="008E3B6B" w:rsidRPr="00592FE5">
        <w:rPr>
          <w:i/>
          <w:szCs w:val="28"/>
        </w:rPr>
        <w:t xml:space="preserve"> </w:t>
      </w:r>
      <w:r w:rsidR="008E3B6B" w:rsidRPr="00592FE5">
        <w:rPr>
          <w:szCs w:val="28"/>
        </w:rPr>
        <w:t xml:space="preserve">mất đoạn 13q (39,3%), chuyển đoạn liên quan đến </w:t>
      </w:r>
      <w:r w:rsidR="008E3B6B" w:rsidRPr="00592FE5">
        <w:rPr>
          <w:szCs w:val="28"/>
        </w:rPr>
        <w:lastRenderedPageBreak/>
        <w:t>13q14 (</w:t>
      </w:r>
      <w:r w:rsidR="00294ED5" w:rsidRPr="00592FE5">
        <w:rPr>
          <w:szCs w:val="28"/>
        </w:rPr>
        <w:t xml:space="preserve">21,4%) </w:t>
      </w:r>
      <w:r w:rsidR="004969F6" w:rsidRPr="00592FE5">
        <w:rPr>
          <w:szCs w:val="28"/>
        </w:rPr>
        <w:fldChar w:fldCharType="begin"/>
      </w:r>
      <w:r w:rsidR="00AC364F" w:rsidRPr="00592FE5">
        <w:rPr>
          <w:szCs w:val="28"/>
        </w:rPr>
        <w:instrText xml:space="preserve"> ADDIN EN.CITE &lt;EndNote&gt;&lt;Cite&gt;&lt;Author&gt;Obukhova&lt;/Author&gt;&lt;Year&gt;2022&lt;/Year&gt;&lt;RecNum&gt;217&lt;/RecNum&gt;&lt;DisplayText&gt;&lt;style font="Times New Roman" size="14"&gt;[45]&lt;/style&gt;&lt;/DisplayText&gt;&lt;record&gt;&lt;rec-number&gt;217&lt;/rec-number&gt;&lt;foreign-keys&gt;&lt;key app="EN" db-id="5rtwdfx0jzrt56efwrppsvadrr0z0pep0dst" timestamp="1767147485"&gt;217&lt;/key&gt;&lt;/foreign-keys&gt;&lt;ref-type name="Journal Article"&gt;17&lt;/ref-type&gt;&lt;contributors&gt;&lt;authors&gt;&lt;author&gt;Obukhova, TN&lt;/author&gt;&lt;author&gt;Kislova, MI&lt;/author&gt;&lt;author&gt;Nikitin, EA&lt;/author&gt;&lt;author&gt;Kislitsyna, MA&lt;/author&gt;&lt;author&gt;Biderman, BV&lt;/author&gt;&lt;author&gt;Tagirova, MK&lt;/author&gt;&lt;author&gt;Sudarikov, AB&lt;/author&gt;&lt;author&gt;Ptushkin, VV&lt;/author&gt;&lt;author&gt;Savchenko, VG&lt;/author&gt;&lt;author&gt;transfusiology&lt;/author&gt;&lt;/authors&gt;&lt;/contributors&gt;&lt;titles&gt;&lt;title&gt;Structure and prognostic signifi cance of 13q14 deletion in chronic lymphocytic leukemia&lt;/title&gt;&lt;secondary-title&gt;Russian journal of hematology&lt;/secondary-title&gt;&lt;/titles&gt;&lt;periodical&gt;&lt;full-title&gt;Russian journal of hematology&lt;/full-title&gt;&lt;/periodical&gt;&lt;pages&gt;75-89&lt;/pages&gt;&lt;volume&gt;67&lt;/volume&gt;&lt;number&gt;1&lt;/number&gt;&lt;dates&gt;&lt;year&gt;2022&lt;/year&gt;&lt;/dates&gt;&lt;isbn&gt;2411-3042&lt;/isbn&gt;&lt;urls&gt;&lt;/urls&gt;&lt;/record&gt;&lt;/Cite&gt;&lt;/EndNote&gt;</w:instrText>
      </w:r>
      <w:r w:rsidR="004969F6" w:rsidRPr="00592FE5">
        <w:rPr>
          <w:szCs w:val="28"/>
        </w:rPr>
        <w:fldChar w:fldCharType="separate"/>
      </w:r>
      <w:r w:rsidR="00AC364F" w:rsidRPr="00592FE5">
        <w:rPr>
          <w:szCs w:val="28"/>
        </w:rPr>
        <w:t>[45]</w:t>
      </w:r>
      <w:r w:rsidR="004969F6" w:rsidRPr="00592FE5">
        <w:rPr>
          <w:szCs w:val="28"/>
        </w:rPr>
        <w:fldChar w:fldCharType="end"/>
      </w:r>
      <w:r w:rsidR="008E3B6B" w:rsidRPr="00592FE5">
        <w:rPr>
          <w:szCs w:val="28"/>
        </w:rPr>
        <w:t xml:space="preserve">. </w:t>
      </w:r>
      <w:r w:rsidR="007A511E" w:rsidRPr="00592FE5">
        <w:rPr>
          <w:szCs w:val="28"/>
        </w:rPr>
        <w:t xml:space="preserve"> </w:t>
      </w:r>
      <w:r w:rsidR="004C66F5" w:rsidRPr="00592FE5">
        <w:rPr>
          <w:szCs w:val="28"/>
        </w:rPr>
        <w:t xml:space="preserve"> </w:t>
      </w:r>
    </w:p>
    <w:p w14:paraId="6AAA32A0" w14:textId="600A509B" w:rsidR="00663240" w:rsidRPr="00592FE5" w:rsidRDefault="007D0AE3" w:rsidP="00742D5E">
      <w:pPr>
        <w:pStyle w:val="EndNoteBibliography"/>
        <w:spacing w:line="360" w:lineRule="auto"/>
        <w:ind w:firstLine="720"/>
        <w:rPr>
          <w:szCs w:val="28"/>
        </w:rPr>
      </w:pPr>
      <w:r w:rsidRPr="00592FE5">
        <w:rPr>
          <w:szCs w:val="28"/>
        </w:rPr>
        <w:t xml:space="preserve">Bức tranh đột biến </w:t>
      </w:r>
      <w:r w:rsidR="004C66F5" w:rsidRPr="00592FE5">
        <w:rPr>
          <w:szCs w:val="28"/>
        </w:rPr>
        <w:t xml:space="preserve">gen </w:t>
      </w:r>
      <w:r w:rsidRPr="00592FE5">
        <w:rPr>
          <w:szCs w:val="28"/>
        </w:rPr>
        <w:t xml:space="preserve">rất không đồng nhất, </w:t>
      </w:r>
      <w:r w:rsidR="00D237D8" w:rsidRPr="00592FE5">
        <w:rPr>
          <w:szCs w:val="28"/>
        </w:rPr>
        <w:t xml:space="preserve">đột biến </w:t>
      </w:r>
      <w:r w:rsidR="004C66F5" w:rsidRPr="00592FE5">
        <w:rPr>
          <w:szCs w:val="28"/>
        </w:rPr>
        <w:t xml:space="preserve">gen </w:t>
      </w:r>
      <w:r w:rsidR="00D237D8" w:rsidRPr="00592FE5">
        <w:rPr>
          <w:szCs w:val="28"/>
        </w:rPr>
        <w:t xml:space="preserve">thường gặp nhất trong CLL là </w:t>
      </w:r>
      <w:r w:rsidR="00D237D8" w:rsidRPr="00592FE5">
        <w:rPr>
          <w:i/>
          <w:szCs w:val="28"/>
        </w:rPr>
        <w:t>NOTCH1</w:t>
      </w:r>
      <w:r w:rsidR="00D237D8" w:rsidRPr="00592FE5">
        <w:rPr>
          <w:szCs w:val="28"/>
        </w:rPr>
        <w:t xml:space="preserve"> (12,6%), tiếp theo là </w:t>
      </w:r>
      <w:r w:rsidR="00D237D8" w:rsidRPr="00592FE5">
        <w:rPr>
          <w:i/>
          <w:szCs w:val="28"/>
        </w:rPr>
        <w:t>ATM</w:t>
      </w:r>
      <w:r w:rsidR="00D237D8" w:rsidRPr="00592FE5">
        <w:rPr>
          <w:szCs w:val="28"/>
        </w:rPr>
        <w:t xml:space="preserve"> (11%), </w:t>
      </w:r>
      <w:r w:rsidR="00D237D8" w:rsidRPr="00592FE5">
        <w:rPr>
          <w:i/>
          <w:szCs w:val="28"/>
        </w:rPr>
        <w:t>SF3B1</w:t>
      </w:r>
      <w:r w:rsidR="00D237D8" w:rsidRPr="00592FE5">
        <w:rPr>
          <w:szCs w:val="28"/>
        </w:rPr>
        <w:t xml:space="preserve"> (8,6%), </w:t>
      </w:r>
      <w:r w:rsidR="00D237D8" w:rsidRPr="00592FE5">
        <w:rPr>
          <w:i/>
          <w:szCs w:val="28"/>
        </w:rPr>
        <w:t>BIRC3</w:t>
      </w:r>
      <w:r w:rsidR="00D237D8" w:rsidRPr="00592FE5">
        <w:rPr>
          <w:szCs w:val="28"/>
        </w:rPr>
        <w:t xml:space="preserve"> (8,8%), </w:t>
      </w:r>
      <w:r w:rsidR="00D237D8" w:rsidRPr="00592FE5">
        <w:rPr>
          <w:i/>
          <w:szCs w:val="28"/>
        </w:rPr>
        <w:t>CHD2</w:t>
      </w:r>
      <w:r w:rsidR="00D237D8" w:rsidRPr="00592FE5">
        <w:rPr>
          <w:szCs w:val="28"/>
        </w:rPr>
        <w:t xml:space="preserve"> (6%), </w:t>
      </w:r>
      <w:r w:rsidR="00D237D8" w:rsidRPr="00592FE5">
        <w:rPr>
          <w:i/>
          <w:szCs w:val="28"/>
        </w:rPr>
        <w:t>TP53</w:t>
      </w:r>
      <w:r w:rsidR="00D237D8" w:rsidRPr="00592FE5">
        <w:rPr>
          <w:szCs w:val="28"/>
        </w:rPr>
        <w:t xml:space="preserve"> (5,3%) và </w:t>
      </w:r>
      <w:r w:rsidR="00D237D8" w:rsidRPr="00592FE5">
        <w:rPr>
          <w:i/>
          <w:szCs w:val="28"/>
        </w:rPr>
        <w:t>MYD88</w:t>
      </w:r>
      <w:r w:rsidR="00D237D8" w:rsidRPr="00592FE5">
        <w:rPr>
          <w:szCs w:val="28"/>
        </w:rPr>
        <w:t xml:space="preserve"> (4%). Hơn nữa, </w:t>
      </w:r>
      <w:r w:rsidR="004C66F5" w:rsidRPr="00592FE5">
        <w:rPr>
          <w:szCs w:val="28"/>
        </w:rPr>
        <w:t xml:space="preserve">đột biến mới phát hiện ở 12 gen trong CLL </w:t>
      </w:r>
      <w:r w:rsidR="00D237D8" w:rsidRPr="00592FE5">
        <w:rPr>
          <w:szCs w:val="28"/>
        </w:rPr>
        <w:t>đã xác định được</w:t>
      </w:r>
      <w:r w:rsidR="00E15CF3" w:rsidRPr="00592FE5">
        <w:rPr>
          <w:szCs w:val="28"/>
        </w:rPr>
        <w:t xml:space="preserve"> là </w:t>
      </w:r>
      <w:r w:rsidR="00D237D8" w:rsidRPr="00592FE5">
        <w:rPr>
          <w:szCs w:val="28"/>
        </w:rPr>
        <w:t xml:space="preserve">ZNF292, ARID1A, ZMYM3 và PTPN11 </w:t>
      </w:r>
      <w:r w:rsidR="009E62B4" w:rsidRPr="00592FE5">
        <w:rPr>
          <w:szCs w:val="28"/>
        </w:rPr>
        <w:fldChar w:fldCharType="begin"/>
      </w:r>
      <w:r w:rsidR="00AC364F" w:rsidRPr="00592FE5">
        <w:rPr>
          <w:szCs w:val="28"/>
        </w:rPr>
        <w:instrText xml:space="preserve"> ADDIN EN.CITE &lt;EndNote&gt;&lt;Cite&gt;&lt;Author&gt;Puente&lt;/Author&gt;&lt;Year&gt;2015&lt;/Year&gt;&lt;RecNum&gt;65&lt;/RecNum&gt;&lt;DisplayText&gt;&lt;style font="Times New Roman" size="14"&gt;[46]&lt;/style&gt;&lt;/DisplayText&gt;&lt;record&gt;&lt;rec-number&gt;65&lt;/rec-number&gt;&lt;foreign-keys&gt;&lt;key app="EN" db-id="5rtwdfx0jzrt56efwrppsvadrr0z0pep0dst" timestamp="1765467093"&gt;65&lt;/key&gt;&lt;/foreign-keys&gt;&lt;ref-type name="Journal Article"&gt;17&lt;/ref-type&gt;&lt;contributors&gt;&lt;authors&gt;&lt;author&gt;Puente, Xose S&lt;/author&gt;&lt;author&gt;Beà, Silvia&lt;/author&gt;&lt;author&gt;Valdés-Mas, Rafael&lt;/author&gt;&lt;author&gt;Villamor, Neus&lt;/author&gt;&lt;author&gt;Gutiérrez-Abril, Jesús&lt;/author&gt;&lt;author&gt;Martín-Subero, José I&lt;/author&gt;&lt;author&gt;Munar, Marta&lt;/author&gt;&lt;author&gt;Rubio-Pérez, Carlota&lt;/author&gt;&lt;author&gt;Jares, Pedro&lt;/author&gt;&lt;author&gt;Aymerich, Marta&lt;/author&gt;&lt;/authors&gt;&lt;/contributors&gt;&lt;titles&gt;&lt;title&gt;Non-coding recurrent mutations in chronic lymphocytic leukaemia&lt;/title&gt;&lt;secondary-title&gt;Nature communications&lt;/secondary-title&gt;&lt;/titles&gt;&lt;periodical&gt;&lt;full-title&gt;Nature communications&lt;/full-title&gt;&lt;/periodical&gt;&lt;pages&gt;519-524&lt;/pages&gt;&lt;volume&gt;526&lt;/volume&gt;&lt;number&gt;7574&lt;/number&gt;&lt;dates&gt;&lt;year&gt;2015&lt;/year&gt;&lt;/dates&gt;&lt;isbn&gt;0028-0836&lt;/isbn&gt;&lt;urls&gt;&lt;/urls&gt;&lt;/record&gt;&lt;/Cite&gt;&lt;/EndNote&gt;</w:instrText>
      </w:r>
      <w:r w:rsidR="009E62B4" w:rsidRPr="00592FE5">
        <w:rPr>
          <w:szCs w:val="28"/>
        </w:rPr>
        <w:fldChar w:fldCharType="separate"/>
      </w:r>
      <w:r w:rsidR="00AC364F" w:rsidRPr="00592FE5">
        <w:rPr>
          <w:szCs w:val="28"/>
        </w:rPr>
        <w:t>[46]</w:t>
      </w:r>
      <w:r w:rsidR="009E62B4" w:rsidRPr="00592FE5">
        <w:rPr>
          <w:szCs w:val="28"/>
        </w:rPr>
        <w:fldChar w:fldCharType="end"/>
      </w:r>
      <w:r w:rsidR="009E62B4" w:rsidRPr="00592FE5">
        <w:rPr>
          <w:szCs w:val="28"/>
        </w:rPr>
        <w:t>.</w:t>
      </w:r>
      <w:r w:rsidRPr="00592FE5">
        <w:rPr>
          <w:szCs w:val="28"/>
        </w:rPr>
        <w:t xml:space="preserve"> </w:t>
      </w:r>
      <w:r w:rsidR="00FD59DA" w:rsidRPr="00592FE5">
        <w:rPr>
          <w:szCs w:val="28"/>
        </w:rPr>
        <w:t xml:space="preserve">Các đột biến gen của con đường tín hiệu RAS-BRAF-MAPK-ERK cũng được nghiên cứu ở </w:t>
      </w:r>
      <w:r w:rsidR="00641CC9" w:rsidRPr="00592FE5">
        <w:rPr>
          <w:szCs w:val="28"/>
        </w:rPr>
        <w:t>người bệnh</w:t>
      </w:r>
      <w:r w:rsidR="00FD59DA" w:rsidRPr="00592FE5">
        <w:rPr>
          <w:szCs w:val="28"/>
        </w:rPr>
        <w:t xml:space="preserve"> </w:t>
      </w:r>
      <w:r w:rsidR="00E15CF3" w:rsidRPr="00592FE5">
        <w:rPr>
          <w:szCs w:val="28"/>
        </w:rPr>
        <w:t>CLL, cho thấy</w:t>
      </w:r>
      <w:r w:rsidR="00FD59DA" w:rsidRPr="00592FE5">
        <w:rPr>
          <w:szCs w:val="28"/>
        </w:rPr>
        <w:t xml:space="preserve"> đột biến </w:t>
      </w:r>
      <w:r w:rsidR="00663240" w:rsidRPr="00592FE5">
        <w:t>khả năng</w:t>
      </w:r>
      <w:r w:rsidR="00663240" w:rsidRPr="00592FE5">
        <w:rPr>
          <w:szCs w:val="28"/>
        </w:rPr>
        <w:t xml:space="preserve"> </w:t>
      </w:r>
      <w:r w:rsidR="00FD59DA" w:rsidRPr="00592FE5">
        <w:rPr>
          <w:szCs w:val="28"/>
        </w:rPr>
        <w:t>gây hại là 5,5%, trong số</w:t>
      </w:r>
      <w:r w:rsidR="00663240" w:rsidRPr="00592FE5">
        <w:rPr>
          <w:szCs w:val="28"/>
        </w:rPr>
        <w:t xml:space="preserve"> này</w:t>
      </w:r>
      <w:r w:rsidR="00FD59DA" w:rsidRPr="00592FE5">
        <w:rPr>
          <w:szCs w:val="28"/>
        </w:rPr>
        <w:t xml:space="preserve"> </w:t>
      </w:r>
      <w:r w:rsidR="004C66F5" w:rsidRPr="00592FE5">
        <w:rPr>
          <w:szCs w:val="28"/>
        </w:rPr>
        <w:t xml:space="preserve">đột biến </w:t>
      </w:r>
      <w:r w:rsidR="00FD59DA" w:rsidRPr="00592FE5">
        <w:rPr>
          <w:i/>
          <w:szCs w:val="28"/>
        </w:rPr>
        <w:t>BRAF</w:t>
      </w:r>
      <w:r w:rsidR="004C66F5" w:rsidRPr="00592FE5">
        <w:rPr>
          <w:szCs w:val="28"/>
        </w:rPr>
        <w:t xml:space="preserve"> là</w:t>
      </w:r>
      <w:r w:rsidR="00FD59DA" w:rsidRPr="00592FE5">
        <w:rPr>
          <w:szCs w:val="28"/>
        </w:rPr>
        <w:t xml:space="preserve"> 2,0%, </w:t>
      </w:r>
      <w:r w:rsidR="004C66F5" w:rsidRPr="00592FE5">
        <w:rPr>
          <w:szCs w:val="28"/>
        </w:rPr>
        <w:t xml:space="preserve">đột biến </w:t>
      </w:r>
      <w:r w:rsidR="00FD59DA" w:rsidRPr="00592FE5">
        <w:rPr>
          <w:szCs w:val="28"/>
        </w:rPr>
        <w:t>gen nằm phía thượng nguồn (</w:t>
      </w:r>
      <w:r w:rsidR="00FD59DA" w:rsidRPr="00592FE5">
        <w:rPr>
          <w:i/>
          <w:szCs w:val="28"/>
        </w:rPr>
        <w:t xml:space="preserve">KITLG, KIT, PTPN11, GNB1, KRAS </w:t>
      </w:r>
      <w:r w:rsidR="00FD59DA" w:rsidRPr="00592FE5">
        <w:rPr>
          <w:szCs w:val="28"/>
        </w:rPr>
        <w:t>và</w:t>
      </w:r>
      <w:r w:rsidR="00FD59DA" w:rsidRPr="00592FE5">
        <w:rPr>
          <w:i/>
          <w:szCs w:val="28"/>
        </w:rPr>
        <w:t xml:space="preserve"> NRAS</w:t>
      </w:r>
      <w:r w:rsidR="00FD59DA" w:rsidRPr="00592FE5">
        <w:rPr>
          <w:szCs w:val="28"/>
        </w:rPr>
        <w:t xml:space="preserve">) </w:t>
      </w:r>
      <w:r w:rsidR="004C66F5" w:rsidRPr="00592FE5">
        <w:rPr>
          <w:szCs w:val="28"/>
        </w:rPr>
        <w:t>là</w:t>
      </w:r>
      <w:r w:rsidR="00FD59DA" w:rsidRPr="00592FE5">
        <w:rPr>
          <w:szCs w:val="28"/>
        </w:rPr>
        <w:t xml:space="preserve"> 2,6% và </w:t>
      </w:r>
      <w:r w:rsidR="00227743" w:rsidRPr="00592FE5">
        <w:rPr>
          <w:szCs w:val="28"/>
        </w:rPr>
        <w:t xml:space="preserve">đột biến </w:t>
      </w:r>
      <w:r w:rsidR="00FD59DA" w:rsidRPr="00592FE5">
        <w:rPr>
          <w:szCs w:val="28"/>
        </w:rPr>
        <w:t>các gen nằm phía hạ nguồn (</w:t>
      </w:r>
      <w:r w:rsidR="00FD59DA" w:rsidRPr="00592FE5">
        <w:rPr>
          <w:i/>
          <w:szCs w:val="28"/>
        </w:rPr>
        <w:t>MAPK2K1, MAPK2K2 và MAPK1</w:t>
      </w:r>
      <w:r w:rsidR="00FD59DA" w:rsidRPr="00592FE5">
        <w:rPr>
          <w:szCs w:val="28"/>
        </w:rPr>
        <w:t>)</w:t>
      </w:r>
      <w:r w:rsidR="00E6340B" w:rsidRPr="00592FE5">
        <w:rPr>
          <w:szCs w:val="28"/>
        </w:rPr>
        <w:t xml:space="preserve"> là</w:t>
      </w:r>
      <w:r w:rsidR="00FD59DA" w:rsidRPr="00592FE5">
        <w:rPr>
          <w:szCs w:val="28"/>
        </w:rPr>
        <w:t xml:space="preserve"> 1,1%</w:t>
      </w:r>
      <w:r w:rsidR="00E6340B" w:rsidRPr="00592FE5">
        <w:rPr>
          <w:szCs w:val="28"/>
        </w:rPr>
        <w:t xml:space="preserve"> ở con đường truyền tín hiệu BRAF</w:t>
      </w:r>
      <w:r w:rsidR="00FD59DA" w:rsidRPr="00592FE5">
        <w:rPr>
          <w:szCs w:val="28"/>
        </w:rPr>
        <w:t xml:space="preserve">. Các đột biến thường gặp nhất là đột biến thay thế axit amin, đột biến </w:t>
      </w:r>
      <w:r w:rsidR="00E6340B" w:rsidRPr="00592FE5">
        <w:rPr>
          <w:szCs w:val="28"/>
        </w:rPr>
        <w:t>thuộc</w:t>
      </w:r>
      <w:r w:rsidR="00FD59DA" w:rsidRPr="00592FE5">
        <w:rPr>
          <w:szCs w:val="28"/>
        </w:rPr>
        <w:t xml:space="preserve"> dòng tế bào con và đột biến loại trừ </w:t>
      </w:r>
      <w:r w:rsidR="009E62B4" w:rsidRPr="00592FE5">
        <w:rPr>
          <w:szCs w:val="28"/>
        </w:rPr>
        <w:fldChar w:fldCharType="begin"/>
      </w:r>
      <w:r w:rsidR="00AC364F" w:rsidRPr="00592FE5">
        <w:rPr>
          <w:szCs w:val="28"/>
        </w:rPr>
        <w:instrText xml:space="preserve"> ADDIN EN.CITE &lt;EndNote&gt;&lt;Cite&gt;&lt;Author&gt;Giménez&lt;/Author&gt;&lt;Year&gt;2018&lt;/Year&gt;&lt;RecNum&gt;67&lt;/RecNum&gt;&lt;DisplayText&gt;&lt;style font="Times New Roman" size="14"&gt;[47]&lt;/style&gt;&lt;/DisplayText&gt;&lt;record&gt;&lt;rec-number&gt;67&lt;/rec-number&gt;&lt;foreign-keys&gt;&lt;key app="EN" db-id="5rtwdfx0jzrt56efwrppsvadrr0z0pep0dst" timestamp="1765467328"&gt;67&lt;/key&gt;&lt;/foreign-keys&gt;&lt;ref-type name="Journal Article"&gt;17&lt;/ref-type&gt;&lt;contributors&gt;&lt;authors&gt;&lt;author&gt;Giménez, Neus&lt;/author&gt;&lt;author&gt;Martínez-Trillos, Alejandra&lt;/author&gt;&lt;author&gt;Montraveta, Arnau&lt;/author&gt;&lt;author&gt;Lopez-Guerra, Mónica&lt;/author&gt;&lt;author&gt;Rosich, Laia&lt;/author&gt;&lt;author&gt;Nadeu, Ferran&lt;/author&gt;&lt;author&gt;Valero, Juan G&lt;/author&gt;&lt;author&gt;Aymerich, Marta&lt;/author&gt;&lt;author&gt;Magnano, Laura&lt;/author&gt;&lt;author&gt;Rozman, Maria &lt;/author&gt;&lt;/authors&gt;&lt;/contributors&gt;&lt;titles&gt;&lt;title&gt;Mutations in the RAS-BRAF-MAPK-ERK pathway define a specific subgroup of patients with adverse clinical features and provide new therapeutic options in chronic lymphocytic leukemia&lt;/title&gt;&lt;secondary-title&gt;Haematologica&lt;/secondary-title&gt;&lt;/titles&gt;&lt;periodical&gt;&lt;full-title&gt;Haematologica&lt;/full-title&gt;&lt;/periodical&gt;&lt;pages&gt;576&lt;/pages&gt;&lt;volume&gt;104&lt;/volume&gt;&lt;number&gt;3&lt;/number&gt;&lt;dates&gt;&lt;year&gt;2018&lt;/year&gt;&lt;/dates&gt;&lt;urls&gt;&lt;/urls&gt;&lt;/record&gt;&lt;/Cite&gt;&lt;/EndNote&gt;</w:instrText>
      </w:r>
      <w:r w:rsidR="009E62B4" w:rsidRPr="00592FE5">
        <w:rPr>
          <w:szCs w:val="28"/>
        </w:rPr>
        <w:fldChar w:fldCharType="separate"/>
      </w:r>
      <w:r w:rsidR="00AC364F" w:rsidRPr="00592FE5">
        <w:rPr>
          <w:szCs w:val="28"/>
        </w:rPr>
        <w:t>[47]</w:t>
      </w:r>
      <w:r w:rsidR="009E62B4" w:rsidRPr="00592FE5">
        <w:rPr>
          <w:szCs w:val="28"/>
        </w:rPr>
        <w:fldChar w:fldCharType="end"/>
      </w:r>
      <w:r w:rsidRPr="00592FE5">
        <w:rPr>
          <w:szCs w:val="28"/>
        </w:rPr>
        <w:t xml:space="preserve">. </w:t>
      </w:r>
    </w:p>
    <w:p w14:paraId="6D7FEF9D" w14:textId="4E968DDD" w:rsidR="007F257C" w:rsidRPr="00592FE5" w:rsidRDefault="00803F1A" w:rsidP="00742D5E">
      <w:pPr>
        <w:pStyle w:val="EndNoteBibliography"/>
        <w:spacing w:line="360" w:lineRule="auto"/>
        <w:ind w:firstLine="720"/>
        <w:rPr>
          <w:szCs w:val="28"/>
        </w:rPr>
      </w:pPr>
      <w:r w:rsidRPr="00592FE5">
        <w:rPr>
          <w:szCs w:val="28"/>
        </w:rPr>
        <w:t xml:space="preserve">Đột biến gen </w:t>
      </w:r>
      <w:r w:rsidRPr="00592FE5">
        <w:rPr>
          <w:i/>
          <w:szCs w:val="28"/>
        </w:rPr>
        <w:t>ATM</w:t>
      </w:r>
      <w:r w:rsidRPr="00592FE5">
        <w:rPr>
          <w:szCs w:val="28"/>
        </w:rPr>
        <w:t xml:space="preserve"> có mặt ở hầu hết các </w:t>
      </w:r>
      <w:r w:rsidR="00641CC9" w:rsidRPr="00592FE5">
        <w:rPr>
          <w:szCs w:val="28"/>
        </w:rPr>
        <w:t>người bệnh</w:t>
      </w:r>
      <w:r w:rsidRPr="00592FE5">
        <w:rPr>
          <w:szCs w:val="28"/>
        </w:rPr>
        <w:t xml:space="preserve"> CLL đáp ứng hoàn toàn với điều trị ibrutinib và venetoclax, trong khi mất đoạn nhiễm sắc thể 9p21.1–p24.3 và/hoặc đột biến trong các thành phần của phức hợp tái cấu trúc chromatin </w:t>
      </w:r>
      <w:r w:rsidRPr="00592FE5">
        <w:rPr>
          <w:i/>
          <w:szCs w:val="28"/>
        </w:rPr>
        <w:t>SWI–SNF</w:t>
      </w:r>
      <w:r w:rsidRPr="00592FE5">
        <w:rPr>
          <w:szCs w:val="28"/>
        </w:rPr>
        <w:t xml:space="preserve"> có mặt ở tất cả các </w:t>
      </w:r>
      <w:r w:rsidR="00641CC9" w:rsidRPr="00592FE5">
        <w:rPr>
          <w:szCs w:val="28"/>
        </w:rPr>
        <w:t>người bệnh</w:t>
      </w:r>
      <w:r w:rsidRPr="00592FE5">
        <w:rPr>
          <w:szCs w:val="28"/>
        </w:rPr>
        <w:t xml:space="preserve"> kháng thuốc và hai phần ba số </w:t>
      </w:r>
      <w:r w:rsidR="00641CC9" w:rsidRPr="00592FE5">
        <w:rPr>
          <w:szCs w:val="28"/>
        </w:rPr>
        <w:t>người bệnh</w:t>
      </w:r>
      <w:r w:rsidR="003A42C7" w:rsidRPr="00592FE5">
        <w:rPr>
          <w:szCs w:val="28"/>
        </w:rPr>
        <w:t xml:space="preserve"> CLL</w:t>
      </w:r>
      <w:r w:rsidRPr="00592FE5">
        <w:rPr>
          <w:szCs w:val="28"/>
        </w:rPr>
        <w:t xml:space="preserve"> tái phát. </w:t>
      </w:r>
      <w:r w:rsidR="003A42C7" w:rsidRPr="00592FE5">
        <w:rPr>
          <w:szCs w:val="28"/>
        </w:rPr>
        <w:t>Do đó, p</w:t>
      </w:r>
      <w:r w:rsidRPr="00592FE5">
        <w:rPr>
          <w:szCs w:val="28"/>
        </w:rPr>
        <w:t xml:space="preserve">hân tích DNA </w:t>
      </w:r>
      <w:r w:rsidR="003A42C7" w:rsidRPr="00592FE5">
        <w:rPr>
          <w:szCs w:val="28"/>
        </w:rPr>
        <w:t xml:space="preserve">của </w:t>
      </w:r>
      <w:r w:rsidRPr="00592FE5">
        <w:rPr>
          <w:szCs w:val="28"/>
        </w:rPr>
        <w:t>tế</w:t>
      </w:r>
      <w:r w:rsidR="003A42C7" w:rsidRPr="00592FE5">
        <w:rPr>
          <w:szCs w:val="28"/>
        </w:rPr>
        <w:t xml:space="preserve"> bào CLL</w:t>
      </w:r>
      <w:r w:rsidRPr="00592FE5">
        <w:rPr>
          <w:szCs w:val="28"/>
        </w:rPr>
        <w:t xml:space="preserve"> </w:t>
      </w:r>
      <w:r w:rsidR="003A42C7" w:rsidRPr="00592FE5">
        <w:rPr>
          <w:szCs w:val="28"/>
        </w:rPr>
        <w:t xml:space="preserve">đã </w:t>
      </w:r>
      <w:r w:rsidRPr="00592FE5">
        <w:rPr>
          <w:szCs w:val="28"/>
        </w:rPr>
        <w:t xml:space="preserve">cung cấp thông tin về đáp ứng điều trị và sự tiến triển của bệnh </w:t>
      </w:r>
      <w:r w:rsidR="001D2CFE" w:rsidRPr="00592FE5">
        <w:rPr>
          <w:szCs w:val="28"/>
        </w:rPr>
        <w:fldChar w:fldCharType="begin"/>
      </w:r>
      <w:r w:rsidR="00AC364F" w:rsidRPr="00592FE5">
        <w:rPr>
          <w:szCs w:val="28"/>
        </w:rPr>
        <w:instrText xml:space="preserve"> ADDIN EN.CITE &lt;EndNote&gt;&lt;Cite&gt;&lt;Author&gt;Agarwal&lt;/Author&gt;&lt;Year&gt;2019&lt;/Year&gt;&lt;RecNum&gt;69&lt;/RecNum&gt;&lt;DisplayText&gt;&lt;style font="Times New Roman" size="14"&gt;[48]&lt;/style&gt;&lt;/DisplayText&gt;&lt;record&gt;&lt;rec-number&gt;69&lt;/rec-number&gt;&lt;foreign-keys&gt;&lt;key app="EN" db-id="5rtwdfx0jzrt56efwrppsvadrr0z0pep0dst" timestamp="1765467670"&gt;69&lt;/key&gt;&lt;/foreign-keys&gt;&lt;ref-type name="Journal Article"&gt;17&lt;/ref-type&gt;&lt;contributors&gt;&lt;authors&gt;&lt;author&gt;Agarwal, Rishu&lt;/author&gt;&lt;author&gt;Chan, Yih-Chih&lt;/author&gt;&lt;author&gt;Tam, Constantine S&lt;/author&gt;&lt;author&gt;Hunter, Tane&lt;/author&gt;&lt;author&gt;Vassiliadis, Dane&lt;/author&gt;&lt;author&gt;Teh, Charis E&lt;/author&gt;&lt;author&gt;Thijssen, Rachel&lt;/author&gt;&lt;author&gt;Yeh, Paul&lt;/author&gt;&lt;author&gt;Wong, Stephen Q&lt;/author&gt;&lt;author&gt;Ftouni, Sarah&lt;/author&gt;&lt;/authors&gt;&lt;/contributors&gt;&lt;titles&gt;&lt;title&gt;Dynamic molecular monitoring reveals that SWI–SNF mutations mediate resistance to ibrutinib plus venetoclax in mantle cell lymphoma&lt;/title&gt;&lt;secondary-title&gt;Nature Medicine&lt;/secondary-title&gt;&lt;/titles&gt;&lt;periodical&gt;&lt;full-title&gt;Nature Medicine&lt;/full-title&gt;&lt;/periodical&gt;&lt;pages&gt;119-129&lt;/pages&gt;&lt;volume&gt;25&lt;/volume&gt;&lt;number&gt;1&lt;/number&gt;&lt;dates&gt;&lt;year&gt;2019&lt;/year&gt;&lt;/dates&gt;&lt;isbn&gt;1078-8956&lt;/isbn&gt;&lt;urls&gt;&lt;/urls&gt;&lt;/record&gt;&lt;/Cite&gt;&lt;/EndNote&gt;</w:instrText>
      </w:r>
      <w:r w:rsidR="001D2CFE" w:rsidRPr="00592FE5">
        <w:rPr>
          <w:szCs w:val="28"/>
        </w:rPr>
        <w:fldChar w:fldCharType="separate"/>
      </w:r>
      <w:r w:rsidR="00AC364F" w:rsidRPr="00592FE5">
        <w:rPr>
          <w:szCs w:val="28"/>
        </w:rPr>
        <w:t>[48]</w:t>
      </w:r>
      <w:r w:rsidR="001D2CFE" w:rsidRPr="00592FE5">
        <w:rPr>
          <w:szCs w:val="28"/>
        </w:rPr>
        <w:fldChar w:fldCharType="end"/>
      </w:r>
      <w:r w:rsidRPr="00592FE5">
        <w:rPr>
          <w:szCs w:val="28"/>
        </w:rPr>
        <w:t>.</w:t>
      </w:r>
      <w:r w:rsidR="00227743" w:rsidRPr="00592FE5">
        <w:rPr>
          <w:szCs w:val="28"/>
        </w:rPr>
        <w:t xml:space="preserve"> </w:t>
      </w:r>
    </w:p>
    <w:p w14:paraId="42A77792" w14:textId="77777777" w:rsidR="00EC7EEF" w:rsidRPr="00592FE5" w:rsidRDefault="007F257C" w:rsidP="00EC7EEF">
      <w:pPr>
        <w:pStyle w:val="EndNoteBibliography"/>
        <w:spacing w:line="360" w:lineRule="auto"/>
        <w:ind w:firstLine="720"/>
        <w:rPr>
          <w:i/>
          <w:szCs w:val="28"/>
        </w:rPr>
      </w:pPr>
      <w:r w:rsidRPr="00592FE5">
        <w:rPr>
          <w:i/>
          <w:szCs w:val="28"/>
        </w:rPr>
        <w:t>* Yếu tố ngoại gen</w:t>
      </w:r>
      <w:r w:rsidR="00803F1A" w:rsidRPr="00592FE5">
        <w:rPr>
          <w:i/>
          <w:szCs w:val="28"/>
        </w:rPr>
        <w:t>:</w:t>
      </w:r>
    </w:p>
    <w:p w14:paraId="7D7DF8D7" w14:textId="26E0B5CE" w:rsidR="00247DBA" w:rsidRPr="00592FE5" w:rsidRDefault="00EC7EEF" w:rsidP="00EC7EEF">
      <w:pPr>
        <w:pStyle w:val="EndNoteBibliography"/>
        <w:widowControl w:val="0"/>
        <w:spacing w:line="360" w:lineRule="auto"/>
        <w:ind w:firstLine="720"/>
        <w:rPr>
          <w:b/>
          <w:szCs w:val="28"/>
        </w:rPr>
      </w:pPr>
      <w:r w:rsidRPr="00592FE5">
        <w:rPr>
          <w:rStyle w:val="Manh"/>
          <w:b w:val="0"/>
        </w:rPr>
        <w:t>Để hiểu rõ những thay đổi trong điều hòa gen liên quan đến bệnh sinh của CLL, nhiều nghiên cứu đã tập trung vào methyl hóa DNA – một dấu ấn ngoại gen tham gia điều hòa biểu hiện gen. Các nghiên cứu này đã xác định sự hoạt hóa khác biệt của các yếu tố điều hòa gen (tăng hoặc giảm) ở tế bào CLL so với tế bào bình thường. Những rối loạn điều hòa này cho thấy sự trùng khớp với các thay đổi trong biểu hiện của các gen đích. Đáng chú ý, các gen mã hóa DNA methyltransferase không chứa nhiều vùng điều hòa được hoạ</w:t>
      </w:r>
      <w:r w:rsidR="001F1A41" w:rsidRPr="00592FE5">
        <w:rPr>
          <w:rStyle w:val="Manh"/>
          <w:b w:val="0"/>
        </w:rPr>
        <w:t>t hóa trong CLL</w:t>
      </w:r>
      <w:r w:rsidRPr="00592FE5">
        <w:rPr>
          <w:rStyle w:val="Manh"/>
          <w:b w:val="0"/>
        </w:rPr>
        <w:t xml:space="preserve"> và cũng không ghi nhận sự xuất hiện của các vùng hoạt </w:t>
      </w:r>
      <w:r w:rsidRPr="00592FE5">
        <w:rPr>
          <w:rStyle w:val="Manh"/>
          <w:b w:val="0"/>
        </w:rPr>
        <w:lastRenderedPageBreak/>
        <w:t>hóa mớ</w:t>
      </w:r>
      <w:r w:rsidR="001F1A41" w:rsidRPr="00592FE5">
        <w:rPr>
          <w:rStyle w:val="Manh"/>
          <w:b w:val="0"/>
        </w:rPr>
        <w:t>i. Vì vậy</w:t>
      </w:r>
      <w:r w:rsidRPr="00592FE5">
        <w:rPr>
          <w:rStyle w:val="Manh"/>
          <w:b w:val="0"/>
        </w:rPr>
        <w:t>, rối loạn điều hòa của các gen này có thể là một trong những cơ chế chính góp phần vào sự hình thành CLL. Hầu hết các vùng hoạt hóa bất thường (83%) liên quan đến CLL cho thấy mối liên kết haplotype giữa các alen liên quan đến bệnh. Ngoài ra, các vùng hoạt hóa bất thường này được làm giàu tại các vị trí gắn kết của các yếu tố phiên mã đặc trưng cho tế bào B, bao gồm NF-κB, AP2, p53, E2F1, PAX5 và SP1</w:t>
      </w:r>
      <w:r w:rsidRPr="00592FE5">
        <w:rPr>
          <w:szCs w:val="28"/>
        </w:rPr>
        <w:t xml:space="preserve"> </w:t>
      </w:r>
      <w:r w:rsidR="00247DBA" w:rsidRPr="00592FE5">
        <w:rPr>
          <w:szCs w:val="28"/>
        </w:rPr>
        <w:fldChar w:fldCharType="begin"/>
      </w:r>
      <w:r w:rsidR="00AC364F" w:rsidRPr="00592FE5">
        <w:rPr>
          <w:szCs w:val="28"/>
        </w:rPr>
        <w:instrText xml:space="preserve"> ADDIN EN.CITE &lt;EndNote&gt;&lt;Cite&gt;&lt;Author&gt;Huang&lt;/Author&gt;&lt;Year&gt;2017&lt;/Year&gt;&lt;RecNum&gt;218&lt;/RecNum&gt;&lt;DisplayText&gt;&lt;style font="Times New Roman" size="14"&gt;[49]&lt;/style&gt;&lt;/DisplayText&gt;&lt;record&gt;&lt;rec-number&gt;218&lt;/rec-number&gt;&lt;foreign-keys&gt;&lt;key app="EN" db-id="5rtwdfx0jzrt56efwrppsvadrr0z0pep0dst" timestamp="1767151823"&gt;218&lt;/key&gt;&lt;/foreign-keys&gt;&lt;ref-type name="Journal Article"&gt;17&lt;/ref-type&gt;&lt;contributors&gt;&lt;authors&gt;&lt;author&gt;Huang, Di&lt;/author&gt;&lt;author&gt;Ovcharenko, Ivan&lt;/author&gt;&lt;/authors&gt;&lt;/contributors&gt;&lt;titles&gt;&lt;title&gt;Epigenetic and genetic alterations and their influence on gene regulation in chronic lymphocytic leukemia&lt;/title&gt;&lt;secondary-title&gt;BMC genomics&lt;/secondary-title&gt;&lt;/titles&gt;&lt;periodical&gt;&lt;full-title&gt;BMC genomics&lt;/full-title&gt;&lt;/periodical&gt;&lt;pages&gt;236&lt;/pages&gt;&lt;volume&gt;18&lt;/volume&gt;&lt;number&gt;1&lt;/number&gt;&lt;dates&gt;&lt;year&gt;2017&lt;/year&gt;&lt;/dates&gt;&lt;isbn&gt;1471-2164&lt;/isbn&gt;&lt;urls&gt;&lt;/urls&gt;&lt;/record&gt;&lt;/Cite&gt;&lt;/EndNote&gt;</w:instrText>
      </w:r>
      <w:r w:rsidR="00247DBA" w:rsidRPr="00592FE5">
        <w:rPr>
          <w:szCs w:val="28"/>
        </w:rPr>
        <w:fldChar w:fldCharType="separate"/>
      </w:r>
      <w:r w:rsidR="00AC364F" w:rsidRPr="00592FE5">
        <w:rPr>
          <w:szCs w:val="28"/>
        </w:rPr>
        <w:t>[49]</w:t>
      </w:r>
      <w:r w:rsidR="00247DBA" w:rsidRPr="00592FE5">
        <w:rPr>
          <w:szCs w:val="28"/>
        </w:rPr>
        <w:fldChar w:fldCharType="end"/>
      </w:r>
      <w:r w:rsidR="00247DBA" w:rsidRPr="00592FE5">
        <w:rPr>
          <w:szCs w:val="28"/>
        </w:rPr>
        <w:t>.</w:t>
      </w:r>
      <w:r w:rsidRPr="00592FE5">
        <w:rPr>
          <w:szCs w:val="28"/>
        </w:rPr>
        <w:t xml:space="preserve"> </w:t>
      </w:r>
    </w:p>
    <w:p w14:paraId="18DB93D9" w14:textId="0C314CD2" w:rsidR="007F257C" w:rsidRPr="00592FE5" w:rsidRDefault="00823117" w:rsidP="00EC7EEF">
      <w:pPr>
        <w:pStyle w:val="EndNoteBibliography"/>
        <w:widowControl w:val="0"/>
        <w:spacing w:line="360" w:lineRule="auto"/>
        <w:ind w:firstLine="720"/>
        <w:rPr>
          <w:szCs w:val="28"/>
        </w:rPr>
      </w:pPr>
      <w:r w:rsidRPr="00592FE5">
        <w:t>Trong bệnh CLL, nhiều đột biến gen đa dạng có liên quan đến các bất thường ngoại gen, góp phần thúc đẩy quá trình sinh ung thư. Các nghiên cứu đã phát hiện sự gia tăng hoạt động của histone deacetylase, sự xuất hiện của các vùng giảm phiên mã và tình trạng methyl hóa DNA từng phần trên toàn bộ bộ gen. Bên cạnh đó, còn ghi nhận sự tái phân bố của trimethyl hóa histone H3 tại lysine 4 (H3K4me3), sự gia tăng mật độ nucleosome tại các vùng khởi động, cũng như những thay đổi trong hoạt động của các yếu tố tăng cường và mối liên kết của chúng với các gen đích. Phân tích mô típ liên kết DNA cho thấy một số yếu tố phiên mã có khả năng liên kết tăng hoặc giảm tại các vị trí chromatin bất thường</w:t>
      </w:r>
      <w:r w:rsidRPr="00592FE5">
        <w:rPr>
          <w:szCs w:val="28"/>
        </w:rPr>
        <w:t xml:space="preserve"> </w:t>
      </w:r>
      <w:r w:rsidR="00D908EB" w:rsidRPr="00592FE5">
        <w:t xml:space="preserve">trong CLL </w:t>
      </w:r>
      <w:r w:rsidR="003E3C8C" w:rsidRPr="00592FE5">
        <w:rPr>
          <w:szCs w:val="28"/>
        </w:rPr>
        <w:fldChar w:fldCharType="begin"/>
      </w:r>
      <w:r w:rsidR="00AC364F" w:rsidRPr="00592FE5">
        <w:rPr>
          <w:szCs w:val="28"/>
        </w:rPr>
        <w:instrText xml:space="preserve"> ADDIN EN.CITE &lt;EndNote&gt;&lt;Cite&gt;&lt;Author&gt;Mallm&lt;/Author&gt;&lt;Year&gt;2019&lt;/Year&gt;&lt;RecNum&gt;71&lt;/RecNum&gt;&lt;DisplayText&gt;&lt;style font="Times New Roman" size="14"&gt;[50]&lt;/style&gt;&lt;/DisplayText&gt;&lt;record&gt;&lt;rec-number&gt;71&lt;/rec-number&gt;&lt;foreign-keys&gt;&lt;key app="EN" db-id="5rtwdfx0jzrt56efwrppsvadrr0z0pep0dst" timestamp="1765468007"&gt;71&lt;/key&gt;&lt;/foreign-keys&gt;&lt;ref-type name="Journal Article"&gt;17&lt;/ref-type&gt;&lt;contributors&gt;&lt;authors&gt;&lt;author&gt;Mallm, Jan‐Philipp&lt;/author&gt;&lt;author&gt;Iskar, Murat&lt;/author&gt;&lt;author&gt;Ishaque, Naveed&lt;/author&gt;&lt;author&gt;Klett, Lara C&lt;/author&gt;&lt;author&gt;Kugler, Sabrina J&lt;/author&gt;&lt;author&gt;Muino, Jose M&lt;/author&gt;&lt;author&gt;Teif, Vladimir B&lt;/author&gt;&lt;author&gt;Poos, Alexandra M&lt;/author&gt;&lt;author&gt;Großmann, Sebastian&lt;/author&gt;&lt;author&gt;Erdel, Fabian&lt;/author&gt;&lt;/authors&gt;&lt;/contributors&gt;&lt;titles&gt;&lt;title&gt;Linking aberrant chromatin features in chronic lymphocytic leukemia to transcription factor networks&lt;/title&gt;&lt;secondary-title&gt;Molecular systems biology&lt;/secondary-title&gt;&lt;/titles&gt;&lt;periodical&gt;&lt;full-title&gt;Molecular systems biology&lt;/full-title&gt;&lt;/periodical&gt;&lt;pages&gt;e8339&lt;/pages&gt;&lt;volume&gt;15&lt;/volume&gt;&lt;number&gt;5&lt;/number&gt;&lt;dates&gt;&lt;year&gt;2019&lt;/year&gt;&lt;/dates&gt;&lt;isbn&gt;1744-4292&lt;/isbn&gt;&lt;urls&gt;&lt;/urls&gt;&lt;/record&gt;&lt;/Cite&gt;&lt;/EndNote&gt;</w:instrText>
      </w:r>
      <w:r w:rsidR="003E3C8C" w:rsidRPr="00592FE5">
        <w:rPr>
          <w:szCs w:val="28"/>
        </w:rPr>
        <w:fldChar w:fldCharType="separate"/>
      </w:r>
      <w:r w:rsidR="00AC364F" w:rsidRPr="00592FE5">
        <w:rPr>
          <w:szCs w:val="28"/>
        </w:rPr>
        <w:t>[50]</w:t>
      </w:r>
      <w:r w:rsidR="003E3C8C" w:rsidRPr="00592FE5">
        <w:rPr>
          <w:szCs w:val="28"/>
        </w:rPr>
        <w:fldChar w:fldCharType="end"/>
      </w:r>
      <w:r w:rsidR="006552F1" w:rsidRPr="00592FE5">
        <w:rPr>
          <w:szCs w:val="28"/>
        </w:rPr>
        <w:t>.</w:t>
      </w:r>
      <w:r w:rsidR="00D908EB" w:rsidRPr="00592FE5">
        <w:rPr>
          <w:szCs w:val="28"/>
        </w:rPr>
        <w:t xml:space="preserve"> </w:t>
      </w:r>
    </w:p>
    <w:p w14:paraId="3AC3B2F1" w14:textId="727B4EE0" w:rsidR="00E30CDE" w:rsidRPr="00592FE5" w:rsidRDefault="00DF51F2" w:rsidP="00CD0202">
      <w:pPr>
        <w:pStyle w:val="EndNoteBibliography"/>
        <w:spacing w:line="360" w:lineRule="auto"/>
        <w:ind w:firstLine="720"/>
        <w:rPr>
          <w:color w:val="000000" w:themeColor="text1"/>
          <w:szCs w:val="28"/>
        </w:rPr>
      </w:pPr>
      <w:r w:rsidRPr="00592FE5">
        <w:t xml:space="preserve">Các đột biến soma trong các gen liên quan đến tái cấu trúc chromatin có thể làm thay các yếu tố ngoại gen và những đột biến này ít gặp hơn ở CLL so với các u lympho khác. Trong số đó, đột biến gen </w:t>
      </w:r>
      <w:r w:rsidRPr="00592FE5">
        <w:rPr>
          <w:rStyle w:val="Manh"/>
          <w:b w:val="0"/>
          <w:i/>
        </w:rPr>
        <w:t>CHD2</w:t>
      </w:r>
      <w:r w:rsidRPr="00592FE5">
        <w:t xml:space="preserve"> chiếm khoảng </w:t>
      </w:r>
      <w:r w:rsidRPr="00592FE5">
        <w:rPr>
          <w:rStyle w:val="Manh"/>
          <w:b w:val="0"/>
        </w:rPr>
        <w:t>5%</w:t>
      </w:r>
      <w:r w:rsidRPr="00592FE5">
        <w:t xml:space="preserve"> trường hợp CLL </w:t>
      </w:r>
      <w:r w:rsidR="007104A2" w:rsidRPr="00592FE5">
        <w:rPr>
          <w:color w:val="000000" w:themeColor="text1"/>
          <w:szCs w:val="28"/>
        </w:rPr>
        <w:fldChar w:fldCharType="begin"/>
      </w:r>
      <w:r w:rsidR="00AC364F" w:rsidRPr="00592FE5">
        <w:rPr>
          <w:color w:val="000000" w:themeColor="text1"/>
          <w:szCs w:val="28"/>
        </w:rPr>
        <w:instrText xml:space="preserve"> ADDIN EN.CITE &lt;EndNote&gt;&lt;Cite&gt;&lt;Author&gt;Rodríguez&lt;/Author&gt;&lt;Year&gt;2015&lt;/Year&gt;&lt;RecNum&gt;219&lt;/RecNum&gt;&lt;DisplayText&gt;&lt;style font="Times New Roman" size="14"&gt;[51]&lt;/style&gt;&lt;/DisplayText&gt;&lt;record&gt;&lt;rec-number&gt;219&lt;/rec-number&gt;&lt;foreign-keys&gt;&lt;key app="EN" db-id="5rtwdfx0jzrt56efwrppsvadrr0z0pep0dst" timestamp="1767153873"&gt;219&lt;/key&gt;&lt;/foreign-keys&gt;&lt;ref-type name="Journal Article"&gt;17&lt;/ref-type&gt;&lt;contributors&gt;&lt;authors&gt;&lt;author&gt;Rodríguez, David&lt;/author&gt;&lt;author&gt;Bretones, Gabriel&lt;/author&gt;&lt;author&gt;Quesada, Víctor&lt;/author&gt;&lt;author&gt;Villamor, Neus&lt;/author&gt;&lt;author&gt;Arango, Javier R&lt;/author&gt;&lt;author&gt;López-Guillermo, Armando&lt;/author&gt;&lt;author&gt;Ramsay, Andrew J&lt;/author&gt;&lt;author&gt;Baumann, Tycho&lt;/author&gt;&lt;author&gt;Quirós, Pedro M&lt;/author&gt;&lt;author&gt;Navarro, Alba&lt;/author&gt;&lt;/authors&gt;&lt;/contributors&gt;&lt;titles&gt;&lt;title&gt;Mutations in CHD2 cause defective association with active chromatin in chronic lymphocytic leukemia&lt;/title&gt;&lt;secondary-title&gt;Blood, The Journal of the American Society of Hematology&lt;/secondary-title&gt;&lt;/titles&gt;&lt;periodical&gt;&lt;full-title&gt;Blood, The Journal of the American Society of Hematology&lt;/full-title&gt;&lt;/periodical&gt;&lt;pages&gt;195-202&lt;/pages&gt;&lt;volume&gt;126&lt;/volume&gt;&lt;number&gt;2&lt;/number&gt;&lt;dates&gt;&lt;year&gt;2015&lt;/year&gt;&lt;/dates&gt;&lt;isbn&gt;0006-4971&lt;/isbn&gt;&lt;urls&gt;&lt;/urls&gt;&lt;/record&gt;&lt;/Cite&gt;&lt;/EndNote&gt;</w:instrText>
      </w:r>
      <w:r w:rsidR="007104A2" w:rsidRPr="00592FE5">
        <w:rPr>
          <w:color w:val="000000" w:themeColor="text1"/>
          <w:szCs w:val="28"/>
        </w:rPr>
        <w:fldChar w:fldCharType="separate"/>
      </w:r>
      <w:r w:rsidR="00AC364F" w:rsidRPr="00592FE5">
        <w:rPr>
          <w:color w:val="000000" w:themeColor="text1"/>
          <w:szCs w:val="28"/>
        </w:rPr>
        <w:t>[51]</w:t>
      </w:r>
      <w:r w:rsidR="007104A2" w:rsidRPr="00592FE5">
        <w:rPr>
          <w:color w:val="000000" w:themeColor="text1"/>
          <w:szCs w:val="28"/>
        </w:rPr>
        <w:fldChar w:fldCharType="end"/>
      </w:r>
      <w:r w:rsidR="007104A2" w:rsidRPr="00592FE5">
        <w:rPr>
          <w:color w:val="000000" w:themeColor="text1"/>
          <w:szCs w:val="28"/>
        </w:rPr>
        <w:t>.</w:t>
      </w:r>
      <w:r w:rsidR="007F257C" w:rsidRPr="00592FE5">
        <w:rPr>
          <w:color w:val="FF0000"/>
          <w:szCs w:val="28"/>
        </w:rPr>
        <w:t xml:space="preserve"> </w:t>
      </w:r>
      <w:r w:rsidR="007F257C" w:rsidRPr="00592FE5">
        <w:rPr>
          <w:color w:val="000000" w:themeColor="text1"/>
          <w:szCs w:val="28"/>
        </w:rPr>
        <w:t xml:space="preserve">Đáng chú ý, </w:t>
      </w:r>
      <w:r w:rsidR="00CD0202" w:rsidRPr="00592FE5">
        <w:rPr>
          <w:color w:val="000000" w:themeColor="text1"/>
          <w:szCs w:val="28"/>
        </w:rPr>
        <w:t xml:space="preserve">tam nhiễm sắc thể 12 và các biến thể của </w:t>
      </w:r>
      <w:r w:rsidR="00CD0202" w:rsidRPr="00592FE5">
        <w:rPr>
          <w:i/>
          <w:color w:val="000000" w:themeColor="text1"/>
          <w:szCs w:val="28"/>
        </w:rPr>
        <w:t>TP53</w:t>
      </w:r>
      <w:r w:rsidR="00CD0202" w:rsidRPr="00592FE5">
        <w:rPr>
          <w:color w:val="000000" w:themeColor="text1"/>
          <w:szCs w:val="28"/>
        </w:rPr>
        <w:t xml:space="preserve">, </w:t>
      </w:r>
      <w:r w:rsidR="00CD0202" w:rsidRPr="00592FE5">
        <w:rPr>
          <w:i/>
          <w:color w:val="000000" w:themeColor="text1"/>
          <w:szCs w:val="28"/>
        </w:rPr>
        <w:t>NOTCH1, SF3B1, ATM</w:t>
      </w:r>
      <w:r w:rsidR="00CD0202" w:rsidRPr="00592FE5">
        <w:rPr>
          <w:color w:val="000000" w:themeColor="text1"/>
          <w:szCs w:val="28"/>
        </w:rPr>
        <w:t xml:space="preserve"> và </w:t>
      </w:r>
      <w:r w:rsidR="00CD0202" w:rsidRPr="00592FE5">
        <w:rPr>
          <w:i/>
          <w:color w:val="000000" w:themeColor="text1"/>
          <w:szCs w:val="28"/>
        </w:rPr>
        <w:t>MYD88</w:t>
      </w:r>
      <w:r w:rsidR="00CD0202" w:rsidRPr="00592FE5">
        <w:rPr>
          <w:color w:val="000000" w:themeColor="text1"/>
          <w:szCs w:val="28"/>
        </w:rPr>
        <w:t xml:space="preserve"> là những bất thường di truyền thường gặp nhất trong CLL </w:t>
      </w:r>
      <w:r w:rsidR="00CD0202" w:rsidRPr="00592FE5">
        <w:rPr>
          <w:color w:val="000000" w:themeColor="text1"/>
          <w:szCs w:val="28"/>
        </w:rPr>
        <w:fldChar w:fldCharType="begin"/>
      </w:r>
      <w:r w:rsidR="00AC364F" w:rsidRPr="00592FE5">
        <w:rPr>
          <w:color w:val="000000" w:themeColor="text1"/>
          <w:szCs w:val="28"/>
        </w:rPr>
        <w:instrText xml:space="preserve"> ADDIN EN.CITE &lt;EndNote&gt;&lt;Cite&gt;&lt;Author&gt;Mu&lt;/Author&gt;&lt;Year&gt;2023&lt;/Year&gt;&lt;RecNum&gt;220&lt;/RecNum&gt;&lt;DisplayText&gt;&lt;style font="Times New Roman" size="14"&gt;[52]&lt;/style&gt;&lt;/DisplayText&gt;&lt;record&gt;&lt;rec-number&gt;220&lt;/rec-number&gt;&lt;foreign-keys&gt;&lt;key app="EN" db-id="5rtwdfx0jzrt56efwrppsvadrr0z0pep0dst" timestamp="1767154312"&gt;220&lt;/key&gt;&lt;/foreign-keys&gt;&lt;ref-type name="Journal Article"&gt;17&lt;/ref-type&gt;&lt;contributors&gt;&lt;authors&gt;&lt;author&gt;Mu, Yafei&lt;/author&gt;&lt;author&gt;Fan, Xijie&lt;/author&gt;&lt;author&gt;Chen, Tao&lt;/author&gt;&lt;author&gt;Meng, Yuhuan&lt;/author&gt;&lt;author&gt;Lin, Junwei&lt;/author&gt;&lt;author&gt;Yuan, Jiecheng&lt;/author&gt;&lt;author&gt;Yu, Shihui&lt;/author&gt;&lt;author&gt;Chen, Yuxin&lt;/author&gt;&lt;author&gt;Liu, Lingling&lt;/author&gt;&lt;/authors&gt;&lt;/contributors&gt;&lt;titles&gt;&lt;title&gt;MYD88-mutated chronic lymphocytic Leukaemia/Small lymphocytic lymphoma as a distinctive molecular subgroup is associated with atypical immunophenotypes in Chinese patients&lt;/title&gt;&lt;secondary-title&gt;Journal of Clinical Medicine&lt;/secondary-title&gt;&lt;/titles&gt;&lt;periodical&gt;&lt;full-title&gt;Journal of Clinical Medicine&lt;/full-title&gt;&lt;/periodical&gt;&lt;pages&gt;2667&lt;/pages&gt;&lt;volume&gt;12&lt;/volume&gt;&lt;number&gt;7&lt;/number&gt;&lt;dates&gt;&lt;year&gt;2023&lt;/year&gt;&lt;/dates&gt;&lt;isbn&gt;2077-0383&lt;/isbn&gt;&lt;urls&gt;&lt;/urls&gt;&lt;/record&gt;&lt;/Cite&gt;&lt;/EndNote&gt;</w:instrText>
      </w:r>
      <w:r w:rsidR="00CD0202" w:rsidRPr="00592FE5">
        <w:rPr>
          <w:color w:val="000000" w:themeColor="text1"/>
          <w:szCs w:val="28"/>
        </w:rPr>
        <w:fldChar w:fldCharType="separate"/>
      </w:r>
      <w:r w:rsidR="00AC364F" w:rsidRPr="00592FE5">
        <w:rPr>
          <w:color w:val="000000" w:themeColor="text1"/>
          <w:szCs w:val="28"/>
        </w:rPr>
        <w:t>[52]</w:t>
      </w:r>
      <w:r w:rsidR="00CD0202" w:rsidRPr="00592FE5">
        <w:rPr>
          <w:color w:val="000000" w:themeColor="text1"/>
          <w:szCs w:val="28"/>
        </w:rPr>
        <w:fldChar w:fldCharType="end"/>
      </w:r>
      <w:r w:rsidR="00CD0202" w:rsidRPr="00592FE5">
        <w:rPr>
          <w:color w:val="000000" w:themeColor="text1"/>
          <w:szCs w:val="28"/>
        </w:rPr>
        <w:t xml:space="preserve">. Đột biến </w:t>
      </w:r>
      <w:r w:rsidR="00CD0202" w:rsidRPr="00592FE5">
        <w:rPr>
          <w:i/>
          <w:iCs/>
          <w:color w:val="000000" w:themeColor="text1"/>
          <w:szCs w:val="28"/>
        </w:rPr>
        <w:t>MYD88</w:t>
      </w:r>
      <w:r w:rsidR="00CD0202" w:rsidRPr="00592FE5">
        <w:rPr>
          <w:color w:val="000000" w:themeColor="text1"/>
          <w:szCs w:val="28"/>
        </w:rPr>
        <w:t xml:space="preserve"> gây ra kiểu</w:t>
      </w:r>
      <w:r w:rsidR="007F257C" w:rsidRPr="00592FE5">
        <w:rPr>
          <w:color w:val="000000" w:themeColor="text1"/>
          <w:szCs w:val="28"/>
        </w:rPr>
        <w:t xml:space="preserve"> </w:t>
      </w:r>
      <w:r w:rsidR="00CD0202" w:rsidRPr="00592FE5">
        <w:rPr>
          <w:color w:val="000000" w:themeColor="text1"/>
          <w:szCs w:val="28"/>
        </w:rPr>
        <w:t>ngoại gen</w:t>
      </w:r>
      <w:r w:rsidR="007F257C" w:rsidRPr="00592FE5">
        <w:rPr>
          <w:color w:val="000000" w:themeColor="text1"/>
          <w:szCs w:val="28"/>
        </w:rPr>
        <w:t xml:space="preserve"> nhắm vào các vùng điều hòa liên quan đến tín hiệ</w:t>
      </w:r>
      <w:r w:rsidR="007104A2" w:rsidRPr="00592FE5">
        <w:rPr>
          <w:color w:val="000000" w:themeColor="text1"/>
          <w:szCs w:val="28"/>
        </w:rPr>
        <w:t>u NF-κB,</w:t>
      </w:r>
      <w:r w:rsidR="007F257C" w:rsidRPr="00592FE5">
        <w:rPr>
          <w:color w:val="000000" w:themeColor="text1"/>
          <w:szCs w:val="28"/>
        </w:rPr>
        <w:t xml:space="preserve"> trong khi</w:t>
      </w:r>
      <w:r w:rsidR="00803626" w:rsidRPr="00592FE5">
        <w:rPr>
          <w:color w:val="000000" w:themeColor="text1"/>
          <w:szCs w:val="28"/>
        </w:rPr>
        <w:t xml:space="preserve"> đó,</w:t>
      </w:r>
      <w:r w:rsidR="007F257C" w:rsidRPr="00592FE5">
        <w:rPr>
          <w:color w:val="000000" w:themeColor="text1"/>
          <w:szCs w:val="28"/>
        </w:rPr>
        <w:t xml:space="preserve"> </w:t>
      </w:r>
      <w:r w:rsidR="00803626" w:rsidRPr="00592FE5">
        <w:rPr>
          <w:color w:val="000000" w:themeColor="text1"/>
          <w:szCs w:val="28"/>
        </w:rPr>
        <w:t xml:space="preserve">tam nhiễm sắc thể 12 đặc trưng </w:t>
      </w:r>
      <w:r w:rsidR="00CD0202" w:rsidRPr="00592FE5">
        <w:rPr>
          <w:color w:val="000000" w:themeColor="text1"/>
          <w:szCs w:val="28"/>
        </w:rPr>
        <w:t>kiểu ngoại gen</w:t>
      </w:r>
      <w:r w:rsidR="007F257C" w:rsidRPr="00592FE5">
        <w:rPr>
          <w:color w:val="000000" w:themeColor="text1"/>
          <w:szCs w:val="28"/>
        </w:rPr>
        <w:t xml:space="preserve"> giảm methyl hóa đặc hiệu theo phân nhóm liên quan đến sự gia tăng acetyl hóa </w:t>
      </w:r>
      <w:r w:rsidR="00C37B20" w:rsidRPr="00592FE5">
        <w:rPr>
          <w:color w:val="0A0A0A"/>
          <w:shd w:val="clear" w:color="auto" w:fill="FFFFFF"/>
        </w:rPr>
        <w:t>lysine 27 trên histone H3</w:t>
      </w:r>
      <w:r w:rsidR="007F257C" w:rsidRPr="00592FE5">
        <w:rPr>
          <w:color w:val="000000" w:themeColor="text1"/>
          <w:szCs w:val="28"/>
        </w:rPr>
        <w:t>, dẫn đến sự biểu hiện quá mức của 25 gen đích bao gồ</w:t>
      </w:r>
      <w:r w:rsidR="006552F1" w:rsidRPr="00592FE5">
        <w:rPr>
          <w:color w:val="000000" w:themeColor="text1"/>
          <w:szCs w:val="28"/>
        </w:rPr>
        <w:t xml:space="preserve">m </w:t>
      </w:r>
      <w:r w:rsidR="00D908EB" w:rsidRPr="00592FE5">
        <w:rPr>
          <w:color w:val="000000" w:themeColor="text1"/>
          <w:szCs w:val="28"/>
        </w:rPr>
        <w:t xml:space="preserve">cả </w:t>
      </w:r>
      <w:r w:rsidR="006552F1" w:rsidRPr="00592FE5">
        <w:rPr>
          <w:i/>
          <w:color w:val="000000" w:themeColor="text1"/>
          <w:szCs w:val="28"/>
        </w:rPr>
        <w:t>RUNX3</w:t>
      </w:r>
      <w:r w:rsidR="006552F1" w:rsidRPr="00592FE5">
        <w:rPr>
          <w:color w:val="000000" w:themeColor="text1"/>
          <w:szCs w:val="28"/>
        </w:rPr>
        <w:t>.</w:t>
      </w:r>
    </w:p>
    <w:p w14:paraId="00B4897E" w14:textId="6C4E16E0" w:rsidR="004237D0" w:rsidRPr="00592FE5" w:rsidRDefault="004237D0" w:rsidP="009F4E9D">
      <w:pPr>
        <w:pStyle w:val="u2"/>
        <w:rPr>
          <w:rFonts w:eastAsia="MS Mincho"/>
          <w:szCs w:val="28"/>
        </w:rPr>
      </w:pPr>
      <w:bookmarkStart w:id="67" w:name="_Toc213852982"/>
      <w:bookmarkStart w:id="68" w:name="_Toc220947861"/>
      <w:bookmarkStart w:id="69" w:name="_Toc221712301"/>
      <w:bookmarkStart w:id="70" w:name="_Toc226020716"/>
      <w:r w:rsidRPr="00592FE5">
        <w:rPr>
          <w:rFonts w:eastAsia="MS Mincho"/>
          <w:szCs w:val="28"/>
        </w:rPr>
        <w:lastRenderedPageBreak/>
        <w:t xml:space="preserve">1.2. </w:t>
      </w:r>
      <w:r w:rsidR="00E17FB6" w:rsidRPr="00592FE5">
        <w:rPr>
          <w:rFonts w:eastAsia="MS Mincho"/>
          <w:szCs w:val="28"/>
        </w:rPr>
        <w:t xml:space="preserve">Cytokine </w:t>
      </w:r>
      <w:r w:rsidR="009C422F" w:rsidRPr="00592FE5">
        <w:rPr>
          <w:rFonts w:eastAsia="MS Mincho"/>
          <w:szCs w:val="28"/>
        </w:rPr>
        <w:t>viêm</w:t>
      </w:r>
      <w:r w:rsidR="00334DC6" w:rsidRPr="00592FE5">
        <w:rPr>
          <w:rFonts w:eastAsia="MS Mincho"/>
          <w:szCs w:val="28"/>
        </w:rPr>
        <w:t xml:space="preserve"> </w:t>
      </w:r>
      <w:r w:rsidR="00E17FB6" w:rsidRPr="00592FE5">
        <w:rPr>
          <w:rFonts w:eastAsia="MS Mincho"/>
          <w:bCs/>
          <w:szCs w:val="28"/>
        </w:rPr>
        <w:t>IL-6, TGF-β, TNF-α</w:t>
      </w:r>
      <w:r w:rsidR="00E17FB6" w:rsidRPr="00592FE5">
        <w:rPr>
          <w:rFonts w:eastAsia="MS Mincho"/>
          <w:b w:val="0"/>
          <w:bCs/>
          <w:i/>
          <w:szCs w:val="28"/>
        </w:rPr>
        <w:t xml:space="preserve"> </w:t>
      </w:r>
      <w:r w:rsidR="00334DC6" w:rsidRPr="00592FE5">
        <w:rPr>
          <w:rFonts w:eastAsia="MS Mincho"/>
          <w:szCs w:val="28"/>
        </w:rPr>
        <w:t>và</w:t>
      </w:r>
      <w:r w:rsidRPr="00592FE5">
        <w:rPr>
          <w:rFonts w:eastAsia="MS Mincho"/>
          <w:szCs w:val="28"/>
        </w:rPr>
        <w:t xml:space="preserve"> </w:t>
      </w:r>
      <w:r w:rsidR="007052C4" w:rsidRPr="00592FE5">
        <w:rPr>
          <w:rFonts w:eastAsia="MS Mincho"/>
          <w:szCs w:val="28"/>
        </w:rPr>
        <w:t>bệnh l</w:t>
      </w:r>
      <w:r w:rsidR="008A18ED" w:rsidRPr="00592FE5">
        <w:rPr>
          <w:rFonts w:eastAsia="MS Mincho"/>
          <w:szCs w:val="28"/>
        </w:rPr>
        <w:t>ơ xê mi</w:t>
      </w:r>
      <w:r w:rsidRPr="00592FE5">
        <w:rPr>
          <w:rFonts w:eastAsia="MS Mincho"/>
          <w:szCs w:val="28"/>
        </w:rPr>
        <w:t xml:space="preserve"> </w:t>
      </w:r>
      <w:r w:rsidR="00334DC6" w:rsidRPr="00592FE5">
        <w:rPr>
          <w:rFonts w:eastAsia="MS Mincho"/>
          <w:szCs w:val="28"/>
        </w:rPr>
        <w:t>dòng l</w:t>
      </w:r>
      <w:r w:rsidRPr="00592FE5">
        <w:rPr>
          <w:rFonts w:eastAsia="MS Mincho"/>
          <w:szCs w:val="28"/>
        </w:rPr>
        <w:t>ympho</w:t>
      </w:r>
      <w:bookmarkEnd w:id="67"/>
      <w:bookmarkEnd w:id="68"/>
      <w:bookmarkEnd w:id="69"/>
      <w:bookmarkEnd w:id="70"/>
    </w:p>
    <w:p w14:paraId="290B5442" w14:textId="79C5A4B0" w:rsidR="004237D0" w:rsidRPr="00592FE5" w:rsidRDefault="004237D0" w:rsidP="00CD2CDE">
      <w:pPr>
        <w:pStyle w:val="u3"/>
        <w:spacing w:before="0"/>
        <w:ind w:firstLine="0"/>
        <w:rPr>
          <w:rFonts w:ascii="Times New Roman" w:eastAsia="MS Mincho" w:hAnsi="Times New Roman" w:cs="Times New Roman"/>
          <w:bCs w:val="0"/>
          <w:i/>
          <w:color w:val="000000" w:themeColor="text1"/>
          <w:szCs w:val="28"/>
        </w:rPr>
      </w:pPr>
      <w:bookmarkStart w:id="71" w:name="_Toc213852983"/>
      <w:bookmarkStart w:id="72" w:name="_Toc220947862"/>
      <w:bookmarkStart w:id="73" w:name="_Toc221712302"/>
      <w:bookmarkStart w:id="74" w:name="_Toc226020717"/>
      <w:r w:rsidRPr="00592FE5">
        <w:rPr>
          <w:rFonts w:ascii="Times New Roman" w:eastAsia="MS Mincho" w:hAnsi="Times New Roman" w:cs="Times New Roman"/>
          <w:i/>
          <w:color w:val="000000" w:themeColor="text1"/>
          <w:szCs w:val="28"/>
        </w:rPr>
        <w:t xml:space="preserve">1.2.1. </w:t>
      </w:r>
      <w:bookmarkEnd w:id="71"/>
      <w:r w:rsidR="0023233F" w:rsidRPr="00592FE5">
        <w:rPr>
          <w:rFonts w:ascii="Times New Roman" w:eastAsia="MS Mincho" w:hAnsi="Times New Roman" w:cs="Times New Roman"/>
          <w:bCs w:val="0"/>
          <w:i/>
          <w:color w:val="000000" w:themeColor="text1"/>
          <w:szCs w:val="28"/>
        </w:rPr>
        <w:t>IL</w:t>
      </w:r>
      <w:r w:rsidR="00334DC6" w:rsidRPr="00592FE5">
        <w:rPr>
          <w:rFonts w:ascii="Times New Roman" w:eastAsia="MS Mincho" w:hAnsi="Times New Roman" w:cs="Times New Roman"/>
          <w:bCs w:val="0"/>
          <w:i/>
          <w:color w:val="000000" w:themeColor="text1"/>
          <w:szCs w:val="28"/>
        </w:rPr>
        <w:t xml:space="preserve">-6 </w:t>
      </w:r>
      <w:r w:rsidR="0023233F" w:rsidRPr="00592FE5">
        <w:rPr>
          <w:rFonts w:ascii="Times New Roman" w:eastAsia="MS Mincho" w:hAnsi="Times New Roman" w:cs="Times New Roman"/>
          <w:i/>
          <w:color w:val="000000" w:themeColor="text1"/>
          <w:szCs w:val="28"/>
        </w:rPr>
        <w:t xml:space="preserve">và </w:t>
      </w:r>
      <w:r w:rsidR="00AA50CC" w:rsidRPr="00592FE5">
        <w:rPr>
          <w:rFonts w:ascii="Times New Roman" w:eastAsia="MS Mincho" w:hAnsi="Times New Roman" w:cs="Times New Roman"/>
          <w:i/>
          <w:color w:val="000000" w:themeColor="text1"/>
          <w:szCs w:val="28"/>
        </w:rPr>
        <w:t xml:space="preserve">bệnh </w:t>
      </w:r>
      <w:r w:rsidR="007052C4" w:rsidRPr="00592FE5">
        <w:rPr>
          <w:rFonts w:ascii="Times New Roman" w:eastAsia="MS Mincho" w:hAnsi="Times New Roman" w:cs="Times New Roman"/>
          <w:i/>
          <w:color w:val="000000" w:themeColor="text1"/>
          <w:szCs w:val="28"/>
        </w:rPr>
        <w:t>l</w:t>
      </w:r>
      <w:r w:rsidR="00254319" w:rsidRPr="00592FE5">
        <w:rPr>
          <w:rFonts w:ascii="Times New Roman" w:eastAsia="MS Mincho" w:hAnsi="Times New Roman" w:cs="Times New Roman"/>
          <w:i/>
          <w:color w:val="000000" w:themeColor="text1"/>
          <w:szCs w:val="28"/>
        </w:rPr>
        <w:t>ơ xê mi</w:t>
      </w:r>
      <w:r w:rsidR="00334DC6" w:rsidRPr="00592FE5">
        <w:rPr>
          <w:rFonts w:ascii="Times New Roman" w:eastAsia="MS Mincho" w:hAnsi="Times New Roman" w:cs="Times New Roman"/>
          <w:i/>
          <w:color w:val="000000" w:themeColor="text1"/>
          <w:szCs w:val="28"/>
        </w:rPr>
        <w:t xml:space="preserve"> dòng l</w:t>
      </w:r>
      <w:r w:rsidRPr="00592FE5">
        <w:rPr>
          <w:rFonts w:ascii="Times New Roman" w:eastAsia="MS Mincho" w:hAnsi="Times New Roman" w:cs="Times New Roman"/>
          <w:i/>
          <w:color w:val="000000" w:themeColor="text1"/>
          <w:szCs w:val="28"/>
        </w:rPr>
        <w:t>ympho</w:t>
      </w:r>
      <w:bookmarkEnd w:id="72"/>
      <w:bookmarkEnd w:id="73"/>
      <w:bookmarkEnd w:id="74"/>
      <w:r w:rsidRPr="00592FE5">
        <w:rPr>
          <w:rFonts w:ascii="Times New Roman" w:eastAsia="MS Mincho" w:hAnsi="Times New Roman" w:cs="Times New Roman"/>
          <w:bCs w:val="0"/>
          <w:i/>
          <w:color w:val="000000" w:themeColor="text1"/>
          <w:szCs w:val="28"/>
        </w:rPr>
        <w:tab/>
        <w:t xml:space="preserve"> </w:t>
      </w:r>
    </w:p>
    <w:p w14:paraId="32AC2545" w14:textId="155E48C8" w:rsidR="004237D0" w:rsidRPr="00592FE5" w:rsidRDefault="0023233F" w:rsidP="009F4E9D">
      <w:pPr>
        <w:ind w:firstLine="0"/>
        <w:rPr>
          <w:rFonts w:eastAsia="MS Mincho" w:cs="Times New Roman"/>
          <w:bCs/>
          <w:i/>
          <w:color w:val="000000" w:themeColor="text1"/>
          <w:szCs w:val="28"/>
        </w:rPr>
      </w:pPr>
      <w:bookmarkStart w:id="75" w:name="_Toc213852984"/>
      <w:r w:rsidRPr="00592FE5">
        <w:rPr>
          <w:rFonts w:eastAsia="MS Mincho" w:cs="Times New Roman"/>
          <w:bCs/>
          <w:i/>
          <w:color w:val="000000" w:themeColor="text1"/>
          <w:szCs w:val="28"/>
        </w:rPr>
        <w:t>1.2.1.1. IL</w:t>
      </w:r>
      <w:r w:rsidR="004237D0" w:rsidRPr="00592FE5">
        <w:rPr>
          <w:rFonts w:eastAsia="MS Mincho" w:cs="Times New Roman"/>
          <w:bCs/>
          <w:i/>
          <w:color w:val="000000" w:themeColor="text1"/>
          <w:szCs w:val="28"/>
        </w:rPr>
        <w:t>-6</w:t>
      </w:r>
      <w:r w:rsidR="007F5E9C" w:rsidRPr="00592FE5">
        <w:rPr>
          <w:rFonts w:eastAsia="MS Mincho" w:cs="Times New Roman"/>
          <w:bCs/>
          <w:i/>
          <w:color w:val="000000" w:themeColor="text1"/>
          <w:szCs w:val="28"/>
        </w:rPr>
        <w:t xml:space="preserve"> </w:t>
      </w:r>
    </w:p>
    <w:bookmarkEnd w:id="75"/>
    <w:p w14:paraId="5ACEF563" w14:textId="61FD0227" w:rsidR="00C50C0A" w:rsidRPr="00592FE5" w:rsidRDefault="00730C72" w:rsidP="00C50C0A">
      <w:pPr>
        <w:ind w:firstLine="720"/>
        <w:rPr>
          <w:rFonts w:eastAsia="MS Mincho" w:cs="Times New Roman"/>
          <w:szCs w:val="28"/>
        </w:rPr>
      </w:pPr>
      <w:r w:rsidRPr="00592FE5">
        <w:rPr>
          <w:rFonts w:eastAsia="MS Mincho" w:cs="Times New Roman"/>
          <w:szCs w:val="28"/>
        </w:rPr>
        <w:t>Interleukin-6 (</w:t>
      </w:r>
      <w:r w:rsidR="00C50C0A" w:rsidRPr="00592FE5">
        <w:rPr>
          <w:rFonts w:eastAsia="MS Mincho" w:cs="Times New Roman"/>
          <w:szCs w:val="28"/>
        </w:rPr>
        <w:t>IL-6</w:t>
      </w:r>
      <w:r w:rsidRPr="00592FE5">
        <w:rPr>
          <w:rFonts w:eastAsia="MS Mincho" w:cs="Times New Roman"/>
          <w:szCs w:val="28"/>
        </w:rPr>
        <w:t>)</w:t>
      </w:r>
      <w:r w:rsidR="00C50C0A" w:rsidRPr="00592FE5">
        <w:rPr>
          <w:rFonts w:eastAsia="MS Mincho" w:cs="Times New Roman"/>
          <w:szCs w:val="28"/>
        </w:rPr>
        <w:t xml:space="preserve"> là một polypeptide nhỏ (trọng lượng phân tử 19–28 kDa), có bốn xoắn α, thường tồn tại ở dạng đơn phân, bao gồm 184 gốc axit amin, các vị trí glycosyl hóa và hai liên kết disulfide. Gen mã hóa IL-6 nằm trên nhiễm sắc thể 7p và </w:t>
      </w:r>
      <w:r w:rsidRPr="00592FE5">
        <w:rPr>
          <w:rFonts w:eastAsia="MS Mincho" w:cs="Times New Roman"/>
          <w:szCs w:val="28"/>
        </w:rPr>
        <w:t>có</w:t>
      </w:r>
      <w:r w:rsidR="00C50C0A" w:rsidRPr="00592FE5">
        <w:rPr>
          <w:rFonts w:eastAsia="MS Mincho" w:cs="Times New Roman"/>
          <w:szCs w:val="28"/>
        </w:rPr>
        <w:t xml:space="preserve"> 4 intron và 5 exon. IL-6 được sản xuất bởi tế bào lympho B, tế bào lympho T, đại thực bào, tế bào microglia, nguyên bào sợi, tế bào sừng, tế bào gian mạch, tế bào nội mô mạch máu, tế bào mast và tế bào </w:t>
      </w:r>
      <w:r w:rsidR="0057347F" w:rsidRPr="00592FE5">
        <w:rPr>
          <w:rFonts w:eastAsia="MS Mincho" w:cs="Times New Roman"/>
          <w:szCs w:val="28"/>
        </w:rPr>
        <w:t>tua</w:t>
      </w:r>
      <w:r w:rsidR="00C50C0A" w:rsidRPr="00592FE5">
        <w:rPr>
          <w:rFonts w:eastAsia="MS Mincho" w:cs="Times New Roman"/>
          <w:szCs w:val="28"/>
        </w:rPr>
        <w:t xml:space="preserve">. IL-6 sử dụng gp130 để truyền tín hiệu thông qua các đồng phân gp130 hoặc các dị phân chứa </w:t>
      </w:r>
      <w:r w:rsidRPr="00592FE5">
        <w:rPr>
          <w:rFonts w:eastAsia="MS Mincho" w:cs="Times New Roman"/>
          <w:szCs w:val="28"/>
        </w:rPr>
        <w:t>gp130</w:t>
      </w:r>
      <w:r w:rsidR="00C50C0A" w:rsidRPr="00592FE5">
        <w:rPr>
          <w:rFonts w:eastAsia="MS Mincho" w:cs="Times New Roman"/>
          <w:szCs w:val="28"/>
        </w:rPr>
        <w:t xml:space="preserve">. </w:t>
      </w:r>
      <w:r w:rsidRPr="00592FE5">
        <w:rPr>
          <w:rFonts w:eastAsia="MS Mincho" w:cs="Times New Roman"/>
          <w:szCs w:val="28"/>
        </w:rPr>
        <w:t>gp130</w:t>
      </w:r>
      <w:r w:rsidR="00C50C0A" w:rsidRPr="00592FE5">
        <w:rPr>
          <w:rFonts w:eastAsia="MS Mincho" w:cs="Times New Roman"/>
          <w:szCs w:val="28"/>
        </w:rPr>
        <w:t xml:space="preserve"> có mặt khắp nơi, điều này giải thích vai trò đa dạng của IL-6 trong cơ thể</w:t>
      </w:r>
      <w:r w:rsidR="0057347F" w:rsidRPr="00592FE5">
        <w:rPr>
          <w:rFonts w:eastAsia="MS Mincho" w:cs="Times New Roman"/>
          <w:szCs w:val="28"/>
        </w:rPr>
        <w:t xml:space="preserve"> </w:t>
      </w:r>
      <w:r w:rsidR="0057347F" w:rsidRPr="00592FE5">
        <w:rPr>
          <w:rFonts w:eastAsia="MS Mincho" w:cs="Times New Roman"/>
          <w:szCs w:val="28"/>
        </w:rPr>
        <w:fldChar w:fldCharType="begin"/>
      </w:r>
      <w:r w:rsidR="00AC364F" w:rsidRPr="00592FE5">
        <w:rPr>
          <w:rFonts w:eastAsia="MS Mincho" w:cs="Times New Roman"/>
          <w:szCs w:val="28"/>
        </w:rPr>
        <w:instrText xml:space="preserve"> ADDIN EN.CITE &lt;EndNote&gt;&lt;Cite&gt;&lt;Author&gt;Grebenciucova&lt;/Author&gt;&lt;Year&gt;2023&lt;/Year&gt;&lt;RecNum&gt;221&lt;/RecNum&gt;&lt;DisplayText&gt;&lt;style font="Times New Roman" size="14"&gt;[53]&lt;/style&gt;&lt;/DisplayText&gt;&lt;record&gt;&lt;rec-number&gt;221&lt;/rec-number&gt;&lt;foreign-keys&gt;&lt;key app="EN" db-id="5rtwdfx0jzrt56efwrppsvadrr0z0pep0dst" timestamp="1767157646"&gt;221&lt;/key&gt;&lt;/foreign-keys&gt;&lt;ref-type name="Journal Article"&gt;17&lt;/ref-type&gt;&lt;contributors&gt;&lt;authors&gt;&lt;author&gt;Grebenciucova, E&lt;/author&gt;&lt;author&gt;VanHaerents, S&lt;/author&gt;&lt;/authors&gt;&lt;/contributors&gt;&lt;titles&gt;&lt;title&gt;Interleukin 6: at the interface of human health and disease &lt;/title&gt;&lt;secondary-title&gt;Front Immunol&lt;/secondary-title&gt;&lt;/titles&gt;&lt;periodical&gt;&lt;full-title&gt;Front Immunol&lt;/full-title&gt;&lt;/periodical&gt;&lt;pages&gt;1-10&lt;/pages&gt;&lt;dates&gt;&lt;year&gt;2023&lt;/year&gt;&lt;/dates&gt;&lt;urls&gt;&lt;/urls&gt;&lt;/record&gt;&lt;/Cite&gt;&lt;/EndNote&gt;</w:instrText>
      </w:r>
      <w:r w:rsidR="0057347F" w:rsidRPr="00592FE5">
        <w:rPr>
          <w:rFonts w:eastAsia="MS Mincho" w:cs="Times New Roman"/>
          <w:szCs w:val="28"/>
        </w:rPr>
        <w:fldChar w:fldCharType="separate"/>
      </w:r>
      <w:r w:rsidR="00AC364F" w:rsidRPr="00592FE5">
        <w:rPr>
          <w:rFonts w:eastAsia="MS Mincho" w:cs="Times New Roman"/>
          <w:noProof/>
          <w:szCs w:val="28"/>
        </w:rPr>
        <w:t>[53]</w:t>
      </w:r>
      <w:r w:rsidR="0057347F" w:rsidRPr="00592FE5">
        <w:rPr>
          <w:rFonts w:eastAsia="MS Mincho" w:cs="Times New Roman"/>
          <w:szCs w:val="28"/>
        </w:rPr>
        <w:fldChar w:fldCharType="end"/>
      </w:r>
      <w:r w:rsidR="00C50C0A" w:rsidRPr="00592FE5">
        <w:rPr>
          <w:rFonts w:eastAsia="MS Mincho" w:cs="Times New Roman"/>
          <w:szCs w:val="28"/>
        </w:rPr>
        <w:t xml:space="preserve">. </w:t>
      </w:r>
    </w:p>
    <w:p w14:paraId="5E882AC7" w14:textId="7269B74C" w:rsidR="004237D0" w:rsidRPr="00592FE5" w:rsidRDefault="004237D0" w:rsidP="00C50C0A">
      <w:pPr>
        <w:ind w:firstLine="0"/>
        <w:rPr>
          <w:rFonts w:eastAsia="MS Mincho" w:cs="Times New Roman"/>
          <w:bCs/>
          <w:i/>
          <w:szCs w:val="28"/>
        </w:rPr>
      </w:pPr>
      <w:r w:rsidRPr="00592FE5">
        <w:rPr>
          <w:rFonts w:eastAsia="MS Mincho" w:cs="Times New Roman"/>
          <w:i/>
          <w:szCs w:val="28"/>
        </w:rPr>
        <w:t>1.2.1.2. Vai trò củ</w:t>
      </w:r>
      <w:r w:rsidR="0023233F" w:rsidRPr="00592FE5">
        <w:rPr>
          <w:rFonts w:eastAsia="MS Mincho" w:cs="Times New Roman"/>
          <w:i/>
          <w:szCs w:val="28"/>
        </w:rPr>
        <w:t>a IL-6</w:t>
      </w:r>
      <w:r w:rsidRPr="00592FE5">
        <w:rPr>
          <w:rFonts w:eastAsia="MS Mincho" w:cs="Times New Roman"/>
          <w:i/>
          <w:szCs w:val="28"/>
        </w:rPr>
        <w:t xml:space="preserve"> trong bệnh </w:t>
      </w:r>
      <w:r w:rsidR="007052C4" w:rsidRPr="00592FE5">
        <w:rPr>
          <w:rFonts w:eastAsia="MS Mincho" w:cs="Times New Roman"/>
          <w:i/>
          <w:color w:val="000000" w:themeColor="text1"/>
          <w:szCs w:val="28"/>
        </w:rPr>
        <w:t>l</w:t>
      </w:r>
      <w:r w:rsidR="0023233F" w:rsidRPr="00592FE5">
        <w:rPr>
          <w:rFonts w:eastAsia="MS Mincho" w:cs="Times New Roman"/>
          <w:i/>
          <w:color w:val="000000" w:themeColor="text1"/>
          <w:szCs w:val="28"/>
        </w:rPr>
        <w:t>ơ xê mi cấp dòng lympho</w:t>
      </w:r>
    </w:p>
    <w:p w14:paraId="64F2B0E6" w14:textId="03F17DE6" w:rsidR="004237D0" w:rsidRPr="00592FE5" w:rsidRDefault="009B5263" w:rsidP="00C4395D">
      <w:pPr>
        <w:widowControl w:val="0"/>
        <w:rPr>
          <w:rFonts w:eastAsia="MS Mincho" w:cs="Times New Roman"/>
          <w:bCs/>
          <w:color w:val="FF0000"/>
          <w:szCs w:val="28"/>
        </w:rPr>
      </w:pPr>
      <w:r w:rsidRPr="00592FE5">
        <w:rPr>
          <w:rFonts w:eastAsia="MS Mincho" w:cs="Times New Roman"/>
          <w:bCs/>
          <w:szCs w:val="28"/>
        </w:rPr>
        <w:tab/>
        <w:t xml:space="preserve">IL-6 </w:t>
      </w:r>
      <w:r w:rsidR="004237D0" w:rsidRPr="00592FE5">
        <w:rPr>
          <w:rFonts w:eastAsia="MS Mincho" w:cs="Times New Roman"/>
          <w:bCs/>
          <w:szCs w:val="28"/>
        </w:rPr>
        <w:t xml:space="preserve">có </w:t>
      </w:r>
      <w:r w:rsidR="007310C4" w:rsidRPr="00592FE5">
        <w:rPr>
          <w:rFonts w:eastAsia="MS Mincho" w:cs="Times New Roman"/>
          <w:bCs/>
          <w:szCs w:val="28"/>
        </w:rPr>
        <w:t>liên quan đến</w:t>
      </w:r>
      <w:r w:rsidR="004237D0" w:rsidRPr="00592FE5">
        <w:rPr>
          <w:rFonts w:eastAsia="MS Mincho" w:cs="Times New Roman"/>
          <w:bCs/>
          <w:szCs w:val="28"/>
        </w:rPr>
        <w:t xml:space="preserve"> tiến triển và mức độ nghiêm trọng của </w:t>
      </w:r>
      <w:r w:rsidR="00041573" w:rsidRPr="00592FE5">
        <w:rPr>
          <w:rFonts w:eastAsia="MS Mincho" w:cs="Times New Roman"/>
          <w:bCs/>
          <w:szCs w:val="28"/>
        </w:rPr>
        <w:t>bệnh ALL</w:t>
      </w:r>
      <w:r w:rsidR="004237D0" w:rsidRPr="00592FE5">
        <w:rPr>
          <w:rFonts w:eastAsia="MS Mincho" w:cs="Times New Roman"/>
          <w:bCs/>
          <w:szCs w:val="28"/>
        </w:rPr>
        <w:t xml:space="preserve">. </w:t>
      </w:r>
      <w:r w:rsidR="00234146" w:rsidRPr="00592FE5">
        <w:rPr>
          <w:rFonts w:eastAsia="MS Mincho" w:cs="Times New Roman"/>
          <w:bCs/>
          <w:szCs w:val="28"/>
        </w:rPr>
        <w:t xml:space="preserve">Tế </w:t>
      </w:r>
      <w:r w:rsidR="004237D0" w:rsidRPr="00592FE5">
        <w:rPr>
          <w:rFonts w:eastAsia="MS Mincho" w:cs="Times New Roman"/>
          <w:bCs/>
          <w:szCs w:val="28"/>
        </w:rPr>
        <w:t xml:space="preserve">bào </w:t>
      </w:r>
      <w:r w:rsidR="00520413" w:rsidRPr="00592FE5">
        <w:rPr>
          <w:rFonts w:eastAsia="MS Mincho" w:cs="Times New Roman"/>
          <w:bCs/>
          <w:szCs w:val="28"/>
        </w:rPr>
        <w:t>blast</w:t>
      </w:r>
      <w:r w:rsidR="004237D0" w:rsidRPr="00592FE5">
        <w:rPr>
          <w:rFonts w:eastAsia="MS Mincho" w:cs="Times New Roman"/>
          <w:bCs/>
          <w:szCs w:val="28"/>
        </w:rPr>
        <w:t xml:space="preserve"> sản xuất nhiều loại cytokine khác nhau, </w:t>
      </w:r>
      <w:r w:rsidR="007310C4" w:rsidRPr="00592FE5">
        <w:rPr>
          <w:rFonts w:eastAsia="MS Mincho" w:cs="Times New Roman"/>
          <w:bCs/>
          <w:szCs w:val="28"/>
        </w:rPr>
        <w:t>bao gồm cả</w:t>
      </w:r>
      <w:r w:rsidR="004237D0" w:rsidRPr="00592FE5">
        <w:rPr>
          <w:rFonts w:eastAsia="MS Mincho" w:cs="Times New Roman"/>
          <w:bCs/>
          <w:szCs w:val="28"/>
        </w:rPr>
        <w:t xml:space="preserve"> IL-6. IL-6 có vai trò quan trọng trong việc duy trì tế bào gốc ung thư trong môi trường vi mô của tế bào bạch cầu. </w:t>
      </w:r>
      <w:r w:rsidR="007310C4" w:rsidRPr="00592FE5">
        <w:rPr>
          <w:rFonts w:eastAsia="MS Mincho" w:cs="Times New Roman"/>
          <w:bCs/>
          <w:szCs w:val="28"/>
        </w:rPr>
        <w:t>Ng</w:t>
      </w:r>
      <w:r w:rsidR="00CD1C14" w:rsidRPr="00592FE5">
        <w:rPr>
          <w:rFonts w:eastAsia="MS Mincho" w:cs="Times New Roman"/>
          <w:bCs/>
          <w:szCs w:val="28"/>
        </w:rPr>
        <w:t>h</w:t>
      </w:r>
      <w:r w:rsidR="007310C4" w:rsidRPr="00592FE5">
        <w:rPr>
          <w:rFonts w:eastAsia="MS Mincho" w:cs="Times New Roman"/>
          <w:bCs/>
          <w:szCs w:val="28"/>
        </w:rPr>
        <w:t>iên cứu gần đây</w:t>
      </w:r>
      <w:r w:rsidR="003774F4" w:rsidRPr="00592FE5">
        <w:rPr>
          <w:rFonts w:eastAsia="MS Mincho" w:cs="Times New Roman"/>
          <w:bCs/>
          <w:szCs w:val="28"/>
        </w:rPr>
        <w:t xml:space="preserve"> </w:t>
      </w:r>
      <w:r w:rsidR="007310C4" w:rsidRPr="00592FE5">
        <w:rPr>
          <w:rFonts w:eastAsia="MS Mincho" w:cs="Times New Roman"/>
          <w:bCs/>
          <w:szCs w:val="28"/>
        </w:rPr>
        <w:t>chỉ ra</w:t>
      </w:r>
      <w:r w:rsidR="003774F4" w:rsidRPr="00592FE5">
        <w:rPr>
          <w:rFonts w:eastAsia="MS Mincho" w:cs="Times New Roman"/>
          <w:bCs/>
          <w:szCs w:val="28"/>
        </w:rPr>
        <w:t xml:space="preserve"> n</w:t>
      </w:r>
      <w:r w:rsidR="00041573" w:rsidRPr="00592FE5">
        <w:rPr>
          <w:rFonts w:eastAsia="MS Mincho" w:cs="Times New Roman"/>
          <w:bCs/>
          <w:szCs w:val="28"/>
        </w:rPr>
        <w:t>ồng độ</w:t>
      </w:r>
      <w:r w:rsidR="00234146" w:rsidRPr="00592FE5">
        <w:rPr>
          <w:rFonts w:eastAsia="MS Mincho" w:cs="Times New Roman"/>
          <w:bCs/>
          <w:szCs w:val="28"/>
        </w:rPr>
        <w:t xml:space="preserve"> IL-6 tăng cao ở </w:t>
      </w:r>
      <w:r w:rsidR="00641CC9" w:rsidRPr="00592FE5">
        <w:rPr>
          <w:rFonts w:eastAsia="MS Mincho" w:cs="Times New Roman"/>
          <w:bCs/>
          <w:szCs w:val="28"/>
        </w:rPr>
        <w:t>người bệnh</w:t>
      </w:r>
      <w:r w:rsidR="00234146" w:rsidRPr="00592FE5">
        <w:rPr>
          <w:rFonts w:eastAsia="MS Mincho" w:cs="Times New Roman"/>
          <w:bCs/>
          <w:szCs w:val="28"/>
        </w:rPr>
        <w:t xml:space="preserve"> ALL</w:t>
      </w:r>
      <w:r w:rsidR="003774F4" w:rsidRPr="00592FE5">
        <w:rPr>
          <w:rFonts w:eastAsia="MS Mincho" w:cs="Times New Roman"/>
          <w:bCs/>
          <w:szCs w:val="28"/>
        </w:rPr>
        <w:t xml:space="preserve">, </w:t>
      </w:r>
      <w:r w:rsidR="007310C4" w:rsidRPr="00592FE5">
        <w:rPr>
          <w:rFonts w:eastAsia="MS Mincho" w:cs="Times New Roman"/>
          <w:bCs/>
          <w:szCs w:val="28"/>
        </w:rPr>
        <w:t xml:space="preserve">do đó </w:t>
      </w:r>
      <w:r w:rsidR="003774F4" w:rsidRPr="00592FE5">
        <w:rPr>
          <w:rFonts w:eastAsia="MS Mincho" w:cs="Times New Roman"/>
          <w:bCs/>
          <w:szCs w:val="28"/>
        </w:rPr>
        <w:t>việc kiể</w:t>
      </w:r>
      <w:r w:rsidR="007452B8" w:rsidRPr="00592FE5">
        <w:rPr>
          <w:rFonts w:eastAsia="MS Mincho" w:cs="Times New Roman"/>
          <w:bCs/>
          <w:szCs w:val="28"/>
        </w:rPr>
        <w:t>m soát</w:t>
      </w:r>
      <w:r w:rsidR="003774F4" w:rsidRPr="00592FE5">
        <w:rPr>
          <w:rFonts w:eastAsia="MS Mincho" w:cs="Times New Roman"/>
          <w:bCs/>
          <w:szCs w:val="28"/>
        </w:rPr>
        <w:t xml:space="preserve"> nồng độ IL-6 rất quan trọng trong xác định nguy cơ và tiến triển của bệnh ALL </w:t>
      </w:r>
      <w:r w:rsidR="003774F4" w:rsidRPr="00592FE5">
        <w:rPr>
          <w:rFonts w:eastAsia="MS Mincho" w:cs="Times New Roman"/>
          <w:bCs/>
          <w:szCs w:val="28"/>
        </w:rPr>
        <w:fldChar w:fldCharType="begin"/>
      </w:r>
      <w:r w:rsidR="00AC364F" w:rsidRPr="00592FE5">
        <w:rPr>
          <w:rFonts w:eastAsia="MS Mincho" w:cs="Times New Roman"/>
          <w:bCs/>
          <w:szCs w:val="28"/>
        </w:rPr>
        <w:instrText xml:space="preserve"> ADDIN EN.CITE &lt;EndNote&gt;&lt;Cite&gt;&lt;Author&gt;Ridha&lt;/Author&gt;&lt;Year&gt;2022&lt;/Year&gt;&lt;RecNum&gt;42&lt;/RecNum&gt;&lt;DisplayText&gt;&lt;style font="Times New Roman" size="14"&gt;[54]&lt;/style&gt;&lt;/DisplayText&gt;&lt;record&gt;&lt;rec-number&gt;42&lt;/rec-number&gt;&lt;foreign-keys&gt;&lt;key app="EN" db-id="5rtwdfx0jzrt56efwrppsvadrr0z0pep0dst" timestamp="1765460901"&gt;42&lt;/key&gt;&lt;/foreign-keys&gt;&lt;ref-type name="Journal Article"&gt;17&lt;/ref-type&gt;&lt;contributors&gt;&lt;authors&gt;&lt;author&gt;Ridha, Nadirah Rasyid&lt;/author&gt;&lt;author&gt;Mustakim, Gabriela Angel&lt;/author&gt;&lt;author&gt;Ganda, Idham Jaya&lt;/author&gt;&lt;/authors&gt;&lt;/contributors&gt;&lt;titles&gt;&lt;title&gt;Evaluation of Interleukin-6 Level Before Chemotherapy in Acute Lymphoblastic Leukemia L1 Standard-Risk and High-risk Patients&lt;/title&gt;&lt;secondary-title&gt;Open Access Macedonian Journal of Medical Sciences&lt;/secondary-title&gt;&lt;/titles&gt;&lt;periodical&gt;&lt;full-title&gt;Open Access Macedonian Journal of Medical Sciences&lt;/full-title&gt;&lt;/periodical&gt;&lt;pages&gt;2586-2590&lt;/pages&gt;&lt;volume&gt;10&lt;/volume&gt;&lt;number&gt;B&lt;/number&gt;&lt;dates&gt;&lt;year&gt;2022&lt;/year&gt;&lt;/dates&gt;&lt;isbn&gt;1857-9655&lt;/isbn&gt;&lt;urls&gt;&lt;/urls&gt;&lt;/record&gt;&lt;/Cite&gt;&lt;/EndNote&gt;</w:instrText>
      </w:r>
      <w:r w:rsidR="003774F4" w:rsidRPr="00592FE5">
        <w:rPr>
          <w:rFonts w:eastAsia="MS Mincho" w:cs="Times New Roman"/>
          <w:bCs/>
          <w:szCs w:val="28"/>
        </w:rPr>
        <w:fldChar w:fldCharType="separate"/>
      </w:r>
      <w:r w:rsidR="00AC364F" w:rsidRPr="00592FE5">
        <w:rPr>
          <w:rFonts w:eastAsia="MS Mincho" w:cs="Times New Roman"/>
          <w:bCs/>
          <w:noProof/>
          <w:szCs w:val="28"/>
        </w:rPr>
        <w:t>[54]</w:t>
      </w:r>
      <w:r w:rsidR="003774F4" w:rsidRPr="00592FE5">
        <w:rPr>
          <w:rFonts w:eastAsia="MS Mincho" w:cs="Times New Roman"/>
          <w:bCs/>
          <w:szCs w:val="28"/>
        </w:rPr>
        <w:fldChar w:fldCharType="end"/>
      </w:r>
      <w:r w:rsidR="003774F4" w:rsidRPr="00592FE5">
        <w:rPr>
          <w:rFonts w:eastAsia="MS Mincho" w:cs="Times New Roman"/>
          <w:bCs/>
          <w:szCs w:val="28"/>
        </w:rPr>
        <w:t xml:space="preserve">. </w:t>
      </w:r>
      <w:r w:rsidR="00C31E58" w:rsidRPr="00592FE5">
        <w:rPr>
          <w:rFonts w:eastAsia="MS Mincho" w:cs="Times New Roman"/>
          <w:bCs/>
          <w:szCs w:val="28"/>
        </w:rPr>
        <w:t>IL-6 là một trong số những cytokine quan trọng nhất có liên quan đến sinh lý bệnh và phản ứng miễn dịch trong các bệnh ác tính. Mức độ biểu hiện gen</w:t>
      </w:r>
      <w:r w:rsidR="007310C4" w:rsidRPr="00592FE5">
        <w:rPr>
          <w:rFonts w:eastAsia="MS Mincho" w:cs="Times New Roman"/>
          <w:bCs/>
          <w:szCs w:val="28"/>
        </w:rPr>
        <w:t xml:space="preserve"> mã hóa</w:t>
      </w:r>
      <w:r w:rsidR="00C31E58" w:rsidRPr="00592FE5">
        <w:rPr>
          <w:rFonts w:eastAsia="MS Mincho" w:cs="Times New Roman"/>
          <w:bCs/>
          <w:szCs w:val="28"/>
        </w:rPr>
        <w:t xml:space="preserve"> IL-6 </w:t>
      </w:r>
      <w:r w:rsidR="00A13B80" w:rsidRPr="00592FE5">
        <w:rPr>
          <w:rFonts w:eastAsia="MS Mincho" w:cs="Times New Roman"/>
          <w:bCs/>
          <w:szCs w:val="28"/>
        </w:rPr>
        <w:t xml:space="preserve">không thay đổi ở </w:t>
      </w:r>
      <w:r w:rsidR="00641CC9" w:rsidRPr="00592FE5">
        <w:rPr>
          <w:rFonts w:eastAsia="MS Mincho" w:cs="Times New Roman"/>
          <w:bCs/>
          <w:szCs w:val="28"/>
        </w:rPr>
        <w:t>người bệnh</w:t>
      </w:r>
      <w:r w:rsidR="007310C4" w:rsidRPr="00592FE5">
        <w:rPr>
          <w:rFonts w:eastAsia="MS Mincho" w:cs="Times New Roman"/>
          <w:bCs/>
          <w:szCs w:val="28"/>
        </w:rPr>
        <w:t xml:space="preserve"> B-ALL</w:t>
      </w:r>
      <w:r w:rsidR="00A13B80" w:rsidRPr="00592FE5">
        <w:rPr>
          <w:rFonts w:eastAsia="MS Mincho" w:cs="Times New Roman"/>
          <w:bCs/>
          <w:szCs w:val="28"/>
        </w:rPr>
        <w:t xml:space="preserve"> nhưng giảm đáng kể </w:t>
      </w:r>
      <w:r w:rsidR="00C31E58" w:rsidRPr="00592FE5">
        <w:rPr>
          <w:rFonts w:eastAsia="MS Mincho" w:cs="Times New Roman"/>
          <w:bCs/>
          <w:szCs w:val="28"/>
        </w:rPr>
        <w:t xml:space="preserve">ở </w:t>
      </w:r>
      <w:r w:rsidR="00641CC9" w:rsidRPr="00592FE5">
        <w:rPr>
          <w:rFonts w:eastAsia="MS Mincho" w:cs="Times New Roman"/>
          <w:bCs/>
          <w:szCs w:val="28"/>
        </w:rPr>
        <w:t>người bệnh</w:t>
      </w:r>
      <w:r w:rsidR="00C31E58" w:rsidRPr="00592FE5">
        <w:rPr>
          <w:rFonts w:eastAsia="MS Mincho" w:cs="Times New Roman"/>
          <w:bCs/>
          <w:szCs w:val="28"/>
        </w:rPr>
        <w:t xml:space="preserve"> T-ALL so với người khỏe mạnh. Điều này cung cấp một cái nhìn </w:t>
      </w:r>
      <w:r w:rsidR="007310C4" w:rsidRPr="00592FE5">
        <w:rPr>
          <w:rFonts w:eastAsia="MS Mincho" w:cs="Times New Roman"/>
          <w:bCs/>
          <w:szCs w:val="28"/>
        </w:rPr>
        <w:t>rõ hơn</w:t>
      </w:r>
      <w:r w:rsidR="00C31E58" w:rsidRPr="00592FE5">
        <w:rPr>
          <w:rFonts w:eastAsia="MS Mincho" w:cs="Times New Roman"/>
          <w:bCs/>
          <w:szCs w:val="28"/>
        </w:rPr>
        <w:t xml:space="preserve"> </w:t>
      </w:r>
      <w:r w:rsidR="007310C4" w:rsidRPr="00592FE5">
        <w:rPr>
          <w:rFonts w:eastAsia="MS Mincho" w:cs="Times New Roman"/>
          <w:bCs/>
          <w:szCs w:val="28"/>
        </w:rPr>
        <w:t>về</w:t>
      </w:r>
      <w:r w:rsidR="00C31E58" w:rsidRPr="00592FE5">
        <w:rPr>
          <w:rFonts w:eastAsia="MS Mincho" w:cs="Times New Roman"/>
          <w:bCs/>
          <w:szCs w:val="28"/>
        </w:rPr>
        <w:t xml:space="preserve"> </w:t>
      </w:r>
      <w:r w:rsidR="007310C4" w:rsidRPr="00592FE5">
        <w:rPr>
          <w:rFonts w:eastAsia="MS Mincho" w:cs="Times New Roman"/>
          <w:bCs/>
          <w:szCs w:val="28"/>
        </w:rPr>
        <w:t xml:space="preserve">rối loạn </w:t>
      </w:r>
      <w:r w:rsidR="00C31E58" w:rsidRPr="00592FE5">
        <w:rPr>
          <w:rFonts w:eastAsia="MS Mincho" w:cs="Times New Roman"/>
          <w:bCs/>
          <w:szCs w:val="28"/>
        </w:rPr>
        <w:t xml:space="preserve">hệ thống miễn dịch ở </w:t>
      </w:r>
      <w:r w:rsidR="00641CC9" w:rsidRPr="00592FE5">
        <w:rPr>
          <w:rFonts w:eastAsia="MS Mincho" w:cs="Times New Roman"/>
          <w:bCs/>
          <w:szCs w:val="28"/>
        </w:rPr>
        <w:t>người bệnh</w:t>
      </w:r>
      <w:r w:rsidR="00C31E58" w:rsidRPr="00592FE5">
        <w:rPr>
          <w:rFonts w:eastAsia="MS Mincho" w:cs="Times New Roman"/>
          <w:bCs/>
          <w:szCs w:val="28"/>
        </w:rPr>
        <w:t xml:space="preserve"> </w:t>
      </w:r>
      <w:r w:rsidR="007310C4" w:rsidRPr="00592FE5">
        <w:rPr>
          <w:rFonts w:eastAsia="MS Mincho" w:cs="Times New Roman"/>
          <w:bCs/>
          <w:szCs w:val="28"/>
        </w:rPr>
        <w:t>T-</w:t>
      </w:r>
      <w:r w:rsidR="00C31E58" w:rsidRPr="00592FE5">
        <w:rPr>
          <w:rFonts w:eastAsia="MS Mincho" w:cs="Times New Roman"/>
          <w:bCs/>
          <w:szCs w:val="28"/>
        </w:rPr>
        <w:t xml:space="preserve">ALL, dẫn đến tế bào </w:t>
      </w:r>
      <w:r w:rsidR="007310C4" w:rsidRPr="00592FE5">
        <w:rPr>
          <w:rFonts w:eastAsia="MS Mincho" w:cs="Times New Roman"/>
          <w:bCs/>
          <w:szCs w:val="28"/>
        </w:rPr>
        <w:t>ác tính</w:t>
      </w:r>
      <w:r w:rsidR="00C31E58" w:rsidRPr="00592FE5">
        <w:rPr>
          <w:rFonts w:eastAsia="MS Mincho" w:cs="Times New Roman"/>
          <w:bCs/>
          <w:szCs w:val="28"/>
        </w:rPr>
        <w:t xml:space="preserve"> thoát khỏi sự giám sát của hệ miễn dịch </w:t>
      </w:r>
      <w:r w:rsidR="00DE5F97" w:rsidRPr="00592FE5">
        <w:rPr>
          <w:rFonts w:eastAsia="MS Mincho" w:cs="Times New Roman"/>
          <w:bCs/>
          <w:szCs w:val="28"/>
        </w:rPr>
        <w:fldChar w:fldCharType="begin"/>
      </w:r>
      <w:r w:rsidR="00AC364F" w:rsidRPr="00592FE5">
        <w:rPr>
          <w:rFonts w:eastAsia="MS Mincho" w:cs="Times New Roman"/>
          <w:bCs/>
          <w:szCs w:val="28"/>
        </w:rPr>
        <w:instrText xml:space="preserve"> ADDIN EN.CITE &lt;EndNote&gt;&lt;Cite&gt;&lt;Author&gt;Allahbakhshian Farsani&lt;/Author&gt;&lt;Year&gt;2020&lt;/Year&gt;&lt;RecNum&gt;76&lt;/RecNum&gt;&lt;DisplayText&gt;&lt;style font="Times New Roman" size="14"&gt;[55]&lt;/style&gt;&lt;/DisplayText&gt;&lt;record&gt;&lt;rec-number&gt;76&lt;/rec-number&gt;&lt;foreign-keys&gt;&lt;key app="EN" db-id="5rtwdfx0jzrt56efwrppsvadrr0z0pep0dst" timestamp="1765509924"&gt;76&lt;/key&gt;&lt;/foreign-keys&gt;&lt;ref-type name="Journal Article"&gt;17&lt;/ref-type&gt;&lt;contributors&gt;&lt;authors&gt;&lt;author&gt;Allahbakhshian Farsani, Mehdi&lt;/author&gt;&lt;author&gt;Kamel, Masomeh&lt;/author&gt;&lt;author&gt;Mehrpouri, Mahdieh&lt;/author&gt;&lt;author&gt;Heris, Reza Shiri&lt;/author&gt;&lt;author&gt;Hamidpour, Mohsen&lt;/author&gt;&lt;author&gt;Salari, Sina&lt;/author&gt;&lt;author&gt;Mohamadi, Mohamad Hosien&lt;/author&gt;&lt;author&gt;Oncology Research&lt;/author&gt;&lt;/authors&gt;&lt;/contributors&gt;&lt;titles&gt;&lt;title&gt;The expression of interferon gamma (IFN-γ) and interleukin 6 (IL6) in patients with acute lymphoblastic leukemia (ALL)&lt;/title&gt;&lt;secondary-title&gt;Pathology&lt;/secondary-title&gt;&lt;/titles&gt;&lt;periodical&gt;&lt;full-title&gt;Pathology&lt;/full-title&gt;&lt;/periodical&gt;&lt;pages&gt;461-466&lt;/pages&gt;&lt;volume&gt;26&lt;/volume&gt;&lt;number&gt;1&lt;/number&gt;&lt;dates&gt;&lt;year&gt;2020&lt;/year&gt;&lt;/dates&gt;&lt;isbn&gt;1219-4956&lt;/isbn&gt;&lt;urls&gt;&lt;/urls&gt;&lt;/record&gt;&lt;/Cite&gt;&lt;/EndNote&gt;</w:instrText>
      </w:r>
      <w:r w:rsidR="00DE5F97" w:rsidRPr="00592FE5">
        <w:rPr>
          <w:rFonts w:eastAsia="MS Mincho" w:cs="Times New Roman"/>
          <w:bCs/>
          <w:szCs w:val="28"/>
        </w:rPr>
        <w:fldChar w:fldCharType="separate"/>
      </w:r>
      <w:r w:rsidR="00AC364F" w:rsidRPr="00592FE5">
        <w:rPr>
          <w:rFonts w:eastAsia="MS Mincho" w:cs="Times New Roman"/>
          <w:bCs/>
          <w:noProof/>
          <w:szCs w:val="28"/>
        </w:rPr>
        <w:t>[55]</w:t>
      </w:r>
      <w:r w:rsidR="00DE5F97" w:rsidRPr="00592FE5">
        <w:rPr>
          <w:rFonts w:eastAsia="MS Mincho" w:cs="Times New Roman"/>
          <w:bCs/>
          <w:szCs w:val="28"/>
        </w:rPr>
        <w:fldChar w:fldCharType="end"/>
      </w:r>
      <w:r w:rsidR="00D538AB" w:rsidRPr="00592FE5">
        <w:rPr>
          <w:rFonts w:eastAsia="MS Mincho" w:cs="Times New Roman"/>
          <w:bCs/>
          <w:szCs w:val="28"/>
        </w:rPr>
        <w:t>.</w:t>
      </w:r>
      <w:r w:rsidR="006075C1" w:rsidRPr="00592FE5">
        <w:rPr>
          <w:rFonts w:eastAsia="MS Mincho" w:cs="Times New Roman"/>
          <w:bCs/>
          <w:szCs w:val="28"/>
        </w:rPr>
        <w:t xml:space="preserve"> </w:t>
      </w:r>
      <w:r w:rsidR="007310C4" w:rsidRPr="00592FE5">
        <w:rPr>
          <w:rFonts w:eastAsia="MS Mincho" w:cs="Times New Roman"/>
          <w:bCs/>
          <w:szCs w:val="28"/>
        </w:rPr>
        <w:t>Một nghiên cứu khác kết luận có s</w:t>
      </w:r>
      <w:r w:rsidR="00A13B80" w:rsidRPr="00592FE5">
        <w:rPr>
          <w:rFonts w:eastAsia="MS Mincho" w:cs="Times New Roman"/>
          <w:bCs/>
          <w:szCs w:val="28"/>
        </w:rPr>
        <w:t xml:space="preserve">ự gia tăng bất thường sản xuất IL-6 ở </w:t>
      </w:r>
      <w:r w:rsidR="00641CC9" w:rsidRPr="00592FE5">
        <w:rPr>
          <w:rFonts w:eastAsia="MS Mincho" w:cs="Times New Roman"/>
          <w:bCs/>
          <w:szCs w:val="28"/>
        </w:rPr>
        <w:t>người bệnh</w:t>
      </w:r>
      <w:r w:rsidR="00A13B80" w:rsidRPr="00592FE5">
        <w:rPr>
          <w:rFonts w:eastAsia="MS Mincho" w:cs="Times New Roman"/>
          <w:bCs/>
          <w:szCs w:val="28"/>
        </w:rPr>
        <w:t xml:space="preserve"> ALL so với nhóm đối chứng khỏe mạnh.</w:t>
      </w:r>
      <w:r w:rsidR="003C469A" w:rsidRPr="00592FE5">
        <w:rPr>
          <w:rFonts w:eastAsia="MS Mincho" w:cs="Times New Roman"/>
          <w:bCs/>
          <w:szCs w:val="28"/>
        </w:rPr>
        <w:t xml:space="preserve"> Hơn nữa,</w:t>
      </w:r>
      <w:r w:rsidR="00A13B80" w:rsidRPr="00592FE5">
        <w:rPr>
          <w:rFonts w:eastAsia="MS Mincho" w:cs="Times New Roman"/>
          <w:bCs/>
          <w:szCs w:val="28"/>
        </w:rPr>
        <w:t xml:space="preserve"> </w:t>
      </w:r>
      <w:r w:rsidR="003C469A" w:rsidRPr="00592FE5">
        <w:rPr>
          <w:rFonts w:eastAsia="MS Mincho" w:cs="Times New Roman"/>
          <w:bCs/>
          <w:szCs w:val="28"/>
        </w:rPr>
        <w:t>n</w:t>
      </w:r>
      <w:r w:rsidR="00A13B80" w:rsidRPr="00592FE5">
        <w:rPr>
          <w:rFonts w:eastAsia="MS Mincho" w:cs="Times New Roman"/>
          <w:bCs/>
          <w:szCs w:val="28"/>
        </w:rPr>
        <w:t xml:space="preserve">ồng độ IL-6 tương quan với số lượng tế bào non của ALL. </w:t>
      </w:r>
      <w:r w:rsidR="00AE7C36" w:rsidRPr="00592FE5">
        <w:rPr>
          <w:rFonts w:eastAsia="MS Mincho" w:cs="Times New Roman"/>
          <w:bCs/>
          <w:szCs w:val="28"/>
        </w:rPr>
        <w:t xml:space="preserve">Từ đó, </w:t>
      </w:r>
      <w:r w:rsidR="003C469A" w:rsidRPr="00592FE5">
        <w:rPr>
          <w:rFonts w:eastAsia="MS Mincho" w:cs="Times New Roman"/>
          <w:bCs/>
          <w:szCs w:val="28"/>
        </w:rPr>
        <w:t>tác giả</w:t>
      </w:r>
      <w:r w:rsidR="00AE7C36" w:rsidRPr="00592FE5">
        <w:rPr>
          <w:rFonts w:eastAsia="MS Mincho" w:cs="Times New Roman"/>
          <w:bCs/>
          <w:szCs w:val="28"/>
        </w:rPr>
        <w:t xml:space="preserve"> khuyến nghị dấu ấn sinh học </w:t>
      </w:r>
      <w:r w:rsidR="003C469A" w:rsidRPr="00592FE5">
        <w:rPr>
          <w:rFonts w:eastAsia="MS Mincho" w:cs="Times New Roman"/>
          <w:bCs/>
          <w:szCs w:val="28"/>
        </w:rPr>
        <w:t>IL-6</w:t>
      </w:r>
      <w:r w:rsidR="00AE7C36" w:rsidRPr="00592FE5">
        <w:rPr>
          <w:rFonts w:eastAsia="MS Mincho" w:cs="Times New Roman"/>
          <w:bCs/>
          <w:szCs w:val="28"/>
        </w:rPr>
        <w:t xml:space="preserve"> có thể được áp dụng thường xuyên như </w:t>
      </w:r>
      <w:r w:rsidR="00AE7C36" w:rsidRPr="00592FE5">
        <w:rPr>
          <w:rFonts w:eastAsia="MS Mincho" w:cs="Times New Roman"/>
          <w:bCs/>
          <w:szCs w:val="28"/>
        </w:rPr>
        <w:lastRenderedPageBreak/>
        <w:t xml:space="preserve">một phương pháp hỗ trợ trong chẩn đoán các trường hợp ALL </w:t>
      </w:r>
      <w:r w:rsidR="00AE7C36" w:rsidRPr="00592FE5">
        <w:rPr>
          <w:rFonts w:eastAsia="MS Mincho" w:cs="Times New Roman"/>
          <w:bCs/>
          <w:szCs w:val="28"/>
        </w:rPr>
        <w:fldChar w:fldCharType="begin"/>
      </w:r>
      <w:r w:rsidR="00AC364F" w:rsidRPr="00592FE5">
        <w:rPr>
          <w:rFonts w:eastAsia="MS Mincho" w:cs="Times New Roman"/>
          <w:bCs/>
          <w:szCs w:val="28"/>
        </w:rPr>
        <w:instrText xml:space="preserve"> ADDIN EN.CITE &lt;EndNote&gt;&lt;Cite&gt;&lt;Author&gt;Saxena&lt;/Author&gt;&lt;Year&gt;2022&lt;/Year&gt;&lt;RecNum&gt;11&lt;/RecNum&gt;&lt;DisplayText&gt;&lt;style font="Times New Roman" size="14"&gt;[56]&lt;/style&gt;&lt;/DisplayText&gt;&lt;record&gt;&lt;rec-number&gt;11&lt;/rec-number&gt;&lt;foreign-keys&gt;&lt;key app="EN" db-id="5rtwdfx0jzrt56efwrppsvadrr0z0pep0dst" timestamp="1764747960"&gt;11&lt;/key&gt;&lt;/foreign-keys&gt;&lt;ref-type name="Journal Article"&gt;17&lt;/ref-type&gt;&lt;contributors&gt;&lt;authors&gt;&lt;author&gt;Saxena, Divita&lt;/author&gt;&lt;author&gt;Dawson, Leelavathi&lt;/author&gt;&lt;author&gt;Gera, Rani&lt;/author&gt;&lt;/authors&gt;&lt;/contributors&gt;&lt;titles&gt;&lt;title&gt;Study of serum cytokines (interleukin-6 and tumor necrosis factor-alpha) in acute leukemias&lt;/title&gt;&lt;secondary-title&gt;Journal of Radiation Cancer Research&lt;/secondary-title&gt;&lt;/titles&gt;&lt;periodical&gt;&lt;full-title&gt;Journal of Radiation Cancer Research&lt;/full-title&gt;&lt;/periodical&gt;&lt;pages&gt;74-80&lt;/pages&gt;&lt;volume&gt;13&lt;/volume&gt;&lt;number&gt;2&lt;/number&gt;&lt;dates&gt;&lt;year&gt;2022&lt;/year&gt;&lt;/dates&gt;&lt;isbn&gt;2588-9273&lt;/isbn&gt;&lt;urls&gt;&lt;/urls&gt;&lt;/record&gt;&lt;/Cite&gt;&lt;/EndNote&gt;</w:instrText>
      </w:r>
      <w:r w:rsidR="00AE7C36" w:rsidRPr="00592FE5">
        <w:rPr>
          <w:rFonts w:eastAsia="MS Mincho" w:cs="Times New Roman"/>
          <w:bCs/>
          <w:szCs w:val="28"/>
        </w:rPr>
        <w:fldChar w:fldCharType="separate"/>
      </w:r>
      <w:r w:rsidR="00AC364F" w:rsidRPr="00592FE5">
        <w:rPr>
          <w:rFonts w:eastAsia="MS Mincho" w:cs="Times New Roman"/>
          <w:bCs/>
          <w:noProof/>
          <w:szCs w:val="28"/>
        </w:rPr>
        <w:t>[56]</w:t>
      </w:r>
      <w:r w:rsidR="00AE7C36" w:rsidRPr="00592FE5">
        <w:rPr>
          <w:rFonts w:eastAsia="MS Mincho" w:cs="Times New Roman"/>
          <w:bCs/>
          <w:szCs w:val="28"/>
        </w:rPr>
        <w:fldChar w:fldCharType="end"/>
      </w:r>
      <w:r w:rsidR="00AE7C36" w:rsidRPr="00592FE5">
        <w:rPr>
          <w:rFonts w:eastAsia="MS Mincho" w:cs="Times New Roman"/>
          <w:bCs/>
          <w:szCs w:val="28"/>
        </w:rPr>
        <w:t>.</w:t>
      </w:r>
    </w:p>
    <w:p w14:paraId="4D795F37" w14:textId="7A48F527" w:rsidR="004237D0" w:rsidRPr="00592FE5" w:rsidRDefault="004237D0" w:rsidP="00AF57D9">
      <w:pPr>
        <w:ind w:firstLine="0"/>
        <w:rPr>
          <w:rFonts w:eastAsia="MS Mincho" w:cs="Times New Roman"/>
          <w:i/>
          <w:color w:val="000000" w:themeColor="text1"/>
          <w:szCs w:val="28"/>
        </w:rPr>
      </w:pPr>
      <w:r w:rsidRPr="00592FE5">
        <w:rPr>
          <w:rFonts w:eastAsia="MS Mincho" w:cs="Times New Roman"/>
          <w:bCs/>
          <w:i/>
          <w:color w:val="000000" w:themeColor="text1"/>
          <w:szCs w:val="28"/>
        </w:rPr>
        <w:t xml:space="preserve">1.2.1.3. </w:t>
      </w:r>
      <w:r w:rsidRPr="00592FE5">
        <w:rPr>
          <w:rFonts w:eastAsia="MS Mincho" w:cs="Times New Roman"/>
          <w:i/>
          <w:color w:val="000000" w:themeColor="text1"/>
          <w:szCs w:val="28"/>
        </w:rPr>
        <w:t>Vai trò củ</w:t>
      </w:r>
      <w:r w:rsidR="00AF57D9" w:rsidRPr="00592FE5">
        <w:rPr>
          <w:rFonts w:eastAsia="MS Mincho" w:cs="Times New Roman"/>
          <w:i/>
          <w:color w:val="000000" w:themeColor="text1"/>
          <w:szCs w:val="28"/>
        </w:rPr>
        <w:t>a IL</w:t>
      </w:r>
      <w:r w:rsidRPr="00592FE5">
        <w:rPr>
          <w:rFonts w:eastAsia="MS Mincho" w:cs="Times New Roman"/>
          <w:i/>
          <w:color w:val="000000" w:themeColor="text1"/>
          <w:szCs w:val="28"/>
        </w:rPr>
        <w:t xml:space="preserve">-6 trong bệnh </w:t>
      </w:r>
      <w:r w:rsidR="007052C4" w:rsidRPr="00592FE5">
        <w:rPr>
          <w:rFonts w:eastAsia="MS Mincho" w:cs="Times New Roman"/>
          <w:i/>
          <w:color w:val="000000" w:themeColor="text1"/>
          <w:szCs w:val="28"/>
        </w:rPr>
        <w:t>l</w:t>
      </w:r>
      <w:r w:rsidR="00AF57D9" w:rsidRPr="00592FE5">
        <w:rPr>
          <w:rFonts w:eastAsia="MS Mincho" w:cs="Times New Roman"/>
          <w:i/>
          <w:color w:val="000000" w:themeColor="text1"/>
          <w:szCs w:val="28"/>
        </w:rPr>
        <w:t>ơ xê mi mạn dòng lympho</w:t>
      </w:r>
    </w:p>
    <w:p w14:paraId="44469DE4" w14:textId="45167A8F" w:rsidR="004237D0" w:rsidRPr="00592FE5" w:rsidRDefault="004237D0" w:rsidP="00B860FD">
      <w:pPr>
        <w:rPr>
          <w:rFonts w:cs="Times New Roman"/>
          <w:szCs w:val="28"/>
          <w:lang w:eastAsia="en-AU"/>
        </w:rPr>
      </w:pPr>
      <w:r w:rsidRPr="00592FE5">
        <w:rPr>
          <w:rFonts w:cs="Times New Roman"/>
          <w:szCs w:val="28"/>
          <w:lang w:eastAsia="en-AU"/>
        </w:rPr>
        <w:t xml:space="preserve">IL-6 là một cytokine tham gia vào quá trình điều hòa các chức năng khác nhau của tế bào, bao gồm tăng sinh, apoptosis, hình thành mạch máu, biệt hóa và điều hòa đáp ứng miễn dịch, đồng thời cũng liên quan đến quá trình sinh bệnh </w:t>
      </w:r>
      <w:r w:rsidR="000B4952" w:rsidRPr="00592FE5">
        <w:rPr>
          <w:rFonts w:cs="Times New Roman"/>
          <w:szCs w:val="28"/>
          <w:lang w:eastAsia="en-AU"/>
        </w:rPr>
        <w:t>li</w:t>
      </w:r>
      <w:r w:rsidR="00CD1C14" w:rsidRPr="00592FE5">
        <w:rPr>
          <w:rFonts w:cs="Times New Roman"/>
          <w:szCs w:val="28"/>
          <w:lang w:eastAsia="en-AU"/>
        </w:rPr>
        <w:t>ê</w:t>
      </w:r>
      <w:r w:rsidR="000B4952" w:rsidRPr="00592FE5">
        <w:rPr>
          <w:rFonts w:cs="Times New Roman"/>
          <w:szCs w:val="28"/>
          <w:lang w:eastAsia="en-AU"/>
        </w:rPr>
        <w:t>n quan đến</w:t>
      </w:r>
      <w:r w:rsidRPr="00592FE5">
        <w:rPr>
          <w:rFonts w:cs="Times New Roman"/>
          <w:szCs w:val="28"/>
          <w:lang w:eastAsia="en-AU"/>
        </w:rPr>
        <w:t xml:space="preserve"> rối loạn tăng sinh </w:t>
      </w:r>
      <w:r w:rsidR="000B4952" w:rsidRPr="00592FE5">
        <w:rPr>
          <w:rFonts w:cs="Times New Roman"/>
          <w:szCs w:val="28"/>
          <w:lang w:eastAsia="en-AU"/>
        </w:rPr>
        <w:t xml:space="preserve">tế bào lympho. </w:t>
      </w:r>
      <w:r w:rsidR="000B4952" w:rsidRPr="00592FE5">
        <w:t xml:space="preserve">Điều này cho thấy </w:t>
      </w:r>
      <w:r w:rsidR="000B4952" w:rsidRPr="00592FE5">
        <w:rPr>
          <w:rStyle w:val="Manh"/>
          <w:b w:val="0"/>
        </w:rPr>
        <w:t>vai trò quan trọng của IL-6 trong việc duy trì sự sống của tế bào CLL</w:t>
      </w:r>
      <w:r w:rsidR="000B4952" w:rsidRPr="00592FE5">
        <w:t xml:space="preserve">, thông qua </w:t>
      </w:r>
      <w:r w:rsidR="000B4952" w:rsidRPr="00592FE5">
        <w:rPr>
          <w:rStyle w:val="Manh"/>
          <w:b w:val="0"/>
        </w:rPr>
        <w:t>sự hoạt hóa tế bào lympho B</w:t>
      </w:r>
      <w:r w:rsidR="000B4952" w:rsidRPr="00592FE5">
        <w:rPr>
          <w:b/>
        </w:rPr>
        <w:t xml:space="preserve"> </w:t>
      </w:r>
      <w:r w:rsidR="000B4952" w:rsidRPr="00592FE5">
        <w:t>và</w:t>
      </w:r>
      <w:r w:rsidR="000B4952" w:rsidRPr="00592FE5">
        <w:rPr>
          <w:b/>
        </w:rPr>
        <w:t xml:space="preserve"> </w:t>
      </w:r>
      <w:r w:rsidR="000B4952" w:rsidRPr="00592FE5">
        <w:rPr>
          <w:rStyle w:val="Manh"/>
          <w:b w:val="0"/>
        </w:rPr>
        <w:t>sự biểu hiện quá mức của thụ thể CD69</w:t>
      </w:r>
      <w:r w:rsidR="000B4952" w:rsidRPr="00592FE5">
        <w:rPr>
          <w:rFonts w:cs="Times New Roman"/>
          <w:szCs w:val="28"/>
          <w:lang w:eastAsia="en-AU"/>
        </w:rPr>
        <w:t xml:space="preserve"> </w:t>
      </w:r>
      <w:r w:rsidR="002C52A5" w:rsidRPr="00592FE5">
        <w:rPr>
          <w:rFonts w:cs="Times New Roman"/>
          <w:szCs w:val="28"/>
          <w:lang w:eastAsia="en-AU"/>
        </w:rPr>
        <w:fldChar w:fldCharType="begin"/>
      </w:r>
      <w:r w:rsidR="00AC364F" w:rsidRPr="00592FE5">
        <w:rPr>
          <w:rFonts w:cs="Times New Roman"/>
          <w:szCs w:val="28"/>
          <w:lang w:eastAsia="en-AU"/>
        </w:rPr>
        <w:instrText xml:space="preserve"> ADDIN EN.CITE &lt;EndNote&gt;&lt;Cite&gt;&lt;Author&gt;Albanaa&lt;/Author&gt;&lt;Year&gt;2019&lt;/Year&gt;&lt;RecNum&gt;222&lt;/RecNum&gt;&lt;DisplayText&gt;&lt;style font="Times New Roman" size="14"&gt;[57]&lt;/style&gt;&lt;/DisplayText&gt;&lt;record&gt;&lt;rec-number&gt;222&lt;/rec-number&gt;&lt;foreign-keys&gt;&lt;key app="EN" db-id="5rtwdfx0jzrt56efwrppsvadrr0z0pep0dst" timestamp="1767583231"&gt;222&lt;/key&gt;&lt;/foreign-keys&gt;&lt;ref-type name="Journal Article"&gt;17&lt;/ref-type&gt;&lt;contributors&gt;&lt;authors&gt;&lt;author&gt;Albanaa, Amina Muafaq&lt;/author&gt;&lt;author&gt;Almudalal, Subh Salem&lt;/author&gt;&lt;author&gt;Almamoori, Hind Shaker %J Journal of Pharmaceutical Sciences&lt;/author&gt;&lt;author&gt;Research&lt;/author&gt;&lt;/authors&gt;&lt;/contributors&gt;&lt;titles&gt;&lt;title&gt;Evaluation of CD69 expression and plasma interleukin-6 in chronic lymphocytic leukemia&lt;/title&gt;&lt;/titles&gt;&lt;pages&gt;935-941&lt;/pages&gt;&lt;volume&gt;11&lt;/volume&gt;&lt;number&gt;3&lt;/number&gt;&lt;dates&gt;&lt;year&gt;2019&lt;/year&gt;&lt;/dates&gt;&lt;isbn&gt;0975-1459&lt;/isbn&gt;&lt;urls&gt;&lt;/urls&gt;&lt;/record&gt;&lt;/Cite&gt;&lt;/EndNote&gt;</w:instrText>
      </w:r>
      <w:r w:rsidR="002C52A5" w:rsidRPr="00592FE5">
        <w:rPr>
          <w:rFonts w:cs="Times New Roman"/>
          <w:szCs w:val="28"/>
          <w:lang w:eastAsia="en-AU"/>
        </w:rPr>
        <w:fldChar w:fldCharType="separate"/>
      </w:r>
      <w:r w:rsidR="00AC364F" w:rsidRPr="00592FE5">
        <w:rPr>
          <w:rFonts w:cs="Times New Roman"/>
          <w:noProof/>
          <w:szCs w:val="28"/>
          <w:lang w:eastAsia="en-AU"/>
        </w:rPr>
        <w:t>[57]</w:t>
      </w:r>
      <w:r w:rsidR="002C52A5" w:rsidRPr="00592FE5">
        <w:rPr>
          <w:rFonts w:cs="Times New Roman"/>
          <w:szCs w:val="28"/>
          <w:lang w:eastAsia="en-AU"/>
        </w:rPr>
        <w:fldChar w:fldCharType="end"/>
      </w:r>
      <w:r w:rsidR="00E96E9B" w:rsidRPr="00592FE5">
        <w:rPr>
          <w:rFonts w:cs="Times New Roman"/>
          <w:szCs w:val="28"/>
          <w:lang w:eastAsia="en-AU"/>
        </w:rPr>
        <w:t xml:space="preserve">. </w:t>
      </w:r>
      <w:r w:rsidR="00DF5316" w:rsidRPr="00592FE5">
        <w:rPr>
          <w:rFonts w:cs="Times New Roman"/>
          <w:szCs w:val="28"/>
          <w:lang w:eastAsia="en-AU"/>
        </w:rPr>
        <w:t>Một số</w:t>
      </w:r>
      <w:r w:rsidR="00187753" w:rsidRPr="00592FE5">
        <w:rPr>
          <w:rFonts w:cs="Times New Roman"/>
          <w:szCs w:val="28"/>
          <w:lang w:eastAsia="en-AU"/>
        </w:rPr>
        <w:t xml:space="preserve"> nghiên cứu </w:t>
      </w:r>
      <w:r w:rsidR="00F93553" w:rsidRPr="00592FE5">
        <w:rPr>
          <w:rFonts w:cs="Times New Roman"/>
          <w:szCs w:val="28"/>
          <w:lang w:eastAsia="en-AU"/>
        </w:rPr>
        <w:t xml:space="preserve">gần </w:t>
      </w:r>
      <w:r w:rsidR="00187753" w:rsidRPr="00592FE5">
        <w:rPr>
          <w:rFonts w:cs="Times New Roman"/>
          <w:szCs w:val="28"/>
          <w:lang w:eastAsia="en-AU"/>
        </w:rPr>
        <w:t>đây cho thấy nồng độ IL-6 trong huyết tương có mối tương quan đáng kể với giai đoạn bệ</w:t>
      </w:r>
      <w:r w:rsidR="00197B0F" w:rsidRPr="00592FE5">
        <w:rPr>
          <w:rFonts w:cs="Times New Roman"/>
          <w:szCs w:val="28"/>
          <w:lang w:eastAsia="en-AU"/>
        </w:rPr>
        <w:t>nh,</w:t>
      </w:r>
      <w:r w:rsidR="00187753" w:rsidRPr="00592FE5">
        <w:rPr>
          <w:rFonts w:cs="Times New Roman"/>
          <w:szCs w:val="28"/>
          <w:lang w:eastAsia="en-AU"/>
        </w:rPr>
        <w:t xml:space="preserve"> nồng độ này cao nhất ở </w:t>
      </w:r>
      <w:r w:rsidR="00641CC9" w:rsidRPr="00592FE5">
        <w:rPr>
          <w:rFonts w:cs="Times New Roman"/>
          <w:szCs w:val="28"/>
          <w:lang w:eastAsia="en-AU"/>
        </w:rPr>
        <w:t>người bệnh</w:t>
      </w:r>
      <w:r w:rsidR="00187753" w:rsidRPr="00592FE5">
        <w:rPr>
          <w:rFonts w:cs="Times New Roman"/>
          <w:szCs w:val="28"/>
          <w:lang w:eastAsia="en-AU"/>
        </w:rPr>
        <w:t xml:space="preserve"> CLL giai đoạn tiến triển. IL-6 là một yếu tố tiên lượng độc lậ</w:t>
      </w:r>
      <w:r w:rsidR="00197B0F" w:rsidRPr="00592FE5">
        <w:rPr>
          <w:rFonts w:cs="Times New Roman"/>
          <w:szCs w:val="28"/>
          <w:lang w:eastAsia="en-AU"/>
        </w:rPr>
        <w:t>p trong</w:t>
      </w:r>
      <w:r w:rsidR="00187753" w:rsidRPr="00592FE5">
        <w:rPr>
          <w:rFonts w:cs="Times New Roman"/>
          <w:szCs w:val="28"/>
          <w:lang w:eastAsia="en-AU"/>
        </w:rPr>
        <w:t xml:space="preserve"> dự đoán hoạt động và giai đoạn bệnh ở những </w:t>
      </w:r>
      <w:r w:rsidR="00641CC9" w:rsidRPr="00592FE5">
        <w:rPr>
          <w:rFonts w:cs="Times New Roman"/>
          <w:szCs w:val="28"/>
          <w:lang w:eastAsia="en-AU"/>
        </w:rPr>
        <w:t>người bệnh</w:t>
      </w:r>
      <w:r w:rsidR="00187753" w:rsidRPr="00592FE5">
        <w:rPr>
          <w:rFonts w:cs="Times New Roman"/>
          <w:szCs w:val="28"/>
          <w:lang w:eastAsia="en-AU"/>
        </w:rPr>
        <w:t xml:space="preserve"> này </w:t>
      </w:r>
      <w:r w:rsidR="00980A00" w:rsidRPr="00592FE5">
        <w:rPr>
          <w:rFonts w:cs="Times New Roman"/>
          <w:szCs w:val="28"/>
          <w:lang w:eastAsia="en-AU"/>
        </w:rPr>
        <w:fldChar w:fldCharType="begin"/>
      </w:r>
      <w:r w:rsidR="00AC364F" w:rsidRPr="00592FE5">
        <w:rPr>
          <w:rFonts w:cs="Times New Roman"/>
          <w:szCs w:val="28"/>
          <w:lang w:eastAsia="en-AU"/>
        </w:rPr>
        <w:instrText xml:space="preserve"> ADDIN EN.CITE &lt;EndNote&gt;&lt;Cite&gt;&lt;Author&gt;Al-Sarai&lt;/Author&gt;&lt;Year&gt;2025&lt;/Year&gt;&lt;RecNum&gt;77&lt;/RecNum&gt;&lt;DisplayText&gt;&lt;style font="Times New Roman" size="14"&gt;[58]&lt;/style&gt;&lt;/DisplayText&gt;&lt;record&gt;&lt;rec-number&gt;77&lt;/rec-number&gt;&lt;foreign-keys&gt;&lt;key app="EN" db-id="5rtwdfx0jzrt56efwrppsvadrr0z0pep0dst" timestamp="1765512613"&gt;77&lt;/key&gt;&lt;/foreign-keys&gt;&lt;ref-type name="Journal Article"&gt;17&lt;/ref-type&gt;&lt;contributors&gt;&lt;authors&gt;&lt;author&gt;Al-Sarai, Nuha Abd Ali&lt;/author&gt;&lt;author&gt;Nafea, Noor Noaman&lt;/author&gt;&lt;author&gt;Abdulsalam, Abbas Hashim&lt;/author&gt;&lt;/authors&gt;&lt;/contributors&gt;&lt;titles&gt;&lt;title&gt;Evaluation of interleukin-6 level in patients with chronic lymphocytic leukemia and its correlation with the stage of the disease&lt;/title&gt;&lt;secondary-title&gt;Iraqi Journal of Hematology&lt;/secondary-title&gt;&lt;/titles&gt;&lt;periodical&gt;&lt;full-title&gt;Iraqi Journal of Hematology&lt;/full-title&gt;&lt;/periodical&gt;&lt;pages&gt;76-80&lt;/pages&gt;&lt;volume&gt;14&lt;/volume&gt;&lt;number&gt;1&lt;/number&gt;&lt;dates&gt;&lt;year&gt;2025&lt;/year&gt;&lt;/dates&gt;&lt;isbn&gt;2072-8069&lt;/isbn&gt;&lt;urls&gt;&lt;/urls&gt;&lt;/record&gt;&lt;/Cite&gt;&lt;/EndNote&gt;</w:instrText>
      </w:r>
      <w:r w:rsidR="00980A00" w:rsidRPr="00592FE5">
        <w:rPr>
          <w:rFonts w:cs="Times New Roman"/>
          <w:szCs w:val="28"/>
          <w:lang w:eastAsia="en-AU"/>
        </w:rPr>
        <w:fldChar w:fldCharType="separate"/>
      </w:r>
      <w:r w:rsidR="00AC364F" w:rsidRPr="00592FE5">
        <w:rPr>
          <w:rFonts w:cs="Times New Roman"/>
          <w:noProof/>
          <w:szCs w:val="28"/>
          <w:lang w:eastAsia="en-AU"/>
        </w:rPr>
        <w:t>[58]</w:t>
      </w:r>
      <w:r w:rsidR="00980A00" w:rsidRPr="00592FE5">
        <w:rPr>
          <w:rFonts w:cs="Times New Roman"/>
          <w:szCs w:val="28"/>
          <w:lang w:eastAsia="en-AU"/>
        </w:rPr>
        <w:fldChar w:fldCharType="end"/>
      </w:r>
      <w:r w:rsidR="00187753" w:rsidRPr="00592FE5">
        <w:rPr>
          <w:rFonts w:cs="Times New Roman"/>
          <w:szCs w:val="28"/>
          <w:lang w:eastAsia="en-AU"/>
        </w:rPr>
        <w:t>.</w:t>
      </w:r>
      <w:r w:rsidRPr="00592FE5">
        <w:rPr>
          <w:rFonts w:cs="Times New Roman"/>
          <w:color w:val="000000" w:themeColor="text1"/>
          <w:szCs w:val="28"/>
        </w:rPr>
        <w:t xml:space="preserve"> </w:t>
      </w:r>
      <w:r w:rsidR="00B860FD" w:rsidRPr="00592FE5">
        <w:rPr>
          <w:rFonts w:cs="Times New Roman"/>
          <w:color w:val="000000" w:themeColor="text1"/>
          <w:szCs w:val="28"/>
        </w:rPr>
        <w:t xml:space="preserve">IL-6 trong huyết thanh tăng cao </w:t>
      </w:r>
      <w:r w:rsidR="00B9589C" w:rsidRPr="00592FE5">
        <w:rPr>
          <w:rFonts w:cs="Times New Roman"/>
          <w:color w:val="000000" w:themeColor="text1"/>
          <w:szCs w:val="28"/>
        </w:rPr>
        <w:t>tương quan với</w:t>
      </w:r>
      <w:r w:rsidR="00B860FD" w:rsidRPr="00592FE5">
        <w:rPr>
          <w:rFonts w:cs="Times New Roman"/>
          <w:color w:val="000000" w:themeColor="text1"/>
          <w:szCs w:val="28"/>
        </w:rPr>
        <w:t xml:space="preserve"> tiên lượng xấu và kết quả điều trị kém </w:t>
      </w:r>
      <w:r w:rsidR="00B9589C" w:rsidRPr="00592FE5">
        <w:rPr>
          <w:rFonts w:cs="Times New Roman"/>
          <w:color w:val="000000" w:themeColor="text1"/>
          <w:szCs w:val="28"/>
        </w:rPr>
        <w:t>ở</w:t>
      </w:r>
      <w:r w:rsidR="00B860FD" w:rsidRPr="00592FE5">
        <w:rPr>
          <w:rFonts w:cs="Times New Roman"/>
          <w:color w:val="000000" w:themeColor="text1"/>
          <w:szCs w:val="28"/>
        </w:rPr>
        <w:t xml:space="preserve"> bệnh</w:t>
      </w:r>
      <w:r w:rsidR="00B9589C" w:rsidRPr="00592FE5">
        <w:rPr>
          <w:rFonts w:cs="Times New Roman"/>
          <w:color w:val="000000" w:themeColor="text1"/>
          <w:szCs w:val="28"/>
        </w:rPr>
        <w:t xml:space="preserve"> CLL</w:t>
      </w:r>
      <w:r w:rsidR="00B860FD" w:rsidRPr="00592FE5">
        <w:rPr>
          <w:rFonts w:cs="Times New Roman"/>
          <w:color w:val="000000" w:themeColor="text1"/>
          <w:szCs w:val="28"/>
        </w:rPr>
        <w:t xml:space="preserve"> </w:t>
      </w:r>
      <w:r w:rsidR="00BB351C" w:rsidRPr="00592FE5">
        <w:rPr>
          <w:rFonts w:cs="Times New Roman"/>
          <w:color w:val="000000" w:themeColor="text1"/>
          <w:szCs w:val="28"/>
        </w:rPr>
        <w:fldChar w:fldCharType="begin"/>
      </w:r>
      <w:r w:rsidR="00AC364F" w:rsidRPr="00592FE5">
        <w:rPr>
          <w:rFonts w:cs="Times New Roman"/>
          <w:color w:val="000000" w:themeColor="text1"/>
          <w:szCs w:val="28"/>
        </w:rPr>
        <w:instrText xml:space="preserve"> ADDIN EN.CITE &lt;EndNote&gt;&lt;Cite&gt;&lt;Author&gt;Ali&lt;/Author&gt;&lt;Year&gt;2020&lt;/Year&gt;&lt;RecNum&gt;3&lt;/RecNum&gt;&lt;DisplayText&gt;&lt;style font="Times New Roman" size="14"&gt;[59]&lt;/style&gt;&lt;/DisplayText&gt;&lt;record&gt;&lt;rec-number&gt;3&lt;/rec-number&gt;&lt;foreign-keys&gt;&lt;key app="EN" db-id="5rtwdfx0jzrt56efwrppsvadrr0z0pep0dst" timestamp="1764734994"&gt;3&lt;/key&gt;&lt;/foreign-keys&gt;&lt;ref-type name="Journal Article"&gt;17&lt;/ref-type&gt;&lt;contributors&gt;&lt;authors&gt;&lt;author&gt;Ali, Intisar Shakir&lt;/author&gt;&lt;author&gt;Al-Ani, Ghassan Ahmed&lt;/author&gt;&lt;author&gt;Taher, Yaseen M&lt;/author&gt;&lt;author&gt;Alwan, Alaa Fadhil&lt;/author&gt;&lt;/authors&gt;&lt;/contributors&gt;&lt;titles&gt;&lt;title&gt;Prognostic values of β2 microglobulin, interleukin-4, and interleukin-6 in patients with different stages of chronic lymphocytic leukemia&lt;/title&gt;&lt;secondary-title&gt;Iraqi Journal of Hematology&lt;/secondary-title&gt;&lt;/titles&gt;&lt;periodical&gt;&lt;full-title&gt;Iraqi Journal of Hematology&lt;/full-title&gt;&lt;/periodical&gt;&lt;pages&gt;47-50&lt;/pages&gt;&lt;volume&gt;9&lt;/volume&gt;&lt;number&gt;1&lt;/number&gt;&lt;dates&gt;&lt;year&gt;2020&lt;/year&gt;&lt;/dates&gt;&lt;isbn&gt;2072-8069&lt;/isbn&gt;&lt;urls&gt;&lt;/urls&gt;&lt;/record&gt;&lt;/Cite&gt;&lt;/EndNote&gt;</w:instrText>
      </w:r>
      <w:r w:rsidR="00BB351C" w:rsidRPr="00592FE5">
        <w:rPr>
          <w:rFonts w:cs="Times New Roman"/>
          <w:color w:val="000000" w:themeColor="text1"/>
          <w:szCs w:val="28"/>
        </w:rPr>
        <w:fldChar w:fldCharType="separate"/>
      </w:r>
      <w:r w:rsidR="00AC364F" w:rsidRPr="00592FE5">
        <w:rPr>
          <w:rFonts w:cs="Times New Roman"/>
          <w:noProof/>
          <w:color w:val="000000" w:themeColor="text1"/>
          <w:szCs w:val="28"/>
        </w:rPr>
        <w:t>[59]</w:t>
      </w:r>
      <w:r w:rsidR="00BB351C" w:rsidRPr="00592FE5">
        <w:rPr>
          <w:rFonts w:cs="Times New Roman"/>
          <w:color w:val="000000" w:themeColor="text1"/>
          <w:szCs w:val="28"/>
        </w:rPr>
        <w:fldChar w:fldCharType="end"/>
      </w:r>
      <w:r w:rsidRPr="00592FE5">
        <w:rPr>
          <w:rFonts w:cs="Times New Roman"/>
          <w:color w:val="000000" w:themeColor="text1"/>
          <w:szCs w:val="28"/>
        </w:rPr>
        <w:t>.</w:t>
      </w:r>
    </w:p>
    <w:p w14:paraId="642416A8" w14:textId="52411DCA" w:rsidR="004237D0" w:rsidRPr="00592FE5" w:rsidRDefault="00C2331A" w:rsidP="009F4E9D">
      <w:pPr>
        <w:pStyle w:val="u3"/>
        <w:spacing w:before="0"/>
        <w:ind w:firstLine="0"/>
        <w:rPr>
          <w:rFonts w:ascii="Times New Roman" w:eastAsia="MS Mincho" w:hAnsi="Times New Roman" w:cs="Times New Roman"/>
          <w:i/>
          <w:color w:val="000000" w:themeColor="text1"/>
          <w:szCs w:val="28"/>
        </w:rPr>
      </w:pPr>
      <w:bookmarkStart w:id="76" w:name="_Toc220947863"/>
      <w:bookmarkStart w:id="77" w:name="_Toc221712303"/>
      <w:bookmarkStart w:id="78" w:name="_Toc226020718"/>
      <w:bookmarkStart w:id="79" w:name="_Toc213852987"/>
      <w:r w:rsidRPr="00592FE5">
        <w:rPr>
          <w:rFonts w:ascii="Times New Roman" w:eastAsia="MS Mincho" w:hAnsi="Times New Roman" w:cs="Times New Roman"/>
          <w:i/>
          <w:color w:val="000000" w:themeColor="text1"/>
          <w:szCs w:val="28"/>
        </w:rPr>
        <w:t xml:space="preserve">1.2.2. </w:t>
      </w:r>
      <w:r w:rsidR="004237D0" w:rsidRPr="00592FE5">
        <w:rPr>
          <w:rFonts w:ascii="Times New Roman" w:eastAsia="MS Mincho" w:hAnsi="Times New Roman" w:cs="Times New Roman"/>
          <w:i/>
          <w:color w:val="000000" w:themeColor="text1"/>
          <w:szCs w:val="28"/>
        </w:rPr>
        <w:t xml:space="preserve">TGF-β </w:t>
      </w:r>
      <w:r w:rsidRPr="00592FE5">
        <w:rPr>
          <w:rFonts w:ascii="Times New Roman" w:eastAsia="MS Mincho" w:hAnsi="Times New Roman" w:cs="Times New Roman"/>
          <w:i/>
          <w:color w:val="000000" w:themeColor="text1"/>
          <w:szCs w:val="28"/>
        </w:rPr>
        <w:t>và</w:t>
      </w:r>
      <w:r w:rsidR="004237D0" w:rsidRPr="00592FE5">
        <w:rPr>
          <w:rFonts w:ascii="Times New Roman" w:eastAsia="MS Mincho" w:hAnsi="Times New Roman" w:cs="Times New Roman"/>
          <w:i/>
          <w:color w:val="000000" w:themeColor="text1"/>
          <w:szCs w:val="28"/>
        </w:rPr>
        <w:t xml:space="preserve"> </w:t>
      </w:r>
      <w:r w:rsidR="00254319" w:rsidRPr="00592FE5">
        <w:rPr>
          <w:rFonts w:ascii="Times New Roman" w:eastAsia="MS Mincho" w:hAnsi="Times New Roman" w:cs="Times New Roman"/>
          <w:i/>
          <w:color w:val="000000" w:themeColor="text1"/>
          <w:szCs w:val="28"/>
        </w:rPr>
        <w:t>bệ</w:t>
      </w:r>
      <w:r w:rsidR="007052C4" w:rsidRPr="00592FE5">
        <w:rPr>
          <w:rFonts w:ascii="Times New Roman" w:eastAsia="MS Mincho" w:hAnsi="Times New Roman" w:cs="Times New Roman"/>
          <w:i/>
          <w:color w:val="000000" w:themeColor="text1"/>
          <w:szCs w:val="28"/>
        </w:rPr>
        <w:t>nh l</w:t>
      </w:r>
      <w:r w:rsidR="00254319" w:rsidRPr="00592FE5">
        <w:rPr>
          <w:rFonts w:ascii="Times New Roman" w:eastAsia="MS Mincho" w:hAnsi="Times New Roman" w:cs="Times New Roman"/>
          <w:i/>
          <w:color w:val="000000" w:themeColor="text1"/>
          <w:szCs w:val="28"/>
        </w:rPr>
        <w:t>ơ xê mi</w:t>
      </w:r>
      <w:r w:rsidR="00334DC6" w:rsidRPr="00592FE5">
        <w:rPr>
          <w:rFonts w:ascii="Times New Roman" w:eastAsia="MS Mincho" w:hAnsi="Times New Roman" w:cs="Times New Roman"/>
          <w:i/>
          <w:color w:val="000000" w:themeColor="text1"/>
          <w:szCs w:val="28"/>
        </w:rPr>
        <w:t xml:space="preserve"> dòng l</w:t>
      </w:r>
      <w:r w:rsidR="004237D0" w:rsidRPr="00592FE5">
        <w:rPr>
          <w:rFonts w:ascii="Times New Roman" w:eastAsia="MS Mincho" w:hAnsi="Times New Roman" w:cs="Times New Roman"/>
          <w:i/>
          <w:color w:val="000000" w:themeColor="text1"/>
          <w:szCs w:val="28"/>
        </w:rPr>
        <w:t>ympho</w:t>
      </w:r>
      <w:bookmarkEnd w:id="76"/>
      <w:bookmarkEnd w:id="77"/>
      <w:bookmarkEnd w:id="78"/>
      <w:r w:rsidR="004237D0" w:rsidRPr="00592FE5">
        <w:rPr>
          <w:rFonts w:ascii="Times New Roman" w:eastAsia="MS Mincho" w:hAnsi="Times New Roman" w:cs="Times New Roman"/>
          <w:i/>
          <w:color w:val="000000" w:themeColor="text1"/>
          <w:szCs w:val="28"/>
        </w:rPr>
        <w:t xml:space="preserve"> </w:t>
      </w:r>
    </w:p>
    <w:p w14:paraId="57861B46" w14:textId="77777777" w:rsidR="004237D0" w:rsidRPr="00592FE5" w:rsidRDefault="004237D0" w:rsidP="009F4E9D">
      <w:pPr>
        <w:ind w:firstLine="0"/>
        <w:rPr>
          <w:rFonts w:eastAsia="MS Mincho" w:cs="Times New Roman"/>
          <w:i/>
          <w:color w:val="000000" w:themeColor="text1"/>
          <w:szCs w:val="28"/>
        </w:rPr>
      </w:pPr>
      <w:r w:rsidRPr="00592FE5">
        <w:rPr>
          <w:rFonts w:eastAsia="MS Mincho" w:cs="Times New Roman"/>
          <w:i/>
          <w:color w:val="000000" w:themeColor="text1"/>
          <w:szCs w:val="28"/>
        </w:rPr>
        <w:t>1.2.2.1. TGF-β</w:t>
      </w:r>
      <w:bookmarkEnd w:id="79"/>
    </w:p>
    <w:p w14:paraId="4945B046" w14:textId="49B4E9E5" w:rsidR="004237D0" w:rsidRPr="00592FE5" w:rsidRDefault="004237D0" w:rsidP="00F567E7">
      <w:pPr>
        <w:rPr>
          <w:rFonts w:eastAsia="MS Mincho" w:cs="Times New Roman"/>
          <w:bCs/>
          <w:szCs w:val="28"/>
        </w:rPr>
      </w:pPr>
      <w:r w:rsidRPr="00592FE5">
        <w:rPr>
          <w:rFonts w:eastAsia="MS Mincho" w:cs="Times New Roman"/>
          <w:bCs/>
          <w:i/>
          <w:iCs/>
          <w:color w:val="000000" w:themeColor="text1"/>
          <w:szCs w:val="28"/>
        </w:rPr>
        <w:tab/>
      </w:r>
      <w:r w:rsidR="004A2740" w:rsidRPr="00592FE5">
        <w:rPr>
          <w:rFonts w:eastAsia="MS Mincho" w:cs="Times New Roman"/>
          <w:bCs/>
          <w:color w:val="000000" w:themeColor="text1"/>
          <w:szCs w:val="28"/>
        </w:rPr>
        <w:t>TGF-β bao gồm một họ các phối tử TGF-βI, TGF-βII và TGF-βIII. Các phối tử</w:t>
      </w:r>
      <w:r w:rsidR="006B3A18" w:rsidRPr="00592FE5">
        <w:rPr>
          <w:rFonts w:eastAsia="MS Mincho" w:cs="Times New Roman"/>
          <w:bCs/>
          <w:color w:val="000000" w:themeColor="text1"/>
          <w:szCs w:val="28"/>
        </w:rPr>
        <w:t xml:space="preserve"> này là</w:t>
      </w:r>
      <w:r w:rsidR="004A2740" w:rsidRPr="00592FE5">
        <w:rPr>
          <w:rFonts w:eastAsia="MS Mincho" w:cs="Times New Roman"/>
          <w:bCs/>
          <w:color w:val="000000" w:themeColor="text1"/>
          <w:szCs w:val="28"/>
        </w:rPr>
        <w:t xml:space="preserve"> dạng đồng phân của TGF-β và có liên quan chặt chẽ đế</w:t>
      </w:r>
      <w:r w:rsidR="006B3A18" w:rsidRPr="00592FE5">
        <w:rPr>
          <w:rFonts w:eastAsia="MS Mincho" w:cs="Times New Roman"/>
          <w:bCs/>
          <w:color w:val="000000" w:themeColor="text1"/>
          <w:szCs w:val="28"/>
        </w:rPr>
        <w:t>n</w:t>
      </w:r>
      <w:r w:rsidR="004A2740" w:rsidRPr="00592FE5">
        <w:rPr>
          <w:rFonts w:eastAsia="MS Mincho" w:cs="Times New Roman"/>
          <w:bCs/>
          <w:color w:val="000000" w:themeColor="text1"/>
          <w:szCs w:val="28"/>
        </w:rPr>
        <w:t xml:space="preserve"> protein tạo hình xương, </w:t>
      </w:r>
      <w:r w:rsidR="002875D4" w:rsidRPr="00592FE5">
        <w:rPr>
          <w:rFonts w:eastAsia="MS Mincho" w:cs="Times New Roman"/>
          <w:bCs/>
          <w:color w:val="000000" w:themeColor="text1"/>
          <w:szCs w:val="28"/>
        </w:rPr>
        <w:t>protein activin,</w:t>
      </w:r>
      <w:r w:rsidR="006B3A18" w:rsidRPr="00592FE5">
        <w:rPr>
          <w:rFonts w:eastAsia="MS Mincho" w:cs="Times New Roman"/>
          <w:bCs/>
          <w:color w:val="000000" w:themeColor="text1"/>
          <w:szCs w:val="28"/>
        </w:rPr>
        <w:t xml:space="preserve"> nhiều</w:t>
      </w:r>
      <w:r w:rsidR="004A2740" w:rsidRPr="00592FE5">
        <w:rPr>
          <w:rFonts w:eastAsia="MS Mincho" w:cs="Times New Roman"/>
          <w:bCs/>
          <w:color w:val="000000" w:themeColor="text1"/>
          <w:szCs w:val="28"/>
        </w:rPr>
        <w:t xml:space="preserve"> yếu tố tăng trưởng và biệt hóa khác nhau. C</w:t>
      </w:r>
      <w:r w:rsidR="002875D4" w:rsidRPr="00592FE5">
        <w:rPr>
          <w:rFonts w:eastAsia="MS Mincho" w:cs="Times New Roman"/>
          <w:bCs/>
          <w:color w:val="000000" w:themeColor="text1"/>
          <w:szCs w:val="28"/>
        </w:rPr>
        <w:t xml:space="preserve">húng là </w:t>
      </w:r>
      <w:r w:rsidR="006B3A18" w:rsidRPr="00592FE5">
        <w:rPr>
          <w:rFonts w:eastAsia="MS Mincho" w:cs="Times New Roman"/>
          <w:bCs/>
          <w:color w:val="000000" w:themeColor="text1"/>
          <w:szCs w:val="28"/>
        </w:rPr>
        <w:t>các</w:t>
      </w:r>
      <w:r w:rsidR="002875D4" w:rsidRPr="00592FE5">
        <w:rPr>
          <w:rFonts w:eastAsia="MS Mincho" w:cs="Times New Roman"/>
          <w:bCs/>
          <w:color w:val="000000" w:themeColor="text1"/>
          <w:szCs w:val="28"/>
        </w:rPr>
        <w:t xml:space="preserve"> phân tử hòa tan,</w:t>
      </w:r>
      <w:r w:rsidR="004A2740" w:rsidRPr="00592FE5">
        <w:rPr>
          <w:rFonts w:eastAsia="MS Mincho" w:cs="Times New Roman"/>
          <w:bCs/>
          <w:color w:val="000000" w:themeColor="text1"/>
          <w:szCs w:val="28"/>
        </w:rPr>
        <w:t xml:space="preserve"> có tác dụng đặc hiệ</w:t>
      </w:r>
      <w:r w:rsidR="002875D4" w:rsidRPr="00592FE5">
        <w:rPr>
          <w:rFonts w:eastAsia="MS Mincho" w:cs="Times New Roman"/>
          <w:bCs/>
          <w:color w:val="000000" w:themeColor="text1"/>
          <w:szCs w:val="28"/>
        </w:rPr>
        <w:t xml:space="preserve">u theo mô khi </w:t>
      </w:r>
      <w:r w:rsidR="004A2740" w:rsidRPr="00592FE5">
        <w:rPr>
          <w:rFonts w:eastAsia="MS Mincho" w:cs="Times New Roman"/>
          <w:bCs/>
          <w:color w:val="000000" w:themeColor="text1"/>
          <w:szCs w:val="28"/>
        </w:rPr>
        <w:t>tương tác với các phức hợp thụ thể màng tế</w:t>
      </w:r>
      <w:r w:rsidR="006B3A18" w:rsidRPr="00592FE5">
        <w:rPr>
          <w:rFonts w:eastAsia="MS Mincho" w:cs="Times New Roman"/>
          <w:bCs/>
          <w:color w:val="000000" w:themeColor="text1"/>
          <w:szCs w:val="28"/>
        </w:rPr>
        <w:t xml:space="preserve"> bào và</w:t>
      </w:r>
      <w:r w:rsidR="004A2740" w:rsidRPr="00592FE5">
        <w:rPr>
          <w:rFonts w:eastAsia="MS Mincho" w:cs="Times New Roman"/>
          <w:bCs/>
          <w:color w:val="000000" w:themeColor="text1"/>
          <w:szCs w:val="28"/>
        </w:rPr>
        <w:t xml:space="preserve"> kích hoạt phản ứng tế bào. Vai trò cơ bản của TGF-β </w:t>
      </w:r>
      <w:r w:rsidR="002875D4" w:rsidRPr="00592FE5">
        <w:rPr>
          <w:rFonts w:eastAsia="MS Mincho" w:cs="Times New Roman"/>
          <w:bCs/>
          <w:color w:val="000000" w:themeColor="text1"/>
          <w:szCs w:val="28"/>
        </w:rPr>
        <w:t>là</w:t>
      </w:r>
      <w:r w:rsidR="004A2740" w:rsidRPr="00592FE5">
        <w:rPr>
          <w:rFonts w:eastAsia="MS Mincho" w:cs="Times New Roman"/>
          <w:bCs/>
          <w:color w:val="000000" w:themeColor="text1"/>
          <w:szCs w:val="28"/>
        </w:rPr>
        <w:t xml:space="preserve"> duy trì cân bằng nội môi của tế bào </w:t>
      </w:r>
      <w:r w:rsidR="004A2740" w:rsidRPr="00592FE5">
        <w:rPr>
          <w:rFonts w:eastAsia="MS Mincho" w:cs="Times New Roman"/>
          <w:bCs/>
          <w:szCs w:val="28"/>
        </w:rPr>
        <w:t xml:space="preserve">và mô thông qua điều chỉnh nhiều cấp độ </w:t>
      </w:r>
      <w:r w:rsidR="002875D4" w:rsidRPr="00592FE5">
        <w:rPr>
          <w:rFonts w:eastAsia="MS Mincho" w:cs="Times New Roman"/>
          <w:bCs/>
          <w:szCs w:val="28"/>
        </w:rPr>
        <w:t xml:space="preserve">các con đường </w:t>
      </w:r>
      <w:r w:rsidR="004A2740" w:rsidRPr="00592FE5">
        <w:rPr>
          <w:rFonts w:eastAsia="MS Mincho" w:cs="Times New Roman"/>
          <w:bCs/>
          <w:szCs w:val="28"/>
        </w:rPr>
        <w:t>truyền tín hiệu, bao gồm cả chất đối kháng ngoạ</w:t>
      </w:r>
      <w:r w:rsidR="006B3A18" w:rsidRPr="00592FE5">
        <w:rPr>
          <w:rFonts w:eastAsia="MS Mincho" w:cs="Times New Roman"/>
          <w:bCs/>
          <w:szCs w:val="28"/>
        </w:rPr>
        <w:t>i bào,</w:t>
      </w:r>
      <w:r w:rsidR="004A2740" w:rsidRPr="00592FE5">
        <w:rPr>
          <w:rFonts w:eastAsia="MS Mincho" w:cs="Times New Roman"/>
          <w:bCs/>
          <w:szCs w:val="28"/>
        </w:rPr>
        <w:t xml:space="preserve"> phân tử đồng thụ thể</w:t>
      </w:r>
      <w:r w:rsidR="006B3A18" w:rsidRPr="00592FE5">
        <w:rPr>
          <w:rFonts w:eastAsia="MS Mincho" w:cs="Times New Roman"/>
          <w:bCs/>
          <w:szCs w:val="28"/>
        </w:rPr>
        <w:t xml:space="preserve"> và</w:t>
      </w:r>
      <w:r w:rsidR="004A2740" w:rsidRPr="00592FE5">
        <w:rPr>
          <w:rFonts w:eastAsia="MS Mincho" w:cs="Times New Roman"/>
          <w:bCs/>
          <w:szCs w:val="28"/>
        </w:rPr>
        <w:t xml:space="preserve"> chất điều hòa nội bào. Sự gián đoạn trong con đường truyền tín hiệu TGF-β dẫn đến một loạt vấn đề bệnh lý bao gồm ung thư, xơ hóa và các bệnh miễn dịch. Sự </w:t>
      </w:r>
      <w:r w:rsidR="008578F6" w:rsidRPr="00592FE5">
        <w:rPr>
          <w:rFonts w:eastAsia="MS Mincho" w:cs="Times New Roman"/>
          <w:bCs/>
          <w:szCs w:val="28"/>
        </w:rPr>
        <w:t>kích hoạt</w:t>
      </w:r>
      <w:r w:rsidR="004A2740" w:rsidRPr="00592FE5">
        <w:rPr>
          <w:rFonts w:eastAsia="MS Mincho" w:cs="Times New Roman"/>
          <w:bCs/>
          <w:szCs w:val="28"/>
        </w:rPr>
        <w:t xml:space="preserve"> tín hiệu </w:t>
      </w:r>
      <w:r w:rsidR="008578F6" w:rsidRPr="00592FE5">
        <w:rPr>
          <w:rFonts w:eastAsia="MS Mincho" w:cs="Times New Roman"/>
          <w:bCs/>
          <w:szCs w:val="28"/>
        </w:rPr>
        <w:t xml:space="preserve">con đường </w:t>
      </w:r>
      <w:r w:rsidR="004A2740" w:rsidRPr="00592FE5">
        <w:rPr>
          <w:rFonts w:eastAsia="MS Mincho" w:cs="Times New Roman"/>
          <w:bCs/>
          <w:szCs w:val="28"/>
        </w:rPr>
        <w:t xml:space="preserve">TGF-β </w:t>
      </w:r>
      <w:r w:rsidR="008578F6" w:rsidRPr="00592FE5">
        <w:rPr>
          <w:rFonts w:eastAsia="MS Mincho" w:cs="Times New Roman"/>
          <w:bCs/>
          <w:szCs w:val="28"/>
        </w:rPr>
        <w:t xml:space="preserve">là phức tạp và </w:t>
      </w:r>
      <w:r w:rsidR="004A2740" w:rsidRPr="00592FE5">
        <w:rPr>
          <w:rFonts w:eastAsia="MS Mincho" w:cs="Times New Roman"/>
          <w:bCs/>
          <w:szCs w:val="28"/>
        </w:rPr>
        <w:t xml:space="preserve">thông qua nhiều cơ chế. </w:t>
      </w:r>
      <w:r w:rsidR="008578F6" w:rsidRPr="00592FE5">
        <w:rPr>
          <w:rFonts w:eastAsia="MS Mincho" w:cs="Times New Roman"/>
          <w:bCs/>
          <w:szCs w:val="28"/>
        </w:rPr>
        <w:t xml:space="preserve">Các </w:t>
      </w:r>
      <w:r w:rsidR="008578F6" w:rsidRPr="00592FE5">
        <w:rPr>
          <w:rFonts w:cs="Times New Roman"/>
          <w:shd w:val="clear" w:color="auto" w:fill="FFFFFF"/>
        </w:rPr>
        <w:t>protein thụ thể xuyên màng</w:t>
      </w:r>
      <w:r w:rsidR="008578F6" w:rsidRPr="00592FE5">
        <w:rPr>
          <w:rFonts w:eastAsia="MS Mincho" w:cs="Times New Roman"/>
          <w:bCs/>
          <w:szCs w:val="28"/>
        </w:rPr>
        <w:t xml:space="preserve"> (</w:t>
      </w:r>
      <w:r w:rsidR="009B0026" w:rsidRPr="00592FE5">
        <w:rPr>
          <w:rFonts w:eastAsia="MS Mincho" w:cs="Times New Roman"/>
          <w:bCs/>
          <w:szCs w:val="28"/>
        </w:rPr>
        <w:t>i</w:t>
      </w:r>
      <w:r w:rsidR="004A2740" w:rsidRPr="00592FE5">
        <w:rPr>
          <w:rFonts w:eastAsia="MS Mincho" w:cs="Times New Roman"/>
          <w:bCs/>
          <w:szCs w:val="28"/>
        </w:rPr>
        <w:t>ntegrin</w:t>
      </w:r>
      <w:r w:rsidR="008578F6" w:rsidRPr="00592FE5">
        <w:rPr>
          <w:rFonts w:eastAsia="MS Mincho" w:cs="Times New Roman"/>
          <w:bCs/>
          <w:szCs w:val="28"/>
        </w:rPr>
        <w:t>)</w:t>
      </w:r>
      <w:r w:rsidR="009B0026" w:rsidRPr="00592FE5">
        <w:rPr>
          <w:rFonts w:eastAsia="MS Mincho" w:cs="Times New Roman"/>
          <w:bCs/>
          <w:szCs w:val="28"/>
        </w:rPr>
        <w:t xml:space="preserve">, axit, bazơ, các gốc oxy hóa, thrombospondin-1 và </w:t>
      </w:r>
      <w:r w:rsidR="009B0026" w:rsidRPr="00592FE5">
        <w:rPr>
          <w:rFonts w:eastAsia="MS Mincho" w:cs="Times New Roman"/>
          <w:bCs/>
          <w:szCs w:val="28"/>
        </w:rPr>
        <w:lastRenderedPageBreak/>
        <w:t xml:space="preserve">protease </w:t>
      </w:r>
      <w:r w:rsidR="004A2740" w:rsidRPr="00592FE5">
        <w:rPr>
          <w:rFonts w:eastAsia="MS Mincho" w:cs="Times New Roman"/>
          <w:bCs/>
          <w:szCs w:val="28"/>
        </w:rPr>
        <w:t>có thể</w:t>
      </w:r>
      <w:r w:rsidR="003E5C93" w:rsidRPr="00592FE5">
        <w:rPr>
          <w:rFonts w:eastAsia="MS Mincho" w:cs="Times New Roman"/>
          <w:bCs/>
          <w:szCs w:val="28"/>
        </w:rPr>
        <w:t xml:space="preserve"> làm trung gian </w:t>
      </w:r>
      <w:r w:rsidR="004A2740" w:rsidRPr="00592FE5">
        <w:rPr>
          <w:rFonts w:eastAsia="MS Mincho" w:cs="Times New Roman"/>
          <w:bCs/>
          <w:szCs w:val="28"/>
        </w:rPr>
        <w:t xml:space="preserve">hoạt </w:t>
      </w:r>
      <w:r w:rsidR="003E5C93" w:rsidRPr="00592FE5">
        <w:rPr>
          <w:rFonts w:eastAsia="MS Mincho" w:cs="Times New Roman"/>
          <w:bCs/>
          <w:szCs w:val="28"/>
        </w:rPr>
        <w:t xml:space="preserve">hóa </w:t>
      </w:r>
      <w:r w:rsidR="004A2740" w:rsidRPr="00592FE5">
        <w:rPr>
          <w:rFonts w:eastAsia="MS Mincho" w:cs="Times New Roman"/>
          <w:bCs/>
          <w:szCs w:val="28"/>
        </w:rPr>
        <w:t>TGF-β</w:t>
      </w:r>
      <w:r w:rsidR="009B0026" w:rsidRPr="00592FE5">
        <w:rPr>
          <w:rFonts w:eastAsia="MS Mincho" w:cs="Times New Roman"/>
          <w:bCs/>
          <w:szCs w:val="28"/>
        </w:rPr>
        <w:t xml:space="preserve"> thành dạng hoạt động </w:t>
      </w:r>
      <w:r w:rsidR="004A2740" w:rsidRPr="00592FE5">
        <w:rPr>
          <w:rFonts w:eastAsia="MS Mincho" w:cs="Times New Roman"/>
          <w:bCs/>
          <w:szCs w:val="28"/>
        </w:rPr>
        <w:fldChar w:fldCharType="begin"/>
      </w:r>
      <w:r w:rsidR="00AC364F" w:rsidRPr="00592FE5">
        <w:rPr>
          <w:rFonts w:eastAsia="MS Mincho" w:cs="Times New Roman"/>
          <w:bCs/>
          <w:szCs w:val="28"/>
        </w:rPr>
        <w:instrText xml:space="preserve"> ADDIN EN.CITE &lt;EndNote&gt;&lt;Cite&gt;&lt;Author&gt;Sheikh&lt;/Author&gt;&lt;Year&gt;2025&lt;/Year&gt;&lt;RecNum&gt;80&lt;/RecNum&gt;&lt;DisplayText&gt;&lt;style font="Times New Roman" size="14"&gt;[60]&lt;/style&gt;&lt;/DisplayText&gt;&lt;record&gt;&lt;rec-number&gt;80&lt;/rec-number&gt;&lt;foreign-keys&gt;&lt;key app="EN" db-id="5rtwdfx0jzrt56efwrppsvadrr0z0pep0dst" timestamp="1765514179"&gt;80&lt;/key&gt;&lt;/foreign-keys&gt;&lt;ref-type name="Journal Article"&gt;17&lt;/ref-type&gt;&lt;contributors&gt;&lt;authors&gt;&lt;author&gt;Sheikh, Khansa Ali&lt;/author&gt;&lt;author&gt;Amjad, Momna&lt;/author&gt;&lt;author&gt;Irfan, Mahnoor Tabassum&lt;/author&gt;&lt;author&gt;Anjum, Sumaira&lt;/author&gt;&lt;author&gt;Majeed, Tanveer&lt;/author&gt;&lt;author&gt;Riaz, Muhammad Usman&lt;/author&gt;&lt;author&gt;Jassim, Amar Yasser&lt;/author&gt;&lt;author&gt;Sharif, Elham Abdullatif M&lt;/author&gt;&lt;author&gt;Ibrahim, Wisam Nabeel&lt;/author&gt;&lt;author&gt;Therapy&lt;/author&gt;&lt;/authors&gt;&lt;/contributors&gt;&lt;titles&gt;&lt;title&gt;Exploring TGF-β signaling in cancer progression: prospects and therapeutic strategies&lt;/title&gt;&lt;secondary-title&gt;OncoTargets&lt;/secondary-title&gt;&lt;/titles&gt;&lt;periodical&gt;&lt;full-title&gt;OncoTargets&lt;/full-title&gt;&lt;/periodical&gt;&lt;pages&gt;233-262&lt;/pages&gt;&lt;dates&gt;&lt;year&gt;2025&lt;/year&gt;&lt;/dates&gt;&lt;isbn&gt;1178-6930&lt;/isbn&gt;&lt;urls&gt;&lt;/urls&gt;&lt;/record&gt;&lt;/Cite&gt;&lt;/EndNote&gt;</w:instrText>
      </w:r>
      <w:r w:rsidR="004A2740" w:rsidRPr="00592FE5">
        <w:rPr>
          <w:rFonts w:eastAsia="MS Mincho" w:cs="Times New Roman"/>
          <w:bCs/>
          <w:szCs w:val="28"/>
        </w:rPr>
        <w:fldChar w:fldCharType="separate"/>
      </w:r>
      <w:r w:rsidR="00AC364F" w:rsidRPr="00592FE5">
        <w:rPr>
          <w:rFonts w:eastAsia="MS Mincho" w:cs="Times New Roman"/>
          <w:bCs/>
          <w:noProof/>
          <w:szCs w:val="28"/>
        </w:rPr>
        <w:t>[60]</w:t>
      </w:r>
      <w:r w:rsidR="004A2740" w:rsidRPr="00592FE5">
        <w:rPr>
          <w:rFonts w:eastAsia="MS Mincho" w:cs="Times New Roman"/>
          <w:bCs/>
          <w:szCs w:val="28"/>
        </w:rPr>
        <w:fldChar w:fldCharType="end"/>
      </w:r>
      <w:r w:rsidR="00F567E7" w:rsidRPr="00592FE5">
        <w:rPr>
          <w:rFonts w:eastAsia="MS Mincho" w:cs="Times New Roman"/>
          <w:bCs/>
          <w:szCs w:val="28"/>
        </w:rPr>
        <w:t>.</w:t>
      </w:r>
      <w:bookmarkStart w:id="80" w:name="_Toc213852990"/>
      <w:r w:rsidR="00F567E7" w:rsidRPr="00592FE5">
        <w:rPr>
          <w:rFonts w:eastAsia="MS Mincho" w:cs="Times New Roman"/>
          <w:bCs/>
          <w:szCs w:val="28"/>
        </w:rPr>
        <w:t xml:space="preserve"> </w:t>
      </w:r>
      <w:r w:rsidRPr="00592FE5">
        <w:rPr>
          <w:rFonts w:eastAsia="MS Mincho" w:cs="Times New Roman"/>
          <w:bCs/>
          <w:szCs w:val="28"/>
        </w:rPr>
        <w:t>TGF-β truyền tín hiệu qua con đườ</w:t>
      </w:r>
      <w:r w:rsidR="002B43FE" w:rsidRPr="00592FE5">
        <w:rPr>
          <w:rFonts w:eastAsia="MS Mincho" w:cs="Times New Roman"/>
          <w:bCs/>
          <w:szCs w:val="28"/>
        </w:rPr>
        <w:t xml:space="preserve">ng Smad </w:t>
      </w:r>
      <w:r w:rsidR="004F615E" w:rsidRPr="00592FE5">
        <w:rPr>
          <w:rFonts w:eastAsia="MS Mincho" w:cs="Times New Roman"/>
          <w:bCs/>
          <w:szCs w:val="28"/>
        </w:rPr>
        <w:t xml:space="preserve">và </w:t>
      </w:r>
      <w:r w:rsidRPr="00592FE5">
        <w:rPr>
          <w:rFonts w:eastAsia="MS Mincho" w:cs="Times New Roman"/>
          <w:bCs/>
          <w:szCs w:val="28"/>
        </w:rPr>
        <w:t>các con đường tín hiệu không phụ thuộ</w:t>
      </w:r>
      <w:r w:rsidR="004F615E" w:rsidRPr="00592FE5">
        <w:rPr>
          <w:rFonts w:eastAsia="MS Mincho" w:cs="Times New Roman"/>
          <w:bCs/>
          <w:szCs w:val="28"/>
        </w:rPr>
        <w:t xml:space="preserve">c vào Smad </w:t>
      </w:r>
      <w:r w:rsidR="005B45C9" w:rsidRPr="00592FE5">
        <w:rPr>
          <w:rFonts w:eastAsia="MS Mincho" w:cs="Times New Roman"/>
          <w:bCs/>
          <w:szCs w:val="28"/>
        </w:rPr>
        <w:fldChar w:fldCharType="begin"/>
      </w:r>
      <w:r w:rsidR="00AC364F" w:rsidRPr="00592FE5">
        <w:rPr>
          <w:rFonts w:eastAsia="MS Mincho" w:cs="Times New Roman"/>
          <w:bCs/>
          <w:szCs w:val="28"/>
        </w:rPr>
        <w:instrText xml:space="preserve"> ADDIN EN.CITE &lt;EndNote&gt;&lt;Cite&gt;&lt;Author&gt;Zhang&lt;/Author&gt;&lt;Year&gt;2017&lt;/Year&gt;&lt;RecNum&gt;81&lt;/RecNum&gt;&lt;DisplayText&gt;&lt;style font="Times New Roman" size="14"&gt;[61]&lt;/style&gt;&lt;/DisplayText&gt;&lt;record&gt;&lt;rec-number&gt;81&lt;/rec-number&gt;&lt;foreign-keys&gt;&lt;key app="EN" db-id="5rtwdfx0jzrt56efwrppsvadrr0z0pep0dst" timestamp="1765514433"&gt;81&lt;/key&gt;&lt;/foreign-keys&gt;&lt;ref-type name="Journal Article"&gt;17&lt;/ref-type&gt;&lt;contributors&gt;&lt;authors&gt;&lt;author&gt;Zhang, Y. E.&lt;/author&gt;&lt;/authors&gt;&lt;/contributors&gt;&lt;auth-address&gt;Laboratory of Cellular and Molecular Biology, Center for Cancer Research, National Cancer Institute, National Institutes of Health, Bethesda, Maryland 20892.&lt;/auth-address&gt;&lt;titles&gt;&lt;title&gt;Non-Smad Signaling Pathways of the TGF-β Family&lt;/title&gt;&lt;secondary-title&gt;Cold Spring Harb Perspect Biol&lt;/secondary-title&gt;&lt;alt-title&gt;Cold Spring Harbor perspectives in biology&lt;/alt-title&gt;&lt;/titles&gt;&lt;periodical&gt;&lt;full-title&gt;Cold Spring Harb Perspect Biol&lt;/full-title&gt;&lt;abbr-1&gt;Cold Spring Harbor perspectives in biology&lt;/abbr-1&gt;&lt;/periodical&gt;&lt;alt-periodical&gt;&lt;full-title&gt;Cold Spring Harb Perspect Biol&lt;/full-title&gt;&lt;abbr-1&gt;Cold Spring Harbor perspectives in biology&lt;/abbr-1&gt;&lt;/alt-periodical&gt;&lt;volume&gt;9&lt;/volume&gt;&lt;number&gt;2&lt;/number&gt;&lt;edition&gt;2016/11/20&lt;/edition&gt;&lt;keywords&gt;&lt;keyword&gt;Animals&lt;/keyword&gt;&lt;keyword&gt;GTP Phosphohydrolases/metabolism&lt;/keyword&gt;&lt;keyword&gt;Humans&lt;/keyword&gt;&lt;keyword&gt;Phosphorylation&lt;/keyword&gt;&lt;keyword&gt;Protein Kinases/metabolism&lt;/keyword&gt;&lt;keyword&gt;Receptors, Transforming Growth Factor beta/metabolism&lt;/keyword&gt;&lt;keyword&gt;*Signal Transduction&lt;/keyword&gt;&lt;keyword&gt;Transforming Growth Factor beta/*metabolism&lt;/keyword&gt;&lt;/keywords&gt;&lt;dates&gt;&lt;year&gt;2017&lt;/year&gt;&lt;pub-dates&gt;&lt;date&gt;Feb 1&lt;/date&gt;&lt;/pub-dates&gt;&lt;/dates&gt;&lt;isbn&gt;1943-0264&lt;/isbn&gt;&lt;accession-num&gt;27864313&lt;/accession-num&gt;&lt;urls&gt;&lt;/urls&gt;&lt;custom2&gt;PMC5287080&lt;/custom2&gt;&lt;electronic-resource-num&gt;10.1101/cshperspect.a022129&lt;/electronic-resource-num&gt;&lt;remote-database-provider&gt;NLM&lt;/remote-database-provider&gt;&lt;language&gt;eng&lt;/language&gt;&lt;/record&gt;&lt;/Cite&gt;&lt;/EndNote&gt;</w:instrText>
      </w:r>
      <w:r w:rsidR="005B45C9" w:rsidRPr="00592FE5">
        <w:rPr>
          <w:rFonts w:eastAsia="MS Mincho" w:cs="Times New Roman"/>
          <w:bCs/>
          <w:szCs w:val="28"/>
        </w:rPr>
        <w:fldChar w:fldCharType="separate"/>
      </w:r>
      <w:r w:rsidR="00AC364F" w:rsidRPr="00592FE5">
        <w:rPr>
          <w:rFonts w:eastAsia="MS Mincho" w:cs="Times New Roman"/>
          <w:bCs/>
          <w:noProof/>
          <w:szCs w:val="28"/>
        </w:rPr>
        <w:t>[61]</w:t>
      </w:r>
      <w:r w:rsidR="005B45C9" w:rsidRPr="00592FE5">
        <w:rPr>
          <w:rFonts w:eastAsia="MS Mincho" w:cs="Times New Roman"/>
          <w:bCs/>
          <w:szCs w:val="28"/>
        </w:rPr>
        <w:fldChar w:fldCharType="end"/>
      </w:r>
      <w:r w:rsidRPr="00592FE5">
        <w:rPr>
          <w:rFonts w:eastAsia="MS Mincho" w:cs="Times New Roman"/>
          <w:bCs/>
          <w:szCs w:val="28"/>
        </w:rPr>
        <w:t>.</w:t>
      </w:r>
      <w:bookmarkEnd w:id="80"/>
      <w:r w:rsidRPr="00592FE5">
        <w:rPr>
          <w:rFonts w:eastAsia="MS Mincho" w:cs="Times New Roman"/>
          <w:bCs/>
          <w:szCs w:val="28"/>
        </w:rPr>
        <w:t xml:space="preserve"> </w:t>
      </w:r>
    </w:p>
    <w:p w14:paraId="11883896" w14:textId="2EB97827" w:rsidR="004237D0" w:rsidRPr="00592FE5" w:rsidRDefault="004237D0" w:rsidP="009F4E9D">
      <w:pPr>
        <w:ind w:firstLine="0"/>
        <w:rPr>
          <w:rFonts w:eastAsia="MS Mincho" w:cs="Times New Roman"/>
          <w:i/>
          <w:szCs w:val="28"/>
        </w:rPr>
      </w:pPr>
      <w:r w:rsidRPr="00592FE5">
        <w:rPr>
          <w:rFonts w:eastAsia="MS Mincho" w:cs="Times New Roman"/>
          <w:i/>
          <w:szCs w:val="28"/>
        </w:rPr>
        <w:t xml:space="preserve">1.2.2.2. Vai trò của TGF-β trong bệnh </w:t>
      </w:r>
      <w:r w:rsidR="007052C4" w:rsidRPr="00592FE5">
        <w:rPr>
          <w:rFonts w:eastAsia="MS Mincho" w:cs="Times New Roman"/>
          <w:i/>
          <w:color w:val="000000" w:themeColor="text1"/>
          <w:szCs w:val="28"/>
        </w:rPr>
        <w:t>l</w:t>
      </w:r>
      <w:r w:rsidR="005F0C22" w:rsidRPr="00592FE5">
        <w:rPr>
          <w:rFonts w:eastAsia="MS Mincho" w:cs="Times New Roman"/>
          <w:i/>
          <w:color w:val="000000" w:themeColor="text1"/>
          <w:szCs w:val="28"/>
        </w:rPr>
        <w:t>ơ xê mi cấp dòng lympho</w:t>
      </w:r>
    </w:p>
    <w:p w14:paraId="31EF8D16" w14:textId="5D149CFE" w:rsidR="004237D0" w:rsidRPr="00592FE5" w:rsidRDefault="00574BE6" w:rsidP="009F4E9D">
      <w:pPr>
        <w:ind w:firstLine="720"/>
        <w:rPr>
          <w:rFonts w:eastAsia="MS Mincho" w:cs="Times New Roman"/>
          <w:color w:val="FF0000"/>
          <w:szCs w:val="28"/>
        </w:rPr>
      </w:pPr>
      <w:r w:rsidRPr="00592FE5">
        <w:rPr>
          <w:rFonts w:eastAsia="MS Mincho" w:cs="Times New Roman"/>
          <w:szCs w:val="28"/>
        </w:rPr>
        <w:t>Con đường tín hiệu TGF</w:t>
      </w:r>
      <w:r w:rsidR="003E5C93" w:rsidRPr="00592FE5">
        <w:rPr>
          <w:rFonts w:eastAsia="MS Mincho" w:cs="Times New Roman"/>
          <w:szCs w:val="28"/>
        </w:rPr>
        <w:t>-</w:t>
      </w:r>
      <w:r w:rsidRPr="00592FE5">
        <w:rPr>
          <w:rFonts w:eastAsia="MS Mincho" w:cs="Times New Roman"/>
          <w:szCs w:val="28"/>
        </w:rPr>
        <w:t>β tham gia vào nhiều quá trình tế bào khác nhau, bao gồm phát triển phôi thai và cân bằng nội môi tế</w:t>
      </w:r>
      <w:r w:rsidR="003E5C93" w:rsidRPr="00592FE5">
        <w:rPr>
          <w:rFonts w:eastAsia="MS Mincho" w:cs="Times New Roman"/>
          <w:szCs w:val="28"/>
        </w:rPr>
        <w:t xml:space="preserve"> bào. N</w:t>
      </w:r>
      <w:r w:rsidRPr="00592FE5">
        <w:rPr>
          <w:rFonts w:eastAsia="MS Mincho" w:cs="Times New Roman"/>
          <w:szCs w:val="28"/>
        </w:rPr>
        <w:t xml:space="preserve">ó </w:t>
      </w:r>
      <w:r w:rsidR="003E5C93" w:rsidRPr="00592FE5">
        <w:rPr>
          <w:rFonts w:eastAsia="MS Mincho" w:cs="Times New Roman"/>
          <w:szCs w:val="28"/>
        </w:rPr>
        <w:t xml:space="preserve">đóng vai trò kép trong </w:t>
      </w:r>
      <w:r w:rsidR="00DB1361" w:rsidRPr="00592FE5">
        <w:rPr>
          <w:rFonts w:eastAsia="MS Mincho" w:cs="Times New Roman"/>
          <w:szCs w:val="28"/>
        </w:rPr>
        <w:t xml:space="preserve">quá trình </w:t>
      </w:r>
      <w:r w:rsidR="003E5C93" w:rsidRPr="00592FE5">
        <w:rPr>
          <w:rFonts w:eastAsia="MS Mincho" w:cs="Times New Roman"/>
          <w:szCs w:val="28"/>
        </w:rPr>
        <w:t xml:space="preserve">ung thư </w:t>
      </w:r>
      <w:r w:rsidR="001C705A" w:rsidRPr="00592FE5">
        <w:rPr>
          <w:rFonts w:eastAsia="MS Mincho" w:cs="Times New Roman"/>
          <w:szCs w:val="28"/>
        </w:rPr>
        <w:t>với</w:t>
      </w:r>
      <w:r w:rsidRPr="00592FE5">
        <w:rPr>
          <w:rFonts w:eastAsia="MS Mincho" w:cs="Times New Roman"/>
          <w:szCs w:val="28"/>
        </w:rPr>
        <w:t xml:space="preserve"> ức chế sự phát triển khối u ở giai đoạn sớm và thúc đẩy sự tiến triển khối u ở giai đoạn muộ</w:t>
      </w:r>
      <w:r w:rsidR="00D27B3C" w:rsidRPr="00592FE5">
        <w:rPr>
          <w:rFonts w:eastAsia="MS Mincho" w:cs="Times New Roman"/>
          <w:szCs w:val="28"/>
        </w:rPr>
        <w:t>n hơn.</w:t>
      </w:r>
      <w:r w:rsidR="002E2B7B" w:rsidRPr="00592FE5">
        <w:t xml:space="preserve"> Các nghiên cứu đã ghi nhận sự tăng cường hoạt hóa con đường tín hiệu TGF-β trong các tế bào ALL mang kiểu hình BCR⁺/E2A-PBX1⁺ kháng dasatinib ở người.</w:t>
      </w:r>
      <w:r w:rsidR="00B330EC" w:rsidRPr="00592FE5">
        <w:rPr>
          <w:rFonts w:eastAsia="MS Mincho" w:cs="Times New Roman"/>
          <w:szCs w:val="28"/>
        </w:rPr>
        <w:t xml:space="preserve"> </w:t>
      </w:r>
      <w:r w:rsidR="002E2B7B" w:rsidRPr="00592FE5">
        <w:t>Sự hoạt hóa con đường tín hiệu TGF-β bởi TGF-β1 dẫn đến ức chế tăng trưởng tế bào thông qua cảm ứng ngừng chu kỳ tế bào tại pha G0/G1, tăng quá trình apoptosis và điều hòa phiên mã các gen đích của con đường tín hiệu S</w:t>
      </w:r>
      <w:r w:rsidR="00DB1361" w:rsidRPr="00592FE5">
        <w:t>mad</w:t>
      </w:r>
      <w:r w:rsidR="002E2B7B" w:rsidRPr="00592FE5">
        <w:t xml:space="preserve">, bao gồm làm giảm biểu hiện của gen </w:t>
      </w:r>
      <w:r w:rsidR="002E2B7B" w:rsidRPr="00592FE5">
        <w:rPr>
          <w:i/>
        </w:rPr>
        <w:t>c-MYC</w:t>
      </w:r>
      <w:r w:rsidR="002E2B7B" w:rsidRPr="00592FE5">
        <w:t xml:space="preserve"> trong các tế bào tiền thân ALL mang kiểu hình BCR⁺/E2A-PBX1⁺ </w:t>
      </w:r>
      <w:r w:rsidR="00D27B3C" w:rsidRPr="00592FE5">
        <w:rPr>
          <w:rFonts w:eastAsia="MS Mincho" w:cs="Times New Roman"/>
          <w:szCs w:val="28"/>
        </w:rPr>
        <w:fldChar w:fldCharType="begin"/>
      </w:r>
      <w:r w:rsidR="00AC364F" w:rsidRPr="00592FE5">
        <w:rPr>
          <w:rFonts w:eastAsia="MS Mincho" w:cs="Times New Roman"/>
          <w:szCs w:val="28"/>
        </w:rPr>
        <w:instrText xml:space="preserve"> ADDIN EN.CITE &lt;EndNote&gt;&lt;Cite&gt;&lt;Author&gt;Mostufi-Zadeh-Haghighi&lt;/Author&gt;&lt;Year&gt;2023&lt;/Year&gt;&lt;RecNum&gt;82&lt;/RecNum&gt;&lt;DisplayText&gt;&lt;style font="Times New Roman" size="14"&gt;[62]&lt;/style&gt;&lt;/DisplayText&gt;&lt;record&gt;&lt;rec-number&gt;82&lt;/rec-number&gt;&lt;foreign-keys&gt;&lt;key app="EN" db-id="5rtwdfx0jzrt56efwrppsvadrr0z0pep0dst" timestamp="1765515053"&gt;82&lt;/key&gt;&lt;/foreign-keys&gt;&lt;ref-type name="Journal Article"&gt;17&lt;/ref-type&gt;&lt;contributors&gt;&lt;authors&gt;&lt;author&gt;Mostufi-Zadeh-Haghighi, Gila&lt;/author&gt;&lt;author&gt;Veratti, Pia&lt;/author&gt;&lt;author&gt;Zodel, Kyra&lt;/author&gt;&lt;author&gt;Greve, Gabriele&lt;/author&gt;&lt;author&gt;Waterhouse, Miguel&lt;/author&gt;&lt;author&gt;Zeiser, Robert&lt;/author&gt;&lt;author&gt;Cleary, Michael L&lt;/author&gt;&lt;author&gt;Lübbert, Michael&lt;/author&gt;&lt;author&gt;Duque-Afonso, Jesús&lt;/author&gt;&lt;/authors&gt;&lt;/contributors&gt;&lt;titles&gt;&lt;title&gt;Functional Characterization of Transforming Growth Factor-β Signaling in Dasatinib Resistance and Pre-BCR+ Acute Lymphoblastic Leukemia&lt;/title&gt;&lt;secondary-title&gt;Cancers&lt;/secondary-title&gt;&lt;/titles&gt;&lt;periodical&gt;&lt;full-title&gt;Cancers&lt;/full-title&gt;&lt;/periodical&gt;&lt;pages&gt;4328&lt;/pages&gt;&lt;volume&gt;15&lt;/volume&gt;&lt;number&gt;17&lt;/number&gt;&lt;dates&gt;&lt;year&gt;2023&lt;/year&gt;&lt;/dates&gt;&lt;isbn&gt;2072-6694&lt;/isbn&gt;&lt;urls&gt;&lt;/urls&gt;&lt;/record&gt;&lt;/Cite&gt;&lt;/EndNote&gt;</w:instrText>
      </w:r>
      <w:r w:rsidR="00D27B3C" w:rsidRPr="00592FE5">
        <w:rPr>
          <w:rFonts w:eastAsia="MS Mincho" w:cs="Times New Roman"/>
          <w:szCs w:val="28"/>
        </w:rPr>
        <w:fldChar w:fldCharType="separate"/>
      </w:r>
      <w:r w:rsidR="00AC364F" w:rsidRPr="00592FE5">
        <w:rPr>
          <w:rFonts w:eastAsia="MS Mincho" w:cs="Times New Roman"/>
          <w:noProof/>
          <w:szCs w:val="28"/>
        </w:rPr>
        <w:t>[62]</w:t>
      </w:r>
      <w:r w:rsidR="00D27B3C" w:rsidRPr="00592FE5">
        <w:rPr>
          <w:rFonts w:eastAsia="MS Mincho" w:cs="Times New Roman"/>
          <w:szCs w:val="28"/>
        </w:rPr>
        <w:fldChar w:fldCharType="end"/>
      </w:r>
      <w:r w:rsidRPr="00592FE5">
        <w:rPr>
          <w:rFonts w:eastAsia="MS Mincho" w:cs="Times New Roman"/>
          <w:szCs w:val="28"/>
        </w:rPr>
        <w:t xml:space="preserve">. </w:t>
      </w:r>
      <w:r w:rsidR="00A40622" w:rsidRPr="00592FE5">
        <w:rPr>
          <w:rFonts w:eastAsia="MS Mincho" w:cs="Times New Roman"/>
          <w:szCs w:val="28"/>
        </w:rPr>
        <w:t>Một nghiên cứu khác cho thấy vai trò tiềm năng của TGF-β, một yếu tố tăng sinh tế</w:t>
      </w:r>
      <w:r w:rsidR="003A6CEC" w:rsidRPr="00592FE5">
        <w:rPr>
          <w:rFonts w:eastAsia="MS Mincho" w:cs="Times New Roman"/>
          <w:szCs w:val="28"/>
        </w:rPr>
        <w:t xml:space="preserve"> bào và</w:t>
      </w:r>
      <w:r w:rsidR="00A40622" w:rsidRPr="00592FE5">
        <w:rPr>
          <w:rFonts w:eastAsia="MS Mincho" w:cs="Times New Roman"/>
          <w:szCs w:val="28"/>
        </w:rPr>
        <w:t xml:space="preserve"> nguy cơ phát triển ALL. </w:t>
      </w:r>
      <w:r w:rsidR="00551488" w:rsidRPr="00592FE5">
        <w:rPr>
          <w:rFonts w:eastAsia="MS Mincho" w:cs="Times New Roman"/>
          <w:color w:val="000000" w:themeColor="text1"/>
          <w:szCs w:val="28"/>
        </w:rPr>
        <w:t xml:space="preserve">Nồng </w:t>
      </w:r>
      <w:r w:rsidR="00A40622" w:rsidRPr="00592FE5">
        <w:rPr>
          <w:rFonts w:eastAsia="MS Mincho" w:cs="Times New Roman"/>
          <w:color w:val="000000" w:themeColor="text1"/>
          <w:szCs w:val="28"/>
        </w:rPr>
        <w:t>độ TGF-β thấp có khả năng thúc đẩy sự tăng sinh không kiểm soát</w:t>
      </w:r>
      <w:r w:rsidR="00965042" w:rsidRPr="00592FE5">
        <w:rPr>
          <w:rFonts w:eastAsia="MS Mincho" w:cs="Times New Roman"/>
          <w:color w:val="000000" w:themeColor="text1"/>
          <w:szCs w:val="28"/>
        </w:rPr>
        <w:t xml:space="preserve"> tế bào</w:t>
      </w:r>
      <w:r w:rsidR="00551488" w:rsidRPr="00592FE5">
        <w:rPr>
          <w:rFonts w:eastAsia="MS Mincho" w:cs="Times New Roman"/>
          <w:color w:val="000000" w:themeColor="text1"/>
          <w:szCs w:val="28"/>
        </w:rPr>
        <w:t xml:space="preserve"> ALL</w:t>
      </w:r>
      <w:r w:rsidR="00A40622" w:rsidRPr="00592FE5">
        <w:rPr>
          <w:rFonts w:eastAsia="MS Mincho" w:cs="Times New Roman"/>
          <w:color w:val="000000" w:themeColor="text1"/>
          <w:szCs w:val="28"/>
        </w:rPr>
        <w:t>. Ngoài ra, TGF-β như một dấu ấn tiềm năng</w:t>
      </w:r>
      <w:r w:rsidR="00DE7A37" w:rsidRPr="00592FE5">
        <w:rPr>
          <w:rFonts w:eastAsia="MS Mincho" w:cs="Times New Roman"/>
          <w:color w:val="000000" w:themeColor="text1"/>
          <w:szCs w:val="28"/>
        </w:rPr>
        <w:t xml:space="preserve"> về nguy cơ mắc bệnh ALL với </w:t>
      </w:r>
      <w:r w:rsidR="00965042" w:rsidRPr="00592FE5">
        <w:rPr>
          <w:rFonts w:eastAsia="MS Mincho" w:cs="Times New Roman"/>
          <w:color w:val="000000" w:themeColor="text1"/>
          <w:szCs w:val="28"/>
        </w:rPr>
        <w:t xml:space="preserve">độ </w:t>
      </w:r>
      <w:r w:rsidR="00A40622" w:rsidRPr="00592FE5">
        <w:rPr>
          <w:rFonts w:eastAsia="MS Mincho" w:cs="Times New Roman"/>
          <w:color w:val="000000" w:themeColor="text1"/>
          <w:szCs w:val="28"/>
        </w:rPr>
        <w:t>độ nhạy 100% và độ đặc hiệu 96%</w:t>
      </w:r>
      <w:r w:rsidR="00965042" w:rsidRPr="00592FE5">
        <w:rPr>
          <w:rFonts w:eastAsia="MS Mincho" w:cs="Times New Roman"/>
          <w:color w:val="FF0000"/>
          <w:szCs w:val="28"/>
        </w:rPr>
        <w:t xml:space="preserve"> </w:t>
      </w:r>
      <w:r w:rsidR="00965042" w:rsidRPr="00592FE5">
        <w:rPr>
          <w:rFonts w:eastAsia="MS Mincho" w:cs="Times New Roman"/>
          <w:color w:val="000000" w:themeColor="text1"/>
          <w:szCs w:val="28"/>
        </w:rPr>
        <w:fldChar w:fldCharType="begin"/>
      </w:r>
      <w:r w:rsidR="00AC364F" w:rsidRPr="00592FE5">
        <w:rPr>
          <w:rFonts w:eastAsia="MS Mincho" w:cs="Times New Roman"/>
          <w:color w:val="000000" w:themeColor="text1"/>
          <w:szCs w:val="28"/>
        </w:rPr>
        <w:instrText xml:space="preserve"> ADDIN EN.CITE &lt;EndNote&gt;&lt;Cite&gt;&lt;Author&gt;Radwan&lt;/Author&gt;&lt;Year&gt;2024&lt;/Year&gt;&lt;RecNum&gt;2&lt;/RecNum&gt;&lt;DisplayText&gt;&lt;style font="Times New Roman" size="14"&gt;[63]&lt;/style&gt;&lt;/DisplayText&gt;&lt;record&gt;&lt;rec-number&gt;2&lt;/rec-number&gt;&lt;foreign-keys&gt;&lt;key app="EN" db-id="5rtwdfx0jzrt56efwrppsvadrr0z0pep0dst" timestamp="1764734782"&gt;2&lt;/key&gt;&lt;/foreign-keys&gt;&lt;ref-type name="Journal Article"&gt;17&lt;/ref-type&gt;&lt;contributors&gt;&lt;authors&gt;&lt;author&gt;Radwan, Roqaia E&lt;/author&gt;&lt;author&gt;El-Kholy, Wafaa M&lt;/author&gt;&lt;author&gt;Elsaed, Afaf&lt;/author&gt;&lt;author&gt;Darwish, Ahmad&lt;/author&gt;&lt;/authors&gt;&lt;/contributors&gt;&lt;titles&gt;&lt;title&gt;Genetic predisposition meets cytokine imbalance: the influence of TNF-α (-308) polymorphism and TGF-β levels in pediatric acute lymphoblastic leukemia in Egypt&lt;/title&gt;&lt;secondary-title&gt;BMC cancer&lt;/secondary-title&gt;&lt;/titles&gt;&lt;periodical&gt;&lt;full-title&gt;BMC cancer&lt;/full-title&gt;&lt;/periodical&gt;&lt;pages&gt;1509&lt;/pages&gt;&lt;volume&gt;24&lt;/volume&gt;&lt;number&gt;1&lt;/number&gt;&lt;dates&gt;&lt;year&gt;2024&lt;/year&gt;&lt;/dates&gt;&lt;isbn&gt;1471-2407&lt;/isbn&gt;&lt;urls&gt;&lt;/urls&gt;&lt;/record&gt;&lt;/Cite&gt;&lt;/EndNote&gt;</w:instrText>
      </w:r>
      <w:r w:rsidR="00965042" w:rsidRPr="00592FE5">
        <w:rPr>
          <w:rFonts w:eastAsia="MS Mincho" w:cs="Times New Roman"/>
          <w:color w:val="000000" w:themeColor="text1"/>
          <w:szCs w:val="28"/>
        </w:rPr>
        <w:fldChar w:fldCharType="separate"/>
      </w:r>
      <w:r w:rsidR="00AC364F" w:rsidRPr="00592FE5">
        <w:rPr>
          <w:rFonts w:eastAsia="MS Mincho" w:cs="Times New Roman"/>
          <w:noProof/>
          <w:color w:val="000000" w:themeColor="text1"/>
          <w:szCs w:val="28"/>
        </w:rPr>
        <w:t>[63]</w:t>
      </w:r>
      <w:r w:rsidR="00965042" w:rsidRPr="00592FE5">
        <w:rPr>
          <w:rFonts w:eastAsia="MS Mincho" w:cs="Times New Roman"/>
          <w:color w:val="000000" w:themeColor="text1"/>
          <w:szCs w:val="28"/>
        </w:rPr>
        <w:fldChar w:fldCharType="end"/>
      </w:r>
      <w:r w:rsidR="00A40622" w:rsidRPr="00592FE5">
        <w:rPr>
          <w:rFonts w:eastAsia="MS Mincho" w:cs="Times New Roman"/>
          <w:color w:val="000000" w:themeColor="text1"/>
          <w:szCs w:val="28"/>
        </w:rPr>
        <w:t xml:space="preserve">. </w:t>
      </w:r>
    </w:p>
    <w:p w14:paraId="4E04607B" w14:textId="582B320F" w:rsidR="004237D0" w:rsidRPr="00592FE5" w:rsidRDefault="004237D0" w:rsidP="009F4E9D">
      <w:pPr>
        <w:ind w:firstLine="0"/>
        <w:rPr>
          <w:rFonts w:eastAsia="MS Mincho" w:cs="Times New Roman"/>
          <w:i/>
          <w:szCs w:val="28"/>
        </w:rPr>
      </w:pPr>
      <w:r w:rsidRPr="00592FE5">
        <w:rPr>
          <w:rFonts w:eastAsia="MS Mincho" w:cs="Times New Roman"/>
          <w:i/>
          <w:szCs w:val="28"/>
        </w:rPr>
        <w:t xml:space="preserve">1.2.2.3. Vai trò của TGF-β trong bệnh </w:t>
      </w:r>
      <w:r w:rsidR="007052C4" w:rsidRPr="00592FE5">
        <w:rPr>
          <w:rFonts w:eastAsia="MS Mincho" w:cs="Times New Roman"/>
          <w:i/>
          <w:color w:val="000000" w:themeColor="text1"/>
          <w:szCs w:val="28"/>
        </w:rPr>
        <w:t>l</w:t>
      </w:r>
      <w:r w:rsidR="005F0C22" w:rsidRPr="00592FE5">
        <w:rPr>
          <w:rFonts w:eastAsia="MS Mincho" w:cs="Times New Roman"/>
          <w:i/>
          <w:color w:val="000000" w:themeColor="text1"/>
          <w:szCs w:val="28"/>
        </w:rPr>
        <w:t>ơ xê mi mạn dòng lympho</w:t>
      </w:r>
      <w:r w:rsidR="001C705A" w:rsidRPr="00592FE5">
        <w:rPr>
          <w:rFonts w:eastAsia="MS Mincho" w:cs="Times New Roman"/>
          <w:i/>
          <w:szCs w:val="28"/>
        </w:rPr>
        <w:t xml:space="preserve"> </w:t>
      </w:r>
    </w:p>
    <w:p w14:paraId="18F62035" w14:textId="02AB552E" w:rsidR="003E51C5" w:rsidRPr="00592FE5" w:rsidRDefault="00694C8C" w:rsidP="00F569C6">
      <w:pPr>
        <w:rPr>
          <w:rFonts w:eastAsia="MS Mincho" w:cs="Times New Roman"/>
          <w:bCs/>
          <w:iCs/>
          <w:szCs w:val="28"/>
        </w:rPr>
      </w:pPr>
      <w:r w:rsidRPr="00592FE5">
        <w:rPr>
          <w:rFonts w:eastAsia="MS Mincho" w:cs="Times New Roman"/>
          <w:bCs/>
          <w:iCs/>
          <w:szCs w:val="28"/>
        </w:rPr>
        <w:t>TGF-β là m</w:t>
      </w:r>
      <w:r w:rsidR="00AF4FE6" w:rsidRPr="00592FE5">
        <w:rPr>
          <w:rFonts w:eastAsia="MS Mincho" w:cs="Times New Roman"/>
          <w:bCs/>
          <w:iCs/>
          <w:szCs w:val="28"/>
        </w:rPr>
        <w:t xml:space="preserve">ột trong những cytokine quan trọng nhất có vai trò kép trong quá trình sinh ung thư. </w:t>
      </w:r>
      <w:r w:rsidR="001C705A" w:rsidRPr="00592FE5">
        <w:t>Trong tế bào lympho, sự hoạt hóa con đường tín hiệu TGF-β dẫn đến cảm ứng apoptosis.</w:t>
      </w:r>
      <w:r w:rsidR="00AF4FE6" w:rsidRPr="00592FE5">
        <w:rPr>
          <w:rFonts w:eastAsia="MS Mincho" w:cs="Times New Roman"/>
          <w:bCs/>
          <w:iCs/>
          <w:szCs w:val="28"/>
        </w:rPr>
        <w:t xml:space="preserve"> </w:t>
      </w:r>
      <w:r w:rsidR="006D28D4" w:rsidRPr="00592FE5">
        <w:rPr>
          <w:rFonts w:eastAsia="MS Mincho" w:cs="Times New Roman"/>
          <w:bCs/>
          <w:iCs/>
          <w:szCs w:val="28"/>
        </w:rPr>
        <w:t xml:space="preserve">Bim là một protein chỉ chứa miền BH3, rất quan trọng đối với apoptosis ở nhiều loại tế bào. </w:t>
      </w:r>
      <w:r w:rsidR="00587BD7" w:rsidRPr="00592FE5">
        <w:t>Tế bào ở</w:t>
      </w:r>
      <w:r w:rsidR="00AF1ABF" w:rsidRPr="00592FE5">
        <w:t xml:space="preserve"> trạng thái nghỉ, mức biểu hiện của BimEL - dạng đồng phân chủ yếu và phong phú nhất của Bim - được điều hòa thông qua quá trình phosphoryl hóa, dẫn đến ubiquitin hóa và phân hủy BimEL qua trung gian kinase được điều hòa bởi tín hiệu ngoại bào 1 và 2 (Erk1/2). Người ta đã chứng minh rằng, ngoài tác động điều </w:t>
      </w:r>
      <w:r w:rsidR="00AF1ABF" w:rsidRPr="00592FE5">
        <w:lastRenderedPageBreak/>
        <w:t xml:space="preserve">hòa phiên mã lên Bim, TGF-β còn kích hoạt một phosphatase </w:t>
      </w:r>
      <w:r w:rsidR="00E0787C" w:rsidRPr="00592FE5">
        <w:t xml:space="preserve">kinase protein hoạt hóa bởi mitogen 2 (MKP2/DUSP4) </w:t>
      </w:r>
      <w:r w:rsidR="00AF1ABF" w:rsidRPr="00592FE5">
        <w:t xml:space="preserve">của con đường MAPK, </w:t>
      </w:r>
      <w:r w:rsidR="00E0787C" w:rsidRPr="00592FE5">
        <w:t>qua đó làm tăng mức BimEL và bất hoạt Erk1/2, dẫn đến khử phosphoryl hóa và giúp BimEL thoát khỏi sự thoái hóa qua trung gian ubiquitin</w:t>
      </w:r>
      <w:r w:rsidR="00AF1ABF" w:rsidRPr="00592FE5">
        <w:rPr>
          <w:rFonts w:eastAsia="MS Mincho" w:cs="Times New Roman"/>
          <w:bCs/>
          <w:iCs/>
          <w:szCs w:val="28"/>
        </w:rPr>
        <w:t xml:space="preserve"> </w:t>
      </w:r>
      <w:r w:rsidR="00F569C6" w:rsidRPr="00592FE5">
        <w:rPr>
          <w:rFonts w:eastAsia="MS Mincho" w:cs="Times New Roman"/>
          <w:bCs/>
          <w:iCs/>
          <w:szCs w:val="28"/>
        </w:rPr>
        <w:fldChar w:fldCharType="begin"/>
      </w:r>
      <w:r w:rsidR="00AC364F" w:rsidRPr="00592FE5">
        <w:rPr>
          <w:rFonts w:eastAsia="MS Mincho" w:cs="Times New Roman"/>
          <w:bCs/>
          <w:iCs/>
          <w:szCs w:val="28"/>
        </w:rPr>
        <w:instrText xml:space="preserve"> ADDIN EN.CITE &lt;EndNote&gt;&lt;Cite&gt;&lt;Author&gt;Ramesh&lt;/Author&gt;&lt;Year&gt;2009&lt;/Year&gt;&lt;RecNum&gt;223&lt;/RecNum&gt;&lt;DisplayText&gt;&lt;style font="Times New Roman" size="14"&gt;[64]&lt;/style&gt;&lt;/DisplayText&gt;&lt;record&gt;&lt;rec-number&gt;223&lt;/rec-number&gt;&lt;foreign-keys&gt;&lt;key app="EN" db-id="5rtwdfx0jzrt56efwrppsvadrr0z0pep0dst" timestamp="1767591113"&gt;223&lt;/key&gt;&lt;/foreign-keys&gt;&lt;ref-type name="Journal Article"&gt;17&lt;/ref-type&gt;&lt;contributors&gt;&lt;authors&gt;&lt;author&gt;Ramesh, Sneha&lt;/author&gt;&lt;author&gt;Wildey, Gary M&lt;/author&gt;&lt;author&gt;Howe, Philip&lt;/author&gt;&lt;/authors&gt;&lt;/contributors&gt;&lt;titles&gt;&lt;title&gt;Transforming growth factor β (TGFβ)-induced apoptosis: the rise and fall of Bim&lt;/title&gt;&lt;secondary-title&gt;Cell Cycle&lt;/secondary-title&gt;&lt;/titles&gt;&lt;periodical&gt;&lt;full-title&gt;Cell Cycle&lt;/full-title&gt;&lt;/periodical&gt;&lt;pages&gt;11-17&lt;/pages&gt;&lt;volume&gt;8&lt;/volume&gt;&lt;number&gt;1&lt;/number&gt;&lt;dates&gt;&lt;year&gt;2009&lt;/year&gt;&lt;/dates&gt;&lt;isbn&gt;1538-4101&lt;/isbn&gt;&lt;urls&gt;&lt;/urls&gt;&lt;/record&gt;&lt;/Cite&gt;&lt;/EndNote&gt;</w:instrText>
      </w:r>
      <w:r w:rsidR="00F569C6" w:rsidRPr="00592FE5">
        <w:rPr>
          <w:rFonts w:eastAsia="MS Mincho" w:cs="Times New Roman"/>
          <w:bCs/>
          <w:iCs/>
          <w:szCs w:val="28"/>
        </w:rPr>
        <w:fldChar w:fldCharType="separate"/>
      </w:r>
      <w:r w:rsidR="00AC364F" w:rsidRPr="00592FE5">
        <w:rPr>
          <w:rFonts w:eastAsia="MS Mincho" w:cs="Times New Roman"/>
          <w:bCs/>
          <w:iCs/>
          <w:noProof/>
          <w:szCs w:val="28"/>
        </w:rPr>
        <w:t>[64]</w:t>
      </w:r>
      <w:r w:rsidR="00F569C6" w:rsidRPr="00592FE5">
        <w:rPr>
          <w:rFonts w:eastAsia="MS Mincho" w:cs="Times New Roman"/>
          <w:bCs/>
          <w:iCs/>
          <w:szCs w:val="28"/>
        </w:rPr>
        <w:fldChar w:fldCharType="end"/>
      </w:r>
      <w:r w:rsidR="00AF4FE6" w:rsidRPr="00592FE5">
        <w:rPr>
          <w:rFonts w:eastAsia="MS Mincho" w:cs="Times New Roman"/>
          <w:bCs/>
          <w:iCs/>
          <w:szCs w:val="28"/>
        </w:rPr>
        <w:t xml:space="preserve">. </w:t>
      </w:r>
      <w:r w:rsidR="00FD3AAF" w:rsidRPr="00592FE5">
        <w:rPr>
          <w:rFonts w:eastAsia="MS Mincho" w:cs="Times New Roman"/>
          <w:bCs/>
          <w:iCs/>
          <w:szCs w:val="28"/>
        </w:rPr>
        <w:t>Giảm apoptosis trong tế bào CLL còn được chứng minh là do c</w:t>
      </w:r>
      <w:r w:rsidR="008633D0" w:rsidRPr="00592FE5">
        <w:rPr>
          <w:rFonts w:eastAsia="MS Mincho" w:cs="Times New Roman"/>
          <w:bCs/>
          <w:iCs/>
          <w:szCs w:val="28"/>
        </w:rPr>
        <w:t>on đường tín hiệu TGF-β</w:t>
      </w:r>
      <w:r w:rsidR="00E0787C" w:rsidRPr="00592FE5">
        <w:rPr>
          <w:rFonts w:eastAsia="MS Mincho" w:cs="Times New Roman"/>
          <w:bCs/>
          <w:iCs/>
          <w:szCs w:val="28"/>
        </w:rPr>
        <w:t>/</w:t>
      </w:r>
      <w:r w:rsidR="008633D0" w:rsidRPr="00592FE5">
        <w:rPr>
          <w:rFonts w:eastAsia="MS Mincho" w:cs="Times New Roman"/>
          <w:bCs/>
          <w:iCs/>
          <w:szCs w:val="28"/>
        </w:rPr>
        <w:t>S</w:t>
      </w:r>
      <w:r w:rsidR="00587BD7" w:rsidRPr="00592FE5">
        <w:rPr>
          <w:rFonts w:eastAsia="MS Mincho" w:cs="Times New Roman"/>
          <w:bCs/>
          <w:iCs/>
          <w:szCs w:val="28"/>
        </w:rPr>
        <w:t>mad</w:t>
      </w:r>
      <w:r w:rsidR="008633D0" w:rsidRPr="00592FE5">
        <w:rPr>
          <w:rFonts w:eastAsia="MS Mincho" w:cs="Times New Roman"/>
          <w:bCs/>
          <w:iCs/>
          <w:szCs w:val="28"/>
        </w:rPr>
        <w:t xml:space="preserve"> không hoạt động. Các gen đáp ứng </w:t>
      </w:r>
      <w:r w:rsidR="002D5DF3" w:rsidRPr="00592FE5">
        <w:rPr>
          <w:rFonts w:eastAsia="MS Mincho" w:cs="Times New Roman"/>
          <w:bCs/>
          <w:iCs/>
          <w:szCs w:val="28"/>
        </w:rPr>
        <w:t xml:space="preserve">con đường </w:t>
      </w:r>
      <w:r w:rsidR="008633D0" w:rsidRPr="00592FE5">
        <w:rPr>
          <w:rFonts w:eastAsia="MS Mincho" w:cs="Times New Roman"/>
          <w:bCs/>
          <w:iCs/>
          <w:szCs w:val="28"/>
        </w:rPr>
        <w:t>S</w:t>
      </w:r>
      <w:r w:rsidR="00587BD7" w:rsidRPr="00592FE5">
        <w:rPr>
          <w:rFonts w:eastAsia="MS Mincho" w:cs="Times New Roman"/>
          <w:bCs/>
          <w:iCs/>
          <w:szCs w:val="28"/>
        </w:rPr>
        <w:t>mad</w:t>
      </w:r>
      <w:r w:rsidR="008633D0" w:rsidRPr="00592FE5">
        <w:rPr>
          <w:rFonts w:eastAsia="MS Mincho" w:cs="Times New Roman"/>
          <w:bCs/>
          <w:iCs/>
          <w:szCs w:val="28"/>
        </w:rPr>
        <w:t xml:space="preserve">, như </w:t>
      </w:r>
      <w:r w:rsidR="008633D0" w:rsidRPr="00592FE5">
        <w:rPr>
          <w:rFonts w:eastAsia="MS Mincho" w:cs="Times New Roman"/>
          <w:bCs/>
          <w:i/>
          <w:iCs/>
          <w:szCs w:val="28"/>
        </w:rPr>
        <w:t>BCL2L1</w:t>
      </w:r>
      <w:r w:rsidR="008633D0" w:rsidRPr="00592FE5">
        <w:rPr>
          <w:rFonts w:eastAsia="MS Mincho" w:cs="Times New Roman"/>
          <w:bCs/>
          <w:iCs/>
          <w:szCs w:val="28"/>
        </w:rPr>
        <w:t xml:space="preserve"> (</w:t>
      </w:r>
      <w:r w:rsidR="008633D0" w:rsidRPr="00592FE5">
        <w:rPr>
          <w:rFonts w:eastAsia="MS Mincho" w:cs="Times New Roman"/>
          <w:bCs/>
          <w:i/>
          <w:iCs/>
          <w:szCs w:val="28"/>
        </w:rPr>
        <w:t>BCL-XL</w:t>
      </w:r>
      <w:r w:rsidR="008633D0" w:rsidRPr="00592FE5">
        <w:rPr>
          <w:rFonts w:eastAsia="MS Mincho" w:cs="Times New Roman"/>
          <w:bCs/>
          <w:iCs/>
          <w:szCs w:val="28"/>
        </w:rPr>
        <w:t xml:space="preserve">), </w:t>
      </w:r>
      <w:r w:rsidR="008633D0" w:rsidRPr="00592FE5">
        <w:rPr>
          <w:rFonts w:eastAsia="MS Mincho" w:cs="Times New Roman"/>
          <w:bCs/>
          <w:i/>
          <w:iCs/>
          <w:szCs w:val="28"/>
        </w:rPr>
        <w:t>CCND2</w:t>
      </w:r>
      <w:r w:rsidR="008633D0" w:rsidRPr="00592FE5">
        <w:rPr>
          <w:rFonts w:eastAsia="MS Mincho" w:cs="Times New Roman"/>
          <w:bCs/>
          <w:iCs/>
          <w:szCs w:val="28"/>
        </w:rPr>
        <w:t xml:space="preserve"> (</w:t>
      </w:r>
      <w:r w:rsidR="008633D0" w:rsidRPr="00592FE5">
        <w:rPr>
          <w:rFonts w:eastAsia="MS Mincho" w:cs="Times New Roman"/>
          <w:bCs/>
          <w:i/>
          <w:iCs/>
          <w:szCs w:val="28"/>
        </w:rPr>
        <w:t>Cyclin D2</w:t>
      </w:r>
      <w:r w:rsidR="008633D0" w:rsidRPr="00592FE5">
        <w:rPr>
          <w:rFonts w:eastAsia="MS Mincho" w:cs="Times New Roman"/>
          <w:bCs/>
          <w:iCs/>
          <w:szCs w:val="28"/>
        </w:rPr>
        <w:t xml:space="preserve">) và </w:t>
      </w:r>
      <w:r w:rsidR="008633D0" w:rsidRPr="00592FE5">
        <w:rPr>
          <w:rFonts w:eastAsia="MS Mincho" w:cs="Times New Roman"/>
          <w:bCs/>
          <w:i/>
          <w:iCs/>
          <w:szCs w:val="28"/>
        </w:rPr>
        <w:t>MYC</w:t>
      </w:r>
      <w:r w:rsidR="008633D0" w:rsidRPr="00592FE5">
        <w:rPr>
          <w:rFonts w:eastAsia="MS Mincho" w:cs="Times New Roman"/>
          <w:bCs/>
          <w:iCs/>
          <w:szCs w:val="28"/>
        </w:rPr>
        <w:t xml:space="preserve"> giảm biểu hiện trong tế bào CLL</w:t>
      </w:r>
      <w:r w:rsidR="00FD3AAF" w:rsidRPr="00592FE5">
        <w:rPr>
          <w:rFonts w:eastAsia="MS Mincho" w:cs="Times New Roman"/>
          <w:bCs/>
          <w:iCs/>
          <w:szCs w:val="28"/>
        </w:rPr>
        <w:t xml:space="preserve"> </w:t>
      </w:r>
      <w:r w:rsidR="00FD3AAF" w:rsidRPr="00592FE5">
        <w:rPr>
          <w:rFonts w:eastAsia="MS Mincho" w:cs="Times New Roman"/>
          <w:bCs/>
          <w:iCs/>
          <w:szCs w:val="28"/>
        </w:rPr>
        <w:fldChar w:fldCharType="begin"/>
      </w:r>
      <w:r w:rsidR="00AC364F" w:rsidRPr="00592FE5">
        <w:rPr>
          <w:rFonts w:eastAsia="MS Mincho" w:cs="Times New Roman"/>
          <w:bCs/>
          <w:iCs/>
          <w:szCs w:val="28"/>
        </w:rPr>
        <w:instrText xml:space="preserve"> ADDIN EN.CITE &lt;EndNote&gt;&lt;Cite&gt;&lt;Author&gt;Matveeva&lt;/Author&gt;&lt;Year&gt;2017&lt;/Year&gt;&lt;RecNum&gt;224&lt;/RecNum&gt;&lt;DisplayText&gt;&lt;style font="Times New Roman" size="14"&gt;[65]&lt;/style&gt;&lt;/DisplayText&gt;&lt;record&gt;&lt;rec-number&gt;224&lt;/rec-number&gt;&lt;foreign-keys&gt;&lt;key app="EN" db-id="5rtwdfx0jzrt56efwrppsvadrr0z0pep0dst" timestamp="1767592190"&gt;224&lt;/key&gt;&lt;/foreign-keys&gt;&lt;ref-type name="Journal Article"&gt;17&lt;/ref-type&gt;&lt;contributors&gt;&lt;authors&gt;&lt;author&gt;Matveeva, A&lt;/author&gt;&lt;author&gt;Kovalevska, L&lt;/author&gt;&lt;author&gt;Kholodnyuk, I&lt;/author&gt;&lt;author&gt;Ivanivskaya, T&lt;/author&gt;&lt;author&gt;Kashuba, E &lt;/author&gt;&lt;/authors&gt;&lt;/contributors&gt;&lt;titles&gt;&lt;title&gt;The TGF-beta—SMAD pathway is inactivated in cronic lymphocytic leukemia cells&lt;/title&gt;&lt;secondary-title&gt;Experimental Oncology&lt;/secondary-title&gt;&lt;/titles&gt;&lt;periodical&gt;&lt;full-title&gt;Experimental Oncology&lt;/full-title&gt;&lt;/periodical&gt;&lt;dates&gt;&lt;year&gt;2017&lt;/year&gt;&lt;/dates&gt;&lt;isbn&gt;1812-9269&lt;/isbn&gt;&lt;urls&gt;&lt;/urls&gt;&lt;/record&gt;&lt;/Cite&gt;&lt;/EndNote&gt;</w:instrText>
      </w:r>
      <w:r w:rsidR="00FD3AAF" w:rsidRPr="00592FE5">
        <w:rPr>
          <w:rFonts w:eastAsia="MS Mincho" w:cs="Times New Roman"/>
          <w:bCs/>
          <w:iCs/>
          <w:szCs w:val="28"/>
        </w:rPr>
        <w:fldChar w:fldCharType="separate"/>
      </w:r>
      <w:r w:rsidR="00AC364F" w:rsidRPr="00592FE5">
        <w:rPr>
          <w:rFonts w:eastAsia="MS Mincho" w:cs="Times New Roman"/>
          <w:bCs/>
          <w:iCs/>
          <w:noProof/>
          <w:szCs w:val="28"/>
        </w:rPr>
        <w:t>[65]</w:t>
      </w:r>
      <w:r w:rsidR="00FD3AAF" w:rsidRPr="00592FE5">
        <w:rPr>
          <w:rFonts w:eastAsia="MS Mincho" w:cs="Times New Roman"/>
          <w:bCs/>
          <w:iCs/>
          <w:szCs w:val="28"/>
        </w:rPr>
        <w:fldChar w:fldCharType="end"/>
      </w:r>
      <w:r w:rsidR="008633D0" w:rsidRPr="00592FE5">
        <w:rPr>
          <w:rFonts w:eastAsia="MS Mincho" w:cs="Times New Roman"/>
          <w:bCs/>
          <w:iCs/>
          <w:szCs w:val="28"/>
        </w:rPr>
        <w:t xml:space="preserve">. </w:t>
      </w:r>
      <w:bookmarkStart w:id="81" w:name="_Toc213852991"/>
      <w:r w:rsidR="00EB082A" w:rsidRPr="00592FE5">
        <w:rPr>
          <w:rFonts w:eastAsia="MS Mincho" w:cs="Times New Roman"/>
          <w:bCs/>
          <w:iCs/>
          <w:szCs w:val="28"/>
        </w:rPr>
        <w:t xml:space="preserve">Ở </w:t>
      </w:r>
      <w:r w:rsidR="00641CC9" w:rsidRPr="00592FE5">
        <w:rPr>
          <w:rFonts w:eastAsia="MS Mincho" w:cs="Times New Roman"/>
          <w:bCs/>
          <w:iCs/>
          <w:szCs w:val="28"/>
        </w:rPr>
        <w:t>người bệnh</w:t>
      </w:r>
      <w:r w:rsidR="00EB082A" w:rsidRPr="00592FE5">
        <w:rPr>
          <w:rFonts w:eastAsia="MS Mincho" w:cs="Times New Roman"/>
          <w:bCs/>
          <w:iCs/>
          <w:szCs w:val="28"/>
        </w:rPr>
        <w:t xml:space="preserve"> </w:t>
      </w:r>
      <w:r w:rsidR="00FD3AAF" w:rsidRPr="00592FE5">
        <w:rPr>
          <w:rFonts w:eastAsia="MS Mincho" w:cs="Times New Roman"/>
          <w:bCs/>
          <w:iCs/>
          <w:szCs w:val="28"/>
        </w:rPr>
        <w:t>CLL</w:t>
      </w:r>
      <w:r w:rsidR="00EB082A" w:rsidRPr="00592FE5">
        <w:rPr>
          <w:rFonts w:eastAsia="MS Mincho" w:cs="Times New Roman"/>
          <w:bCs/>
          <w:iCs/>
          <w:szCs w:val="28"/>
        </w:rPr>
        <w:t>, nồng độ TGF</w:t>
      </w:r>
      <w:r w:rsidR="003E51C5" w:rsidRPr="00592FE5">
        <w:rPr>
          <w:rFonts w:eastAsia="MS Mincho" w:cs="Times New Roman"/>
          <w:bCs/>
          <w:iCs/>
          <w:szCs w:val="28"/>
        </w:rPr>
        <w:t>-</w:t>
      </w:r>
      <w:r w:rsidR="00EB082A" w:rsidRPr="00592FE5">
        <w:rPr>
          <w:rFonts w:eastAsia="MS Mincho" w:cs="Times New Roman"/>
          <w:bCs/>
          <w:iCs/>
          <w:szCs w:val="28"/>
        </w:rPr>
        <w:t>β1 trong huyết thanh được phát hiện tăng cao.</w:t>
      </w:r>
      <w:r w:rsidR="00587BD7" w:rsidRPr="00592FE5">
        <w:rPr>
          <w:rFonts w:eastAsia="MS Mincho" w:cs="Times New Roman"/>
          <w:bCs/>
          <w:iCs/>
          <w:szCs w:val="28"/>
        </w:rPr>
        <w:t xml:space="preserve"> Bên cạnh đó,</w:t>
      </w:r>
      <w:r w:rsidR="00EB082A" w:rsidRPr="00592FE5">
        <w:rPr>
          <w:rFonts w:eastAsia="MS Mincho" w:cs="Times New Roman"/>
          <w:bCs/>
          <w:iCs/>
          <w:szCs w:val="28"/>
        </w:rPr>
        <w:t xml:space="preserve"> </w:t>
      </w:r>
      <w:r w:rsidR="00587BD7" w:rsidRPr="00592FE5">
        <w:t>s</w:t>
      </w:r>
      <w:r w:rsidR="002D5DF3" w:rsidRPr="00592FE5">
        <w:t xml:space="preserve">ự hiện diện của alen G tại vị trí +915 của gen </w:t>
      </w:r>
      <w:r w:rsidR="002D5DF3" w:rsidRPr="00592FE5">
        <w:rPr>
          <w:rStyle w:val="Nhnmanh"/>
        </w:rPr>
        <w:t>TGF-β1</w:t>
      </w:r>
      <w:r w:rsidR="002D5DF3" w:rsidRPr="00592FE5">
        <w:t xml:space="preserve"> dẫn đến sự thay thế axit amin arginine, liên quan đến mức biểu hiện TGF-β1 cao hơn. </w:t>
      </w:r>
      <w:r w:rsidR="00587BD7" w:rsidRPr="00592FE5">
        <w:t>Dó đó,</w:t>
      </w:r>
      <w:r w:rsidR="002D5DF3" w:rsidRPr="00592FE5">
        <w:t xml:space="preserve"> </w:t>
      </w:r>
      <w:r w:rsidR="00FB7B7D" w:rsidRPr="00592FE5">
        <w:t>biến thể</w:t>
      </w:r>
      <w:r w:rsidR="002D5DF3" w:rsidRPr="00592FE5">
        <w:t xml:space="preserve"> gen </w:t>
      </w:r>
      <w:r w:rsidR="002D5DF3" w:rsidRPr="00592FE5">
        <w:rPr>
          <w:rStyle w:val="Nhnmanh"/>
        </w:rPr>
        <w:t>TGF-β1</w:t>
      </w:r>
      <w:r w:rsidR="002D5DF3" w:rsidRPr="00592FE5">
        <w:t xml:space="preserve"> +915</w:t>
      </w:r>
      <w:r w:rsidR="00587BD7" w:rsidRPr="00592FE5">
        <w:t xml:space="preserve"> </w:t>
      </w:r>
      <w:r w:rsidR="002D5DF3" w:rsidRPr="00592FE5">
        <w:t xml:space="preserve">G&gt;C có mối liên quan với </w:t>
      </w:r>
      <w:r w:rsidR="00D70423" w:rsidRPr="00592FE5">
        <w:t>nguy cơ</w:t>
      </w:r>
      <w:r w:rsidR="002D5DF3" w:rsidRPr="00592FE5">
        <w:t xml:space="preserve"> bệnh, đặc điểm lâm sàng và </w:t>
      </w:r>
      <w:r w:rsidR="00587BD7" w:rsidRPr="00592FE5">
        <w:t xml:space="preserve">các chỉ số </w:t>
      </w:r>
      <w:r w:rsidR="002D5DF3" w:rsidRPr="00592FE5">
        <w:t xml:space="preserve">xét nghiệm ở </w:t>
      </w:r>
      <w:r w:rsidR="00641CC9" w:rsidRPr="00592FE5">
        <w:t>người bệnh</w:t>
      </w:r>
      <w:r w:rsidR="002D5DF3" w:rsidRPr="00592FE5">
        <w:t xml:space="preserve"> CLL</w:t>
      </w:r>
      <w:r w:rsidR="002D5DF3" w:rsidRPr="00592FE5">
        <w:rPr>
          <w:rFonts w:eastAsia="MS Mincho" w:cs="Times New Roman"/>
          <w:bCs/>
          <w:iCs/>
          <w:szCs w:val="28"/>
        </w:rPr>
        <w:t xml:space="preserve"> </w:t>
      </w:r>
      <w:r w:rsidR="003E51C5" w:rsidRPr="00592FE5">
        <w:rPr>
          <w:rFonts w:eastAsia="MS Mincho" w:cs="Times New Roman"/>
          <w:bCs/>
          <w:iCs/>
          <w:szCs w:val="28"/>
        </w:rPr>
        <w:fldChar w:fldCharType="begin"/>
      </w:r>
      <w:r w:rsidR="00AC364F" w:rsidRPr="00592FE5">
        <w:rPr>
          <w:rFonts w:eastAsia="MS Mincho" w:cs="Times New Roman"/>
          <w:bCs/>
          <w:iCs/>
          <w:szCs w:val="28"/>
        </w:rPr>
        <w:instrText xml:space="preserve"> ADDIN EN.CITE &lt;EndNote&gt;&lt;Cite&gt;&lt;Author&gt;Alp&lt;/Author&gt;&lt;Year&gt;2015&lt;/Year&gt;&lt;RecNum&gt;84&lt;/RecNum&gt;&lt;DisplayText&gt;&lt;style font="Times New Roman" size="14"&gt;[66]&lt;/style&gt;&lt;/DisplayText&gt;&lt;record&gt;&lt;rec-number&gt;84&lt;/rec-number&gt;&lt;foreign-keys&gt;&lt;key app="EN" db-id="5rtwdfx0jzrt56efwrppsvadrr0z0pep0dst" timestamp="1765520236"&gt;84&lt;/key&gt;&lt;/foreign-keys&gt;&lt;ref-type name="Journal Article"&gt;17&lt;/ref-type&gt;&lt;contributors&gt;&lt;authors&gt;&lt;author&gt;Alp, M Yunus&lt;/author&gt;&lt;author&gt;Yilmaz, Mustafa&lt;/author&gt;&lt;author&gt;IKBAL, Mevlit&lt;/author&gt;&lt;author&gt;Oncology&lt;/author&gt;&lt;/authors&gt;&lt;/contributors&gt;&lt;titles&gt;&lt;title&gt;Association of TGFβ1 Gene (+ 915G&amp;gt; C) Polymorphism with Chronic Lymphocytic Leukemia&lt;/title&gt;&lt;secondary-title&gt;International Journal of Hematology&lt;/secondary-title&gt;&lt;/titles&gt;&lt;periodical&gt;&lt;full-title&gt;International Journal of Hematology&lt;/full-title&gt;&lt;/periodical&gt;&lt;pages&gt;012-018&lt;/pages&gt;&lt;volume&gt;35&lt;/volume&gt;&lt;number&gt;1&lt;/number&gt;&lt;dates&gt;&lt;year&gt;2015&lt;/year&gt;&lt;/dates&gt;&lt;isbn&gt;1306-133X&lt;/isbn&gt;&lt;urls&gt;&lt;/urls&gt;&lt;/record&gt;&lt;/Cite&gt;&lt;/EndNote&gt;</w:instrText>
      </w:r>
      <w:r w:rsidR="003E51C5" w:rsidRPr="00592FE5">
        <w:rPr>
          <w:rFonts w:eastAsia="MS Mincho" w:cs="Times New Roman"/>
          <w:bCs/>
          <w:iCs/>
          <w:szCs w:val="28"/>
        </w:rPr>
        <w:fldChar w:fldCharType="separate"/>
      </w:r>
      <w:r w:rsidR="00AC364F" w:rsidRPr="00592FE5">
        <w:rPr>
          <w:rFonts w:eastAsia="MS Mincho" w:cs="Times New Roman"/>
          <w:bCs/>
          <w:iCs/>
          <w:noProof/>
          <w:szCs w:val="28"/>
        </w:rPr>
        <w:t>[66]</w:t>
      </w:r>
      <w:r w:rsidR="003E51C5" w:rsidRPr="00592FE5">
        <w:rPr>
          <w:rFonts w:eastAsia="MS Mincho" w:cs="Times New Roman"/>
          <w:bCs/>
          <w:iCs/>
          <w:szCs w:val="28"/>
        </w:rPr>
        <w:fldChar w:fldCharType="end"/>
      </w:r>
      <w:r w:rsidR="00EB082A" w:rsidRPr="00592FE5">
        <w:rPr>
          <w:rFonts w:eastAsia="MS Mincho" w:cs="Times New Roman"/>
          <w:bCs/>
          <w:iCs/>
          <w:szCs w:val="28"/>
        </w:rPr>
        <w:t xml:space="preserve">. </w:t>
      </w:r>
    </w:p>
    <w:p w14:paraId="353E5CB5" w14:textId="029AC14B" w:rsidR="00A66761" w:rsidRPr="00592FE5" w:rsidRDefault="001804D6" w:rsidP="009F4E9D">
      <w:pPr>
        <w:pStyle w:val="u3"/>
        <w:spacing w:before="0"/>
        <w:ind w:firstLine="0"/>
        <w:rPr>
          <w:rFonts w:ascii="Times New Roman" w:eastAsia="MS Mincho" w:hAnsi="Times New Roman" w:cs="Times New Roman"/>
          <w:i/>
          <w:color w:val="000000" w:themeColor="text1"/>
          <w:szCs w:val="28"/>
        </w:rPr>
      </w:pPr>
      <w:bookmarkStart w:id="82" w:name="_Toc220947864"/>
      <w:bookmarkStart w:id="83" w:name="_Toc221712304"/>
      <w:bookmarkStart w:id="84" w:name="_Toc226020719"/>
      <w:bookmarkEnd w:id="81"/>
      <w:r w:rsidRPr="00592FE5">
        <w:rPr>
          <w:rFonts w:ascii="Times New Roman" w:eastAsia="MS Mincho" w:hAnsi="Times New Roman" w:cs="Times New Roman"/>
          <w:i/>
          <w:color w:val="000000" w:themeColor="text1"/>
          <w:szCs w:val="28"/>
        </w:rPr>
        <w:t>1.2.3</w:t>
      </w:r>
      <w:r w:rsidR="00C2331A" w:rsidRPr="00592FE5">
        <w:rPr>
          <w:rFonts w:ascii="Times New Roman" w:eastAsia="MS Mincho" w:hAnsi="Times New Roman" w:cs="Times New Roman"/>
          <w:i/>
          <w:color w:val="000000" w:themeColor="text1"/>
          <w:szCs w:val="28"/>
        </w:rPr>
        <w:t xml:space="preserve">. </w:t>
      </w:r>
      <w:r w:rsidRPr="00592FE5">
        <w:rPr>
          <w:rFonts w:ascii="Times New Roman" w:eastAsia="MS Mincho" w:hAnsi="Times New Roman" w:cs="Times New Roman"/>
          <w:i/>
          <w:color w:val="000000" w:themeColor="text1"/>
          <w:szCs w:val="28"/>
        </w:rPr>
        <w:t>TNF-</w:t>
      </w:r>
      <w:r w:rsidR="00A66761" w:rsidRPr="00592FE5">
        <w:rPr>
          <w:rFonts w:ascii="Times New Roman" w:eastAsia="MS Mincho" w:hAnsi="Times New Roman" w:cs="Times New Roman"/>
          <w:i/>
          <w:iCs/>
          <w:color w:val="000000" w:themeColor="text1"/>
          <w:szCs w:val="28"/>
        </w:rPr>
        <w:t>α</w:t>
      </w:r>
      <w:r w:rsidR="007052C4" w:rsidRPr="00592FE5">
        <w:rPr>
          <w:rFonts w:ascii="Times New Roman" w:eastAsia="MS Mincho" w:hAnsi="Times New Roman" w:cs="Times New Roman"/>
          <w:i/>
          <w:color w:val="000000" w:themeColor="text1"/>
          <w:szCs w:val="28"/>
        </w:rPr>
        <w:t xml:space="preserve"> và</w:t>
      </w:r>
      <w:r w:rsidR="00A66761" w:rsidRPr="00592FE5">
        <w:rPr>
          <w:rFonts w:ascii="Times New Roman" w:eastAsia="MS Mincho" w:hAnsi="Times New Roman" w:cs="Times New Roman"/>
          <w:i/>
          <w:color w:val="000000" w:themeColor="text1"/>
          <w:szCs w:val="28"/>
        </w:rPr>
        <w:t xml:space="preserve"> </w:t>
      </w:r>
      <w:r w:rsidR="00254319" w:rsidRPr="00592FE5">
        <w:rPr>
          <w:rFonts w:ascii="Times New Roman" w:eastAsia="MS Mincho" w:hAnsi="Times New Roman" w:cs="Times New Roman"/>
          <w:i/>
          <w:color w:val="000000" w:themeColor="text1"/>
          <w:szCs w:val="28"/>
        </w:rPr>
        <w:t>bệnh lơ xê mi</w:t>
      </w:r>
      <w:r w:rsidR="006D7DD8" w:rsidRPr="00592FE5">
        <w:rPr>
          <w:rFonts w:ascii="Times New Roman" w:eastAsia="MS Mincho" w:hAnsi="Times New Roman" w:cs="Times New Roman"/>
          <w:i/>
          <w:color w:val="000000" w:themeColor="text1"/>
          <w:szCs w:val="28"/>
        </w:rPr>
        <w:t xml:space="preserve"> dòng l</w:t>
      </w:r>
      <w:r w:rsidR="00A66761" w:rsidRPr="00592FE5">
        <w:rPr>
          <w:rFonts w:ascii="Times New Roman" w:eastAsia="MS Mincho" w:hAnsi="Times New Roman" w:cs="Times New Roman"/>
          <w:i/>
          <w:color w:val="000000" w:themeColor="text1"/>
          <w:szCs w:val="28"/>
        </w:rPr>
        <w:t>ympho</w:t>
      </w:r>
      <w:bookmarkEnd w:id="82"/>
      <w:bookmarkEnd w:id="83"/>
      <w:bookmarkEnd w:id="84"/>
      <w:r w:rsidR="00A66761" w:rsidRPr="00592FE5">
        <w:rPr>
          <w:rFonts w:ascii="Times New Roman" w:eastAsia="MS Mincho" w:hAnsi="Times New Roman" w:cs="Times New Roman"/>
          <w:i/>
          <w:color w:val="000000" w:themeColor="text1"/>
          <w:szCs w:val="28"/>
        </w:rPr>
        <w:t xml:space="preserve"> </w:t>
      </w:r>
    </w:p>
    <w:p w14:paraId="34776239" w14:textId="7789255C" w:rsidR="00A66761" w:rsidRPr="00592FE5" w:rsidRDefault="001804D6" w:rsidP="006D7DD8">
      <w:pPr>
        <w:widowControl w:val="0"/>
        <w:ind w:firstLine="0"/>
        <w:rPr>
          <w:rFonts w:eastAsia="MS Mincho" w:cs="Times New Roman"/>
          <w:bCs/>
          <w:i/>
          <w:szCs w:val="28"/>
        </w:rPr>
      </w:pPr>
      <w:r w:rsidRPr="00592FE5">
        <w:rPr>
          <w:rFonts w:eastAsia="MS Mincho" w:cs="Times New Roman"/>
          <w:i/>
          <w:szCs w:val="28"/>
        </w:rPr>
        <w:t>1.2.</w:t>
      </w:r>
      <w:r w:rsidR="00C30BBD" w:rsidRPr="00592FE5">
        <w:rPr>
          <w:rFonts w:eastAsia="MS Mincho" w:cs="Times New Roman"/>
          <w:i/>
          <w:szCs w:val="28"/>
        </w:rPr>
        <w:t>3</w:t>
      </w:r>
      <w:r w:rsidRPr="00592FE5">
        <w:rPr>
          <w:rFonts w:eastAsia="MS Mincho" w:cs="Times New Roman"/>
          <w:i/>
          <w:szCs w:val="28"/>
        </w:rPr>
        <w:t>.1. TNF-</w:t>
      </w:r>
      <w:r w:rsidR="00A66761" w:rsidRPr="00592FE5">
        <w:rPr>
          <w:rFonts w:eastAsia="MS Mincho" w:cs="Times New Roman"/>
          <w:i/>
          <w:iCs/>
          <w:szCs w:val="28"/>
        </w:rPr>
        <w:t>α</w:t>
      </w:r>
    </w:p>
    <w:p w14:paraId="62FFEFB5" w14:textId="74500AAE" w:rsidR="005A7B79" w:rsidRPr="00592FE5" w:rsidRDefault="004237D0" w:rsidP="00083CD9">
      <w:pPr>
        <w:rPr>
          <w:rFonts w:eastAsia="MS Mincho" w:cs="Times New Roman"/>
          <w:bCs/>
          <w:szCs w:val="28"/>
        </w:rPr>
      </w:pPr>
      <w:r w:rsidRPr="00592FE5">
        <w:rPr>
          <w:rFonts w:eastAsia="MS Mincho" w:cs="Times New Roman"/>
          <w:bCs/>
          <w:szCs w:val="28"/>
        </w:rPr>
        <w:tab/>
      </w:r>
      <w:r w:rsidR="005A7B79" w:rsidRPr="00592FE5">
        <w:rPr>
          <w:rFonts w:eastAsia="MS Mincho" w:cs="Times New Roman"/>
          <w:bCs/>
          <w:szCs w:val="28"/>
        </w:rPr>
        <w:t xml:space="preserve">Về cấu trúc, TNF-α là một protein </w:t>
      </w:r>
      <w:r w:rsidR="00A80B92" w:rsidRPr="00592FE5">
        <w:rPr>
          <w:rFonts w:eastAsia="MS Mincho" w:cs="Times New Roman"/>
          <w:bCs/>
          <w:szCs w:val="28"/>
        </w:rPr>
        <w:t xml:space="preserve">dạng </w:t>
      </w:r>
      <w:r w:rsidR="005A7B79" w:rsidRPr="00592FE5">
        <w:rPr>
          <w:rFonts w:eastAsia="MS Mincho" w:cs="Times New Roman"/>
          <w:bCs/>
          <w:szCs w:val="28"/>
        </w:rPr>
        <w:t>đồng trimer</w:t>
      </w:r>
      <w:r w:rsidR="00A80B92" w:rsidRPr="00592FE5">
        <w:rPr>
          <w:rFonts w:eastAsia="MS Mincho" w:cs="Times New Roman"/>
          <w:bCs/>
          <w:szCs w:val="28"/>
        </w:rPr>
        <w:t xml:space="preserve"> (3 </w:t>
      </w:r>
      <w:r w:rsidR="00F569D1" w:rsidRPr="00592FE5">
        <w:rPr>
          <w:rFonts w:eastAsia="MS Mincho" w:cs="Times New Roman"/>
          <w:bCs/>
          <w:szCs w:val="28"/>
        </w:rPr>
        <w:t>tiểu đơn vị giống nhau</w:t>
      </w:r>
      <w:r w:rsidR="00A80B92" w:rsidRPr="00592FE5">
        <w:rPr>
          <w:rFonts w:eastAsia="MS Mincho" w:cs="Times New Roman"/>
          <w:bCs/>
          <w:szCs w:val="28"/>
        </w:rPr>
        <w:t>)</w:t>
      </w:r>
      <w:r w:rsidR="00F569D1" w:rsidRPr="00592FE5">
        <w:rPr>
          <w:rFonts w:eastAsia="MS Mincho" w:cs="Times New Roman"/>
          <w:bCs/>
          <w:szCs w:val="28"/>
        </w:rPr>
        <w:t>, mỗi tiểu đơn vị có</w:t>
      </w:r>
      <w:r w:rsidR="005A7B79" w:rsidRPr="00592FE5">
        <w:rPr>
          <w:rFonts w:eastAsia="MS Mincho" w:cs="Times New Roman"/>
          <w:bCs/>
          <w:szCs w:val="28"/>
        </w:rPr>
        <w:t xml:space="preserve"> 157 axit amin, chủ yếu được </w:t>
      </w:r>
      <w:r w:rsidR="00F569D1" w:rsidRPr="00592FE5">
        <w:rPr>
          <w:rFonts w:eastAsia="MS Mincho" w:cs="Times New Roman"/>
          <w:bCs/>
          <w:szCs w:val="28"/>
        </w:rPr>
        <w:t>sản xuất</w:t>
      </w:r>
      <w:r w:rsidR="005A7B79" w:rsidRPr="00592FE5">
        <w:rPr>
          <w:rFonts w:eastAsia="MS Mincho" w:cs="Times New Roman"/>
          <w:bCs/>
          <w:szCs w:val="28"/>
        </w:rPr>
        <w:t xml:space="preserve"> bởi đại thực bào </w:t>
      </w:r>
      <w:r w:rsidR="00A80B92" w:rsidRPr="00592FE5">
        <w:rPr>
          <w:rFonts w:eastAsia="MS Mincho" w:cs="Times New Roman"/>
          <w:bCs/>
          <w:szCs w:val="28"/>
        </w:rPr>
        <w:t xml:space="preserve">đã </w:t>
      </w:r>
      <w:r w:rsidR="005A7B79" w:rsidRPr="00592FE5">
        <w:rPr>
          <w:rFonts w:eastAsia="MS Mincho" w:cs="Times New Roman"/>
          <w:bCs/>
          <w:szCs w:val="28"/>
        </w:rPr>
        <w:t xml:space="preserve">hoạt hóa, tế bào lympho T và tế bào NK. </w:t>
      </w:r>
      <w:r w:rsidR="00640E99" w:rsidRPr="00592FE5">
        <w:t>Về chức năng, TNF-α được biết đến với vai trò kích hoạt một loạt các phân tử gây viêm khác nhau, bao gồm nhiều cytokine và chemokine. TNF-α tồn tại ở hai dạng là dạng hòa tan và dạng xuyên màng. TNF-α xuyên màng (tmTNF-α) là dạng tiền chất được tổng hợp ban đầu và được xử lý bởi enzyme chuyển đổi TNF-α (</w:t>
      </w:r>
      <w:r w:rsidR="00F569D1" w:rsidRPr="00592FE5">
        <w:t xml:space="preserve">TNF-α–converting enzyme, TACE) - </w:t>
      </w:r>
      <w:r w:rsidR="00640E99" w:rsidRPr="00592FE5">
        <w:t xml:space="preserve">một metalloproteinase gắn màng thuộc họ disintegrin, sau đó được giải phóng dưới dạng TNF-α hòa tan (sTNF-α). </w:t>
      </w:r>
      <w:r w:rsidR="005A7B79" w:rsidRPr="00592FE5">
        <w:rPr>
          <w:rFonts w:eastAsia="MS Mincho" w:cs="Times New Roman"/>
          <w:bCs/>
          <w:szCs w:val="28"/>
        </w:rPr>
        <w:t xml:space="preserve">sTNF-α hoạt động thông qua các thụ thể </w:t>
      </w:r>
      <w:r w:rsidR="00640E99" w:rsidRPr="00592FE5">
        <w:rPr>
          <w:rFonts w:eastAsia="MS Mincho" w:cs="Times New Roman"/>
          <w:bCs/>
          <w:szCs w:val="28"/>
        </w:rPr>
        <w:t xml:space="preserve">TNF </w:t>
      </w:r>
      <w:r w:rsidR="005A7B79" w:rsidRPr="00592FE5">
        <w:rPr>
          <w:rFonts w:eastAsia="MS Mincho" w:cs="Times New Roman"/>
          <w:bCs/>
          <w:szCs w:val="28"/>
        </w:rPr>
        <w:t xml:space="preserve">loại 1 (TNFR1, còn được gọi là TNFRSF1A, CD120a và p55) và các thụ thể </w:t>
      </w:r>
      <w:r w:rsidR="00640E99" w:rsidRPr="00592FE5">
        <w:rPr>
          <w:rFonts w:eastAsia="MS Mincho" w:cs="Times New Roman"/>
          <w:bCs/>
          <w:szCs w:val="28"/>
        </w:rPr>
        <w:t xml:space="preserve">TNF </w:t>
      </w:r>
      <w:r w:rsidR="005A7B79" w:rsidRPr="00592FE5">
        <w:rPr>
          <w:rFonts w:eastAsia="MS Mincho" w:cs="Times New Roman"/>
          <w:bCs/>
          <w:szCs w:val="28"/>
        </w:rPr>
        <w:t xml:space="preserve">loại 2 (TNFR2, còn được gọi là TNFRSF1B, CD120b và p75) </w:t>
      </w:r>
      <w:r w:rsidR="00C85D8F" w:rsidRPr="00592FE5">
        <w:rPr>
          <w:rFonts w:eastAsia="MS Mincho" w:cs="Times New Roman"/>
          <w:bCs/>
          <w:szCs w:val="28"/>
        </w:rPr>
        <w:fldChar w:fldCharType="begin"/>
      </w:r>
      <w:r w:rsidR="00AC364F" w:rsidRPr="00592FE5">
        <w:rPr>
          <w:rFonts w:eastAsia="MS Mincho" w:cs="Times New Roman"/>
          <w:bCs/>
          <w:szCs w:val="28"/>
        </w:rPr>
        <w:instrText xml:space="preserve"> ADDIN EN.CITE &lt;EndNote&gt;&lt;Cite&gt;&lt;Author&gt;Jang&lt;/Author&gt;&lt;Year&gt;2021&lt;/Year&gt;&lt;RecNum&gt;85&lt;/RecNum&gt;&lt;DisplayText&gt;&lt;style font="Times New Roman" size="14"&gt;[67]&lt;/style&gt;&lt;/DisplayText&gt;&lt;record&gt;&lt;rec-number&gt;85&lt;/rec-number&gt;&lt;foreign-keys&gt;&lt;key app="EN" db-id="5rtwdfx0jzrt56efwrppsvadrr0z0pep0dst" timestamp="1765521891"&gt;85&lt;/key&gt;&lt;/foreign-keys&gt;&lt;ref-type name="Journal Article"&gt;17&lt;/ref-type&gt;&lt;contributors&gt;&lt;authors&gt;&lt;author&gt;Jang, Dan-in&lt;/author&gt;&lt;author&gt;Lee, A-Hyeon&lt;/author&gt;&lt;author&gt;Shin, Hye-Yoon&lt;/author&gt;&lt;author&gt;Song, Hyo-Ryeong&lt;/author&gt;&lt;author&gt;Park, Jong-Hwi&lt;/author&gt;&lt;author&gt;Kang, Tae-Bong&lt;/author&gt;&lt;author&gt;Lee, Sang-Ryong&lt;/author&gt;&lt;author&gt;Yang, Seung-Hoon %J International journal of molecular sciences&lt;/author&gt;&lt;/authors&gt;&lt;/contributors&gt;&lt;titles&gt;&lt;title&gt;The role of tumor necrosis factor alpha (TNF-α) in autoimmune disease and current TNF-α inhibitors in therapeutics&lt;/title&gt;&lt;/titles&gt;&lt;pages&gt;2719&lt;/pages&gt;&lt;volume&gt;22&lt;/volume&gt;&lt;number&gt;5&lt;/number&gt;&lt;dates&gt;&lt;year&gt;2021&lt;/year&gt;&lt;/dates&gt;&lt;isbn&gt;1422-0067&lt;/isbn&gt;&lt;urls&gt;&lt;/urls&gt;&lt;/record&gt;&lt;/Cite&gt;&lt;/EndNote&gt;</w:instrText>
      </w:r>
      <w:r w:rsidR="00C85D8F" w:rsidRPr="00592FE5">
        <w:rPr>
          <w:rFonts w:eastAsia="MS Mincho" w:cs="Times New Roman"/>
          <w:bCs/>
          <w:szCs w:val="28"/>
        </w:rPr>
        <w:fldChar w:fldCharType="separate"/>
      </w:r>
      <w:r w:rsidR="00AC364F" w:rsidRPr="00592FE5">
        <w:rPr>
          <w:rFonts w:eastAsia="MS Mincho" w:cs="Times New Roman"/>
          <w:bCs/>
          <w:noProof/>
          <w:szCs w:val="28"/>
        </w:rPr>
        <w:t>[67]</w:t>
      </w:r>
      <w:r w:rsidR="00C85D8F" w:rsidRPr="00592FE5">
        <w:rPr>
          <w:rFonts w:eastAsia="MS Mincho" w:cs="Times New Roman"/>
          <w:bCs/>
          <w:szCs w:val="28"/>
        </w:rPr>
        <w:fldChar w:fldCharType="end"/>
      </w:r>
      <w:r w:rsidR="005A7B79" w:rsidRPr="00592FE5">
        <w:rPr>
          <w:rFonts w:eastAsia="MS Mincho" w:cs="Times New Roman"/>
          <w:bCs/>
          <w:szCs w:val="28"/>
        </w:rPr>
        <w:t xml:space="preserve">. </w:t>
      </w:r>
    </w:p>
    <w:p w14:paraId="6BBEDE71" w14:textId="20D7DEC7" w:rsidR="00A40622" w:rsidRPr="00592FE5" w:rsidRDefault="001804D6" w:rsidP="00C4395D">
      <w:pPr>
        <w:widowControl w:val="0"/>
        <w:ind w:firstLine="0"/>
        <w:rPr>
          <w:rFonts w:eastAsia="MS Mincho" w:cs="Times New Roman"/>
          <w:bCs/>
          <w:i/>
          <w:szCs w:val="28"/>
        </w:rPr>
      </w:pPr>
      <w:r w:rsidRPr="00592FE5">
        <w:rPr>
          <w:rFonts w:cs="Times New Roman"/>
          <w:i/>
          <w:szCs w:val="28"/>
        </w:rPr>
        <w:t>1.2.</w:t>
      </w:r>
      <w:r w:rsidR="00C30BBD" w:rsidRPr="00592FE5">
        <w:rPr>
          <w:rFonts w:cs="Times New Roman"/>
          <w:i/>
          <w:szCs w:val="28"/>
        </w:rPr>
        <w:t>3</w:t>
      </w:r>
      <w:r w:rsidRPr="00592FE5">
        <w:rPr>
          <w:rFonts w:cs="Times New Roman"/>
          <w:i/>
          <w:szCs w:val="28"/>
        </w:rPr>
        <w:t>.2</w:t>
      </w:r>
      <w:r w:rsidR="00C85D8F" w:rsidRPr="00592FE5">
        <w:rPr>
          <w:rFonts w:cs="Times New Roman"/>
          <w:i/>
          <w:szCs w:val="28"/>
        </w:rPr>
        <w:t xml:space="preserve">. </w:t>
      </w:r>
      <w:r w:rsidR="00A40622" w:rsidRPr="00592FE5">
        <w:rPr>
          <w:rFonts w:cs="Times New Roman"/>
          <w:i/>
          <w:szCs w:val="28"/>
        </w:rPr>
        <w:t xml:space="preserve">Vai trò </w:t>
      </w:r>
      <w:r w:rsidR="00A40622" w:rsidRPr="00592FE5">
        <w:rPr>
          <w:rFonts w:eastAsia="MS Mincho" w:cs="Times New Roman"/>
          <w:bCs/>
          <w:i/>
          <w:szCs w:val="28"/>
        </w:rPr>
        <w:t xml:space="preserve">TNF-α trong </w:t>
      </w:r>
      <w:r w:rsidR="00716F28" w:rsidRPr="00592FE5">
        <w:rPr>
          <w:rFonts w:eastAsia="MS Mincho" w:cs="Times New Roman"/>
          <w:bCs/>
          <w:i/>
          <w:szCs w:val="28"/>
        </w:rPr>
        <w:t xml:space="preserve">bệnh </w:t>
      </w:r>
      <w:r w:rsidR="007052C4" w:rsidRPr="00592FE5">
        <w:rPr>
          <w:rFonts w:eastAsia="MS Mincho" w:cs="Times New Roman"/>
          <w:i/>
          <w:color w:val="000000" w:themeColor="text1"/>
          <w:szCs w:val="28"/>
        </w:rPr>
        <w:t>l</w:t>
      </w:r>
      <w:r w:rsidR="00716F28" w:rsidRPr="00592FE5">
        <w:rPr>
          <w:rFonts w:eastAsia="MS Mincho" w:cs="Times New Roman"/>
          <w:i/>
          <w:color w:val="000000" w:themeColor="text1"/>
          <w:szCs w:val="28"/>
        </w:rPr>
        <w:t>ơ xê mi cấp dòng lympho</w:t>
      </w:r>
    </w:p>
    <w:p w14:paraId="14688C31" w14:textId="736BC57C" w:rsidR="004237D0" w:rsidRPr="00592FE5" w:rsidRDefault="00CF5081" w:rsidP="00C4395D">
      <w:pPr>
        <w:widowControl w:val="0"/>
        <w:rPr>
          <w:rFonts w:eastAsia="MS Mincho" w:cs="Times New Roman"/>
          <w:bCs/>
          <w:szCs w:val="28"/>
        </w:rPr>
      </w:pPr>
      <w:r w:rsidRPr="00592FE5">
        <w:t xml:space="preserve">TNF-α đóng vai trò quan trọng trong sự tiến triển và tái phát của </w:t>
      </w:r>
      <w:r w:rsidR="00B9521E" w:rsidRPr="00592FE5">
        <w:rPr>
          <w:bCs/>
        </w:rPr>
        <w:t xml:space="preserve">lơ xê </w:t>
      </w:r>
      <w:r w:rsidR="00B9521E" w:rsidRPr="00592FE5">
        <w:rPr>
          <w:bCs/>
        </w:rPr>
        <w:lastRenderedPageBreak/>
        <w:t>mi</w:t>
      </w:r>
      <w:r w:rsidRPr="00592FE5">
        <w:t>. Tác dụng tăng cường sự số</w:t>
      </w:r>
      <w:r w:rsidR="0016611A" w:rsidRPr="00592FE5">
        <w:t>ng</w:t>
      </w:r>
      <w:r w:rsidRPr="00592FE5">
        <w:t xml:space="preserve"> tế bào và ức chế apoptosis của TNF-α được trung gian chủ yếu thông qua con đường tín hiệu NF-κB và trục tín hiệu JNK/AP-1 trong các tế bào bạch cầu. sTNF-α góp phần vào sự hình thành và tiến triển khối u bằng cách tạo ra một vi môi trường viêm hỗ trợ khối u, trong khi tmTNF-α hoạt hóa các chức năng ức chế của tế bào T điều hòa (Treg) và tế bào ức chế miễn dịch có nguồn gốc từ tủy xương, qua đó </w:t>
      </w:r>
      <w:r w:rsidR="00643035" w:rsidRPr="00592FE5">
        <w:t>hỗ trợ</w:t>
      </w:r>
      <w:r w:rsidRPr="00592FE5">
        <w:t xml:space="preserve"> </w:t>
      </w:r>
      <w:r w:rsidR="00643035" w:rsidRPr="00592FE5">
        <w:t xml:space="preserve">tế bào ác tính </w:t>
      </w:r>
      <w:r w:rsidRPr="00592FE5">
        <w:t xml:space="preserve">né tránh </w:t>
      </w:r>
      <w:r w:rsidR="00643035" w:rsidRPr="00592FE5">
        <w:t xml:space="preserve">hệ </w:t>
      </w:r>
      <w:r w:rsidRPr="00592FE5">
        <w:t>miễn dị</w:t>
      </w:r>
      <w:r w:rsidR="00643035" w:rsidRPr="00592FE5">
        <w:t>ch</w:t>
      </w:r>
      <w:r w:rsidRPr="00592FE5">
        <w:t>.</w:t>
      </w:r>
      <w:r w:rsidR="00403137" w:rsidRPr="00592FE5">
        <w:rPr>
          <w:rFonts w:eastAsia="MS Mincho" w:cs="Times New Roman"/>
          <w:bCs/>
          <w:color w:val="000000" w:themeColor="text1"/>
          <w:szCs w:val="28"/>
        </w:rPr>
        <w:t xml:space="preserve"> Hơn nữa, là một phân tử màng, tmTNF-α là một mục tiêu hấp dẫn đối với các tế bào bạch cầu và tế bào gốc bạch cầu. </w:t>
      </w:r>
      <w:r w:rsidR="00C85D8F" w:rsidRPr="00592FE5">
        <w:rPr>
          <w:rFonts w:eastAsia="MS Mincho" w:cs="Times New Roman"/>
          <w:bCs/>
          <w:color w:val="000000" w:themeColor="text1"/>
          <w:szCs w:val="28"/>
        </w:rPr>
        <w:t>Người ta</w:t>
      </w:r>
      <w:r w:rsidR="00A40622" w:rsidRPr="00592FE5">
        <w:rPr>
          <w:rFonts w:eastAsia="MS Mincho" w:cs="Times New Roman"/>
          <w:bCs/>
          <w:color w:val="000000" w:themeColor="text1"/>
          <w:szCs w:val="28"/>
        </w:rPr>
        <w:t xml:space="preserve"> đã khám phá vai trò tiềm năng củ</w:t>
      </w:r>
      <w:r w:rsidR="0016611A" w:rsidRPr="00592FE5">
        <w:rPr>
          <w:rFonts w:eastAsia="MS Mincho" w:cs="Times New Roman"/>
          <w:bCs/>
          <w:color w:val="000000" w:themeColor="text1"/>
          <w:szCs w:val="28"/>
        </w:rPr>
        <w:t xml:space="preserve">a TNF-α - </w:t>
      </w:r>
      <w:r w:rsidR="00A40622" w:rsidRPr="00592FE5">
        <w:rPr>
          <w:rFonts w:eastAsia="MS Mincho" w:cs="Times New Roman"/>
          <w:bCs/>
          <w:color w:val="000000" w:themeColor="text1"/>
          <w:szCs w:val="28"/>
        </w:rPr>
        <w:t>mộ</w:t>
      </w:r>
      <w:r w:rsidR="00C85D8F" w:rsidRPr="00592FE5">
        <w:rPr>
          <w:rFonts w:eastAsia="MS Mincho" w:cs="Times New Roman"/>
          <w:bCs/>
          <w:color w:val="000000" w:themeColor="text1"/>
          <w:szCs w:val="28"/>
        </w:rPr>
        <w:t xml:space="preserve">t cytokine </w:t>
      </w:r>
      <w:r w:rsidR="005F1843" w:rsidRPr="00592FE5">
        <w:rPr>
          <w:rFonts w:eastAsia="MS Mincho" w:cs="Times New Roman"/>
          <w:bCs/>
          <w:color w:val="000000" w:themeColor="text1"/>
          <w:szCs w:val="28"/>
        </w:rPr>
        <w:t>liên quan đến</w:t>
      </w:r>
      <w:r w:rsidR="00C85D8F" w:rsidRPr="00592FE5">
        <w:rPr>
          <w:rFonts w:eastAsia="MS Mincho" w:cs="Times New Roman"/>
          <w:bCs/>
          <w:color w:val="000000" w:themeColor="text1"/>
          <w:szCs w:val="28"/>
        </w:rPr>
        <w:t xml:space="preserve"> apoptosis.</w:t>
      </w:r>
      <w:r w:rsidR="00A40622" w:rsidRPr="00592FE5">
        <w:rPr>
          <w:rFonts w:eastAsia="MS Mincho" w:cs="Times New Roman"/>
          <w:bCs/>
          <w:color w:val="000000" w:themeColor="text1"/>
          <w:szCs w:val="28"/>
        </w:rPr>
        <w:t xml:space="preserve"> </w:t>
      </w:r>
      <w:r w:rsidR="00295612" w:rsidRPr="00592FE5">
        <w:rPr>
          <w:rFonts w:eastAsia="MS Mincho" w:cs="Times New Roman"/>
          <w:bCs/>
          <w:color w:val="000000" w:themeColor="text1"/>
          <w:szCs w:val="28"/>
        </w:rPr>
        <w:t>Biến thể</w:t>
      </w:r>
      <w:r w:rsidR="00A40622" w:rsidRPr="00592FE5">
        <w:rPr>
          <w:rFonts w:eastAsia="MS Mincho" w:cs="Times New Roman"/>
          <w:bCs/>
          <w:color w:val="000000" w:themeColor="text1"/>
          <w:szCs w:val="28"/>
        </w:rPr>
        <w:t xml:space="preserve"> </w:t>
      </w:r>
      <w:r w:rsidR="00A40622" w:rsidRPr="00592FE5">
        <w:rPr>
          <w:rFonts w:eastAsia="MS Mincho" w:cs="Times New Roman"/>
          <w:bCs/>
          <w:i/>
          <w:color w:val="000000" w:themeColor="text1"/>
          <w:szCs w:val="28"/>
        </w:rPr>
        <w:t>TNF-α rs1800629</w:t>
      </w:r>
      <w:r w:rsidR="00A40622" w:rsidRPr="00592FE5">
        <w:rPr>
          <w:rFonts w:eastAsia="MS Mincho" w:cs="Times New Roman"/>
          <w:bCs/>
          <w:color w:val="000000" w:themeColor="text1"/>
          <w:szCs w:val="28"/>
        </w:rPr>
        <w:t xml:space="preserve"> (kiểu gen GA, AA và mô hình trội) </w:t>
      </w:r>
      <w:r w:rsidR="00372B95" w:rsidRPr="00592FE5">
        <w:rPr>
          <w:rFonts w:eastAsia="MS Mincho" w:cs="Times New Roman"/>
          <w:bCs/>
          <w:color w:val="000000" w:themeColor="text1"/>
          <w:szCs w:val="28"/>
        </w:rPr>
        <w:t xml:space="preserve">liên quan với giảm </w:t>
      </w:r>
      <w:r w:rsidR="00B47D52" w:rsidRPr="00592FE5">
        <w:rPr>
          <w:rFonts w:eastAsia="MS Mincho" w:cs="Times New Roman"/>
          <w:bCs/>
          <w:color w:val="000000" w:themeColor="text1"/>
          <w:szCs w:val="28"/>
        </w:rPr>
        <w:t xml:space="preserve">quá trình apoptosis </w:t>
      </w:r>
      <w:r w:rsidR="001C6FEE" w:rsidRPr="00592FE5">
        <w:rPr>
          <w:rFonts w:eastAsia="MS Mincho" w:cs="Times New Roman"/>
          <w:bCs/>
          <w:color w:val="000000" w:themeColor="text1"/>
          <w:szCs w:val="28"/>
        </w:rPr>
        <w:t>trong tế bào ALL</w:t>
      </w:r>
      <w:r w:rsidR="00B47D52" w:rsidRPr="00592FE5">
        <w:rPr>
          <w:rFonts w:eastAsia="MS Mincho" w:cs="Times New Roman"/>
          <w:bCs/>
          <w:color w:val="000000" w:themeColor="text1"/>
          <w:szCs w:val="28"/>
        </w:rPr>
        <w:t xml:space="preserve">, </w:t>
      </w:r>
      <w:r w:rsidR="00A40622" w:rsidRPr="00592FE5">
        <w:rPr>
          <w:rFonts w:eastAsia="MS Mincho" w:cs="Times New Roman"/>
          <w:bCs/>
          <w:color w:val="000000" w:themeColor="text1"/>
          <w:szCs w:val="28"/>
        </w:rPr>
        <w:t>tăng nguy cơ mắ</w:t>
      </w:r>
      <w:r w:rsidR="00B47D52" w:rsidRPr="00592FE5">
        <w:rPr>
          <w:rFonts w:eastAsia="MS Mincho" w:cs="Times New Roman"/>
          <w:bCs/>
          <w:color w:val="000000" w:themeColor="text1"/>
          <w:szCs w:val="28"/>
        </w:rPr>
        <w:t>c ALL</w:t>
      </w:r>
      <w:r w:rsidR="00A40622" w:rsidRPr="00592FE5">
        <w:rPr>
          <w:rFonts w:eastAsia="MS Mincho" w:cs="Times New Roman"/>
          <w:bCs/>
          <w:color w:val="000000" w:themeColor="text1"/>
          <w:szCs w:val="28"/>
        </w:rPr>
        <w:t xml:space="preserve">. </w:t>
      </w:r>
      <w:r w:rsidR="00B47D52" w:rsidRPr="00592FE5">
        <w:rPr>
          <w:rFonts w:eastAsia="MS Mincho" w:cs="Times New Roman"/>
          <w:bCs/>
          <w:color w:val="000000" w:themeColor="text1"/>
          <w:szCs w:val="28"/>
        </w:rPr>
        <w:t xml:space="preserve">Mô </w:t>
      </w:r>
      <w:r w:rsidR="00A40622" w:rsidRPr="00592FE5">
        <w:rPr>
          <w:rFonts w:eastAsia="MS Mincho" w:cs="Times New Roman"/>
          <w:bCs/>
          <w:color w:val="000000" w:themeColor="text1"/>
          <w:szCs w:val="28"/>
        </w:rPr>
        <w:t xml:space="preserve">hình trội TNF-α (-308) có liên quan đến tăng nguy cơ mắc ALL. Những phát hiện này </w:t>
      </w:r>
      <w:r w:rsidR="00372B95" w:rsidRPr="00592FE5">
        <w:rPr>
          <w:rFonts w:eastAsia="MS Mincho" w:cs="Times New Roman"/>
          <w:bCs/>
          <w:color w:val="000000" w:themeColor="text1"/>
          <w:szCs w:val="28"/>
        </w:rPr>
        <w:t>chỉ ra</w:t>
      </w:r>
      <w:r w:rsidR="00A40622" w:rsidRPr="00592FE5">
        <w:rPr>
          <w:rFonts w:eastAsia="MS Mincho" w:cs="Times New Roman"/>
          <w:bCs/>
          <w:color w:val="000000" w:themeColor="text1"/>
          <w:szCs w:val="28"/>
        </w:rPr>
        <w:t xml:space="preserve"> TNF-α có thể liên quan đến tính nhạy cảm với bệnh </w:t>
      </w:r>
      <w:r w:rsidR="00B47D52" w:rsidRPr="00592FE5">
        <w:rPr>
          <w:rFonts w:eastAsia="MS Mincho" w:cs="Times New Roman"/>
          <w:bCs/>
          <w:color w:val="000000" w:themeColor="text1"/>
          <w:szCs w:val="28"/>
        </w:rPr>
        <w:t xml:space="preserve">ALL </w:t>
      </w:r>
      <w:r w:rsidR="00F924AC" w:rsidRPr="00592FE5">
        <w:rPr>
          <w:rFonts w:eastAsia="MS Mincho" w:cs="Times New Roman"/>
          <w:bCs/>
          <w:color w:val="000000" w:themeColor="text1"/>
          <w:szCs w:val="28"/>
        </w:rPr>
        <w:fldChar w:fldCharType="begin"/>
      </w:r>
      <w:r w:rsidR="00AC364F" w:rsidRPr="00592FE5">
        <w:rPr>
          <w:rFonts w:eastAsia="MS Mincho" w:cs="Times New Roman"/>
          <w:bCs/>
          <w:color w:val="000000" w:themeColor="text1"/>
          <w:szCs w:val="28"/>
        </w:rPr>
        <w:instrText xml:space="preserve"> ADDIN EN.CITE &lt;EndNote&gt;&lt;Cite&gt;&lt;Author&gt;Radwan&lt;/Author&gt;&lt;Year&gt;2024&lt;/Year&gt;&lt;RecNum&gt;2&lt;/RecNum&gt;&lt;DisplayText&gt;&lt;style font="Times New Roman" size="14"&gt;[63]&lt;/style&gt;&lt;/DisplayText&gt;&lt;record&gt;&lt;rec-number&gt;2&lt;/rec-number&gt;&lt;foreign-keys&gt;&lt;key app="EN" db-id="5rtwdfx0jzrt56efwrppsvadrr0z0pep0dst" timestamp="1764734782"&gt;2&lt;/key&gt;&lt;/foreign-keys&gt;&lt;ref-type name="Journal Article"&gt;17&lt;/ref-type&gt;&lt;contributors&gt;&lt;authors&gt;&lt;author&gt;Radwan, Roqaia E&lt;/author&gt;&lt;author&gt;El-Kholy, Wafaa M&lt;/author&gt;&lt;author&gt;Elsaed, Afaf&lt;/author&gt;&lt;author&gt;Darwish, Ahmad&lt;/author&gt;&lt;/authors&gt;&lt;/contributors&gt;&lt;titles&gt;&lt;title&gt;Genetic predisposition meets cytokine imbalance: the influence of TNF-α (-308) polymorphism and TGF-β levels in pediatric acute lymphoblastic leukemia in Egypt&lt;/title&gt;&lt;secondary-title&gt;BMC cancer&lt;/secondary-title&gt;&lt;/titles&gt;&lt;periodical&gt;&lt;full-title&gt;BMC cancer&lt;/full-title&gt;&lt;/periodical&gt;&lt;pages&gt;1509&lt;/pages&gt;&lt;volume&gt;24&lt;/volume&gt;&lt;number&gt;1&lt;/number&gt;&lt;dates&gt;&lt;year&gt;2024&lt;/year&gt;&lt;/dates&gt;&lt;isbn&gt;1471-2407&lt;/isbn&gt;&lt;urls&gt;&lt;/urls&gt;&lt;/record&gt;&lt;/Cite&gt;&lt;/EndNote&gt;</w:instrText>
      </w:r>
      <w:r w:rsidR="00F924AC" w:rsidRPr="00592FE5">
        <w:rPr>
          <w:rFonts w:eastAsia="MS Mincho" w:cs="Times New Roman"/>
          <w:bCs/>
          <w:color w:val="000000" w:themeColor="text1"/>
          <w:szCs w:val="28"/>
        </w:rPr>
        <w:fldChar w:fldCharType="separate"/>
      </w:r>
      <w:r w:rsidR="00AC364F" w:rsidRPr="00592FE5">
        <w:rPr>
          <w:rFonts w:eastAsia="MS Mincho" w:cs="Times New Roman"/>
          <w:bCs/>
          <w:noProof/>
          <w:color w:val="000000" w:themeColor="text1"/>
          <w:szCs w:val="28"/>
        </w:rPr>
        <w:t>[63]</w:t>
      </w:r>
      <w:r w:rsidR="00F924AC" w:rsidRPr="00592FE5">
        <w:rPr>
          <w:rFonts w:eastAsia="MS Mincho" w:cs="Times New Roman"/>
          <w:bCs/>
          <w:color w:val="000000" w:themeColor="text1"/>
          <w:szCs w:val="28"/>
        </w:rPr>
        <w:fldChar w:fldCharType="end"/>
      </w:r>
      <w:r w:rsidR="00A40622" w:rsidRPr="00592FE5">
        <w:rPr>
          <w:rFonts w:eastAsia="MS Mincho" w:cs="Times New Roman"/>
          <w:bCs/>
          <w:color w:val="000000" w:themeColor="text1"/>
          <w:szCs w:val="28"/>
        </w:rPr>
        <w:t>.</w:t>
      </w:r>
      <w:bookmarkStart w:id="85" w:name="_Toc213852995"/>
      <w:r w:rsidR="00CA5D1F" w:rsidRPr="00592FE5">
        <w:rPr>
          <w:rFonts w:eastAsia="MS Mincho" w:cs="Times New Roman"/>
          <w:bCs/>
          <w:szCs w:val="28"/>
        </w:rPr>
        <w:t xml:space="preserve"> </w:t>
      </w:r>
      <w:bookmarkEnd w:id="85"/>
      <w:r w:rsidR="00372B95" w:rsidRPr="00592FE5">
        <w:rPr>
          <w:rFonts w:eastAsia="MS Mincho" w:cs="Times New Roman"/>
          <w:bCs/>
          <w:szCs w:val="28"/>
        </w:rPr>
        <w:t>Một số nghiên cứu</w:t>
      </w:r>
      <w:r w:rsidR="00954063" w:rsidRPr="00592FE5">
        <w:rPr>
          <w:rFonts w:eastAsia="MS Mincho" w:cs="Times New Roman"/>
          <w:bCs/>
          <w:szCs w:val="28"/>
        </w:rPr>
        <w:t xml:space="preserve"> còn chỉ ra n</w:t>
      </w:r>
      <w:r w:rsidR="00CA5D1F" w:rsidRPr="00592FE5">
        <w:rPr>
          <w:rFonts w:eastAsia="MS Mincho" w:cs="Times New Roman"/>
          <w:bCs/>
          <w:szCs w:val="28"/>
        </w:rPr>
        <w:t xml:space="preserve">ồng độ TNF-α cao hơn đáng kể ở các trường hợp </w:t>
      </w:r>
      <w:r w:rsidR="00954063" w:rsidRPr="00592FE5">
        <w:rPr>
          <w:rFonts w:eastAsia="MS Mincho" w:cs="Times New Roman"/>
          <w:bCs/>
          <w:szCs w:val="28"/>
        </w:rPr>
        <w:t>cả T-ALL và B-ALL</w:t>
      </w:r>
      <w:r w:rsidR="00CA5D1F" w:rsidRPr="00592FE5">
        <w:rPr>
          <w:rFonts w:eastAsia="MS Mincho" w:cs="Times New Roman"/>
          <w:bCs/>
          <w:szCs w:val="28"/>
        </w:rPr>
        <w:t xml:space="preserve">. Nồng độ TNF-α cao có liên quan đến tăng bạch cầu, số lượng tế bào non và tiên lượng sống kém hơn ở </w:t>
      </w:r>
      <w:r w:rsidR="00641CC9" w:rsidRPr="00592FE5">
        <w:rPr>
          <w:rFonts w:eastAsia="MS Mincho" w:cs="Times New Roman"/>
          <w:bCs/>
          <w:szCs w:val="28"/>
        </w:rPr>
        <w:t>người</w:t>
      </w:r>
      <w:r w:rsidR="00CA5D1F" w:rsidRPr="00592FE5">
        <w:rPr>
          <w:rFonts w:eastAsia="MS Mincho" w:cs="Times New Roman"/>
          <w:bCs/>
          <w:szCs w:val="28"/>
        </w:rPr>
        <w:t xml:space="preserve"> bệnh </w:t>
      </w:r>
      <w:r w:rsidR="00C27A72" w:rsidRPr="00592FE5">
        <w:rPr>
          <w:rFonts w:eastAsia="MS Mincho" w:cs="Times New Roman"/>
          <w:bCs/>
          <w:szCs w:val="28"/>
        </w:rPr>
        <w:t>ALL</w:t>
      </w:r>
      <w:r w:rsidR="00CA5D1F" w:rsidRPr="00592FE5">
        <w:rPr>
          <w:rFonts w:eastAsia="MS Mincho" w:cs="Times New Roman"/>
          <w:bCs/>
          <w:szCs w:val="28"/>
        </w:rPr>
        <w:t xml:space="preserve">. Việc theo dõi nồng độ </w:t>
      </w:r>
      <w:r w:rsidR="00C27A72" w:rsidRPr="00592FE5">
        <w:rPr>
          <w:rFonts w:eastAsia="MS Mincho" w:cs="Times New Roman"/>
          <w:bCs/>
          <w:szCs w:val="28"/>
        </w:rPr>
        <w:t>TNF-α</w:t>
      </w:r>
      <w:r w:rsidR="00CA5D1F" w:rsidRPr="00592FE5">
        <w:rPr>
          <w:rFonts w:eastAsia="MS Mincho" w:cs="Times New Roman"/>
          <w:bCs/>
          <w:szCs w:val="28"/>
        </w:rPr>
        <w:t xml:space="preserve"> có hữu ích ở </w:t>
      </w:r>
      <w:r w:rsidR="00641CC9" w:rsidRPr="00592FE5">
        <w:rPr>
          <w:rFonts w:eastAsia="MS Mincho" w:cs="Times New Roman"/>
          <w:bCs/>
          <w:szCs w:val="28"/>
        </w:rPr>
        <w:t>người bệnh</w:t>
      </w:r>
      <w:r w:rsidR="00CA5D1F" w:rsidRPr="00592FE5">
        <w:rPr>
          <w:rFonts w:eastAsia="MS Mincho" w:cs="Times New Roman"/>
          <w:bCs/>
          <w:szCs w:val="28"/>
        </w:rPr>
        <w:t xml:space="preserve"> </w:t>
      </w:r>
      <w:r w:rsidR="00C27A72" w:rsidRPr="00592FE5">
        <w:rPr>
          <w:rFonts w:eastAsia="MS Mincho" w:cs="Times New Roman"/>
          <w:bCs/>
          <w:szCs w:val="28"/>
        </w:rPr>
        <w:t>ALL</w:t>
      </w:r>
      <w:r w:rsidR="00CA5D1F" w:rsidRPr="00592FE5">
        <w:rPr>
          <w:rFonts w:eastAsia="MS Mincho" w:cs="Times New Roman"/>
          <w:bCs/>
          <w:szCs w:val="28"/>
        </w:rPr>
        <w:t xml:space="preserve">, trong bối cảnh hiện nay đã có liệu pháp kháng </w:t>
      </w:r>
      <w:r w:rsidR="00372B95" w:rsidRPr="00592FE5">
        <w:rPr>
          <w:rFonts w:eastAsia="MS Mincho" w:cs="Times New Roman"/>
          <w:bCs/>
          <w:szCs w:val="28"/>
        </w:rPr>
        <w:t>TNF-α</w:t>
      </w:r>
      <w:r w:rsidR="000A184B" w:rsidRPr="00592FE5">
        <w:rPr>
          <w:rFonts w:eastAsia="MS Mincho" w:cs="Times New Roman"/>
          <w:bCs/>
          <w:szCs w:val="28"/>
        </w:rPr>
        <w:t xml:space="preserve"> </w:t>
      </w:r>
      <w:r w:rsidR="000A184B" w:rsidRPr="00592FE5">
        <w:rPr>
          <w:rFonts w:eastAsia="MS Mincho" w:cs="Times New Roman"/>
          <w:bCs/>
          <w:szCs w:val="28"/>
        </w:rPr>
        <w:fldChar w:fldCharType="begin"/>
      </w:r>
      <w:r w:rsidR="00AC364F" w:rsidRPr="00592FE5">
        <w:rPr>
          <w:rFonts w:eastAsia="MS Mincho" w:cs="Times New Roman"/>
          <w:bCs/>
          <w:szCs w:val="28"/>
        </w:rPr>
        <w:instrText xml:space="preserve"> ADDIN EN.CITE &lt;EndNote&gt;&lt;Cite&gt;&lt;Author&gt;Verma&lt;/Author&gt;&lt;Year&gt;2022&lt;/Year&gt;&lt;RecNum&gt;86&lt;/RecNum&gt;&lt;DisplayText&gt;&lt;style font="Times New Roman" size="14"&gt;[68]&lt;/style&gt;&lt;/DisplayText&gt;&lt;record&gt;&lt;rec-number&gt;86&lt;/rec-number&gt;&lt;foreign-keys&gt;&lt;key app="EN" db-id="5rtwdfx0jzrt56efwrppsvadrr0z0pep0dst" timestamp="1765523647"&gt;86&lt;/key&gt;&lt;/foreign-keys&gt;&lt;ref-type name="Journal Article"&gt;17&lt;/ref-type&gt;&lt;contributors&gt;&lt;authors&gt;&lt;author&gt;Verma, Sapana&lt;/author&gt;&lt;author&gt;Singh, Anurag&lt;/author&gt;&lt;author&gt;Yadav, Geeta&lt;/author&gt;&lt;author&gt;Kushwaha, Rashmi&lt;/author&gt;&lt;author&gt;Ali, Wahid&lt;/author&gt;&lt;author&gt;Verma, Shailendra P&lt;/author&gt;&lt;author&gt;Singh, US&lt;/author&gt;&lt;/authors&gt;&lt;/contributors&gt;&lt;titles&gt;&lt;title&gt;Serum tumor necrosis factor-alpha levels in acute leukemia and its prognostic significance&lt;/title&gt;&lt;secondary-title&gt;Cureus&lt;/secondary-title&gt;&lt;/titles&gt;&lt;periodical&gt;&lt;full-title&gt;Cureus&lt;/full-title&gt;&lt;/periodical&gt;&lt;volume&gt;14&lt;/volume&gt;&lt;number&gt;5&lt;/number&gt;&lt;dates&gt;&lt;year&gt;2022&lt;/year&gt;&lt;/dates&gt;&lt;isbn&gt;2168-8184&lt;/isbn&gt;&lt;urls&gt;&lt;/urls&gt;&lt;/record&gt;&lt;/Cite&gt;&lt;/EndNote&gt;</w:instrText>
      </w:r>
      <w:r w:rsidR="000A184B" w:rsidRPr="00592FE5">
        <w:rPr>
          <w:rFonts w:eastAsia="MS Mincho" w:cs="Times New Roman"/>
          <w:bCs/>
          <w:szCs w:val="28"/>
        </w:rPr>
        <w:fldChar w:fldCharType="separate"/>
      </w:r>
      <w:r w:rsidR="00AC364F" w:rsidRPr="00592FE5">
        <w:rPr>
          <w:rFonts w:eastAsia="MS Mincho" w:cs="Times New Roman"/>
          <w:bCs/>
          <w:noProof/>
          <w:szCs w:val="28"/>
        </w:rPr>
        <w:t>[68]</w:t>
      </w:r>
      <w:r w:rsidR="000A184B" w:rsidRPr="00592FE5">
        <w:rPr>
          <w:rFonts w:eastAsia="MS Mincho" w:cs="Times New Roman"/>
          <w:bCs/>
          <w:szCs w:val="28"/>
        </w:rPr>
        <w:fldChar w:fldCharType="end"/>
      </w:r>
      <w:r w:rsidR="00CA5D1F" w:rsidRPr="00592FE5">
        <w:rPr>
          <w:rFonts w:eastAsia="MS Mincho" w:cs="Times New Roman"/>
          <w:bCs/>
          <w:szCs w:val="28"/>
        </w:rPr>
        <w:t>.</w:t>
      </w:r>
      <w:r w:rsidR="00DD0EB0" w:rsidRPr="00592FE5">
        <w:rPr>
          <w:rFonts w:eastAsia="MS Mincho" w:cs="Times New Roman"/>
          <w:bCs/>
          <w:szCs w:val="28"/>
        </w:rPr>
        <w:t xml:space="preserve"> </w:t>
      </w:r>
    </w:p>
    <w:p w14:paraId="09D6E016" w14:textId="15EE7D06" w:rsidR="006A26A3" w:rsidRPr="00592FE5" w:rsidRDefault="001804D6" w:rsidP="00C04E7A">
      <w:pPr>
        <w:pStyle w:val="EndNoteBibliography"/>
        <w:spacing w:line="360" w:lineRule="auto"/>
        <w:ind w:firstLine="0"/>
        <w:rPr>
          <w:rFonts w:eastAsia="MS Mincho"/>
          <w:bCs/>
          <w:i/>
          <w:szCs w:val="28"/>
        </w:rPr>
      </w:pPr>
      <w:r w:rsidRPr="00592FE5">
        <w:rPr>
          <w:i/>
          <w:szCs w:val="28"/>
        </w:rPr>
        <w:t>1.2.</w:t>
      </w:r>
      <w:r w:rsidR="00C30BBD" w:rsidRPr="00592FE5">
        <w:rPr>
          <w:i/>
          <w:szCs w:val="28"/>
        </w:rPr>
        <w:t>3</w:t>
      </w:r>
      <w:r w:rsidRPr="00592FE5">
        <w:rPr>
          <w:i/>
          <w:szCs w:val="28"/>
        </w:rPr>
        <w:t>.3</w:t>
      </w:r>
      <w:r w:rsidR="00DD0EB0" w:rsidRPr="00592FE5">
        <w:rPr>
          <w:i/>
          <w:szCs w:val="28"/>
        </w:rPr>
        <w:t xml:space="preserve">. Vai trò </w:t>
      </w:r>
      <w:r w:rsidR="00DD0EB0" w:rsidRPr="00592FE5">
        <w:rPr>
          <w:rFonts w:eastAsia="MS Mincho"/>
          <w:bCs/>
          <w:i/>
          <w:szCs w:val="28"/>
        </w:rPr>
        <w:t xml:space="preserve">TNF-α trong </w:t>
      </w:r>
      <w:r w:rsidR="00716F28" w:rsidRPr="00592FE5">
        <w:rPr>
          <w:rFonts w:eastAsia="MS Mincho"/>
          <w:bCs/>
          <w:i/>
          <w:szCs w:val="28"/>
        </w:rPr>
        <w:t xml:space="preserve">bệnh </w:t>
      </w:r>
      <w:r w:rsidR="007052C4" w:rsidRPr="00592FE5">
        <w:rPr>
          <w:rFonts w:eastAsia="MS Mincho"/>
          <w:i/>
          <w:color w:val="000000" w:themeColor="text1"/>
          <w:szCs w:val="28"/>
        </w:rPr>
        <w:t>l</w:t>
      </w:r>
      <w:r w:rsidR="00716F28" w:rsidRPr="00592FE5">
        <w:rPr>
          <w:rFonts w:eastAsia="MS Mincho"/>
          <w:i/>
          <w:color w:val="000000" w:themeColor="text1"/>
          <w:szCs w:val="28"/>
        </w:rPr>
        <w:t>ơ xê mi mạn dòng lympho</w:t>
      </w:r>
    </w:p>
    <w:p w14:paraId="054ACFE4" w14:textId="0B61181C" w:rsidR="00D70423" w:rsidRPr="00592FE5" w:rsidRDefault="006A26A3" w:rsidP="009F4E9D">
      <w:pPr>
        <w:pStyle w:val="EndNoteBibliography"/>
        <w:spacing w:line="360" w:lineRule="auto"/>
        <w:ind w:firstLine="720"/>
        <w:rPr>
          <w:szCs w:val="28"/>
        </w:rPr>
      </w:pPr>
      <w:r w:rsidRPr="00592FE5">
        <w:rPr>
          <w:szCs w:val="28"/>
        </w:rPr>
        <w:t xml:space="preserve">TNF-α, một cytokine có nhiều hoạt tính sinh học, được sản </w:t>
      </w:r>
      <w:r w:rsidR="004D2CB3" w:rsidRPr="00592FE5">
        <w:rPr>
          <w:szCs w:val="28"/>
        </w:rPr>
        <w:t>xuất</w:t>
      </w:r>
      <w:r w:rsidRPr="00592FE5">
        <w:rPr>
          <w:szCs w:val="28"/>
        </w:rPr>
        <w:t xml:space="preserve"> bởi các tế bào lympho và hoạt động như một yếu tố tăng trưởng tự tiết và cận tiết trong </w:t>
      </w:r>
      <w:r w:rsidR="00641CC9" w:rsidRPr="00592FE5">
        <w:rPr>
          <w:szCs w:val="28"/>
        </w:rPr>
        <w:t>người bệnh</w:t>
      </w:r>
      <w:r w:rsidR="00C04E7A" w:rsidRPr="00592FE5">
        <w:rPr>
          <w:szCs w:val="28"/>
        </w:rPr>
        <w:t xml:space="preserve"> CLL</w:t>
      </w:r>
      <w:r w:rsidRPr="00592FE5">
        <w:rPr>
          <w:szCs w:val="28"/>
        </w:rPr>
        <w:t xml:space="preserve">. </w:t>
      </w:r>
      <w:r w:rsidR="00375FD8" w:rsidRPr="00592FE5">
        <w:rPr>
          <w:szCs w:val="28"/>
        </w:rPr>
        <w:t xml:space="preserve">TNF-α là một cytokine đa chức năng tham gia vào nhiều quá trình sinh lý kiểm soát viêm, phản ứng chống khối u và cân bằng nội môi thông qua hai thụ thể TNF-R1 và TNF-R2. Nhìn chung, TNF-R1 đóng vai trò trung gian trong </w:t>
      </w:r>
      <w:r w:rsidR="00767D2A" w:rsidRPr="00592FE5">
        <w:rPr>
          <w:szCs w:val="28"/>
        </w:rPr>
        <w:t xml:space="preserve">gây </w:t>
      </w:r>
      <w:r w:rsidR="00375FD8" w:rsidRPr="00592FE5">
        <w:rPr>
          <w:szCs w:val="28"/>
        </w:rPr>
        <w:t xml:space="preserve">độc tế bào, khả năng kháng nhiễm trùng và kích thích NF-κB. Ngược lại, TNF-R2 có liên quan đến sự tăng sinh của dòng tế bào </w:t>
      </w:r>
      <w:r w:rsidR="00767D2A" w:rsidRPr="00592FE5">
        <w:rPr>
          <w:szCs w:val="28"/>
        </w:rPr>
        <w:t xml:space="preserve">lympho </w:t>
      </w:r>
      <w:r w:rsidR="00375FD8" w:rsidRPr="00592FE5">
        <w:rPr>
          <w:szCs w:val="28"/>
        </w:rPr>
        <w:t xml:space="preserve">T, tế bào tuyến ức và tế bào đơn nhân ở người. Các bệnh </w:t>
      </w:r>
      <w:r w:rsidR="004D2CB3" w:rsidRPr="00592FE5">
        <w:rPr>
          <w:szCs w:val="28"/>
        </w:rPr>
        <w:t>máu</w:t>
      </w:r>
      <w:r w:rsidR="00767D2A" w:rsidRPr="00592FE5">
        <w:rPr>
          <w:szCs w:val="28"/>
        </w:rPr>
        <w:t xml:space="preserve"> </w:t>
      </w:r>
      <w:r w:rsidR="00375FD8" w:rsidRPr="00592FE5">
        <w:rPr>
          <w:szCs w:val="28"/>
        </w:rPr>
        <w:t xml:space="preserve">ác tính là loại ung thư ảnh hưởng đến quá trình tạo máu bình thường, phát </w:t>
      </w:r>
      <w:r w:rsidR="00375FD8" w:rsidRPr="00592FE5">
        <w:rPr>
          <w:szCs w:val="28"/>
        </w:rPr>
        <w:lastRenderedPageBreak/>
        <w:t xml:space="preserve">triển nhanh, tỷ lệ tử vong cao và cho đến nay vẫn chưa có phương pháp điều trị hiệu quả </w:t>
      </w:r>
      <w:r w:rsidR="00F11789" w:rsidRPr="00592FE5">
        <w:rPr>
          <w:szCs w:val="28"/>
        </w:rPr>
        <w:fldChar w:fldCharType="begin"/>
      </w:r>
      <w:r w:rsidR="00AC364F" w:rsidRPr="00592FE5">
        <w:rPr>
          <w:szCs w:val="28"/>
        </w:rPr>
        <w:instrText xml:space="preserve"> ADDIN EN.CITE &lt;EndNote&gt;&lt;Cite&gt;&lt;Author&gt;Tian&lt;/Author&gt;&lt;Year&gt;2014&lt;/Year&gt;&lt;RecNum&gt;89&lt;/RecNum&gt;&lt;DisplayText&gt;&lt;style font="Times New Roman" size="14"&gt;[69]&lt;/style&gt;&lt;/DisplayText&gt;&lt;record&gt;&lt;rec-number&gt;89&lt;/rec-number&gt;&lt;foreign-keys&gt;&lt;key app="EN" db-id="5rtwdfx0jzrt56efwrppsvadrr0z0pep0dst" timestamp="1765532876"&gt;89&lt;/key&gt;&lt;/foreign-keys&gt;&lt;ref-type name="Journal Article"&gt;17&lt;/ref-type&gt;&lt;contributors&gt;&lt;authors&gt;&lt;author&gt;Tian, Tian&lt;/author&gt;&lt;author&gt;Wang, Min&lt;/author&gt;&lt;author&gt;Ma, Daoxin&lt;/author&gt;&lt;/authors&gt;&lt;/contributors&gt;&lt;titles&gt;&lt;title&gt;TNF-α, a good or bad factor in hematological diseases?&lt;/title&gt;&lt;secondary-title&gt;Stem cell investigation&lt;/secondary-title&gt;&lt;/titles&gt;&lt;periodical&gt;&lt;full-title&gt;Stem cell investigation&lt;/full-title&gt;&lt;/periodical&gt;&lt;pages&gt;12&lt;/pages&gt;&lt;volume&gt;1&lt;/volume&gt;&lt;dates&gt;&lt;year&gt;2014&lt;/year&gt;&lt;/dates&gt;&lt;urls&gt;&lt;/urls&gt;&lt;/record&gt;&lt;/Cite&gt;&lt;/EndNote&gt;</w:instrText>
      </w:r>
      <w:r w:rsidR="00F11789" w:rsidRPr="00592FE5">
        <w:rPr>
          <w:szCs w:val="28"/>
        </w:rPr>
        <w:fldChar w:fldCharType="separate"/>
      </w:r>
      <w:r w:rsidR="00AC364F" w:rsidRPr="00592FE5">
        <w:rPr>
          <w:szCs w:val="28"/>
        </w:rPr>
        <w:t>[69]</w:t>
      </w:r>
      <w:r w:rsidR="00F11789" w:rsidRPr="00592FE5">
        <w:rPr>
          <w:szCs w:val="28"/>
        </w:rPr>
        <w:fldChar w:fldCharType="end"/>
      </w:r>
      <w:r w:rsidR="00375FD8" w:rsidRPr="00592FE5">
        <w:rPr>
          <w:szCs w:val="28"/>
        </w:rPr>
        <w:t xml:space="preserve">. </w:t>
      </w:r>
      <w:r w:rsidR="002222FD" w:rsidRPr="00592FE5">
        <w:rPr>
          <w:szCs w:val="28"/>
        </w:rPr>
        <w:t>N</w:t>
      </w:r>
      <w:r w:rsidRPr="00592FE5">
        <w:rPr>
          <w:szCs w:val="28"/>
        </w:rPr>
        <w:t xml:space="preserve">ồng độ TNF-α đóng vai trò là yếu tố tiên lượng ở </w:t>
      </w:r>
      <w:r w:rsidR="00641CC9" w:rsidRPr="00592FE5">
        <w:rPr>
          <w:szCs w:val="28"/>
        </w:rPr>
        <w:t>người bệnh</w:t>
      </w:r>
      <w:r w:rsidRPr="00592FE5">
        <w:rPr>
          <w:szCs w:val="28"/>
        </w:rPr>
        <w:t xml:space="preserve"> </w:t>
      </w:r>
      <w:r w:rsidR="00767D2A" w:rsidRPr="00592FE5">
        <w:rPr>
          <w:szCs w:val="28"/>
        </w:rPr>
        <w:t>CLL</w:t>
      </w:r>
      <w:r w:rsidRPr="00592FE5">
        <w:rPr>
          <w:szCs w:val="28"/>
        </w:rPr>
        <w:t xml:space="preserve"> và việc ức chế TNF-α ở những </w:t>
      </w:r>
      <w:r w:rsidR="00641CC9" w:rsidRPr="00592FE5">
        <w:rPr>
          <w:szCs w:val="28"/>
        </w:rPr>
        <w:t>người bệnh</w:t>
      </w:r>
      <w:r w:rsidRPr="00592FE5">
        <w:rPr>
          <w:szCs w:val="28"/>
        </w:rPr>
        <w:t xml:space="preserve"> này có thể có ý nghĩa quan trọng trong điều trị</w:t>
      </w:r>
      <w:r w:rsidR="002222FD" w:rsidRPr="00592FE5">
        <w:rPr>
          <w:szCs w:val="28"/>
        </w:rPr>
        <w:t xml:space="preserve"> </w:t>
      </w:r>
      <w:r w:rsidR="002222FD" w:rsidRPr="00592FE5">
        <w:rPr>
          <w:szCs w:val="28"/>
        </w:rPr>
        <w:fldChar w:fldCharType="begin"/>
      </w:r>
      <w:r w:rsidR="00AC364F" w:rsidRPr="00592FE5">
        <w:rPr>
          <w:szCs w:val="28"/>
        </w:rPr>
        <w:instrText xml:space="preserve"> ADDIN EN.CITE &lt;EndNote&gt;&lt;Cite&gt;&lt;Author&gt;Ferrajoli&lt;/Author&gt;&lt;Year&gt;2002&lt;/Year&gt;&lt;RecNum&gt;87&lt;/RecNum&gt;&lt;DisplayText&gt;&lt;style font="Times New Roman" size="14"&gt;[70]&lt;/style&gt;&lt;/DisplayText&gt;&lt;record&gt;&lt;rec-number&gt;87&lt;/rec-number&gt;&lt;foreign-keys&gt;&lt;key app="EN" db-id="5rtwdfx0jzrt56efwrppsvadrr0z0pep0dst" timestamp="1765531537"&gt;87&lt;/key&gt;&lt;/foreign-keys&gt;&lt;ref-type name="Journal Article"&gt;17&lt;/ref-type&gt;&lt;contributors&gt;&lt;authors&gt;&lt;author&gt;Ferrajoli, Alessandra&lt;/author&gt;&lt;author&gt;Keating, Michael J&lt;/author&gt;&lt;author&gt;Manshouri, Taghi&lt;/author&gt;&lt;author&gt;Giles, Francis J&lt;/author&gt;&lt;author&gt;Dey, Amanda&lt;/author&gt;&lt;author&gt;Estrov, Zeev&lt;/author&gt;&lt;author&gt;Koller, Charles A&lt;/author&gt;&lt;author&gt;Kurzrock, Razelle&lt;/author&gt;&lt;author&gt;Thomas, Deborah A&lt;/author&gt;&lt;author&gt;Faderl, Stefan&lt;/author&gt;&lt;/authors&gt;&lt;/contributors&gt;&lt;titles&gt;&lt;title&gt;The clinical significance of tumor necrosis factor-α plasma level in patients having chronic lymphocytic leukemia&lt;/title&gt;&lt;secondary-title&gt;Blood, The Journal of the American Society of Hematology&lt;/secondary-title&gt;&lt;/titles&gt;&lt;periodical&gt;&lt;full-title&gt;Blood, The Journal of the American Society of Hematology&lt;/full-title&gt;&lt;/periodical&gt;&lt;pages&gt;1215-1219&lt;/pages&gt;&lt;volume&gt;100&lt;/volume&gt;&lt;number&gt;4&lt;/number&gt;&lt;dates&gt;&lt;year&gt;2002&lt;/year&gt;&lt;/dates&gt;&lt;isbn&gt;1528-0020&lt;/isbn&gt;&lt;urls&gt;&lt;/urls&gt;&lt;/record&gt;&lt;/Cite&gt;&lt;/EndNote&gt;</w:instrText>
      </w:r>
      <w:r w:rsidR="002222FD" w:rsidRPr="00592FE5">
        <w:rPr>
          <w:szCs w:val="28"/>
        </w:rPr>
        <w:fldChar w:fldCharType="separate"/>
      </w:r>
      <w:r w:rsidR="00AC364F" w:rsidRPr="00592FE5">
        <w:rPr>
          <w:szCs w:val="28"/>
        </w:rPr>
        <w:t>[70]</w:t>
      </w:r>
      <w:r w:rsidR="002222FD" w:rsidRPr="00592FE5">
        <w:rPr>
          <w:szCs w:val="28"/>
        </w:rPr>
        <w:fldChar w:fldCharType="end"/>
      </w:r>
      <w:r w:rsidRPr="00592FE5">
        <w:rPr>
          <w:szCs w:val="28"/>
        </w:rPr>
        <w:t xml:space="preserve">. </w:t>
      </w:r>
      <w:r w:rsidR="007624F0" w:rsidRPr="00592FE5">
        <w:rPr>
          <w:szCs w:val="28"/>
        </w:rPr>
        <w:t xml:space="preserve">TNF-alpha có thể được sử dụng như một yếu tố tiên lượng sống ở </w:t>
      </w:r>
      <w:r w:rsidR="00641CC9" w:rsidRPr="00592FE5">
        <w:rPr>
          <w:szCs w:val="28"/>
        </w:rPr>
        <w:t>người bệnh</w:t>
      </w:r>
      <w:r w:rsidR="007624F0" w:rsidRPr="00592FE5">
        <w:rPr>
          <w:szCs w:val="28"/>
        </w:rPr>
        <w:t xml:space="preserve"> CLL </w:t>
      </w:r>
      <w:r w:rsidR="007624F0" w:rsidRPr="00592FE5">
        <w:rPr>
          <w:szCs w:val="28"/>
        </w:rPr>
        <w:fldChar w:fldCharType="begin"/>
      </w:r>
      <w:r w:rsidR="00AC364F" w:rsidRPr="00592FE5">
        <w:rPr>
          <w:szCs w:val="28"/>
        </w:rPr>
        <w:instrText xml:space="preserve"> ADDIN EN.CITE &lt;EndNote&gt;&lt;Cite&gt;&lt;Author&gt;Zotina&lt;/Author&gt;&lt;Year&gt;2016&lt;/Year&gt;&lt;RecNum&gt;88&lt;/RecNum&gt;&lt;DisplayText&gt;&lt;style font="Times New Roman" size="14"&gt;[71]&lt;/style&gt;&lt;/DisplayText&gt;&lt;record&gt;&lt;rec-number&gt;88&lt;/rec-number&gt;&lt;foreign-keys&gt;&lt;key app="EN" db-id="5rtwdfx0jzrt56efwrppsvadrr0z0pep0dst" timestamp="1765532019"&gt;88&lt;/key&gt;&lt;/foreign-keys&gt;&lt;ref-type name="Journal Article"&gt;17&lt;/ref-type&gt;&lt;contributors&gt;&lt;authors&gt;&lt;author&gt;Zotina, EN&lt;/author&gt;&lt;author&gt;Zagoskina, TP&lt;/author&gt;&lt;author&gt;Shardakov, VI&lt;/author&gt;&lt;author&gt;Yovdy, AV&lt;/author&gt;&lt;author&gt;Zaitseva, GA&lt;/author&gt;&lt;/authors&gt;&lt;/contributors&gt;&lt;titles&gt;&lt;title&gt;PROGNOSTIC VALUE OF TUMOR NECROSIS FACTOR-ALPHA IN PATIENTS WITH CHRONIC LYMPHOCYTIC LEUKEMIA&lt;/title&gt;&lt;secondary-title&gt;Meditsinskaya Immunologiya&lt;/secondary-title&gt;&lt;/titles&gt;&lt;periodical&gt;&lt;full-title&gt;Meditsinskaya Immunologiya&lt;/full-title&gt;&lt;/periodical&gt;&lt;pages&gt;489&lt;/pages&gt;&lt;volume&gt;18&lt;/volume&gt;&lt;number&gt;5&lt;/number&gt;&lt;dates&gt;&lt;year&gt;2016&lt;/year&gt;&lt;/dates&gt;&lt;isbn&gt;1563-0625&lt;/isbn&gt;&lt;urls&gt;&lt;/urls&gt;&lt;/record&gt;&lt;/Cite&gt;&lt;/EndNote&gt;</w:instrText>
      </w:r>
      <w:r w:rsidR="007624F0" w:rsidRPr="00592FE5">
        <w:rPr>
          <w:szCs w:val="28"/>
        </w:rPr>
        <w:fldChar w:fldCharType="separate"/>
      </w:r>
      <w:r w:rsidR="00AC364F" w:rsidRPr="00592FE5">
        <w:rPr>
          <w:szCs w:val="28"/>
        </w:rPr>
        <w:t>[71]</w:t>
      </w:r>
      <w:r w:rsidR="007624F0" w:rsidRPr="00592FE5">
        <w:rPr>
          <w:szCs w:val="28"/>
        </w:rPr>
        <w:fldChar w:fldCharType="end"/>
      </w:r>
      <w:r w:rsidR="007624F0" w:rsidRPr="00592FE5">
        <w:rPr>
          <w:szCs w:val="28"/>
        </w:rPr>
        <w:t>.</w:t>
      </w:r>
      <w:r w:rsidR="00767D2A" w:rsidRPr="00592FE5">
        <w:rPr>
          <w:szCs w:val="28"/>
        </w:rPr>
        <w:t xml:space="preserve"> </w:t>
      </w:r>
    </w:p>
    <w:p w14:paraId="4EE0D91E" w14:textId="1C016FFA" w:rsidR="00F11789" w:rsidRPr="00592FE5" w:rsidRDefault="00F11789" w:rsidP="009F4E9D">
      <w:pPr>
        <w:pStyle w:val="u2"/>
        <w:jc w:val="both"/>
        <w:rPr>
          <w:rFonts w:eastAsia="MS Mincho"/>
          <w:iCs/>
          <w:szCs w:val="28"/>
        </w:rPr>
      </w:pPr>
      <w:bookmarkStart w:id="86" w:name="_Toc213852940"/>
      <w:bookmarkStart w:id="87" w:name="_Toc220947865"/>
      <w:bookmarkStart w:id="88" w:name="_Toc221712305"/>
      <w:bookmarkStart w:id="89" w:name="_Toc226020720"/>
      <w:r w:rsidRPr="00592FE5">
        <w:rPr>
          <w:rFonts w:eastAsia="MS Mincho"/>
          <w:szCs w:val="28"/>
        </w:rPr>
        <w:t xml:space="preserve">1.3. </w:t>
      </w:r>
      <w:r w:rsidR="004304DB" w:rsidRPr="00592FE5">
        <w:rPr>
          <w:rFonts w:eastAsia="MS Mincho"/>
          <w:iCs/>
          <w:szCs w:val="28"/>
        </w:rPr>
        <w:t xml:space="preserve">Mối liên quan </w:t>
      </w:r>
      <w:r w:rsidR="00317D5B" w:rsidRPr="00592FE5">
        <w:rPr>
          <w:rFonts w:eastAsia="MS Mincho"/>
          <w:szCs w:val="28"/>
        </w:rPr>
        <w:t>g</w:t>
      </w:r>
      <w:r w:rsidR="00D70CB7" w:rsidRPr="00592FE5">
        <w:rPr>
          <w:rFonts w:eastAsia="MS Mincho"/>
          <w:szCs w:val="28"/>
        </w:rPr>
        <w:t xml:space="preserve">en </w:t>
      </w:r>
      <w:r w:rsidRPr="00592FE5">
        <w:rPr>
          <w:rFonts w:eastAsia="MS Mincho"/>
          <w:i/>
          <w:szCs w:val="28"/>
        </w:rPr>
        <w:t>A20, CYLD, CEZANNE</w:t>
      </w:r>
      <w:r w:rsidRPr="00592FE5">
        <w:rPr>
          <w:rFonts w:eastAsia="MS Mincho"/>
          <w:szCs w:val="28"/>
        </w:rPr>
        <w:t xml:space="preserve"> </w:t>
      </w:r>
      <w:bookmarkEnd w:id="86"/>
      <w:r w:rsidR="00716F28" w:rsidRPr="00592FE5">
        <w:rPr>
          <w:rFonts w:eastAsia="MS Mincho"/>
          <w:szCs w:val="28"/>
        </w:rPr>
        <w:t xml:space="preserve">với </w:t>
      </w:r>
      <w:r w:rsidR="001573F1" w:rsidRPr="00592FE5">
        <w:rPr>
          <w:rFonts w:eastAsia="MS Mincho"/>
          <w:iCs/>
          <w:szCs w:val="28"/>
        </w:rPr>
        <w:t>cytokine</w:t>
      </w:r>
      <w:r w:rsidR="001573F1" w:rsidRPr="00592FE5">
        <w:rPr>
          <w:rFonts w:eastAsia="MS Mincho"/>
          <w:szCs w:val="28"/>
        </w:rPr>
        <w:t xml:space="preserve"> </w:t>
      </w:r>
      <w:r w:rsidR="009711B1" w:rsidRPr="00592FE5">
        <w:rPr>
          <w:rFonts w:eastAsia="MS Mincho"/>
          <w:szCs w:val="28"/>
        </w:rPr>
        <w:t xml:space="preserve">viêm và </w:t>
      </w:r>
      <w:r w:rsidR="00E2194A" w:rsidRPr="00592FE5">
        <w:rPr>
          <w:rFonts w:eastAsia="MS Mincho"/>
          <w:iCs/>
          <w:szCs w:val="28"/>
        </w:rPr>
        <w:t>bệ</w:t>
      </w:r>
      <w:r w:rsidR="007052C4" w:rsidRPr="00592FE5">
        <w:rPr>
          <w:rFonts w:eastAsia="MS Mincho"/>
          <w:iCs/>
          <w:szCs w:val="28"/>
        </w:rPr>
        <w:t>nh l</w:t>
      </w:r>
      <w:r w:rsidR="00E2194A" w:rsidRPr="00592FE5">
        <w:rPr>
          <w:rFonts w:eastAsia="MS Mincho"/>
          <w:iCs/>
          <w:szCs w:val="28"/>
        </w:rPr>
        <w:t>ơ xê mi</w:t>
      </w:r>
      <w:r w:rsidR="00D70CB7" w:rsidRPr="00592FE5">
        <w:rPr>
          <w:rFonts w:eastAsia="MS Mincho"/>
          <w:iCs/>
          <w:szCs w:val="28"/>
        </w:rPr>
        <w:t xml:space="preserve"> </w:t>
      </w:r>
      <w:r w:rsidR="00E2194A" w:rsidRPr="00592FE5">
        <w:rPr>
          <w:rFonts w:eastAsia="MS Mincho"/>
          <w:iCs/>
          <w:szCs w:val="28"/>
        </w:rPr>
        <w:t xml:space="preserve">dòng </w:t>
      </w:r>
      <w:r w:rsidR="00D70CB7" w:rsidRPr="00592FE5">
        <w:rPr>
          <w:rFonts w:eastAsia="MS Mincho"/>
          <w:iCs/>
          <w:szCs w:val="28"/>
        </w:rPr>
        <w:t>lympho</w:t>
      </w:r>
      <w:bookmarkEnd w:id="87"/>
      <w:bookmarkEnd w:id="88"/>
      <w:bookmarkEnd w:id="89"/>
    </w:p>
    <w:p w14:paraId="68E6E75A" w14:textId="6D6BD2E5" w:rsidR="00E67E7A" w:rsidRPr="00592FE5" w:rsidRDefault="00E67E7A" w:rsidP="00E67E7A">
      <w:pPr>
        <w:pStyle w:val="u3"/>
        <w:spacing w:before="0"/>
        <w:ind w:firstLine="0"/>
        <w:rPr>
          <w:rFonts w:ascii="Times New Roman" w:hAnsi="Times New Roman" w:cs="Times New Roman"/>
          <w:i/>
          <w:color w:val="000000" w:themeColor="text1"/>
        </w:rPr>
      </w:pPr>
      <w:bookmarkStart w:id="90" w:name="_Toc226020721"/>
      <w:r w:rsidRPr="00592FE5">
        <w:rPr>
          <w:rFonts w:ascii="Times New Roman" w:hAnsi="Times New Roman" w:cs="Times New Roman"/>
          <w:i/>
          <w:color w:val="000000" w:themeColor="text1"/>
          <w:szCs w:val="28"/>
        </w:rPr>
        <w:t xml:space="preserve">1.3.1. Vai trò của gen DUBs </w:t>
      </w:r>
      <w:r w:rsidRPr="00592FE5">
        <w:rPr>
          <w:rFonts w:ascii="Times New Roman" w:hAnsi="Times New Roman" w:cs="Times New Roman"/>
          <w:i/>
          <w:color w:val="000000" w:themeColor="text1"/>
        </w:rPr>
        <w:t xml:space="preserve">điều hòa tín hiệu NF-κB </w:t>
      </w:r>
      <w:r w:rsidR="00D66270" w:rsidRPr="00592FE5">
        <w:rPr>
          <w:rFonts w:ascii="Times New Roman" w:hAnsi="Times New Roman" w:cs="Times New Roman"/>
          <w:i/>
          <w:color w:val="000000" w:themeColor="text1"/>
        </w:rPr>
        <w:t>và</w:t>
      </w:r>
      <w:r w:rsidRPr="00592FE5">
        <w:rPr>
          <w:rFonts w:ascii="Times New Roman" w:hAnsi="Times New Roman" w:cs="Times New Roman"/>
          <w:i/>
          <w:color w:val="000000" w:themeColor="text1"/>
        </w:rPr>
        <w:t xml:space="preserve"> viêm liên quan đến ung thư</w:t>
      </w:r>
      <w:bookmarkEnd w:id="90"/>
    </w:p>
    <w:p w14:paraId="7D464C78" w14:textId="7B7A658F" w:rsidR="00E67E7A" w:rsidRPr="00592FE5" w:rsidRDefault="00E67E7A" w:rsidP="00E67E7A">
      <w:pPr>
        <w:ind w:firstLine="720"/>
        <w:rPr>
          <w:rStyle w:val="Manh"/>
          <w:b w:val="0"/>
          <w:bCs w:val="0"/>
          <w:szCs w:val="28"/>
        </w:rPr>
      </w:pPr>
      <w:r w:rsidRPr="00592FE5">
        <w:rPr>
          <w:szCs w:val="28"/>
        </w:rPr>
        <w:t xml:space="preserve">DUBs là các enzym xúc tác quá trình cắt bỏ ubiquitin khỏi protein đích, qua đó điều chỉnh động học ubiquitination một cách có chọn lọc và duy trì cân bằng nội môi của hệ ubiquitin–proteasome, qua đó chi phối nhiều quá trình sinh học thiết yếu như kiểm soát chu kỳ tế bào, sửa chữa tổn thương DNA và điều hòa đáp ứng miễn dịch </w:t>
      </w:r>
      <w:r w:rsidRPr="00592FE5">
        <w:rPr>
          <w:szCs w:val="28"/>
        </w:rPr>
        <w:fldChar w:fldCharType="begin"/>
      </w:r>
      <w:r w:rsidR="00BB4795" w:rsidRPr="00592FE5">
        <w:rPr>
          <w:szCs w:val="28"/>
        </w:rPr>
        <w:instrText xml:space="preserve"> ADDIN EN.CITE &lt;EndNote&gt;&lt;Cite&gt;&lt;Author&gt;Clague&lt;/Author&gt;&lt;Year&gt;2019&lt;/Year&gt;&lt;RecNum&gt;253&lt;/RecNum&gt;&lt;DisplayText&gt;&lt;style font="Times New Roman" size="14"&gt;[4]&lt;/style&gt;&lt;/DisplayText&gt;&lt;record&gt;&lt;rec-number&gt;253&lt;/rec-number&gt;&lt;foreign-keys&gt;&lt;key app="EN" db-id="5rtwdfx0jzrt56efwrppsvadrr0z0pep0dst" timestamp="1774409368"&gt;253&lt;/key&gt;&lt;/foreign-keys&gt;&lt;ref-type name="Journal Article"&gt;17&lt;/ref-type&gt;&lt;contributors&gt;&lt;authors&gt;&lt;author&gt;Clague, Michael J&lt;/author&gt;&lt;author&gt;Urbé, Sylvie&lt;/author&gt;&lt;author&gt;Komander, David&lt;/author&gt;&lt;/authors&gt;&lt;/contributors&gt;&lt;titles&gt;&lt;title&gt;Breaking the chains: deubiquitylating enzyme specificity begets function&lt;/title&gt;&lt;secondary-title&gt;Nature reviews Molecular cell biology&lt;/secondary-title&gt;&lt;/titles&gt;&lt;periodical&gt;&lt;full-title&gt;Nature reviews Molecular cell biology&lt;/full-title&gt;&lt;/periodical&gt;&lt;pages&gt;338-352&lt;/pages&gt;&lt;volume&gt;20&lt;/volume&gt;&lt;number&gt;6&lt;/number&gt;&lt;dates&gt;&lt;year&gt;2019&lt;/year&gt;&lt;/dates&gt;&lt;isbn&gt;1471-0072&lt;/isbn&gt;&lt;urls&gt;&lt;/urls&gt;&lt;/record&gt;&lt;/Cite&gt;&lt;/EndNote&gt;</w:instrText>
      </w:r>
      <w:r w:rsidRPr="00592FE5">
        <w:rPr>
          <w:szCs w:val="28"/>
        </w:rPr>
        <w:fldChar w:fldCharType="separate"/>
      </w:r>
      <w:r w:rsidRPr="00592FE5">
        <w:rPr>
          <w:noProof/>
          <w:szCs w:val="28"/>
        </w:rPr>
        <w:t>[4]</w:t>
      </w:r>
      <w:r w:rsidRPr="00592FE5">
        <w:rPr>
          <w:szCs w:val="28"/>
        </w:rPr>
        <w:fldChar w:fldCharType="end"/>
      </w:r>
      <w:r w:rsidRPr="00592FE5">
        <w:rPr>
          <w:szCs w:val="28"/>
        </w:rPr>
        <w:t xml:space="preserve">. DUBs bao gồm các họ chính như các protease đặc hiệu ubiquitin, hydrolase đầu C của ubiquitin, protease chứa miền khối u buồng trứng, metalloenzyme thuộc họ JAB1/MPN/MOV34, mỗi nhóm có đặc điểm cấu trúc và cơ chế xúc tác riêng biệt </w:t>
      </w:r>
      <w:r w:rsidRPr="00592FE5">
        <w:rPr>
          <w:szCs w:val="28"/>
        </w:rPr>
        <w:fldChar w:fldCharType="begin"/>
      </w:r>
      <w:r w:rsidR="00BB4795" w:rsidRPr="00592FE5">
        <w:rPr>
          <w:szCs w:val="28"/>
        </w:rPr>
        <w:instrText xml:space="preserve"> ADDIN EN.CITE &lt;EndNote&gt;&lt;Cite&gt;&lt;Author&gt;Clague&lt;/Author&gt;&lt;Year&gt;2019&lt;/Year&gt;&lt;RecNum&gt;253&lt;/RecNum&gt;&lt;DisplayText&gt;&lt;style font="Times New Roman" size="14"&gt;[4]&lt;/style&gt;&lt;/DisplayText&gt;&lt;record&gt;&lt;rec-number&gt;253&lt;/rec-number&gt;&lt;foreign-keys&gt;&lt;key app="EN" db-id="5rtwdfx0jzrt56efwrppsvadrr0z0pep0dst" timestamp="1774409368"&gt;253&lt;/key&gt;&lt;/foreign-keys&gt;&lt;ref-type name="Journal Article"&gt;17&lt;/ref-type&gt;&lt;contributors&gt;&lt;authors&gt;&lt;author&gt;Clague, Michael J&lt;/author&gt;&lt;author&gt;Urbé, Sylvie&lt;/author&gt;&lt;author&gt;Komander, David&lt;/author&gt;&lt;/authors&gt;&lt;/contributors&gt;&lt;titles&gt;&lt;title&gt;Breaking the chains: deubiquitylating enzyme specificity begets function&lt;/title&gt;&lt;secondary-title&gt;Nature reviews Molecular cell biology&lt;/secondary-title&gt;&lt;/titles&gt;&lt;periodical&gt;&lt;full-title&gt;Nature reviews Molecular cell biology&lt;/full-title&gt;&lt;/periodical&gt;&lt;pages&gt;338-352&lt;/pages&gt;&lt;volume&gt;20&lt;/volume&gt;&lt;number&gt;6&lt;/number&gt;&lt;dates&gt;&lt;year&gt;2019&lt;/year&gt;&lt;/dates&gt;&lt;isbn&gt;1471-0072&lt;/isbn&gt;&lt;urls&gt;&lt;/urls&gt;&lt;/record&gt;&lt;/Cite&gt;&lt;/EndNote&gt;</w:instrText>
      </w:r>
      <w:r w:rsidRPr="00592FE5">
        <w:rPr>
          <w:szCs w:val="28"/>
        </w:rPr>
        <w:fldChar w:fldCharType="separate"/>
      </w:r>
      <w:r w:rsidRPr="00592FE5">
        <w:rPr>
          <w:noProof/>
          <w:szCs w:val="28"/>
        </w:rPr>
        <w:t>[4]</w:t>
      </w:r>
      <w:r w:rsidRPr="00592FE5">
        <w:rPr>
          <w:szCs w:val="28"/>
        </w:rPr>
        <w:fldChar w:fldCharType="end"/>
      </w:r>
      <w:r w:rsidRPr="00592FE5">
        <w:rPr>
          <w:szCs w:val="28"/>
        </w:rPr>
        <w:t xml:space="preserve">. Sự đa dạng này làm cho DUBs tham gia điều hòa nhiều con đường tín hiệu nội bào. </w:t>
      </w:r>
    </w:p>
    <w:p w14:paraId="1F43036B" w14:textId="0A9FECF8" w:rsidR="00E67E7A" w:rsidRPr="00592FE5" w:rsidRDefault="00E67E7A" w:rsidP="00E67E7A">
      <w:pPr>
        <w:widowControl w:val="0"/>
        <w:ind w:firstLine="720"/>
        <w:rPr>
          <w:color w:val="000000" w:themeColor="text1"/>
          <w:szCs w:val="28"/>
        </w:rPr>
      </w:pPr>
      <w:r w:rsidRPr="00592FE5">
        <w:rPr>
          <w:rStyle w:val="Manh"/>
          <w:rFonts w:cs="Times New Roman"/>
          <w:b w:val="0"/>
          <w:bCs w:val="0"/>
          <w:color w:val="000000" w:themeColor="text1"/>
        </w:rPr>
        <w:t>Người ta biết rằng con đường truyền tín hiệu yếu tố hạt nhân kappa B (NF-</w:t>
      </w:r>
      <w:r w:rsidRPr="00592FE5">
        <w:rPr>
          <w:rFonts w:cs="Times New Roman"/>
          <w:color w:val="1B1B1B"/>
          <w:szCs w:val="28"/>
          <w:shd w:val="clear" w:color="auto" w:fill="FFFFFF"/>
        </w:rPr>
        <w:t xml:space="preserve"> κ</w:t>
      </w:r>
      <w:r w:rsidRPr="00592FE5">
        <w:rPr>
          <w:rStyle w:val="Manh"/>
          <w:rFonts w:cs="Times New Roman"/>
          <w:b w:val="0"/>
          <w:bCs w:val="0"/>
          <w:color w:val="000000" w:themeColor="text1"/>
        </w:rPr>
        <w:t xml:space="preserve">B) có nhiều vai trò trong sự tiến triển của ung thư bao gồm chống apoptosis, chu kỳ tế bào, tạo mạch và di căn. Một số enzym DUB như A20, CYLD, </w:t>
      </w:r>
      <w:r w:rsidRPr="00592FE5">
        <w:t>protein cảm ứng bởi protein hóa hướng động bạch cầu đơn nhân-1</w:t>
      </w:r>
      <w:r w:rsidRPr="00592FE5">
        <w:rPr>
          <w:rStyle w:val="Manh"/>
          <w:rFonts w:cs="Times New Roman"/>
          <w:b w:val="0"/>
          <w:bCs w:val="0"/>
          <w:color w:val="000000" w:themeColor="text1"/>
        </w:rPr>
        <w:t xml:space="preserve"> (MCPIP1), </w:t>
      </w:r>
      <w:r w:rsidRPr="00592FE5">
        <w:t>các protease đặc hiệu ubiquitin</w:t>
      </w:r>
      <w:r w:rsidRPr="00592FE5">
        <w:rPr>
          <w:rStyle w:val="Manh"/>
          <w:rFonts w:cs="Times New Roman"/>
          <w:b w:val="0"/>
          <w:bCs w:val="0"/>
          <w:color w:val="000000" w:themeColor="text1"/>
        </w:rPr>
        <w:t xml:space="preserve"> 2, 4, 11, 15, 21 và 34 tham gia vào quá trình truyền tín hiệu NF-</w:t>
      </w:r>
      <w:r w:rsidRPr="00592FE5">
        <w:rPr>
          <w:rFonts w:cs="Times New Roman"/>
          <w:color w:val="1B1B1B"/>
          <w:szCs w:val="28"/>
          <w:shd w:val="clear" w:color="auto" w:fill="FFFFFF"/>
        </w:rPr>
        <w:t>κ</w:t>
      </w:r>
      <w:r w:rsidRPr="00592FE5">
        <w:rPr>
          <w:rStyle w:val="Manh"/>
          <w:rFonts w:cs="Times New Roman"/>
          <w:b w:val="0"/>
          <w:bCs w:val="0"/>
          <w:color w:val="000000" w:themeColor="text1"/>
        </w:rPr>
        <w:t xml:space="preserve">B bằng cách tác động lên một số thành phần của con đường này </w:t>
      </w:r>
      <w:r w:rsidRPr="00592FE5">
        <w:rPr>
          <w:rStyle w:val="Manh"/>
          <w:rFonts w:cs="Times New Roman"/>
          <w:b w:val="0"/>
          <w:bCs w:val="0"/>
          <w:color w:val="000000" w:themeColor="text1"/>
        </w:rPr>
        <w:fldChar w:fldCharType="begin"/>
      </w:r>
      <w:r w:rsidR="00AC364F" w:rsidRPr="00592FE5">
        <w:rPr>
          <w:rStyle w:val="Manh"/>
          <w:rFonts w:cs="Times New Roman"/>
          <w:b w:val="0"/>
          <w:bCs w:val="0"/>
          <w:color w:val="000000" w:themeColor="text1"/>
        </w:rPr>
        <w:instrText xml:space="preserve"> ADDIN EN.CITE &lt;EndNote&gt;&lt;Cite&gt;&lt;Author&gt;Harhaj&lt;/Author&gt;&lt;Year&gt;2011&lt;/Year&gt;&lt;RecNum&gt;245&lt;/RecNum&gt;&lt;DisplayText&gt;&lt;style font="Times New Roman" size="14"&gt;[72]&lt;/style&gt;&lt;/DisplayText&gt;&lt;record&gt;&lt;rec-number&gt;245&lt;/rec-number&gt;&lt;foreign-keys&gt;&lt;key app="EN" db-id="5rtwdfx0jzrt56efwrppsvadrr0z0pep0dst" timestamp="1774769151"&gt;245&lt;/key&gt;&lt;/foreign-keys&gt;&lt;ref-type name="Journal Article"&gt;17&lt;/ref-type&gt;&lt;contributors&gt;&lt;authors&gt;&lt;author&gt;Harhaj, Edward W&lt;/author&gt;&lt;author&gt;Dixit, Vishva M&lt;/author&gt;&lt;/authors&gt;&lt;/contributors&gt;&lt;titles&gt;&lt;title&gt;Deubiquitinases in the regulation of NF-κB signaling&lt;/title&gt;&lt;secondary-title&gt;Cell research&lt;/secondary-title&gt;&lt;/titles&gt;&lt;periodical&gt;&lt;full-title&gt;Cell research&lt;/full-title&gt;&lt;/periodical&gt;&lt;pages&gt;22-39&lt;/pages&gt;&lt;volume&gt;21&lt;/volume&gt;&lt;number&gt;1&lt;/number&gt;&lt;dates&gt;&lt;year&gt;2011&lt;/year&gt;&lt;/dates&gt;&lt;isbn&gt;1748-7838&lt;/isbn&gt;&lt;urls&gt;&lt;/urls&gt;&lt;/record&gt;&lt;/Cite&gt;&lt;/EndNote&gt;</w:instrText>
      </w:r>
      <w:r w:rsidRPr="00592FE5">
        <w:rPr>
          <w:rStyle w:val="Manh"/>
          <w:rFonts w:cs="Times New Roman"/>
          <w:b w:val="0"/>
          <w:bCs w:val="0"/>
          <w:color w:val="000000" w:themeColor="text1"/>
        </w:rPr>
        <w:fldChar w:fldCharType="separate"/>
      </w:r>
      <w:r w:rsidR="00AC364F" w:rsidRPr="00592FE5">
        <w:rPr>
          <w:rStyle w:val="Manh"/>
          <w:rFonts w:cs="Times New Roman"/>
          <w:b w:val="0"/>
          <w:bCs w:val="0"/>
          <w:noProof/>
          <w:color w:val="000000" w:themeColor="text1"/>
        </w:rPr>
        <w:t>[72]</w:t>
      </w:r>
      <w:r w:rsidRPr="00592FE5">
        <w:rPr>
          <w:rStyle w:val="Manh"/>
          <w:rFonts w:cs="Times New Roman"/>
          <w:b w:val="0"/>
          <w:bCs w:val="0"/>
          <w:color w:val="000000" w:themeColor="text1"/>
        </w:rPr>
        <w:fldChar w:fldCharType="end"/>
      </w:r>
      <w:r w:rsidRPr="00592FE5">
        <w:rPr>
          <w:rStyle w:val="Manh"/>
          <w:rFonts w:cs="Times New Roman"/>
          <w:b w:val="0"/>
          <w:bCs w:val="0"/>
          <w:color w:val="000000" w:themeColor="text1"/>
        </w:rPr>
        <w:t xml:space="preserve">. Enzym </w:t>
      </w:r>
      <w:r w:rsidRPr="00592FE5">
        <w:rPr>
          <w:rStyle w:val="whitespace-normal"/>
        </w:rPr>
        <w:t>A20</w:t>
      </w:r>
      <w:r w:rsidRPr="00592FE5">
        <w:t xml:space="preserve"> và </w:t>
      </w:r>
      <w:r w:rsidRPr="00592FE5">
        <w:rPr>
          <w:rStyle w:val="whitespace-normal"/>
        </w:rPr>
        <w:t>CYLD</w:t>
      </w:r>
      <w:r w:rsidRPr="00592FE5">
        <w:t xml:space="preserve"> điều hòa mức độ ubiquitin hóa của </w:t>
      </w:r>
      <w:r w:rsidRPr="00592FE5">
        <w:rPr>
          <w:rStyle w:val="whitespace-normal"/>
        </w:rPr>
        <w:t>yếu tố liên quan thụ thể thụ thể TNF 6 (</w:t>
      </w:r>
      <w:r w:rsidRPr="00592FE5">
        <w:t>TNF receptor-associated factor</w:t>
      </w:r>
      <w:r w:rsidRPr="00592FE5">
        <w:rPr>
          <w:rStyle w:val="whitespace-normal"/>
        </w:rPr>
        <w:t>, TRAF)</w:t>
      </w:r>
      <w:r w:rsidRPr="00592FE5">
        <w:t>. Hơn nữa, CYLD cũng tham gia vào quá trình khử ubiquitin của kinase 1 được hoạt hóa bởi TGF-</w:t>
      </w:r>
      <w:r w:rsidRPr="00592FE5">
        <w:rPr>
          <w:rFonts w:cs="Times New Roman"/>
        </w:rPr>
        <w:t>β</w:t>
      </w:r>
      <w:r w:rsidRPr="00592FE5">
        <w:t xml:space="preserve">, B-cell CLL/lymphoma 3 (Bcl-3) và các </w:t>
      </w:r>
      <w:r w:rsidRPr="00592FE5">
        <w:lastRenderedPageBreak/>
        <w:t>kinase protein được hoạt hóa bởi mitogen. Trong khi đó, A20 thúc đẩy sự phân hủy TRAF2 trong lysosome bằng hoạt tính ligase E3 của chính nó</w:t>
      </w:r>
      <w:r w:rsidRPr="00592FE5">
        <w:rPr>
          <w:rStyle w:val="Manh"/>
          <w:b w:val="0"/>
          <w:bCs w:val="0"/>
        </w:rPr>
        <w:t xml:space="preserve"> </w:t>
      </w:r>
      <w:r w:rsidRPr="00592FE5">
        <w:rPr>
          <w:rStyle w:val="Manh"/>
          <w:rFonts w:cs="Times New Roman"/>
          <w:b w:val="0"/>
          <w:bCs w:val="0"/>
          <w:color w:val="000000" w:themeColor="text1"/>
        </w:rPr>
        <w:fldChar w:fldCharType="begin"/>
      </w:r>
      <w:r w:rsidR="00AC364F" w:rsidRPr="00592FE5">
        <w:rPr>
          <w:rStyle w:val="Manh"/>
          <w:rFonts w:cs="Times New Roman"/>
          <w:b w:val="0"/>
          <w:bCs w:val="0"/>
          <w:color w:val="000000" w:themeColor="text1"/>
        </w:rPr>
        <w:instrText xml:space="preserve"> ADDIN EN.CITE &lt;EndNote&gt;&lt;Cite&gt;&lt;Author&gt;Li&lt;/Author&gt;&lt;Year&gt;2009&lt;/Year&gt;&lt;RecNum&gt;246&lt;/RecNum&gt;&lt;DisplayText&gt;&lt;style font="Times New Roman" size="14"&gt;[73]&lt;/style&gt;&lt;/DisplayText&gt;&lt;record&gt;&lt;rec-number&gt;246&lt;/rec-number&gt;&lt;foreign-keys&gt;&lt;key app="EN" db-id="5rtwdfx0jzrt56efwrppsvadrr0z0pep0dst" timestamp="1774770115"&gt;246&lt;/key&gt;&lt;/foreign-keys&gt;&lt;ref-type name="Journal Article"&gt;17&lt;/ref-type&gt;&lt;contributors&gt;&lt;authors&gt;&lt;author&gt;Li, Lianyun&lt;/author&gt;&lt;author&gt;Soetandyo, Nia&lt;/author&gt;&lt;author&gt;Wang, Qiuyan&lt;/author&gt;&lt;author&gt;Ye, Yihong&lt;/author&gt;&lt;/authors&gt;&lt;/contributors&gt;&lt;titles&gt;&lt;title&gt;The zinc finger protein A20 targets TRAF2 to the lysosomes for degradation&lt;/title&gt;&lt;secondary-title&gt;Biochimica et Biophysica Acta -Molecular Cell Research&lt;/secondary-title&gt;&lt;/titles&gt;&lt;periodical&gt;&lt;full-title&gt;Biochimica et Biophysica Acta -Molecular Cell Research&lt;/full-title&gt;&lt;/periodical&gt;&lt;pages&gt;346-353&lt;/pages&gt;&lt;volume&gt;1793&lt;/volume&gt;&lt;number&gt;2&lt;/number&gt;&lt;dates&gt;&lt;year&gt;2009&lt;/year&gt;&lt;/dates&gt;&lt;isbn&gt;0167-4889&lt;/isbn&gt;&lt;urls&gt;&lt;/urls&gt;&lt;/record&gt;&lt;/Cite&gt;&lt;/EndNote&gt;</w:instrText>
      </w:r>
      <w:r w:rsidRPr="00592FE5">
        <w:rPr>
          <w:rStyle w:val="Manh"/>
          <w:rFonts w:cs="Times New Roman"/>
          <w:b w:val="0"/>
          <w:bCs w:val="0"/>
          <w:color w:val="000000" w:themeColor="text1"/>
        </w:rPr>
        <w:fldChar w:fldCharType="separate"/>
      </w:r>
      <w:r w:rsidR="00AC364F" w:rsidRPr="00592FE5">
        <w:rPr>
          <w:rStyle w:val="Manh"/>
          <w:rFonts w:cs="Times New Roman"/>
          <w:b w:val="0"/>
          <w:bCs w:val="0"/>
          <w:noProof/>
          <w:color w:val="000000" w:themeColor="text1"/>
        </w:rPr>
        <w:t>[73]</w:t>
      </w:r>
      <w:r w:rsidRPr="00592FE5">
        <w:rPr>
          <w:rStyle w:val="Manh"/>
          <w:rFonts w:cs="Times New Roman"/>
          <w:b w:val="0"/>
          <w:bCs w:val="0"/>
          <w:color w:val="000000" w:themeColor="text1"/>
        </w:rPr>
        <w:fldChar w:fldCharType="end"/>
      </w:r>
      <w:r w:rsidRPr="00592FE5">
        <w:rPr>
          <w:rStyle w:val="Manh"/>
          <w:rFonts w:cs="Times New Roman"/>
          <w:b w:val="0"/>
          <w:bCs w:val="0"/>
          <w:color w:val="000000" w:themeColor="text1"/>
        </w:rPr>
        <w:t xml:space="preserve">. </w:t>
      </w:r>
      <w:r w:rsidRPr="00592FE5">
        <w:rPr>
          <w:rStyle w:val="whitespace-normal"/>
        </w:rPr>
        <w:t>A20</w:t>
      </w:r>
      <w:r w:rsidRPr="00592FE5">
        <w:t xml:space="preserve"> tăng cường phân hủy kinase protein tương tác với thụ thể 1 qua proteasome bởi quá trình polyubiquitin hóa liên kết Lys48. Đồng thời, miền khối u buồng trứng</w:t>
      </w:r>
      <w:r w:rsidRPr="00592FE5">
        <w:rPr>
          <w:rStyle w:val="whitespace-normal"/>
        </w:rPr>
        <w:t xml:space="preserve"> (OTU) </w:t>
      </w:r>
      <w:r w:rsidRPr="00592FE5">
        <w:t xml:space="preserve">của A20 loại bỏ các chuỗi ubiquitin liên kết Lys63 trên kinase protein tương tác với thụ thể 1, qua đó làm suy giảm tín hiệu </w:t>
      </w:r>
      <w:r w:rsidRPr="00592FE5">
        <w:rPr>
          <w:rStyle w:val="whitespace-normal"/>
        </w:rPr>
        <w:t>NF-κB</w:t>
      </w:r>
      <w:r w:rsidRPr="00592FE5">
        <w:rPr>
          <w:rStyle w:val="Manh"/>
          <w:rFonts w:cs="Times New Roman"/>
          <w:b w:val="0"/>
          <w:bCs w:val="0"/>
          <w:color w:val="000000" w:themeColor="text1"/>
        </w:rPr>
        <w:t xml:space="preserve">. </w:t>
      </w:r>
      <w:r w:rsidRPr="00592FE5">
        <w:t xml:space="preserve">Sự tương tác giữa </w:t>
      </w:r>
      <w:r w:rsidRPr="00592FE5">
        <w:rPr>
          <w:rStyle w:val="whitespace-normal"/>
        </w:rPr>
        <w:t>CYLD</w:t>
      </w:r>
      <w:r w:rsidRPr="00592FE5">
        <w:t xml:space="preserve"> với các enzym </w:t>
      </w:r>
      <w:r w:rsidRPr="00592FE5">
        <w:rPr>
          <w:rStyle w:val="Manh"/>
          <w:b w:val="0"/>
        </w:rPr>
        <w:t>DUB</w:t>
      </w:r>
      <w:r w:rsidRPr="00592FE5">
        <w:t xml:space="preserve"> thuộc họ OTU và phức hợp lắp ráp chuỗi ubiquitin tuyến tính là phức hợp E3 ligase xúc tác sự hình thành các chuỗi này. Sự phối hợp giữa hai yếu tố này đóng vai trò quan trọng trong việc điều hòa tín hiệu NF-κB và đáp ứng miễn dịch</w:t>
      </w:r>
      <w:r w:rsidRPr="00592FE5">
        <w:rPr>
          <w:rStyle w:val="Manh"/>
          <w:rFonts w:cs="Times New Roman"/>
          <w:b w:val="0"/>
          <w:bCs w:val="0"/>
          <w:color w:val="000000" w:themeColor="text1"/>
        </w:rPr>
        <w:t xml:space="preserve">. </w:t>
      </w:r>
      <w:r w:rsidRPr="00592FE5">
        <w:t xml:space="preserve">Protein cảm ứng bởi protein hóa hướng động bạch cầu đơn nhân-1 điều hòa ngược hoạt động của kinase c-Jun N-terminal và </w:t>
      </w:r>
      <w:r w:rsidRPr="00592FE5">
        <w:rPr>
          <w:rStyle w:val="whitespace-normal"/>
        </w:rPr>
        <w:t>NF-κB</w:t>
      </w:r>
      <w:r w:rsidRPr="00592FE5">
        <w:t xml:space="preserve"> thông qua quá trình khử ubiquitin của </w:t>
      </w:r>
      <w:r w:rsidRPr="00592FE5">
        <w:rPr>
          <w:rStyle w:val="whitespace-normal"/>
        </w:rPr>
        <w:t>TRAF2</w:t>
      </w:r>
      <w:r w:rsidRPr="00592FE5">
        <w:t xml:space="preserve">, </w:t>
      </w:r>
      <w:r w:rsidRPr="00592FE5">
        <w:rPr>
          <w:rStyle w:val="whitespace-normal"/>
        </w:rPr>
        <w:t>TRAF3</w:t>
      </w:r>
      <w:r w:rsidRPr="00592FE5">
        <w:t xml:space="preserve"> và </w:t>
      </w:r>
      <w:r w:rsidRPr="00592FE5">
        <w:rPr>
          <w:rStyle w:val="whitespace-normal"/>
        </w:rPr>
        <w:t>TRAF6</w:t>
      </w:r>
      <w:r w:rsidRPr="00592FE5">
        <w:t>, qua đó đóng vai trò thiết yếu trong việc điều hòa tín hiệu viêm</w:t>
      </w:r>
      <w:r w:rsidRPr="00592FE5">
        <w:rPr>
          <w:rStyle w:val="Manh"/>
          <w:rFonts w:cs="Times New Roman"/>
          <w:b w:val="0"/>
          <w:bCs w:val="0"/>
          <w:color w:val="000000" w:themeColor="text1"/>
        </w:rPr>
        <w:t xml:space="preserve">. Protein đặc hiệu </w:t>
      </w:r>
      <w:r w:rsidRPr="00592FE5">
        <w:t xml:space="preserve">ubiquitin </w:t>
      </w:r>
      <w:r w:rsidRPr="00592FE5">
        <w:rPr>
          <w:rStyle w:val="Manh"/>
          <w:rFonts w:cs="Times New Roman"/>
          <w:b w:val="0"/>
          <w:bCs w:val="0"/>
          <w:color w:val="000000" w:themeColor="text1"/>
        </w:rPr>
        <w:t xml:space="preserve">2 </w:t>
      </w:r>
      <w:r w:rsidRPr="00592FE5">
        <w:t xml:space="preserve">đã được ghi nhận là một chất điều hòa tín hiệu </w:t>
      </w:r>
      <w:r w:rsidRPr="00592FE5">
        <w:rPr>
          <w:rStyle w:val="whitespace-normal"/>
        </w:rPr>
        <w:t>NF-κB</w:t>
      </w:r>
      <w:r w:rsidRPr="00592FE5">
        <w:t xml:space="preserve"> phụ thuộc </w:t>
      </w:r>
      <w:r w:rsidRPr="00592FE5">
        <w:rPr>
          <w:rStyle w:val="whitespace-normal"/>
        </w:rPr>
        <w:t>TNF-α</w:t>
      </w:r>
      <w:r w:rsidRPr="00592FE5">
        <w:t xml:space="preserve">, đồng thời cần thiết cho quá trình phosphoryl hóa </w:t>
      </w:r>
      <w:r w:rsidRPr="00592FE5">
        <w:rPr>
          <w:rStyle w:val="whitespace-normal"/>
        </w:rPr>
        <w:t>IκB</w:t>
      </w:r>
      <w:r w:rsidRPr="00592FE5">
        <w:t>, sự chuyển vị vào nhân của NF-κB và biểu hiện các gen đích phụ thuộc NF-κB</w:t>
      </w:r>
      <w:r w:rsidRPr="00592FE5">
        <w:rPr>
          <w:rStyle w:val="Manh"/>
          <w:rFonts w:cs="Times New Roman"/>
          <w:b w:val="0"/>
          <w:bCs w:val="0"/>
          <w:color w:val="000000" w:themeColor="text1"/>
        </w:rPr>
        <w:t xml:space="preserve">. Protein đặc hiệu </w:t>
      </w:r>
      <w:r w:rsidRPr="00592FE5">
        <w:t xml:space="preserve">ubiquitin </w:t>
      </w:r>
      <w:r w:rsidRPr="00592FE5">
        <w:rPr>
          <w:rStyle w:val="Manh"/>
          <w:rFonts w:cs="Times New Roman"/>
          <w:b w:val="0"/>
          <w:bCs w:val="0"/>
          <w:color w:val="000000" w:themeColor="text1"/>
        </w:rPr>
        <w:t xml:space="preserve">4 cũng </w:t>
      </w:r>
      <w:r w:rsidRPr="00592FE5">
        <w:t xml:space="preserve">cũng đóng vai trò thiết yếu trong việc điều hòa ngược hoạt tính của </w:t>
      </w:r>
      <w:r w:rsidRPr="00592FE5">
        <w:rPr>
          <w:rStyle w:val="whitespace-normal"/>
        </w:rPr>
        <w:t>NF-κB</w:t>
      </w:r>
      <w:r w:rsidRPr="00592FE5">
        <w:t xml:space="preserve"> phụ thuộc </w:t>
      </w:r>
      <w:r w:rsidRPr="00592FE5">
        <w:rPr>
          <w:rStyle w:val="whitespace-normal"/>
        </w:rPr>
        <w:t>TNF-α</w:t>
      </w:r>
      <w:r w:rsidRPr="00592FE5">
        <w:t xml:space="preserve"> thông qua cơ chế khử ubiquitin của </w:t>
      </w:r>
      <w:r w:rsidRPr="00592FE5">
        <w:rPr>
          <w:rStyle w:val="Manh"/>
          <w:rFonts w:cs="Times New Roman"/>
          <w:b w:val="0"/>
          <w:bCs w:val="0"/>
          <w:color w:val="000000" w:themeColor="text1"/>
        </w:rPr>
        <w:t xml:space="preserve">kinase 1 được hoạt hóa bởi TGF-β </w:t>
      </w:r>
      <w:r w:rsidRPr="00592FE5">
        <w:rPr>
          <w:rStyle w:val="Manh"/>
          <w:rFonts w:cs="Times New Roman"/>
          <w:b w:val="0"/>
          <w:bCs w:val="0"/>
          <w:color w:val="000000" w:themeColor="text1"/>
        </w:rPr>
        <w:fldChar w:fldCharType="begin"/>
      </w:r>
      <w:r w:rsidR="00AC364F" w:rsidRPr="00592FE5">
        <w:rPr>
          <w:rStyle w:val="Manh"/>
          <w:rFonts w:cs="Times New Roman"/>
          <w:b w:val="0"/>
          <w:bCs w:val="0"/>
          <w:color w:val="000000" w:themeColor="text1"/>
        </w:rPr>
        <w:instrText xml:space="preserve"> ADDIN EN.CITE &lt;EndNote&gt;&lt;Cite&gt;&lt;Author&gt;Dewson&lt;/Author&gt;&lt;Year&gt;2023&lt;/Year&gt;&lt;RecNum&gt;247&lt;/RecNum&gt;&lt;DisplayText&gt;&lt;style font="Times New Roman" size="14"&gt;[74]&lt;/style&gt;&lt;/DisplayText&gt;&lt;record&gt;&lt;rec-number&gt;247&lt;/rec-number&gt;&lt;foreign-keys&gt;&lt;key app="EN" db-id="5rtwdfx0jzrt56efwrppsvadrr0z0pep0dst" timestamp="1774771509"&gt;247&lt;/key&gt;&lt;/foreign-keys&gt;&lt;ref-type name="Journal Article"&gt;17&lt;/ref-type&gt;&lt;contributors&gt;&lt;authors&gt;&lt;author&gt;Dewson, Grant&lt;/author&gt;&lt;author&gt;Eichhorn, Pieter JA&lt;/author&gt;&lt;author&gt;Komander, David&lt;/author&gt;&lt;/authors&gt;&lt;/contributors&gt;&lt;titles&gt;&lt;title&gt;Deubiquitinases in cancer&lt;/title&gt;&lt;secondary-title&gt;Nature Reviews Cancer&lt;/secondary-title&gt;&lt;/titles&gt;&lt;periodical&gt;&lt;full-title&gt;Nature Reviews Cancer&lt;/full-title&gt;&lt;/periodical&gt;&lt;pages&gt;842-862&lt;/pages&gt;&lt;volume&gt;23&lt;/volume&gt;&lt;number&gt;12&lt;/number&gt;&lt;dates&gt;&lt;year&gt;2023&lt;/year&gt;&lt;/dates&gt;&lt;isbn&gt;1474-175X&lt;/isbn&gt;&lt;urls&gt;&lt;/urls&gt;&lt;/record&gt;&lt;/Cite&gt;&lt;/EndNote&gt;</w:instrText>
      </w:r>
      <w:r w:rsidRPr="00592FE5">
        <w:rPr>
          <w:rStyle w:val="Manh"/>
          <w:rFonts w:cs="Times New Roman"/>
          <w:b w:val="0"/>
          <w:bCs w:val="0"/>
          <w:color w:val="000000" w:themeColor="text1"/>
        </w:rPr>
        <w:fldChar w:fldCharType="separate"/>
      </w:r>
      <w:r w:rsidR="00AC364F" w:rsidRPr="00592FE5">
        <w:rPr>
          <w:rStyle w:val="Manh"/>
          <w:rFonts w:cs="Times New Roman"/>
          <w:b w:val="0"/>
          <w:bCs w:val="0"/>
          <w:noProof/>
          <w:color w:val="000000" w:themeColor="text1"/>
        </w:rPr>
        <w:t>[74]</w:t>
      </w:r>
      <w:r w:rsidRPr="00592FE5">
        <w:rPr>
          <w:rStyle w:val="Manh"/>
          <w:rFonts w:cs="Times New Roman"/>
          <w:b w:val="0"/>
          <w:bCs w:val="0"/>
          <w:color w:val="000000" w:themeColor="text1"/>
        </w:rPr>
        <w:fldChar w:fldCharType="end"/>
      </w:r>
      <w:r w:rsidRPr="00592FE5">
        <w:rPr>
          <w:rStyle w:val="Manh"/>
          <w:rFonts w:cs="Times New Roman"/>
          <w:b w:val="0"/>
          <w:bCs w:val="0"/>
          <w:color w:val="000000" w:themeColor="text1"/>
        </w:rPr>
        <w:t xml:space="preserve">. Hơn nữa, OTUD5 khử ubiquitin TRAF3 dẫn đến giảm phản ứng interferon loại I và interleukin-10. Ngoài ra, </w:t>
      </w:r>
      <w:r w:rsidRPr="00592FE5">
        <w:t>protease đặc hiệu ubiquitin</w:t>
      </w:r>
      <w:r w:rsidRPr="00592FE5">
        <w:rPr>
          <w:rStyle w:val="Manh"/>
          <w:rFonts w:cs="Times New Roman"/>
          <w:b w:val="0"/>
          <w:bCs w:val="0"/>
          <w:color w:val="000000" w:themeColor="text1"/>
        </w:rPr>
        <w:t xml:space="preserve"> 15 </w:t>
      </w:r>
      <w:r w:rsidRPr="00592FE5">
        <w:t xml:space="preserve">ổn định </w:t>
      </w:r>
      <w:r w:rsidRPr="00592FE5">
        <w:rPr>
          <w:rStyle w:val="whitespace-normal"/>
        </w:rPr>
        <w:t>IκBα</w:t>
      </w:r>
      <w:r w:rsidRPr="00592FE5">
        <w:t xml:space="preserve"> bằng cách ức chế sự phân hủy của protein này qua proteasome</w:t>
      </w:r>
      <w:r w:rsidRPr="00592FE5">
        <w:rPr>
          <w:rStyle w:val="Manh"/>
          <w:rFonts w:cs="Times New Roman"/>
          <w:b w:val="0"/>
          <w:bCs w:val="0"/>
          <w:color w:val="000000" w:themeColor="text1"/>
        </w:rPr>
        <w:t xml:space="preserve"> và </w:t>
      </w:r>
      <w:r w:rsidRPr="00592FE5">
        <w:t>protease đặc hiệu ubiquitin</w:t>
      </w:r>
      <w:r w:rsidRPr="00592FE5">
        <w:rPr>
          <w:rStyle w:val="Manh"/>
          <w:rFonts w:cs="Times New Roman"/>
          <w:b w:val="0"/>
          <w:bCs w:val="0"/>
          <w:color w:val="000000" w:themeColor="text1"/>
        </w:rPr>
        <w:t xml:space="preserve"> 11 tương tác với kinase </w:t>
      </w:r>
      <w:r w:rsidRPr="00592FE5">
        <w:rPr>
          <w:rStyle w:val="whitespace-normal"/>
        </w:rPr>
        <w:t>IκBα</w:t>
      </w:r>
      <w:r w:rsidRPr="00592FE5">
        <w:rPr>
          <w:rStyle w:val="Manh"/>
          <w:rFonts w:cs="Times New Roman"/>
          <w:b w:val="0"/>
          <w:bCs w:val="0"/>
          <w:color w:val="000000" w:themeColor="text1"/>
        </w:rPr>
        <w:t xml:space="preserve">, một chất ức chế NF-kB, khi được kích hoạt bởi TNFα. </w:t>
      </w:r>
      <w:r w:rsidRPr="00592FE5">
        <w:t>Protease đặc hiệu ubiquitin</w:t>
      </w:r>
      <w:r w:rsidRPr="00592FE5">
        <w:rPr>
          <w:rStyle w:val="Manh"/>
          <w:rFonts w:cs="Times New Roman"/>
          <w:b w:val="0"/>
          <w:bCs w:val="0"/>
          <w:color w:val="000000" w:themeColor="text1"/>
        </w:rPr>
        <w:t xml:space="preserve"> 1 ức chế hoạt hóa NF-</w:t>
      </w:r>
      <w:r w:rsidRPr="00592FE5">
        <w:t xml:space="preserve"> κB</w:t>
      </w:r>
      <w:r w:rsidRPr="00592FE5">
        <w:rPr>
          <w:rStyle w:val="Manh"/>
          <w:rFonts w:cs="Times New Roman"/>
          <w:b w:val="0"/>
          <w:bCs w:val="0"/>
          <w:color w:val="000000" w:themeColor="text1"/>
        </w:rPr>
        <w:t xml:space="preserve"> thông qua việc khử ubiquitin của </w:t>
      </w:r>
      <w:r w:rsidRPr="00592FE5">
        <w:t>protein kinase tương tác với thụ thể-</w:t>
      </w:r>
      <w:r w:rsidRPr="00592FE5">
        <w:rPr>
          <w:rStyle w:val="Manh"/>
          <w:rFonts w:cs="Times New Roman"/>
          <w:b w:val="0"/>
          <w:bCs w:val="0"/>
          <w:color w:val="000000" w:themeColor="text1"/>
        </w:rPr>
        <w:t xml:space="preserve">1 </w:t>
      </w:r>
      <w:r w:rsidRPr="00592FE5">
        <w:rPr>
          <w:rStyle w:val="Manh"/>
          <w:rFonts w:cs="Times New Roman"/>
          <w:b w:val="0"/>
          <w:bCs w:val="0"/>
          <w:color w:val="000000" w:themeColor="text1"/>
        </w:rPr>
        <w:fldChar w:fldCharType="begin"/>
      </w:r>
      <w:r w:rsidR="00AC364F" w:rsidRPr="00592FE5">
        <w:rPr>
          <w:rStyle w:val="Manh"/>
          <w:rFonts w:cs="Times New Roman"/>
          <w:b w:val="0"/>
          <w:bCs w:val="0"/>
          <w:color w:val="000000" w:themeColor="text1"/>
        </w:rPr>
        <w:instrText xml:space="preserve"> ADDIN EN.CITE &lt;EndNote&gt;&lt;Cite&gt;&lt;Author&gt;Wei&lt;/Author&gt;&lt;Year&gt;2015&lt;/Year&gt;&lt;RecNum&gt;248&lt;/RecNum&gt;&lt;DisplayText&gt;&lt;style font="Times New Roman" size="14"&gt;[75]&lt;/style&gt;&lt;/DisplayText&gt;&lt;record&gt;&lt;rec-number&gt;248&lt;/rec-number&gt;&lt;foreign-keys&gt;&lt;key app="EN" db-id="5rtwdfx0jzrt56efwrppsvadrr0z0pep0dst" timestamp="1774771962"&gt;248&lt;/key&gt;&lt;/foreign-keys&gt;&lt;ref-type name="Journal Article"&gt;17&lt;/ref-type&gt;&lt;contributors&gt;&lt;authors&gt;&lt;author&gt;Wei, Rongbin&lt;/author&gt;&lt;author&gt;Liu, Xiaodong&lt;/author&gt;&lt;author&gt;Yu, Weixin&lt;/author&gt;&lt;author&gt;Yang, Tianshu&lt;/author&gt;&lt;author&gt;Cai, Wenping&lt;/author&gt;&lt;author&gt;Liu, Junjun&lt;/author&gt;&lt;author&gt;Huang, Xiao&lt;/author&gt;&lt;author&gt;Xu, Guo-tong&lt;/author&gt;&lt;author&gt;Zhao, Shouliang&lt;/author&gt;&lt;author&gt;Yang, Jianhua&lt;/author&gt;&lt;/authors&gt;&lt;/contributors&gt;&lt;titles&gt;&lt;title&gt;Deubiquitinases in cancer&lt;/title&gt;&lt;secondary-title&gt;OncoTargets&lt;/secondary-title&gt;&lt;/titles&gt;&lt;periodical&gt;&lt;full-title&gt;OncoTargets&lt;/full-title&gt;&lt;/periodical&gt;&lt;pages&gt;12872&lt;/pages&gt;&lt;volume&gt;6&lt;/volume&gt;&lt;number&gt;15&lt;/number&gt;&lt;dates&gt;&lt;year&gt;2015&lt;/year&gt;&lt;/dates&gt;&lt;urls&gt;&lt;/urls&gt;&lt;/record&gt;&lt;/Cite&gt;&lt;/EndNote&gt;</w:instrText>
      </w:r>
      <w:r w:rsidRPr="00592FE5">
        <w:rPr>
          <w:rStyle w:val="Manh"/>
          <w:rFonts w:cs="Times New Roman"/>
          <w:b w:val="0"/>
          <w:bCs w:val="0"/>
          <w:color w:val="000000" w:themeColor="text1"/>
        </w:rPr>
        <w:fldChar w:fldCharType="separate"/>
      </w:r>
      <w:r w:rsidR="00AC364F" w:rsidRPr="00592FE5">
        <w:rPr>
          <w:rStyle w:val="Manh"/>
          <w:rFonts w:cs="Times New Roman"/>
          <w:b w:val="0"/>
          <w:bCs w:val="0"/>
          <w:noProof/>
          <w:color w:val="000000" w:themeColor="text1"/>
        </w:rPr>
        <w:t>[75]</w:t>
      </w:r>
      <w:r w:rsidRPr="00592FE5">
        <w:rPr>
          <w:rStyle w:val="Manh"/>
          <w:rFonts w:cs="Times New Roman"/>
          <w:b w:val="0"/>
          <w:bCs w:val="0"/>
          <w:color w:val="000000" w:themeColor="text1"/>
        </w:rPr>
        <w:fldChar w:fldCharType="end"/>
      </w:r>
      <w:r w:rsidRPr="00592FE5">
        <w:rPr>
          <w:rStyle w:val="Manh"/>
          <w:rFonts w:cs="Times New Roman"/>
          <w:b w:val="0"/>
          <w:bCs w:val="0"/>
          <w:color w:val="000000" w:themeColor="text1"/>
        </w:rPr>
        <w:t xml:space="preserve">. </w:t>
      </w:r>
      <w:r w:rsidRPr="00592FE5">
        <w:t xml:space="preserve">ức chế sự chuyển vị vào nhân và hoạt động phiên mã của </w:t>
      </w:r>
      <w:r w:rsidRPr="00592FE5">
        <w:rPr>
          <w:rStyle w:val="whitespace-normal"/>
        </w:rPr>
        <w:t>NF-κB</w:t>
      </w:r>
      <w:r w:rsidRPr="00592FE5">
        <w:t xml:space="preserve"> thông qua cơ chế khử ubiquitin đối với protein kinase tương tác với thụ thể-</w:t>
      </w:r>
      <w:r w:rsidRPr="00592FE5">
        <w:rPr>
          <w:rStyle w:val="Manh"/>
          <w:rFonts w:cs="Times New Roman"/>
          <w:b w:val="0"/>
          <w:bCs w:val="0"/>
          <w:color w:val="000000" w:themeColor="text1"/>
        </w:rPr>
        <w:t>1</w:t>
      </w:r>
      <w:r w:rsidRPr="00592FE5">
        <w:t xml:space="preserve">, đồng thời tương tác với protein </w:t>
      </w:r>
      <w:r w:rsidRPr="00592FE5">
        <w:rPr>
          <w:rStyle w:val="whitespace-normal"/>
        </w:rPr>
        <w:t>DJ-1</w:t>
      </w:r>
      <w:r w:rsidRPr="00592FE5">
        <w:rPr>
          <w:rStyle w:val="Manh"/>
          <w:rFonts w:cs="Times New Roman"/>
          <w:b w:val="0"/>
          <w:bCs w:val="0"/>
          <w:color w:val="000000" w:themeColor="text1"/>
        </w:rPr>
        <w:t xml:space="preserve">. </w:t>
      </w:r>
      <w:r w:rsidRPr="00592FE5">
        <w:t>Việc làm im lặng protease đặc hiệu ubiquitin</w:t>
      </w:r>
      <w:r w:rsidRPr="00592FE5">
        <w:rPr>
          <w:rStyle w:val="Manh"/>
          <w:rFonts w:cs="Times New Roman"/>
          <w:b w:val="0"/>
          <w:bCs w:val="0"/>
          <w:color w:val="000000" w:themeColor="text1"/>
        </w:rPr>
        <w:t xml:space="preserve"> </w:t>
      </w:r>
      <w:r w:rsidRPr="00592FE5">
        <w:rPr>
          <w:rStyle w:val="whitespace-normal"/>
        </w:rPr>
        <w:lastRenderedPageBreak/>
        <w:t>34</w:t>
      </w:r>
      <w:r w:rsidRPr="00592FE5">
        <w:t xml:space="preserve"> không ảnh hưởng đến các tín hiệu thượng nguồn, nhưng dẫn đến phân hủy gia tăng của </w:t>
      </w:r>
      <w:r w:rsidRPr="00592FE5">
        <w:rPr>
          <w:rStyle w:val="whitespace-normal"/>
        </w:rPr>
        <w:t>IκBα</w:t>
      </w:r>
      <w:r w:rsidRPr="00592FE5">
        <w:t xml:space="preserve">, từ đó làm tăng hoạt động liên kết DNA của </w:t>
      </w:r>
      <w:r w:rsidRPr="00592FE5">
        <w:rPr>
          <w:rStyle w:val="whitespace-normal"/>
        </w:rPr>
        <w:t>NF-κB</w:t>
      </w:r>
      <w:r w:rsidRPr="00592FE5">
        <w:rPr>
          <w:rStyle w:val="Manh"/>
          <w:rFonts w:cs="Times New Roman"/>
          <w:b w:val="0"/>
          <w:bCs w:val="0"/>
          <w:color w:val="000000" w:themeColor="text1"/>
        </w:rPr>
        <w:t xml:space="preserve"> </w:t>
      </w:r>
      <w:r w:rsidRPr="00592FE5">
        <w:rPr>
          <w:rStyle w:val="Manh"/>
          <w:rFonts w:cs="Times New Roman"/>
          <w:b w:val="0"/>
          <w:bCs w:val="0"/>
          <w:color w:val="000000" w:themeColor="text1"/>
        </w:rPr>
        <w:fldChar w:fldCharType="begin"/>
      </w:r>
      <w:r w:rsidR="00AC364F" w:rsidRPr="00592FE5">
        <w:rPr>
          <w:rStyle w:val="Manh"/>
          <w:rFonts w:cs="Times New Roman"/>
          <w:b w:val="0"/>
          <w:bCs w:val="0"/>
          <w:color w:val="000000" w:themeColor="text1"/>
        </w:rPr>
        <w:instrText xml:space="preserve"> ADDIN EN.CITE &lt;EndNote&gt;&lt;Cite&gt;&lt;Author&gt;Wei&lt;/Author&gt;&lt;Year&gt;2015&lt;/Year&gt;&lt;RecNum&gt;248&lt;/RecNum&gt;&lt;DisplayText&gt;&lt;style font="Times New Roman" size="14"&gt;[75]&lt;/style&gt;&lt;/DisplayText&gt;&lt;record&gt;&lt;rec-number&gt;248&lt;/rec-number&gt;&lt;foreign-keys&gt;&lt;key app="EN" db-id="5rtwdfx0jzrt56efwrppsvadrr0z0pep0dst" timestamp="1774771962"&gt;248&lt;/key&gt;&lt;/foreign-keys&gt;&lt;ref-type name="Journal Article"&gt;17&lt;/ref-type&gt;&lt;contributors&gt;&lt;authors&gt;&lt;author&gt;Wei, Rongbin&lt;/author&gt;&lt;author&gt;Liu, Xiaodong&lt;/author&gt;&lt;author&gt;Yu, Weixin&lt;/author&gt;&lt;author&gt;Yang, Tianshu&lt;/author&gt;&lt;author&gt;Cai, Wenping&lt;/author&gt;&lt;author&gt;Liu, Junjun&lt;/author&gt;&lt;author&gt;Huang, Xiao&lt;/author&gt;&lt;author&gt;Xu, Guo-tong&lt;/author&gt;&lt;author&gt;Zhao, Shouliang&lt;/author&gt;&lt;author&gt;Yang, Jianhua&lt;/author&gt;&lt;/authors&gt;&lt;/contributors&gt;&lt;titles&gt;&lt;title&gt;Deubiquitinases in cancer&lt;/title&gt;&lt;secondary-title&gt;OncoTargets&lt;/secondary-title&gt;&lt;/titles&gt;&lt;periodical&gt;&lt;full-title&gt;OncoTargets&lt;/full-title&gt;&lt;/periodical&gt;&lt;pages&gt;12872&lt;/pages&gt;&lt;volume&gt;6&lt;/volume&gt;&lt;number&gt;15&lt;/number&gt;&lt;dates&gt;&lt;year&gt;2015&lt;/year&gt;&lt;/dates&gt;&lt;urls&gt;&lt;/urls&gt;&lt;/record&gt;&lt;/Cite&gt;&lt;/EndNote&gt;</w:instrText>
      </w:r>
      <w:r w:rsidRPr="00592FE5">
        <w:rPr>
          <w:rStyle w:val="Manh"/>
          <w:rFonts w:cs="Times New Roman"/>
          <w:b w:val="0"/>
          <w:bCs w:val="0"/>
          <w:color w:val="000000" w:themeColor="text1"/>
        </w:rPr>
        <w:fldChar w:fldCharType="separate"/>
      </w:r>
      <w:r w:rsidR="00AC364F" w:rsidRPr="00592FE5">
        <w:rPr>
          <w:rStyle w:val="Manh"/>
          <w:rFonts w:cs="Times New Roman"/>
          <w:b w:val="0"/>
          <w:bCs w:val="0"/>
          <w:noProof/>
          <w:color w:val="000000" w:themeColor="text1"/>
        </w:rPr>
        <w:t>[75]</w:t>
      </w:r>
      <w:r w:rsidRPr="00592FE5">
        <w:rPr>
          <w:rStyle w:val="Manh"/>
          <w:rFonts w:cs="Times New Roman"/>
          <w:b w:val="0"/>
          <w:bCs w:val="0"/>
          <w:color w:val="000000" w:themeColor="text1"/>
        </w:rPr>
        <w:fldChar w:fldCharType="end"/>
      </w:r>
      <w:r w:rsidRPr="00592FE5">
        <w:rPr>
          <w:rStyle w:val="Manh"/>
          <w:rFonts w:cs="Times New Roman"/>
          <w:b w:val="0"/>
          <w:bCs w:val="0"/>
          <w:color w:val="000000" w:themeColor="text1"/>
        </w:rPr>
        <w:t>.</w:t>
      </w:r>
      <w:r w:rsidRPr="00592FE5">
        <w:rPr>
          <w:color w:val="000000" w:themeColor="text1"/>
          <w:szCs w:val="28"/>
        </w:rPr>
        <w:t xml:space="preserve"> </w:t>
      </w:r>
    </w:p>
    <w:p w14:paraId="7DDB785A" w14:textId="467369C1" w:rsidR="00497D0C" w:rsidRPr="00592FE5" w:rsidRDefault="000D1216" w:rsidP="00D04C12">
      <w:pPr>
        <w:widowControl w:val="0"/>
        <w:ind w:firstLine="0"/>
        <w:jc w:val="center"/>
        <w:rPr>
          <w:color w:val="000000" w:themeColor="text1"/>
          <w:szCs w:val="28"/>
        </w:rPr>
      </w:pPr>
      <w:r w:rsidRPr="00592FE5">
        <w:rPr>
          <w:noProof/>
          <w:color w:val="000000" w:themeColor="text1"/>
          <w:szCs w:val="28"/>
        </w:rPr>
        <w:drawing>
          <wp:inline distT="0" distB="0" distL="0" distR="0" wp14:anchorId="2DF53175" wp14:editId="4BB1452A">
            <wp:extent cx="4814867" cy="2077655"/>
            <wp:effectExtent l="0" t="0" r="5080" b="0"/>
            <wp:docPr id="1575669148" name="Picture 1575669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15018" cy="2077720"/>
                    </a:xfrm>
                    <a:prstGeom prst="rect">
                      <a:avLst/>
                    </a:prstGeom>
                    <a:noFill/>
                    <a:ln>
                      <a:noFill/>
                    </a:ln>
                  </pic:spPr>
                </pic:pic>
              </a:graphicData>
            </a:graphic>
          </wp:inline>
        </w:drawing>
      </w:r>
    </w:p>
    <w:p w14:paraId="1CA46114" w14:textId="4075B93F" w:rsidR="00D04C12" w:rsidRPr="00592FE5" w:rsidRDefault="00D04C12" w:rsidP="00BD7A50">
      <w:pPr>
        <w:pStyle w:val="u3"/>
        <w:spacing w:before="0"/>
        <w:ind w:firstLine="0"/>
        <w:rPr>
          <w:rFonts w:ascii="Times New Roman" w:hAnsi="Times New Roman" w:cs="Times New Roman"/>
          <w:b w:val="0"/>
          <w:color w:val="000000" w:themeColor="text1"/>
        </w:rPr>
      </w:pPr>
      <w:bookmarkStart w:id="91" w:name="_Toc231049760"/>
      <w:r w:rsidRPr="00592FE5">
        <w:rPr>
          <w:rFonts w:ascii="Times New Roman" w:hAnsi="Times New Roman" w:cs="Times New Roman"/>
          <w:color w:val="000000" w:themeColor="text1"/>
          <w:szCs w:val="28"/>
        </w:rPr>
        <w:t>Hình 1.</w:t>
      </w:r>
      <w:r w:rsidRPr="00592FE5">
        <w:rPr>
          <w:rFonts w:ascii="Times New Roman" w:hAnsi="Times New Roman" w:cs="Times New Roman"/>
          <w:color w:val="000000" w:themeColor="text1"/>
          <w:szCs w:val="28"/>
        </w:rPr>
        <w:fldChar w:fldCharType="begin"/>
      </w:r>
      <w:r w:rsidRPr="00592FE5">
        <w:rPr>
          <w:rFonts w:ascii="Times New Roman" w:hAnsi="Times New Roman" w:cs="Times New Roman"/>
          <w:color w:val="000000" w:themeColor="text1"/>
          <w:szCs w:val="28"/>
        </w:rPr>
        <w:instrText xml:space="preserve"> SEQ Hình_1. \* ARABIC </w:instrText>
      </w:r>
      <w:r w:rsidRPr="00592FE5">
        <w:rPr>
          <w:rFonts w:ascii="Times New Roman" w:hAnsi="Times New Roman" w:cs="Times New Roman"/>
          <w:color w:val="000000" w:themeColor="text1"/>
          <w:szCs w:val="28"/>
        </w:rPr>
        <w:fldChar w:fldCharType="separate"/>
      </w:r>
      <w:r w:rsidR="00CC1410">
        <w:rPr>
          <w:rFonts w:ascii="Times New Roman" w:hAnsi="Times New Roman" w:cs="Times New Roman"/>
          <w:noProof/>
          <w:color w:val="000000" w:themeColor="text1"/>
          <w:szCs w:val="28"/>
        </w:rPr>
        <w:t>1</w:t>
      </w:r>
      <w:r w:rsidRPr="00592FE5">
        <w:rPr>
          <w:rFonts w:ascii="Times New Roman" w:hAnsi="Times New Roman" w:cs="Times New Roman"/>
          <w:color w:val="000000" w:themeColor="text1"/>
          <w:szCs w:val="28"/>
        </w:rPr>
        <w:fldChar w:fldCharType="end"/>
      </w:r>
      <w:r w:rsidRPr="00592FE5">
        <w:rPr>
          <w:rFonts w:ascii="Times New Roman" w:hAnsi="Times New Roman" w:cs="Times New Roman"/>
          <w:color w:val="000000" w:themeColor="text1"/>
          <w:szCs w:val="28"/>
        </w:rPr>
        <w:t>.</w:t>
      </w:r>
      <w:r w:rsidRPr="00592FE5">
        <w:rPr>
          <w:rFonts w:ascii="Times New Roman" w:hAnsi="Times New Roman" w:cs="Times New Roman"/>
          <w:b w:val="0"/>
          <w:color w:val="000000" w:themeColor="text1"/>
          <w:szCs w:val="28"/>
        </w:rPr>
        <w:t xml:space="preserve"> </w:t>
      </w:r>
      <w:r w:rsidR="00906058" w:rsidRPr="00592FE5">
        <w:rPr>
          <w:rFonts w:ascii="Times New Roman" w:hAnsi="Times New Roman" w:cs="Times New Roman"/>
          <w:b w:val="0"/>
          <w:color w:val="000000" w:themeColor="text1"/>
          <w:szCs w:val="28"/>
        </w:rPr>
        <w:t xml:space="preserve">Gen DUBs </w:t>
      </w:r>
      <w:r w:rsidR="00906058" w:rsidRPr="00592FE5">
        <w:rPr>
          <w:rFonts w:ascii="Times New Roman" w:hAnsi="Times New Roman" w:cs="Times New Roman"/>
          <w:b w:val="0"/>
          <w:color w:val="000000" w:themeColor="text1"/>
        </w:rPr>
        <w:t>điều hòa tín hiệu NF-κB</w:t>
      </w:r>
      <w:r w:rsidR="00906058" w:rsidRPr="00592FE5">
        <w:rPr>
          <w:rFonts w:ascii="Times New Roman" w:hAnsi="Times New Roman" w:cs="Times New Roman"/>
          <w:i/>
          <w:color w:val="000000" w:themeColor="text1"/>
        </w:rPr>
        <w:t xml:space="preserve"> </w:t>
      </w:r>
      <w:r w:rsidRPr="00592FE5">
        <w:rPr>
          <w:rFonts w:ascii="Times New Roman" w:hAnsi="Times New Roman" w:cs="Times New Roman"/>
          <w:b w:val="0"/>
          <w:color w:val="000000" w:themeColor="text1"/>
        </w:rPr>
        <w:t>liên quan viêm và ung thư</w:t>
      </w:r>
      <w:bookmarkEnd w:id="91"/>
    </w:p>
    <w:p w14:paraId="6AB72D8D" w14:textId="0AD9543C" w:rsidR="000D1216" w:rsidRPr="00592FE5" w:rsidRDefault="000D1216" w:rsidP="00BD7A50">
      <w:pPr>
        <w:ind w:firstLine="0"/>
        <w:jc w:val="center"/>
      </w:pPr>
      <w:r w:rsidRPr="00592FE5">
        <w:t>(-): Ức chế; (+): hoạt hóa</w:t>
      </w:r>
    </w:p>
    <w:p w14:paraId="78C0C5A6" w14:textId="092A73B9" w:rsidR="00D04C12" w:rsidRPr="00592FE5" w:rsidRDefault="00D04C12" w:rsidP="00BD7A50">
      <w:pPr>
        <w:widowControl w:val="0"/>
        <w:ind w:firstLine="0"/>
        <w:jc w:val="center"/>
        <w:rPr>
          <w:i/>
          <w:color w:val="000000" w:themeColor="text1"/>
          <w:sz w:val="24"/>
          <w:szCs w:val="24"/>
        </w:rPr>
      </w:pPr>
      <w:r w:rsidRPr="00592FE5">
        <w:rPr>
          <w:i/>
          <w:color w:val="000000" w:themeColor="text1"/>
          <w:sz w:val="24"/>
          <w:szCs w:val="24"/>
        </w:rPr>
        <w:t xml:space="preserve">* Nguồn: </w:t>
      </w:r>
      <w:r w:rsidR="00906058" w:rsidRPr="00592FE5">
        <w:rPr>
          <w:i/>
          <w:color w:val="000000" w:themeColor="text1"/>
          <w:sz w:val="24"/>
          <w:szCs w:val="24"/>
        </w:rPr>
        <w:t>T</w:t>
      </w:r>
      <w:r w:rsidRPr="00592FE5">
        <w:rPr>
          <w:i/>
          <w:color w:val="000000" w:themeColor="text1"/>
          <w:sz w:val="24"/>
          <w:szCs w:val="24"/>
        </w:rPr>
        <w:t>heo tác giả</w:t>
      </w:r>
    </w:p>
    <w:p w14:paraId="22F62486" w14:textId="3BAAB47D" w:rsidR="00F11789" w:rsidRPr="00592FE5" w:rsidRDefault="00757519" w:rsidP="009F4E9D">
      <w:pPr>
        <w:pStyle w:val="u3"/>
        <w:spacing w:before="0"/>
        <w:ind w:firstLine="0"/>
        <w:rPr>
          <w:rFonts w:ascii="Times New Roman" w:eastAsia="MS Mincho" w:hAnsi="Times New Roman" w:cs="Times New Roman"/>
          <w:i/>
          <w:color w:val="000000" w:themeColor="text1"/>
          <w:szCs w:val="28"/>
        </w:rPr>
      </w:pPr>
      <w:bookmarkStart w:id="92" w:name="_Toc220947866"/>
      <w:bookmarkStart w:id="93" w:name="_Toc221712306"/>
      <w:bookmarkStart w:id="94" w:name="_Toc226020722"/>
      <w:bookmarkStart w:id="95" w:name="_Toc213852941"/>
      <w:r w:rsidRPr="00592FE5">
        <w:rPr>
          <w:rFonts w:ascii="Times New Roman" w:eastAsia="MS Mincho" w:hAnsi="Times New Roman" w:cs="Times New Roman"/>
          <w:i/>
          <w:color w:val="000000" w:themeColor="text1"/>
          <w:szCs w:val="28"/>
        </w:rPr>
        <w:t>1.3</w:t>
      </w:r>
      <w:r w:rsidR="00F11789" w:rsidRPr="00592FE5">
        <w:rPr>
          <w:rFonts w:ascii="Times New Roman" w:eastAsia="MS Mincho" w:hAnsi="Times New Roman" w:cs="Times New Roman"/>
          <w:i/>
          <w:color w:val="000000" w:themeColor="text1"/>
          <w:szCs w:val="28"/>
        </w:rPr>
        <w:t>.</w:t>
      </w:r>
      <w:r w:rsidR="00E67E7A" w:rsidRPr="00592FE5">
        <w:rPr>
          <w:rFonts w:ascii="Times New Roman" w:eastAsia="MS Mincho" w:hAnsi="Times New Roman" w:cs="Times New Roman"/>
          <w:i/>
          <w:color w:val="000000" w:themeColor="text1"/>
          <w:szCs w:val="28"/>
        </w:rPr>
        <w:t>2</w:t>
      </w:r>
      <w:r w:rsidR="00F11789" w:rsidRPr="00592FE5">
        <w:rPr>
          <w:rFonts w:ascii="Times New Roman" w:eastAsia="MS Mincho" w:hAnsi="Times New Roman" w:cs="Times New Roman"/>
          <w:i/>
          <w:color w:val="000000" w:themeColor="text1"/>
          <w:szCs w:val="28"/>
        </w:rPr>
        <w:t xml:space="preserve">. </w:t>
      </w:r>
      <w:r w:rsidR="004304DB" w:rsidRPr="00592FE5">
        <w:rPr>
          <w:rFonts w:ascii="Times New Roman" w:eastAsia="MS Mincho" w:hAnsi="Times New Roman" w:cs="Times New Roman"/>
          <w:i/>
          <w:iCs/>
          <w:color w:val="000000" w:themeColor="text1"/>
          <w:szCs w:val="28"/>
        </w:rPr>
        <w:t xml:space="preserve">Liên </w:t>
      </w:r>
      <w:r w:rsidR="00D70CB7" w:rsidRPr="00592FE5">
        <w:rPr>
          <w:rFonts w:ascii="Times New Roman" w:eastAsia="MS Mincho" w:hAnsi="Times New Roman" w:cs="Times New Roman"/>
          <w:i/>
          <w:iCs/>
          <w:color w:val="000000" w:themeColor="text1"/>
          <w:szCs w:val="28"/>
        </w:rPr>
        <w:t xml:space="preserve">quan </w:t>
      </w:r>
      <w:r w:rsidR="004304DB" w:rsidRPr="00592FE5">
        <w:rPr>
          <w:rFonts w:ascii="Times New Roman" w:eastAsia="MS Mincho" w:hAnsi="Times New Roman" w:cs="Times New Roman"/>
          <w:i/>
          <w:color w:val="000000" w:themeColor="text1"/>
          <w:szCs w:val="28"/>
        </w:rPr>
        <w:t xml:space="preserve">gen A20 </w:t>
      </w:r>
      <w:r w:rsidR="00D70CB7" w:rsidRPr="00592FE5">
        <w:rPr>
          <w:rFonts w:ascii="Times New Roman" w:eastAsia="MS Mincho" w:hAnsi="Times New Roman" w:cs="Times New Roman"/>
          <w:i/>
          <w:iCs/>
          <w:color w:val="000000" w:themeColor="text1"/>
          <w:szCs w:val="28"/>
        </w:rPr>
        <w:t>với</w:t>
      </w:r>
      <w:r w:rsidR="009B1B12" w:rsidRPr="00592FE5">
        <w:rPr>
          <w:rFonts w:ascii="Times New Roman" w:eastAsia="MS Mincho" w:hAnsi="Times New Roman" w:cs="Times New Roman"/>
          <w:i/>
          <w:iCs/>
          <w:color w:val="000000" w:themeColor="text1"/>
          <w:szCs w:val="28"/>
        </w:rPr>
        <w:t xml:space="preserve"> cytokin</w:t>
      </w:r>
      <w:r w:rsidR="00810B3C" w:rsidRPr="00592FE5">
        <w:rPr>
          <w:rFonts w:ascii="Times New Roman" w:eastAsia="MS Mincho" w:hAnsi="Times New Roman" w:cs="Times New Roman"/>
          <w:i/>
          <w:iCs/>
          <w:color w:val="000000" w:themeColor="text1"/>
          <w:szCs w:val="28"/>
        </w:rPr>
        <w:t>e</w:t>
      </w:r>
      <w:r w:rsidR="009B1B12" w:rsidRPr="00592FE5">
        <w:rPr>
          <w:rFonts w:ascii="Times New Roman" w:eastAsia="MS Mincho" w:hAnsi="Times New Roman" w:cs="Times New Roman"/>
          <w:i/>
          <w:iCs/>
          <w:color w:val="000000" w:themeColor="text1"/>
          <w:szCs w:val="28"/>
        </w:rPr>
        <w:t xml:space="preserve"> viêm và </w:t>
      </w:r>
      <w:r w:rsidR="009711B1" w:rsidRPr="00592FE5">
        <w:rPr>
          <w:rFonts w:ascii="Times New Roman" w:eastAsia="MS Mincho" w:hAnsi="Times New Roman" w:cs="Times New Roman"/>
          <w:i/>
          <w:iCs/>
          <w:color w:val="000000" w:themeColor="text1"/>
          <w:szCs w:val="28"/>
        </w:rPr>
        <w:t>bệ</w:t>
      </w:r>
      <w:r w:rsidR="007D1513" w:rsidRPr="00592FE5">
        <w:rPr>
          <w:rFonts w:ascii="Times New Roman" w:eastAsia="MS Mincho" w:hAnsi="Times New Roman" w:cs="Times New Roman"/>
          <w:i/>
          <w:iCs/>
          <w:color w:val="000000" w:themeColor="text1"/>
          <w:szCs w:val="28"/>
        </w:rPr>
        <w:t>nh l</w:t>
      </w:r>
      <w:r w:rsidR="00B9521E" w:rsidRPr="00592FE5">
        <w:rPr>
          <w:rFonts w:ascii="Times New Roman" w:eastAsia="MS Mincho" w:hAnsi="Times New Roman" w:cs="Times New Roman"/>
          <w:i/>
          <w:iCs/>
          <w:color w:val="000000" w:themeColor="text1"/>
          <w:szCs w:val="28"/>
        </w:rPr>
        <w:t>ơ xê mi</w:t>
      </w:r>
      <w:r w:rsidR="00E2194A" w:rsidRPr="00592FE5">
        <w:rPr>
          <w:rFonts w:ascii="Times New Roman" w:eastAsia="MS Mincho" w:hAnsi="Times New Roman" w:cs="Times New Roman"/>
          <w:i/>
          <w:iCs/>
          <w:color w:val="000000" w:themeColor="text1"/>
          <w:szCs w:val="28"/>
        </w:rPr>
        <w:t xml:space="preserve"> dòng</w:t>
      </w:r>
      <w:r w:rsidR="009B1B12" w:rsidRPr="00592FE5">
        <w:rPr>
          <w:rFonts w:ascii="Times New Roman" w:eastAsia="MS Mincho" w:hAnsi="Times New Roman" w:cs="Times New Roman"/>
          <w:i/>
          <w:iCs/>
          <w:color w:val="000000" w:themeColor="text1"/>
          <w:szCs w:val="28"/>
        </w:rPr>
        <w:t xml:space="preserve"> lympho</w:t>
      </w:r>
      <w:bookmarkEnd w:id="92"/>
      <w:bookmarkEnd w:id="93"/>
      <w:bookmarkEnd w:id="94"/>
    </w:p>
    <w:p w14:paraId="57E3ED3D" w14:textId="77ED7315" w:rsidR="00F11789" w:rsidRPr="00592FE5" w:rsidRDefault="00757519" w:rsidP="009617C9">
      <w:pPr>
        <w:widowControl w:val="0"/>
        <w:spacing w:line="348" w:lineRule="auto"/>
        <w:ind w:firstLine="0"/>
        <w:rPr>
          <w:rFonts w:eastAsia="MS Mincho" w:cs="Times New Roman"/>
          <w:i/>
          <w:szCs w:val="28"/>
        </w:rPr>
      </w:pPr>
      <w:r w:rsidRPr="00592FE5">
        <w:rPr>
          <w:rFonts w:eastAsia="MS Mincho" w:cs="Times New Roman"/>
          <w:i/>
          <w:szCs w:val="28"/>
        </w:rPr>
        <w:t>1.3</w:t>
      </w:r>
      <w:r w:rsidR="00E67E7A" w:rsidRPr="00592FE5">
        <w:rPr>
          <w:rFonts w:eastAsia="MS Mincho" w:cs="Times New Roman"/>
          <w:i/>
          <w:szCs w:val="28"/>
        </w:rPr>
        <w:t>.2</w:t>
      </w:r>
      <w:r w:rsidR="00F11789" w:rsidRPr="00592FE5">
        <w:rPr>
          <w:rFonts w:eastAsia="MS Mincho" w:cs="Times New Roman"/>
          <w:i/>
          <w:szCs w:val="28"/>
        </w:rPr>
        <w:t>.1.</w:t>
      </w:r>
      <w:r w:rsidR="006A0915" w:rsidRPr="00592FE5">
        <w:rPr>
          <w:rFonts w:cs="Times New Roman"/>
          <w:i/>
          <w:color w:val="000000" w:themeColor="text1"/>
          <w:szCs w:val="28"/>
          <w:lang w:val="vi-VN"/>
        </w:rPr>
        <w:t xml:space="preserve"> Chức năng sinh lý </w:t>
      </w:r>
      <w:r w:rsidR="00C15C38" w:rsidRPr="00592FE5">
        <w:rPr>
          <w:rFonts w:cs="Times New Roman"/>
          <w:i/>
          <w:color w:val="000000" w:themeColor="text1"/>
          <w:szCs w:val="28"/>
        </w:rPr>
        <w:t xml:space="preserve">và biến thể gen </w:t>
      </w:r>
      <w:r w:rsidR="00F11789" w:rsidRPr="00592FE5">
        <w:rPr>
          <w:rFonts w:eastAsia="MS Mincho" w:cs="Times New Roman"/>
          <w:i/>
          <w:szCs w:val="28"/>
        </w:rPr>
        <w:t xml:space="preserve">A20 </w:t>
      </w:r>
      <w:bookmarkEnd w:id="95"/>
      <w:r w:rsidR="00710FFD" w:rsidRPr="00592FE5">
        <w:rPr>
          <w:rFonts w:eastAsia="MS Mincho" w:cs="Times New Roman"/>
          <w:i/>
          <w:szCs w:val="28"/>
        </w:rPr>
        <w:t xml:space="preserve"> </w:t>
      </w:r>
    </w:p>
    <w:p w14:paraId="5E111EB7" w14:textId="19606081" w:rsidR="009C7305" w:rsidRPr="00592FE5" w:rsidRDefault="00C15C38" w:rsidP="009617C9">
      <w:pPr>
        <w:widowControl w:val="0"/>
        <w:spacing w:line="348" w:lineRule="auto"/>
        <w:rPr>
          <w:rFonts w:eastAsia="MS Mincho" w:cs="Times New Roman"/>
          <w:bCs/>
          <w:color w:val="000000" w:themeColor="text1"/>
          <w:szCs w:val="28"/>
        </w:rPr>
      </w:pPr>
      <w:bookmarkStart w:id="96" w:name="_Toc213852943"/>
      <w:r w:rsidRPr="00592FE5">
        <w:t xml:space="preserve">* Chức năng sinh lý: </w:t>
      </w:r>
      <w:r w:rsidR="00BB2D44" w:rsidRPr="00592FE5">
        <w:t xml:space="preserve">Gen </w:t>
      </w:r>
      <w:r w:rsidR="00BB2D44" w:rsidRPr="00592FE5">
        <w:rPr>
          <w:i/>
        </w:rPr>
        <w:t>A20</w:t>
      </w:r>
      <w:r w:rsidR="00BB2D44" w:rsidRPr="00592FE5">
        <w:t xml:space="preserve"> (</w:t>
      </w:r>
      <w:r w:rsidR="00BB2D44" w:rsidRPr="00592FE5">
        <w:rPr>
          <w:rStyle w:val="Nhnmanh"/>
        </w:rPr>
        <w:t>TNFAIP3</w:t>
      </w:r>
      <w:r w:rsidR="00BB2D44" w:rsidRPr="00592FE5">
        <w:t xml:space="preserve">) là một gen điều hòa quan trọng của đáp ứng viêm, thông qua cơ chế ức chế sự hoạt hóa của con đường tín hiệu NF-κB. </w:t>
      </w:r>
      <w:r w:rsidR="00F11789" w:rsidRPr="00592FE5">
        <w:rPr>
          <w:rFonts w:eastAsia="MS Mincho" w:cs="Times New Roman"/>
          <w:bCs/>
          <w:szCs w:val="28"/>
        </w:rPr>
        <w:t xml:space="preserve">Ở người, gen </w:t>
      </w:r>
      <w:r w:rsidR="00F11789" w:rsidRPr="00592FE5">
        <w:rPr>
          <w:rFonts w:eastAsia="MS Mincho" w:cs="Times New Roman"/>
          <w:bCs/>
          <w:i/>
          <w:szCs w:val="28"/>
        </w:rPr>
        <w:t>A20</w:t>
      </w:r>
      <w:r w:rsidR="00F11789" w:rsidRPr="00592FE5">
        <w:rPr>
          <w:rFonts w:eastAsia="MS Mincho" w:cs="Times New Roman"/>
          <w:bCs/>
          <w:szCs w:val="28"/>
        </w:rPr>
        <w:t xml:space="preserve"> </w:t>
      </w:r>
      <w:r w:rsidR="00BB2D44" w:rsidRPr="00592FE5">
        <w:rPr>
          <w:rFonts w:eastAsia="MS Mincho" w:cs="Times New Roman"/>
          <w:bCs/>
          <w:szCs w:val="28"/>
        </w:rPr>
        <w:t>nằm</w:t>
      </w:r>
      <w:r w:rsidR="00F11789" w:rsidRPr="00592FE5">
        <w:rPr>
          <w:rFonts w:eastAsia="MS Mincho" w:cs="Times New Roman"/>
          <w:bCs/>
          <w:szCs w:val="28"/>
        </w:rPr>
        <w:t xml:space="preserve"> trên nhiễm sắc thể</w:t>
      </w:r>
      <w:r w:rsidR="009C7305" w:rsidRPr="00592FE5">
        <w:rPr>
          <w:rFonts w:eastAsia="MS Mincho" w:cs="Times New Roman"/>
          <w:bCs/>
          <w:szCs w:val="28"/>
        </w:rPr>
        <w:t xml:space="preserve"> 6q23</w:t>
      </w:r>
      <w:bookmarkStart w:id="97" w:name="_Toc213852944"/>
      <w:bookmarkEnd w:id="96"/>
      <w:r w:rsidR="00612DA4" w:rsidRPr="00592FE5">
        <w:rPr>
          <w:rFonts w:eastAsia="MS Mincho" w:cs="Times New Roman"/>
          <w:bCs/>
          <w:szCs w:val="28"/>
        </w:rPr>
        <w:t>,</w:t>
      </w:r>
      <w:r w:rsidR="009C7305" w:rsidRPr="00592FE5">
        <w:rPr>
          <w:rFonts w:eastAsia="MS Mincho" w:cs="Times New Roman"/>
          <w:bCs/>
          <w:szCs w:val="28"/>
        </w:rPr>
        <w:t xml:space="preserve"> mã hóa một protein gồm 790 axit amin, chứa miền protease đầu N và miền C-terminal gồm bảy ngón tay kẽm Cys2-Cys2 </w:t>
      </w:r>
      <w:r w:rsidR="00E10B8F" w:rsidRPr="00592FE5">
        <w:rPr>
          <w:rFonts w:eastAsia="MS Mincho" w:cs="Times New Roman"/>
          <w:bCs/>
          <w:color w:val="000000" w:themeColor="text1"/>
          <w:szCs w:val="28"/>
        </w:rPr>
        <w:t>(Hình 1.1</w:t>
      </w:r>
      <w:r w:rsidR="009C7305" w:rsidRPr="00592FE5">
        <w:rPr>
          <w:rFonts w:eastAsia="MS Mincho" w:cs="Times New Roman"/>
          <w:bCs/>
          <w:color w:val="000000" w:themeColor="text1"/>
          <w:szCs w:val="28"/>
        </w:rPr>
        <w:t xml:space="preserve">). </w:t>
      </w:r>
      <w:r w:rsidR="000D482A" w:rsidRPr="00592FE5">
        <w:t xml:space="preserve">Gen </w:t>
      </w:r>
      <w:r w:rsidR="000D482A" w:rsidRPr="00592FE5">
        <w:rPr>
          <w:rStyle w:val="Nhnmanh"/>
        </w:rPr>
        <w:t>A20</w:t>
      </w:r>
      <w:r w:rsidR="000D482A" w:rsidRPr="00592FE5">
        <w:t xml:space="preserve"> mã hóa enzyme A20, một protein chỉnh sửa ubiquitin thuộc họ enzyme khử ubiquitin dạng protease cysteine kiểu khối u buồng trứng (OTU). Enzyme này có chức năng cắt ubiquitin khỏi các chuỗi polyubiquitin dạng phân nhánh hoặc dạng thẳng</w:t>
      </w:r>
      <w:r w:rsidR="009C7305" w:rsidRPr="00592FE5">
        <w:rPr>
          <w:rFonts w:eastAsia="MS Mincho" w:cs="Times New Roman"/>
          <w:bCs/>
          <w:szCs w:val="28"/>
        </w:rPr>
        <w:t xml:space="preserve">. </w:t>
      </w:r>
      <w:r w:rsidR="000D482A" w:rsidRPr="00592FE5">
        <w:t xml:space="preserve">Protein A20 cũng sở hữu hoạt tính ubiquitin E3 ligase, được định vị tại motif ngón tay kẽm thứ tư trong miền C-terminal, qua đó điều hòa âm tính con đường tín hiệu NF-κB, một yếu tố phiên mã then chốt kiểm soát đáp ứng viêm. </w:t>
      </w:r>
      <w:r w:rsidR="00FE2A6E" w:rsidRPr="00592FE5">
        <w:t>Mặc dù cơ chế chính xác mà A20 điều hòa đáp ứng viêm vẫn chưa được làm sáng tỏ hoàn toàn, người ta cho rằng A20 sử dụng đồng thời cả hai hoạt tính xúc tác của nó</w:t>
      </w:r>
      <w:r w:rsidR="006923BD" w:rsidRPr="00592FE5">
        <w:t xml:space="preserve"> </w:t>
      </w:r>
      <w:r w:rsidR="00FE2A6E" w:rsidRPr="00592FE5">
        <w:t xml:space="preserve">ức chế sự hoạt hóa NF-κB, thông qua việc bất hoạt </w:t>
      </w:r>
      <w:r w:rsidR="00FE2A6E" w:rsidRPr="00592FE5">
        <w:lastRenderedPageBreak/>
        <w:t>và/hoặc làm mất ổn định các chất trung gian truyền tín hiệ</w:t>
      </w:r>
      <w:r w:rsidR="006923BD" w:rsidRPr="00592FE5">
        <w:t>u gây viêm - protein tương tác với thụ thể 1</w:t>
      </w:r>
      <w:r w:rsidR="00FE2A6E" w:rsidRPr="00592FE5">
        <w:t xml:space="preserve"> trong con đường thụ thể TNF và </w:t>
      </w:r>
      <w:r w:rsidR="006923BD" w:rsidRPr="00592FE5">
        <w:t>yếu tố liên kết với thụ thể TNF 6</w:t>
      </w:r>
      <w:r w:rsidR="006308EF" w:rsidRPr="00592FE5">
        <w:t xml:space="preserve"> ở</w:t>
      </w:r>
      <w:r w:rsidR="00FE2A6E" w:rsidRPr="00592FE5">
        <w:t xml:space="preserve"> con đường tín hiệ</w:t>
      </w:r>
      <w:r w:rsidR="006308EF" w:rsidRPr="00592FE5">
        <w:t>u</w:t>
      </w:r>
      <w:r w:rsidR="00FE2A6E" w:rsidRPr="00592FE5">
        <w:t xml:space="preserve"> thụ thể interleukin-1 và Toll-like </w:t>
      </w:r>
      <w:r w:rsidR="00605DA5" w:rsidRPr="00592FE5">
        <w:rPr>
          <w:rFonts w:eastAsia="MS Mincho" w:cs="Times New Roman"/>
          <w:bCs/>
          <w:szCs w:val="28"/>
        </w:rPr>
        <w:fldChar w:fldCharType="begin"/>
      </w:r>
      <w:r w:rsidR="00AC364F" w:rsidRPr="00592FE5">
        <w:rPr>
          <w:rFonts w:eastAsia="MS Mincho" w:cs="Times New Roman"/>
          <w:bCs/>
          <w:szCs w:val="28"/>
        </w:rPr>
        <w:instrText xml:space="preserve"> ADDIN EN.CITE &lt;EndNote&gt;&lt;Cite&gt;&lt;Author&gt;Enesa&lt;/Author&gt;&lt;Year&gt;2014&lt;/Year&gt;&lt;RecNum&gt;90&lt;/RecNum&gt;&lt;DisplayText&gt;&lt;style font="Times New Roman" size="14"&gt;[76]&lt;/style&gt;&lt;/DisplayText&gt;&lt;record&gt;&lt;rec-number&gt;90&lt;/rec-number&gt;&lt;foreign-keys&gt;&lt;key app="EN" db-id="5rtwdfx0jzrt56efwrppsvadrr0z0pep0dst" timestamp="1765533850"&gt;90&lt;/key&gt;&lt;/foreign-keys&gt;&lt;ref-type name="Journal Article"&gt;17&lt;/ref-type&gt;&lt;contributors&gt;&lt;authors&gt;&lt;author&gt;Enesa, Karine&lt;/author&gt;&lt;author&gt;Evans, Paul&lt;/author&gt;&lt;/authors&gt;&lt;/contributors&gt;&lt;titles&gt;&lt;title&gt;The biology of A20-like molecules&lt;/title&gt;&lt;secondary-title&gt;The Multiple Therapeutic Targets of A20&lt;/secondary-title&gt;&lt;/titles&gt;&lt;periodical&gt;&lt;full-title&gt;The Multiple Therapeutic Targets of A20&lt;/full-title&gt;&lt;/periodical&gt;&lt;pages&gt;33-48&lt;/pages&gt;&lt;dates&gt;&lt;year&gt;2014&lt;/year&gt;&lt;/dates&gt;&lt;urls&gt;&lt;/urls&gt;&lt;/record&gt;&lt;/Cite&gt;&lt;/EndNote&gt;</w:instrText>
      </w:r>
      <w:r w:rsidR="00605DA5" w:rsidRPr="00592FE5">
        <w:rPr>
          <w:rFonts w:eastAsia="MS Mincho" w:cs="Times New Roman"/>
          <w:bCs/>
          <w:szCs w:val="28"/>
        </w:rPr>
        <w:fldChar w:fldCharType="separate"/>
      </w:r>
      <w:r w:rsidR="00AC364F" w:rsidRPr="00592FE5">
        <w:rPr>
          <w:rFonts w:eastAsia="MS Mincho" w:cs="Times New Roman"/>
          <w:bCs/>
          <w:noProof/>
          <w:szCs w:val="28"/>
        </w:rPr>
        <w:t>[76]</w:t>
      </w:r>
      <w:r w:rsidR="00605DA5" w:rsidRPr="00592FE5">
        <w:rPr>
          <w:rFonts w:eastAsia="MS Mincho" w:cs="Times New Roman"/>
          <w:bCs/>
          <w:szCs w:val="28"/>
        </w:rPr>
        <w:fldChar w:fldCharType="end"/>
      </w:r>
      <w:r w:rsidR="009C7305" w:rsidRPr="00592FE5">
        <w:rPr>
          <w:rFonts w:eastAsia="MS Mincho" w:cs="Times New Roman"/>
          <w:bCs/>
          <w:szCs w:val="28"/>
        </w:rPr>
        <w:t>.</w:t>
      </w:r>
      <w:r w:rsidR="00834363" w:rsidRPr="00592FE5">
        <w:rPr>
          <w:rFonts w:eastAsia="MS Mincho" w:cs="Times New Roman"/>
          <w:bCs/>
          <w:szCs w:val="28"/>
        </w:rPr>
        <w:t xml:space="preserve"> </w:t>
      </w:r>
    </w:p>
    <w:bookmarkEnd w:id="97"/>
    <w:p w14:paraId="51D43F5A" w14:textId="1A2CD235" w:rsidR="00F11789" w:rsidRPr="00592FE5" w:rsidRDefault="00D34FC2" w:rsidP="0082157E">
      <w:pPr>
        <w:ind w:firstLine="0"/>
        <w:jc w:val="center"/>
        <w:rPr>
          <w:rFonts w:eastAsia="MS Mincho" w:cs="Times New Roman"/>
          <w:bCs/>
          <w:szCs w:val="28"/>
        </w:rPr>
      </w:pPr>
      <w:r w:rsidRPr="00592FE5">
        <w:rPr>
          <w:noProof/>
        </w:rPr>
        <w:drawing>
          <wp:inline distT="0" distB="0" distL="0" distR="0" wp14:anchorId="4488EECE" wp14:editId="39718F67">
            <wp:extent cx="4246654" cy="1961908"/>
            <wp:effectExtent l="0" t="0" r="1905"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60850" cy="1968466"/>
                    </a:xfrm>
                    <a:prstGeom prst="rect">
                      <a:avLst/>
                    </a:prstGeom>
                    <a:noFill/>
                    <a:ln>
                      <a:noFill/>
                    </a:ln>
                  </pic:spPr>
                </pic:pic>
              </a:graphicData>
            </a:graphic>
          </wp:inline>
        </w:drawing>
      </w:r>
    </w:p>
    <w:p w14:paraId="568F369C" w14:textId="1A2781DE" w:rsidR="00F11789" w:rsidRPr="00592FE5" w:rsidRDefault="00E10B8F" w:rsidP="00C4395D">
      <w:pPr>
        <w:pStyle w:val="Chuthich"/>
        <w:widowControl w:val="0"/>
        <w:spacing w:after="0" w:line="360" w:lineRule="auto"/>
        <w:ind w:firstLine="0"/>
        <w:jc w:val="center"/>
        <w:rPr>
          <w:rFonts w:cs="Times New Roman"/>
          <w:color w:val="000000" w:themeColor="text1"/>
          <w:sz w:val="28"/>
          <w:szCs w:val="28"/>
        </w:rPr>
      </w:pPr>
      <w:bookmarkStart w:id="98" w:name="_Toc213852945"/>
      <w:bookmarkStart w:id="99" w:name="_Toc213853791"/>
      <w:bookmarkStart w:id="100" w:name="_Toc231049761"/>
      <w:r w:rsidRPr="00592FE5">
        <w:rPr>
          <w:rFonts w:cs="Times New Roman"/>
          <w:color w:val="000000" w:themeColor="text1"/>
          <w:sz w:val="28"/>
          <w:szCs w:val="28"/>
        </w:rPr>
        <w:t>Hình 1.</w:t>
      </w:r>
      <w:r w:rsidRPr="00592FE5">
        <w:rPr>
          <w:rFonts w:cs="Times New Roman"/>
          <w:color w:val="000000" w:themeColor="text1"/>
          <w:sz w:val="28"/>
          <w:szCs w:val="28"/>
        </w:rPr>
        <w:fldChar w:fldCharType="begin"/>
      </w:r>
      <w:r w:rsidRPr="00592FE5">
        <w:rPr>
          <w:rFonts w:cs="Times New Roman"/>
          <w:color w:val="000000" w:themeColor="text1"/>
          <w:sz w:val="28"/>
          <w:szCs w:val="28"/>
        </w:rPr>
        <w:instrText xml:space="preserve"> SEQ Hình_1. \* ARABIC </w:instrText>
      </w:r>
      <w:r w:rsidRPr="00592FE5">
        <w:rPr>
          <w:rFonts w:cs="Times New Roman"/>
          <w:color w:val="000000" w:themeColor="text1"/>
          <w:sz w:val="28"/>
          <w:szCs w:val="28"/>
        </w:rPr>
        <w:fldChar w:fldCharType="separate"/>
      </w:r>
      <w:r w:rsidR="00CC1410">
        <w:rPr>
          <w:rFonts w:cs="Times New Roman"/>
          <w:noProof/>
          <w:color w:val="000000" w:themeColor="text1"/>
          <w:sz w:val="28"/>
          <w:szCs w:val="28"/>
        </w:rPr>
        <w:t>2</w:t>
      </w:r>
      <w:r w:rsidRPr="00592FE5">
        <w:rPr>
          <w:rFonts w:cs="Times New Roman"/>
          <w:color w:val="000000" w:themeColor="text1"/>
          <w:sz w:val="28"/>
          <w:szCs w:val="28"/>
        </w:rPr>
        <w:fldChar w:fldCharType="end"/>
      </w:r>
      <w:r w:rsidRPr="00592FE5">
        <w:rPr>
          <w:rFonts w:cs="Times New Roman"/>
          <w:color w:val="000000" w:themeColor="text1"/>
          <w:sz w:val="28"/>
          <w:szCs w:val="28"/>
        </w:rPr>
        <w:t xml:space="preserve">. </w:t>
      </w:r>
      <w:r w:rsidR="00D34FC2" w:rsidRPr="00592FE5">
        <w:rPr>
          <w:rStyle w:val="0hinhChar"/>
          <w:rFonts w:cs="Times New Roman"/>
          <w:color w:val="000000" w:themeColor="text1"/>
          <w:szCs w:val="28"/>
        </w:rPr>
        <w:t>Minh họa</w:t>
      </w:r>
      <w:r w:rsidR="00F11789" w:rsidRPr="00592FE5">
        <w:rPr>
          <w:rStyle w:val="0hinhChar"/>
          <w:rFonts w:cs="Times New Roman"/>
          <w:color w:val="000000" w:themeColor="text1"/>
          <w:szCs w:val="28"/>
        </w:rPr>
        <w:t xml:space="preserve"> gen </w:t>
      </w:r>
      <w:r w:rsidR="00D34FC2" w:rsidRPr="00592FE5">
        <w:rPr>
          <w:rStyle w:val="0hinhChar"/>
          <w:rFonts w:cs="Times New Roman"/>
          <w:i/>
          <w:color w:val="000000" w:themeColor="text1"/>
          <w:szCs w:val="28"/>
        </w:rPr>
        <w:t>A20</w:t>
      </w:r>
      <w:r w:rsidR="00D34FC2" w:rsidRPr="00592FE5">
        <w:rPr>
          <w:rStyle w:val="0hinhChar"/>
          <w:rFonts w:cs="Times New Roman"/>
          <w:color w:val="000000" w:themeColor="text1"/>
          <w:szCs w:val="28"/>
        </w:rPr>
        <w:t xml:space="preserve"> </w:t>
      </w:r>
      <w:r w:rsidR="00F11789" w:rsidRPr="00592FE5">
        <w:rPr>
          <w:rStyle w:val="0hinhChar"/>
          <w:rFonts w:cs="Times New Roman"/>
          <w:color w:val="000000" w:themeColor="text1"/>
          <w:szCs w:val="28"/>
        </w:rPr>
        <w:t>và protein A20</w:t>
      </w:r>
      <w:r w:rsidR="00F11789" w:rsidRPr="00592FE5">
        <w:rPr>
          <w:rFonts w:cs="Times New Roman"/>
          <w:b w:val="0"/>
          <w:color w:val="000000" w:themeColor="text1"/>
          <w:sz w:val="28"/>
          <w:szCs w:val="28"/>
        </w:rPr>
        <w:t>.</w:t>
      </w:r>
      <w:bookmarkEnd w:id="98"/>
      <w:bookmarkEnd w:id="99"/>
      <w:bookmarkEnd w:id="100"/>
    </w:p>
    <w:p w14:paraId="4F2EF37C" w14:textId="44215834" w:rsidR="00605DA5" w:rsidRPr="00592FE5" w:rsidRDefault="00653565" w:rsidP="00C4395D">
      <w:pPr>
        <w:widowControl w:val="0"/>
        <w:ind w:firstLine="0"/>
        <w:jc w:val="center"/>
        <w:rPr>
          <w:rFonts w:eastAsia="MS Mincho" w:cs="Times New Roman"/>
          <w:bCs/>
          <w:i/>
          <w:sz w:val="24"/>
          <w:szCs w:val="24"/>
        </w:rPr>
      </w:pPr>
      <w:bookmarkStart w:id="101" w:name="_Toc213852946"/>
      <w:r w:rsidRPr="00592FE5">
        <w:rPr>
          <w:rFonts w:eastAsia="MS Mincho" w:cs="Times New Roman"/>
          <w:bCs/>
          <w:i/>
          <w:sz w:val="24"/>
          <w:szCs w:val="24"/>
        </w:rPr>
        <w:t xml:space="preserve">* </w:t>
      </w:r>
      <w:r w:rsidR="00605DA5" w:rsidRPr="00592FE5">
        <w:rPr>
          <w:rFonts w:eastAsia="MS Mincho" w:cs="Times New Roman"/>
          <w:bCs/>
          <w:i/>
          <w:sz w:val="24"/>
          <w:szCs w:val="24"/>
        </w:rPr>
        <w:t xml:space="preserve">Nguồn: </w:t>
      </w:r>
      <w:r w:rsidR="00D34FC2" w:rsidRPr="00592FE5">
        <w:rPr>
          <w:rFonts w:cs="Times New Roman"/>
          <w:i/>
          <w:sz w:val="24"/>
          <w:szCs w:val="24"/>
        </w:rPr>
        <w:t xml:space="preserve">Theo  </w:t>
      </w:r>
      <w:r w:rsidR="00D34FC2" w:rsidRPr="00592FE5">
        <w:rPr>
          <w:rStyle w:val="fontstyle01"/>
          <w:rFonts w:ascii="Times New Roman" w:hAnsi="Times New Roman" w:cs="Times New Roman"/>
          <w:i/>
        </w:rPr>
        <w:t>Musone S.L</w:t>
      </w:r>
      <w:r w:rsidR="00932D1F" w:rsidRPr="00592FE5">
        <w:rPr>
          <w:rStyle w:val="fontstyle01"/>
          <w:rFonts w:ascii="Times New Roman" w:hAnsi="Times New Roman" w:cs="Times New Roman"/>
          <w:i/>
        </w:rPr>
        <w:t>.</w:t>
      </w:r>
      <w:r w:rsidR="00D34FC2" w:rsidRPr="00592FE5">
        <w:rPr>
          <w:rStyle w:val="fontstyle01"/>
          <w:rFonts w:ascii="Times New Roman" w:hAnsi="Times New Roman" w:cs="Times New Roman"/>
          <w:i/>
        </w:rPr>
        <w:t xml:space="preserve"> và cộng sự (2011)</w:t>
      </w:r>
      <w:r w:rsidR="00D34FC2" w:rsidRPr="00592FE5">
        <w:rPr>
          <w:rStyle w:val="fontstyle01"/>
          <w:rFonts w:ascii="Times New Roman" w:hAnsi="Times New Roman" w:cs="Times New Roman"/>
          <w:i/>
        </w:rPr>
        <w:fldChar w:fldCharType="begin"/>
      </w:r>
      <w:r w:rsidR="00AC364F" w:rsidRPr="00592FE5">
        <w:rPr>
          <w:rStyle w:val="fontstyle01"/>
          <w:rFonts w:ascii="Times New Roman" w:hAnsi="Times New Roman" w:cs="Times New Roman"/>
          <w:i/>
        </w:rPr>
        <w:instrText xml:space="preserve"> ADDIN EN.CITE &lt;EndNote&gt;&lt;Cite&gt;&lt;Author&gt;Musone&lt;/Author&gt;&lt;Year&gt;2011&lt;/Year&gt;&lt;RecNum&gt;254&lt;/RecNum&gt;&lt;DisplayText&gt;&lt;style font="Times New Roman" size="14"&gt;[77]&lt;/style&gt;&lt;/DisplayText&gt;&lt;record&gt;&lt;rec-number&gt;254&lt;/rec-number&gt;&lt;foreign-keys&gt;&lt;key app="EN" db-id="5rtwdfx0jzrt56efwrppsvadrr0z0pep0dst" timestamp="1774415734"&gt;254&lt;/key&gt;&lt;/foreign-keys&gt;&lt;ref-type name="Journal Article"&gt;17&lt;/ref-type&gt;&lt;contributors&gt;&lt;authors&gt;&lt;author&gt;Musone, Stacy L&lt;/author&gt;&lt;author&gt;Taylor, Kimberly E&lt;/author&gt;&lt;author&gt;Nititham, Joanne&lt;/author&gt;&lt;author&gt;Chu, Catherine&lt;/author&gt;&lt;author&gt;Poon, Annie&lt;/author&gt;&lt;author&gt;Liao, Wilson&lt;/author&gt;&lt;author&gt;Lam, Ernest T&lt;/author&gt;&lt;author&gt;Ma, Averil&lt;/author&gt;&lt;author&gt;Kwok, Pui-Yan&lt;/author&gt;&lt;author&gt;Criswell, Lindsey A&lt;/author&gt;&lt;author&gt;Immunity&lt;/author&gt;&lt;/authors&gt;&lt;/contributors&gt;&lt;titles&gt;&lt;title&gt;Sequencing of TNFAIP3 and association of variants with multiple autoimmune diseases&lt;/title&gt;&lt;secondary-title&gt;Genes&lt;/secondary-title&gt;&lt;/titles&gt;&lt;periodical&gt;&lt;full-title&gt;Genes&lt;/full-title&gt;&lt;/periodical&gt;&lt;pages&gt;176-182&lt;/pages&gt;&lt;volume&gt;12&lt;/volume&gt;&lt;number&gt;3&lt;/number&gt;&lt;dates&gt;&lt;year&gt;2011&lt;/year&gt;&lt;/dates&gt;&lt;isbn&gt;1476-5470&lt;/isbn&gt;&lt;urls&gt;&lt;/urls&gt;&lt;/record&gt;&lt;/Cite&gt;&lt;/EndNote&gt;</w:instrText>
      </w:r>
      <w:r w:rsidR="00D34FC2" w:rsidRPr="00592FE5">
        <w:rPr>
          <w:rStyle w:val="fontstyle01"/>
          <w:rFonts w:ascii="Times New Roman" w:hAnsi="Times New Roman" w:cs="Times New Roman"/>
          <w:i/>
        </w:rPr>
        <w:fldChar w:fldCharType="separate"/>
      </w:r>
      <w:r w:rsidR="00AC364F" w:rsidRPr="00592FE5">
        <w:rPr>
          <w:rStyle w:val="fontstyle01"/>
          <w:rFonts w:ascii="Times New Roman" w:hAnsi="Times New Roman" w:cs="Times New Roman"/>
          <w:i/>
          <w:noProof/>
          <w:sz w:val="28"/>
        </w:rPr>
        <w:t>[77]</w:t>
      </w:r>
      <w:r w:rsidR="00D34FC2" w:rsidRPr="00592FE5">
        <w:rPr>
          <w:rStyle w:val="fontstyle01"/>
          <w:rFonts w:ascii="Times New Roman" w:hAnsi="Times New Roman" w:cs="Times New Roman"/>
          <w:i/>
        </w:rPr>
        <w:fldChar w:fldCharType="end"/>
      </w:r>
    </w:p>
    <w:bookmarkEnd w:id="101"/>
    <w:p w14:paraId="12762F21" w14:textId="734EB2A9" w:rsidR="00C15C38" w:rsidRPr="00592FE5" w:rsidRDefault="00C15C38" w:rsidP="00C4395D">
      <w:pPr>
        <w:widowControl w:val="0"/>
        <w:ind w:firstLine="720"/>
        <w:rPr>
          <w:rFonts w:eastAsia="MS Mincho" w:cs="Times New Roman"/>
          <w:bCs/>
          <w:color w:val="000000" w:themeColor="text1"/>
          <w:szCs w:val="28"/>
        </w:rPr>
      </w:pPr>
      <w:r w:rsidRPr="00592FE5">
        <w:t xml:space="preserve">* Biến thể: Các nghiên cứu về mối liên quan giữa các biến thể gen </w:t>
      </w:r>
      <w:r w:rsidRPr="00592FE5">
        <w:rPr>
          <w:rStyle w:val="Nhnmanh"/>
        </w:rPr>
        <w:t>A20</w:t>
      </w:r>
      <w:r w:rsidRPr="00592FE5">
        <w:t xml:space="preserve"> với ung thư máu nói chung và </w:t>
      </w:r>
      <w:r w:rsidR="00E2194A" w:rsidRPr="00592FE5">
        <w:t>bệnh lơ xê mi</w:t>
      </w:r>
      <w:r w:rsidRPr="00592FE5">
        <w:t xml:space="preserve"> </w:t>
      </w:r>
      <w:r w:rsidR="00E2194A" w:rsidRPr="00592FE5">
        <w:t xml:space="preserve">dòng </w:t>
      </w:r>
      <w:r w:rsidRPr="00592FE5">
        <w:t>lympho nói riêng đã được quan tâm trong những năm gần đây. Zhu L</w:t>
      </w:r>
      <w:r w:rsidR="00932D1F" w:rsidRPr="00592FE5">
        <w:t>.</w:t>
      </w:r>
      <w:r w:rsidRPr="00592FE5">
        <w:t xml:space="preserve"> và cộng sự (2014) đã phân tích các </w:t>
      </w:r>
      <w:r w:rsidR="00FB7B7D" w:rsidRPr="00592FE5">
        <w:t>biến thể</w:t>
      </w:r>
      <w:r w:rsidRPr="00592FE5">
        <w:t xml:space="preserve"> của gen </w:t>
      </w:r>
      <w:r w:rsidRPr="00592FE5">
        <w:rPr>
          <w:rStyle w:val="Nhnmanh"/>
        </w:rPr>
        <w:t>A20</w:t>
      </w:r>
      <w:r w:rsidRPr="00592FE5">
        <w:t xml:space="preserve"> ở </w:t>
      </w:r>
      <w:r w:rsidR="00641CC9" w:rsidRPr="00592FE5">
        <w:t>người bệnh</w:t>
      </w:r>
      <w:r w:rsidRPr="00592FE5">
        <w:t xml:space="preserve"> T-ALL và phát hiện hai biến thể thường gặp, bao gồm một đột biến mất đoạn CCT tại vị trí 12384 và một đột biến thay thế nucleotide từ A sang C tại vị trí 13751 (tương ứng với rs2307859 và rs661561). Ngoài ra, một trường hợp T-ALL không mang SNP phổ biến nêu trên được ghi nhận có đột biến thay thế T bằng G tại vị trí 12486, dẫn đến sự thay đổi axit amin từ phenylalanine sang cysteine (Phe127Cys; rs2230926) </w:t>
      </w:r>
      <w:r w:rsidRPr="00592FE5">
        <w:rPr>
          <w:rFonts w:eastAsia="Aptos" w:cs="Times New Roman"/>
          <w:kern w:val="2"/>
          <w:szCs w:val="28"/>
        </w:rPr>
        <w:fldChar w:fldCharType="begin"/>
      </w:r>
      <w:r w:rsidR="00AC364F" w:rsidRPr="00592FE5">
        <w:rPr>
          <w:rFonts w:eastAsia="Aptos" w:cs="Times New Roman"/>
          <w:kern w:val="2"/>
          <w:szCs w:val="28"/>
        </w:rPr>
        <w:instrText xml:space="preserve"> ADDIN EN.CITE &lt;EndNote&gt;&lt;Cite&gt;&lt;Author&gt;Zhu&lt;/Author&gt;&lt;Year&gt;2014&lt;/Year&gt;&lt;RecNum&gt;106&lt;/RecNum&gt;&lt;DisplayText&gt;&lt;style font="Times New Roman" size="14"&gt;[78]&lt;/style&gt;&lt;/DisplayText&gt;&lt;record&gt;&lt;rec-number&gt;106&lt;/rec-number&gt;&lt;foreign-keys&gt;&lt;key app="EN" db-id="5rtwdfx0jzrt56efwrppsvadrr0z0pep0dst" timestamp="1765551121"&gt;106&lt;/key&gt;&lt;/foreign-keys&gt;&lt;ref-type name="Journal Article"&gt;17&lt;/ref-type&gt;&lt;contributors&gt;&lt;authors&gt;&lt;author&gt;Zhu, Lihua&lt;/author&gt;&lt;author&gt;Zhang, Fan&lt;/author&gt;&lt;author&gt;Shen, Qi&lt;/author&gt;&lt;author&gt;Chen, Shaohua&lt;/author&gt;&lt;author&gt;Wang, Xu&lt;/author&gt;&lt;author&gt;Wang, Liang&lt;/author&gt;&lt;author&gt;Yang, Lijian&lt;/author&gt;&lt;author&gt;Wu, Xiuli&lt;/author&gt;&lt;author&gt;Huang, Suming&lt;/author&gt;&lt;author&gt;Schmidt, Christian &lt;/author&gt;&lt;/authors&gt;&lt;/contributors&gt;&lt;titles&gt;&lt;title&gt;Characteristics of A20 gene polymorphisms in T-cell acute lymphocytic leukemia&lt;/title&gt;&lt;secondary-title&gt;Hematology/oncology stem cell therapy&lt;/secondary-title&gt;&lt;/titles&gt;&lt;periodical&gt;&lt;full-title&gt;Hematology/oncology stem cell therapy&lt;/full-title&gt;&lt;/periodical&gt;&lt;pages&gt;448-454&lt;/pages&gt;&lt;volume&gt;19&lt;/volume&gt;&lt;number&gt;8&lt;/number&gt;&lt;dates&gt;&lt;year&gt;2014&lt;/year&gt;&lt;/dates&gt;&lt;isbn&gt;1607-8454&lt;/isbn&gt;&lt;urls&gt;&lt;/urls&gt;&lt;/record&gt;&lt;/Cite&gt;&lt;/EndNote&gt;</w:instrText>
      </w:r>
      <w:r w:rsidRPr="00592FE5">
        <w:rPr>
          <w:rFonts w:eastAsia="Aptos" w:cs="Times New Roman"/>
          <w:kern w:val="2"/>
          <w:szCs w:val="28"/>
        </w:rPr>
        <w:fldChar w:fldCharType="separate"/>
      </w:r>
      <w:r w:rsidR="00AC364F" w:rsidRPr="00592FE5">
        <w:rPr>
          <w:rFonts w:eastAsia="Aptos" w:cs="Times New Roman"/>
          <w:noProof/>
          <w:kern w:val="2"/>
          <w:szCs w:val="28"/>
        </w:rPr>
        <w:t>[78]</w:t>
      </w:r>
      <w:r w:rsidRPr="00592FE5">
        <w:rPr>
          <w:rFonts w:eastAsia="Aptos" w:cs="Times New Roman"/>
          <w:kern w:val="2"/>
          <w:szCs w:val="28"/>
        </w:rPr>
        <w:fldChar w:fldCharType="end"/>
      </w:r>
      <w:r w:rsidRPr="00592FE5">
        <w:rPr>
          <w:rFonts w:eastAsia="Aptos" w:cs="Times New Roman"/>
          <w:kern w:val="2"/>
          <w:szCs w:val="28"/>
        </w:rPr>
        <w:t xml:space="preserve">. Nghiên cứu của Nguyễn Thanh Huyền và cộng sự (2023) đã xác định bốn điểm </w:t>
      </w:r>
      <w:r w:rsidR="00FB7B7D" w:rsidRPr="00592FE5">
        <w:rPr>
          <w:rFonts w:eastAsia="Aptos" w:cs="Times New Roman"/>
          <w:kern w:val="2"/>
          <w:szCs w:val="28"/>
        </w:rPr>
        <w:t>biến thể</w:t>
      </w:r>
      <w:r w:rsidRPr="00592FE5">
        <w:rPr>
          <w:rFonts w:eastAsia="Aptos" w:cs="Times New Roman"/>
          <w:kern w:val="2"/>
          <w:szCs w:val="28"/>
        </w:rPr>
        <w:t xml:space="preserve"> gen </w:t>
      </w:r>
      <w:r w:rsidRPr="00592FE5">
        <w:rPr>
          <w:rFonts w:eastAsia="Aptos" w:cs="Times New Roman"/>
          <w:i/>
          <w:kern w:val="2"/>
          <w:szCs w:val="28"/>
        </w:rPr>
        <w:t xml:space="preserve">A20 </w:t>
      </w:r>
      <w:r w:rsidRPr="00592FE5">
        <w:rPr>
          <w:rFonts w:eastAsia="Aptos" w:cs="Times New Roman"/>
          <w:kern w:val="2"/>
          <w:szCs w:val="28"/>
        </w:rPr>
        <w:t xml:space="preserve">trên exon 7 ở </w:t>
      </w:r>
      <w:r w:rsidR="00641CC9" w:rsidRPr="00592FE5">
        <w:rPr>
          <w:rFonts w:eastAsia="Aptos" w:cs="Times New Roman"/>
          <w:kern w:val="2"/>
          <w:szCs w:val="28"/>
        </w:rPr>
        <w:t>người bệnh</w:t>
      </w:r>
      <w:r w:rsidRPr="00592FE5">
        <w:rPr>
          <w:rFonts w:eastAsia="Aptos" w:cs="Times New Roman"/>
          <w:kern w:val="2"/>
          <w:szCs w:val="28"/>
        </w:rPr>
        <w:t xml:space="preserve"> bạch cầu tủy cấp bao gồm p.L335S/c.1303 T&gt;C; p.K337Q/c.1308 A&gt;C; p.K354N/c.1361 G&gt;T; p.S376T/c.1425 T&gt;A và hai SNP trên exon 7 ở </w:t>
      </w:r>
      <w:r w:rsidR="00E2194A" w:rsidRPr="00592FE5">
        <w:rPr>
          <w:rFonts w:eastAsia="Aptos" w:cs="Times New Roman"/>
          <w:kern w:val="2"/>
          <w:szCs w:val="28"/>
        </w:rPr>
        <w:t>bệnh lơ xê mi</w:t>
      </w:r>
      <w:r w:rsidRPr="00592FE5">
        <w:rPr>
          <w:rFonts w:eastAsia="Aptos" w:cs="Times New Roman"/>
          <w:kern w:val="2"/>
          <w:szCs w:val="28"/>
        </w:rPr>
        <w:t xml:space="preserve"> tủy mạn gồm rs374721883/p.G456V; rs200878487/p.S466G </w:t>
      </w:r>
      <w:r w:rsidRPr="00592FE5">
        <w:rPr>
          <w:rFonts w:eastAsia="Aptos" w:cs="Times New Roman"/>
          <w:kern w:val="2"/>
          <w:szCs w:val="28"/>
        </w:rPr>
        <w:fldChar w:fldCharType="begin">
          <w:fldData xml:space="preserve">PEVuZE5vdGU+PENpdGU+PEF1dGhvcj5IdXnhu4FuPC9BdXRob3I+PFllYXI+MjAyMzwvWWVhcj48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</w:fldData>
        </w:fldChar>
      </w:r>
      <w:r w:rsidR="003A4A53" w:rsidRPr="00592FE5">
        <w:rPr>
          <w:rFonts w:eastAsia="Aptos" w:cs="Times New Roman"/>
          <w:kern w:val="2"/>
          <w:szCs w:val="28"/>
        </w:rPr>
        <w:instrText xml:space="preserve"> ADDIN EN.CITE </w:instrText>
      </w:r>
      <w:r w:rsidR="003A4A53" w:rsidRPr="00592FE5">
        <w:rPr>
          <w:rFonts w:eastAsia="Aptos" w:cs="Times New Roman"/>
          <w:kern w:val="2"/>
          <w:szCs w:val="28"/>
        </w:rPr>
        <w:fldChar w:fldCharType="begin">
          <w:fldData xml:space="preserve">PEVuZE5vdGU+PENpdGU+PEF1dGhvcj5IdXnhu4FuPC9BdXRob3I+PFllYXI+MjAyMzwvWWVhcj48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</w:fldData>
        </w:fldChar>
      </w:r>
      <w:r w:rsidR="003A4A53" w:rsidRPr="00592FE5">
        <w:rPr>
          <w:rFonts w:eastAsia="Aptos" w:cs="Times New Roman"/>
          <w:kern w:val="2"/>
          <w:szCs w:val="28"/>
        </w:rPr>
        <w:instrText xml:space="preserve"> ADDIN EN.CITE.DATA </w:instrText>
      </w:r>
      <w:r w:rsidR="003A4A53" w:rsidRPr="00592FE5">
        <w:rPr>
          <w:rFonts w:eastAsia="Aptos" w:cs="Times New Roman"/>
          <w:kern w:val="2"/>
          <w:szCs w:val="28"/>
        </w:rPr>
      </w:r>
      <w:r w:rsidR="003A4A53" w:rsidRPr="00592FE5">
        <w:rPr>
          <w:rFonts w:eastAsia="Aptos" w:cs="Times New Roman"/>
          <w:kern w:val="2"/>
          <w:szCs w:val="28"/>
        </w:rPr>
        <w:fldChar w:fldCharType="end"/>
      </w:r>
      <w:r w:rsidRPr="00592FE5">
        <w:rPr>
          <w:rFonts w:eastAsia="Aptos" w:cs="Times New Roman"/>
          <w:kern w:val="2"/>
          <w:szCs w:val="28"/>
        </w:rPr>
      </w:r>
      <w:r w:rsidRPr="00592FE5">
        <w:rPr>
          <w:rFonts w:eastAsia="Aptos" w:cs="Times New Roman"/>
          <w:kern w:val="2"/>
          <w:szCs w:val="28"/>
        </w:rPr>
        <w:fldChar w:fldCharType="separate"/>
      </w:r>
      <w:r w:rsidR="003A4A53" w:rsidRPr="00592FE5">
        <w:rPr>
          <w:rFonts w:eastAsia="Aptos" w:cs="Times New Roman"/>
          <w:noProof/>
          <w:kern w:val="2"/>
          <w:szCs w:val="28"/>
        </w:rPr>
        <w:t>[6]</w:t>
      </w:r>
      <w:r w:rsidRPr="00592FE5">
        <w:rPr>
          <w:rFonts w:eastAsia="Aptos" w:cs="Times New Roman"/>
          <w:kern w:val="2"/>
          <w:szCs w:val="28"/>
        </w:rPr>
        <w:fldChar w:fldCharType="end"/>
      </w:r>
      <w:r w:rsidRPr="00592FE5">
        <w:rPr>
          <w:rFonts w:eastAsia="Aptos" w:cs="Times New Roman"/>
          <w:kern w:val="2"/>
          <w:szCs w:val="28"/>
        </w:rPr>
        <w:t>.</w:t>
      </w:r>
    </w:p>
    <w:p w14:paraId="43372B5E" w14:textId="65AD9018" w:rsidR="00F11789" w:rsidRPr="00592FE5" w:rsidRDefault="00757519" w:rsidP="00C4395D">
      <w:pPr>
        <w:widowControl w:val="0"/>
        <w:ind w:firstLine="0"/>
        <w:rPr>
          <w:rFonts w:eastAsia="MS Mincho" w:cs="Times New Roman"/>
          <w:i/>
          <w:szCs w:val="28"/>
        </w:rPr>
      </w:pPr>
      <w:r w:rsidRPr="00592FE5">
        <w:rPr>
          <w:rFonts w:eastAsia="MS Mincho" w:cs="Times New Roman"/>
          <w:i/>
          <w:szCs w:val="28"/>
        </w:rPr>
        <w:t>1.3</w:t>
      </w:r>
      <w:r w:rsidR="00E67E7A" w:rsidRPr="00592FE5">
        <w:rPr>
          <w:rFonts w:eastAsia="MS Mincho" w:cs="Times New Roman"/>
          <w:i/>
          <w:szCs w:val="28"/>
        </w:rPr>
        <w:t>.2</w:t>
      </w:r>
      <w:r w:rsidR="00F11789" w:rsidRPr="00592FE5">
        <w:rPr>
          <w:rFonts w:eastAsia="MS Mincho" w:cs="Times New Roman"/>
          <w:i/>
          <w:szCs w:val="28"/>
        </w:rPr>
        <w:t xml:space="preserve">.2. Gen A20 và bệnh </w:t>
      </w:r>
      <w:r w:rsidR="001573F1" w:rsidRPr="00592FE5">
        <w:rPr>
          <w:rFonts w:eastAsia="MS Mincho" w:cs="Times New Roman"/>
          <w:i/>
          <w:iCs/>
          <w:color w:val="000000" w:themeColor="text1"/>
          <w:szCs w:val="28"/>
        </w:rPr>
        <w:t>Lơ xê mi cấp dòng lympho</w:t>
      </w:r>
    </w:p>
    <w:p w14:paraId="111D30D2" w14:textId="1C15712C" w:rsidR="0082157E" w:rsidRPr="00592FE5" w:rsidRDefault="0082157E" w:rsidP="00C4395D">
      <w:pPr>
        <w:widowControl w:val="0"/>
        <w:ind w:firstLine="720"/>
        <w:rPr>
          <w:rFonts w:eastAsia="MS Mincho" w:cs="Times New Roman"/>
          <w:bCs/>
          <w:color w:val="000000" w:themeColor="text1"/>
          <w:szCs w:val="28"/>
        </w:rPr>
      </w:pPr>
      <w:r w:rsidRPr="00592FE5">
        <w:rPr>
          <w:rFonts w:eastAsia="MS Mincho" w:cs="Times New Roman"/>
          <w:bCs/>
          <w:color w:val="000000" w:themeColor="text1"/>
          <w:szCs w:val="28"/>
        </w:rPr>
        <w:t xml:space="preserve">Gần đây, gen </w:t>
      </w:r>
      <w:r w:rsidRPr="00592FE5">
        <w:rPr>
          <w:rFonts w:eastAsia="MS Mincho" w:cs="Times New Roman"/>
          <w:bCs/>
          <w:i/>
          <w:color w:val="000000" w:themeColor="text1"/>
          <w:szCs w:val="28"/>
        </w:rPr>
        <w:t>A20</w:t>
      </w:r>
      <w:r w:rsidRPr="00592FE5">
        <w:rPr>
          <w:rFonts w:eastAsia="MS Mincho" w:cs="Times New Roman"/>
          <w:bCs/>
          <w:color w:val="000000" w:themeColor="text1"/>
          <w:szCs w:val="28"/>
        </w:rPr>
        <w:t xml:space="preserve"> là một chủ đề nghiên cứu quan trọng trong lĩnh vực </w:t>
      </w:r>
      <w:r w:rsidRPr="00592FE5">
        <w:rPr>
          <w:rFonts w:eastAsia="MS Mincho" w:cs="Times New Roman"/>
          <w:bCs/>
          <w:color w:val="000000" w:themeColor="text1"/>
          <w:szCs w:val="28"/>
        </w:rPr>
        <w:lastRenderedPageBreak/>
        <w:t xml:space="preserve">di truyền học và y học, đặc biệt liên quan đến các bệnh tự miễn, viêm nhiễm và ung thư. </w:t>
      </w:r>
      <w:r w:rsidR="00B95056" w:rsidRPr="00592FE5">
        <w:rPr>
          <w:rFonts w:eastAsia="MS Mincho" w:cs="Times New Roman"/>
          <w:bCs/>
          <w:color w:val="000000" w:themeColor="text1"/>
          <w:szCs w:val="28"/>
        </w:rPr>
        <w:t xml:space="preserve">Mối liên quan giữa các biến thể của gen này với các các bệnh ung thư máu, đặc biết là bệnh ALL </w:t>
      </w:r>
      <w:r w:rsidRPr="00592FE5">
        <w:rPr>
          <w:rFonts w:eastAsia="MS Mincho" w:cs="Times New Roman"/>
          <w:bCs/>
          <w:color w:val="000000" w:themeColor="text1"/>
          <w:szCs w:val="28"/>
        </w:rPr>
        <w:t>đã được nghiên cứu.</w:t>
      </w:r>
    </w:p>
    <w:p w14:paraId="36879728" w14:textId="4FEB7F84" w:rsidR="009F0B0E" w:rsidRPr="00592FE5" w:rsidRDefault="00F11789" w:rsidP="009F4E9D">
      <w:pPr>
        <w:ind w:firstLine="720"/>
        <w:rPr>
          <w:rFonts w:eastAsia="MS Mincho" w:cs="Times New Roman"/>
          <w:bCs/>
          <w:color w:val="000000" w:themeColor="text1"/>
          <w:szCs w:val="28"/>
        </w:rPr>
      </w:pPr>
      <w:r w:rsidRPr="00592FE5">
        <w:rPr>
          <w:rFonts w:eastAsia="MS Mincho" w:cs="Times New Roman"/>
          <w:bCs/>
          <w:szCs w:val="28"/>
        </w:rPr>
        <w:t xml:space="preserve">Một số nghiên cứu đã xác định các đột biến trong gen </w:t>
      </w:r>
      <w:r w:rsidRPr="00592FE5">
        <w:rPr>
          <w:rFonts w:eastAsia="MS Mincho" w:cs="Times New Roman"/>
          <w:bCs/>
          <w:i/>
          <w:szCs w:val="28"/>
        </w:rPr>
        <w:t>A20</w:t>
      </w:r>
      <w:r w:rsidRPr="00592FE5">
        <w:rPr>
          <w:rFonts w:eastAsia="MS Mincho" w:cs="Times New Roman"/>
          <w:bCs/>
          <w:szCs w:val="28"/>
        </w:rPr>
        <w:t xml:space="preserve"> ở những </w:t>
      </w:r>
      <w:r w:rsidR="00641CC9" w:rsidRPr="00592FE5">
        <w:rPr>
          <w:rFonts w:eastAsia="MS Mincho" w:cs="Times New Roman"/>
          <w:bCs/>
          <w:szCs w:val="28"/>
        </w:rPr>
        <w:t>người bệnh</w:t>
      </w:r>
      <w:r w:rsidRPr="00592FE5">
        <w:rPr>
          <w:rFonts w:eastAsia="MS Mincho" w:cs="Times New Roman"/>
          <w:bCs/>
          <w:szCs w:val="28"/>
        </w:rPr>
        <w:t xml:space="preserve"> mắc </w:t>
      </w:r>
      <w:r w:rsidR="00B95056" w:rsidRPr="00592FE5">
        <w:rPr>
          <w:rFonts w:eastAsia="MS Mincho" w:cs="Times New Roman"/>
          <w:bCs/>
          <w:szCs w:val="28"/>
        </w:rPr>
        <w:t>T-ALL</w:t>
      </w:r>
      <w:r w:rsidRPr="00592FE5">
        <w:rPr>
          <w:rFonts w:eastAsia="MS Mincho" w:cs="Times New Roman"/>
          <w:bCs/>
          <w:szCs w:val="28"/>
        </w:rPr>
        <w:t xml:space="preserve">, đặc biệt là ở người lớn. </w:t>
      </w:r>
      <w:r w:rsidR="00A3560B" w:rsidRPr="00592FE5">
        <w:rPr>
          <w:rFonts w:eastAsia="MS Mincho" w:cs="Times New Roman"/>
          <w:bCs/>
          <w:szCs w:val="28"/>
        </w:rPr>
        <w:t xml:space="preserve">Đột biến </w:t>
      </w:r>
      <w:r w:rsidR="00A3560B" w:rsidRPr="00592FE5">
        <w:rPr>
          <w:rFonts w:eastAsia="MS Mincho" w:cs="Times New Roman"/>
          <w:bCs/>
          <w:i/>
          <w:szCs w:val="28"/>
        </w:rPr>
        <w:t>A20</w:t>
      </w:r>
      <w:r w:rsidR="00A3560B" w:rsidRPr="00592FE5">
        <w:rPr>
          <w:rFonts w:eastAsia="MS Mincho" w:cs="Times New Roman"/>
          <w:bCs/>
          <w:szCs w:val="28"/>
        </w:rPr>
        <w:t xml:space="preserve"> chủ yếu xảy ra ở </w:t>
      </w:r>
      <w:r w:rsidR="00641CC9" w:rsidRPr="00592FE5">
        <w:rPr>
          <w:rFonts w:eastAsia="MS Mincho" w:cs="Times New Roman"/>
          <w:bCs/>
          <w:szCs w:val="28"/>
        </w:rPr>
        <w:t>người bệnh</w:t>
      </w:r>
      <w:r w:rsidR="00A3560B" w:rsidRPr="00592FE5">
        <w:rPr>
          <w:rFonts w:eastAsia="MS Mincho" w:cs="Times New Roman"/>
          <w:bCs/>
          <w:szCs w:val="28"/>
        </w:rPr>
        <w:t xml:space="preserve"> trưởng thành và có liên quan đến </w:t>
      </w:r>
      <w:r w:rsidR="00964EB0" w:rsidRPr="00592FE5">
        <w:rPr>
          <w:rFonts w:eastAsia="MS Mincho" w:cs="Times New Roman"/>
          <w:bCs/>
          <w:szCs w:val="28"/>
        </w:rPr>
        <w:t xml:space="preserve">diễn biến xấu về </w:t>
      </w:r>
      <w:r w:rsidR="00A3560B" w:rsidRPr="00592FE5">
        <w:rPr>
          <w:rFonts w:eastAsia="MS Mincho" w:cs="Times New Roman"/>
          <w:bCs/>
          <w:szCs w:val="28"/>
        </w:rPr>
        <w:t>lâm sàng ở bệnh T-ALL, do đó, nó có thể là một dấu ấn sinh học để phân tầng tiên lượng</w:t>
      </w:r>
      <w:r w:rsidR="00964EB0" w:rsidRPr="00592FE5">
        <w:rPr>
          <w:rFonts w:eastAsia="MS Mincho" w:cs="Times New Roman"/>
          <w:bCs/>
          <w:szCs w:val="28"/>
        </w:rPr>
        <w:t xml:space="preserve"> bệnh ALL</w:t>
      </w:r>
      <w:r w:rsidR="00A3560B" w:rsidRPr="00592FE5">
        <w:rPr>
          <w:rFonts w:eastAsia="MS Mincho" w:cs="Times New Roman"/>
          <w:bCs/>
          <w:szCs w:val="28"/>
        </w:rPr>
        <w:t xml:space="preserve"> </w:t>
      </w:r>
      <w:r w:rsidR="00C12C84" w:rsidRPr="00592FE5">
        <w:rPr>
          <w:rFonts w:eastAsia="MS Mincho" w:cs="Times New Roman"/>
          <w:bCs/>
          <w:szCs w:val="28"/>
        </w:rPr>
        <w:fldChar w:fldCharType="begin"/>
      </w:r>
      <w:r w:rsidR="00AC364F" w:rsidRPr="00592FE5">
        <w:rPr>
          <w:rFonts w:eastAsia="MS Mincho" w:cs="Times New Roman"/>
          <w:bCs/>
          <w:szCs w:val="28"/>
        </w:rPr>
        <w:instrText xml:space="preserve"> ADDIN EN.CITE &lt;EndNote&gt;&lt;Cite&gt;&lt;Author&gt;Chen&lt;/Author&gt;&lt;Year&gt;2023&lt;/Year&gt;&lt;RecNum&gt;91&lt;/RecNum&gt;&lt;DisplayText&gt;&lt;style font="Times New Roman" size="14"&gt;[79]&lt;/style&gt;&lt;/DisplayText&gt;&lt;record&gt;&lt;rec-number&gt;91&lt;/rec-number&gt;&lt;foreign-keys&gt;&lt;key app="EN" db-id="5rtwdfx0jzrt56efwrppsvadrr0z0pep0dst" timestamp="1765546166"&gt;91&lt;/key&gt;&lt;/foreign-keys&gt;&lt;ref-type name="Journal Article"&gt;17&lt;/ref-type&gt;&lt;contributors&gt;&lt;authors&gt;&lt;author&gt;Chen, Cunte&lt;/author&gt;&lt;author&gt;Zhou, Lingling&lt;/author&gt;&lt;author&gt;Zhu, Lihua&lt;/author&gt;&lt;author&gt;Luo, Gengxin&lt;/author&gt;&lt;autho</w:instrText>
      </w:r>
      <w:r w:rsidR="00AC364F" w:rsidRPr="00592FE5">
        <w:rPr>
          <w:rFonts w:eastAsia="MS Mincho" w:cs="Times New Roman" w:hint="eastAsia"/>
          <w:bCs/>
          <w:szCs w:val="28"/>
        </w:rPr>
        <w:instrText>r&gt;Wang, Liang&lt;/author&gt;&lt;author&gt;Zeng, Chengwu&lt;/author&gt;&lt;author&gt;Zhou, Hongsheng&lt;/author&gt;&lt;author&gt;Li, Yangqiu&lt;/author&gt;&lt;/authors&gt;&lt;/contributors&gt;&lt;titles&gt;&lt;title&gt;TNFAIP3 mutation is an independent poor overall survival factor for patients with T</w:instrText>
      </w:r>
      <w:r w:rsidR="00AC364F" w:rsidRPr="00592FE5">
        <w:rPr>
          <w:rFonts w:eastAsia="MS Mincho" w:cs="Times New Roman" w:hint="eastAsia"/>
          <w:bCs/>
          <w:szCs w:val="28"/>
        </w:rPr>
        <w:instrText>‐</w:instrText>
      </w:r>
      <w:r w:rsidR="00AC364F" w:rsidRPr="00592FE5">
        <w:rPr>
          <w:rFonts w:eastAsia="MS Mincho" w:cs="Times New Roman" w:hint="eastAsia"/>
          <w:bCs/>
          <w:szCs w:val="28"/>
        </w:rPr>
        <w:instrText>cell acute lymphobl</w:instrText>
      </w:r>
      <w:r w:rsidR="00AC364F" w:rsidRPr="00592FE5">
        <w:rPr>
          <w:rFonts w:eastAsia="MS Mincho" w:cs="Times New Roman"/>
          <w:bCs/>
          <w:szCs w:val="28"/>
        </w:rPr>
        <w:instrText>astic leukemia&lt;/title&gt;&lt;secondary-title&gt;Cancer medicine&lt;/secondary-title&gt;&lt;/titles&gt;&lt;periodical&gt;&lt;full-title&gt;Cancer medicine&lt;/full-title&gt;&lt;/periodical&gt;&lt;pages&gt;3952-3961&lt;/pages&gt;&lt;volume&gt;12&lt;/volume&gt;&lt;number&gt;4&lt;/number&gt;&lt;dates&gt;&lt;year&gt;2023&lt;/year&gt;&lt;/dates&gt;&lt;isbn&gt;2045-7634&lt;/isbn&gt;&lt;urls&gt;&lt;/urls&gt;&lt;/record&gt;&lt;/Cite&gt;&lt;/EndNote&gt;</w:instrText>
      </w:r>
      <w:r w:rsidR="00C12C84" w:rsidRPr="00592FE5">
        <w:rPr>
          <w:rFonts w:eastAsia="MS Mincho" w:cs="Times New Roman"/>
          <w:bCs/>
          <w:szCs w:val="28"/>
        </w:rPr>
        <w:fldChar w:fldCharType="separate"/>
      </w:r>
      <w:r w:rsidR="00AC364F" w:rsidRPr="00592FE5">
        <w:rPr>
          <w:rFonts w:eastAsia="MS Mincho" w:cs="Times New Roman"/>
          <w:bCs/>
          <w:noProof/>
          <w:szCs w:val="28"/>
        </w:rPr>
        <w:t>[79]</w:t>
      </w:r>
      <w:r w:rsidR="00C12C84" w:rsidRPr="00592FE5">
        <w:rPr>
          <w:rFonts w:eastAsia="MS Mincho" w:cs="Times New Roman"/>
          <w:bCs/>
          <w:szCs w:val="28"/>
        </w:rPr>
        <w:fldChar w:fldCharType="end"/>
      </w:r>
      <w:r w:rsidRPr="00592FE5">
        <w:rPr>
          <w:rFonts w:eastAsia="MS Mincho" w:cs="Times New Roman"/>
          <w:bCs/>
          <w:color w:val="FF0000"/>
          <w:szCs w:val="28"/>
        </w:rPr>
        <w:t>.</w:t>
      </w:r>
      <w:r w:rsidRPr="00592FE5">
        <w:rPr>
          <w:rFonts w:eastAsia="MS Mincho" w:cs="Times New Roman"/>
          <w:bCs/>
          <w:szCs w:val="28"/>
        </w:rPr>
        <w:t xml:space="preserve"> </w:t>
      </w:r>
      <w:r w:rsidR="00C12C84" w:rsidRPr="00592FE5">
        <w:rPr>
          <w:rFonts w:eastAsia="MS Mincho" w:cs="Times New Roman"/>
          <w:bCs/>
          <w:szCs w:val="28"/>
        </w:rPr>
        <w:t xml:space="preserve">Quan trọng hơn, sự di chuyển của tế bào non ALL qua trung gian </w:t>
      </w:r>
      <w:r w:rsidR="00FE5950" w:rsidRPr="00592FE5">
        <w:rPr>
          <w:rFonts w:cs="Times New Roman"/>
          <w:shd w:val="clear" w:color="auto" w:fill="FFFFFF"/>
        </w:rPr>
        <w:t>protein chemokine 12 thuộc họ CXC</w:t>
      </w:r>
      <w:r w:rsidR="00FE5950" w:rsidRPr="00592FE5">
        <w:rPr>
          <w:rFonts w:eastAsia="MS Mincho" w:cs="Times New Roman"/>
          <w:bCs/>
          <w:szCs w:val="28"/>
        </w:rPr>
        <w:t xml:space="preserve"> </w:t>
      </w:r>
      <w:r w:rsidR="00C12C84" w:rsidRPr="00592FE5">
        <w:rPr>
          <w:rFonts w:eastAsia="MS Mincho" w:cs="Times New Roman"/>
          <w:bCs/>
          <w:szCs w:val="28"/>
        </w:rPr>
        <w:t>do IL</w:t>
      </w:r>
      <w:r w:rsidR="00964EB0" w:rsidRPr="00592FE5">
        <w:rPr>
          <w:rFonts w:eastAsia="MS Mincho" w:cs="Times New Roman"/>
          <w:bCs/>
          <w:szCs w:val="28"/>
        </w:rPr>
        <w:t>-</w:t>
      </w:r>
      <w:r w:rsidR="00C12C84" w:rsidRPr="00592FE5">
        <w:rPr>
          <w:rFonts w:eastAsia="MS Mincho" w:cs="Times New Roman"/>
          <w:bCs/>
          <w:szCs w:val="28"/>
        </w:rPr>
        <w:t xml:space="preserve">6 </w:t>
      </w:r>
      <w:r w:rsidR="00FE5950" w:rsidRPr="00592FE5">
        <w:rPr>
          <w:rFonts w:eastAsia="MS Mincho" w:cs="Times New Roman"/>
          <w:bCs/>
          <w:szCs w:val="28"/>
        </w:rPr>
        <w:t>tạo</w:t>
      </w:r>
      <w:r w:rsidR="00C12C84" w:rsidRPr="00592FE5">
        <w:rPr>
          <w:rFonts w:eastAsia="MS Mincho" w:cs="Times New Roman"/>
          <w:bCs/>
          <w:szCs w:val="28"/>
        </w:rPr>
        <w:t xml:space="preserve"> ra phụ thuộc vào sự hiện diện của </w:t>
      </w:r>
      <w:r w:rsidR="00FE5950" w:rsidRPr="00592FE5">
        <w:rPr>
          <w:rFonts w:eastAsia="MS Mincho" w:cs="Times New Roman"/>
          <w:bCs/>
          <w:szCs w:val="28"/>
        </w:rPr>
        <w:t xml:space="preserve">enzyme </w:t>
      </w:r>
      <w:r w:rsidR="00C12C84" w:rsidRPr="00592FE5">
        <w:rPr>
          <w:rFonts w:eastAsia="MS Mincho" w:cs="Times New Roman"/>
          <w:bCs/>
          <w:szCs w:val="28"/>
        </w:rPr>
        <w:t xml:space="preserve">A20. </w:t>
      </w:r>
      <w:r w:rsidR="007E151F" w:rsidRPr="00592FE5">
        <w:rPr>
          <w:rFonts w:eastAsia="MS Mincho" w:cs="Times New Roman"/>
          <w:bCs/>
          <w:szCs w:val="28"/>
        </w:rPr>
        <w:t>IL-6 kích thích t</w:t>
      </w:r>
      <w:r w:rsidR="00C12C84" w:rsidRPr="00592FE5">
        <w:rPr>
          <w:rFonts w:eastAsia="MS Mincho" w:cs="Times New Roman"/>
          <w:bCs/>
          <w:szCs w:val="28"/>
        </w:rPr>
        <w:t xml:space="preserve">ác dụng ức chế của A20 đối với </w:t>
      </w:r>
      <w:r w:rsidR="00FE5950" w:rsidRPr="00592FE5">
        <w:rPr>
          <w:rFonts w:eastAsia="MS Mincho" w:cs="Times New Roman"/>
          <w:bCs/>
          <w:szCs w:val="28"/>
        </w:rPr>
        <w:t xml:space="preserve">hoạt hóa </w:t>
      </w:r>
      <w:r w:rsidR="00C12C84" w:rsidRPr="00592FE5">
        <w:rPr>
          <w:rFonts w:eastAsia="MS Mincho" w:cs="Times New Roman"/>
          <w:bCs/>
          <w:szCs w:val="28"/>
        </w:rPr>
        <w:t xml:space="preserve">các tế bào </w:t>
      </w:r>
      <w:r w:rsidR="00FE5950" w:rsidRPr="00592FE5">
        <w:rPr>
          <w:rFonts w:eastAsia="MS Mincho" w:cs="Times New Roman"/>
          <w:bCs/>
          <w:szCs w:val="28"/>
        </w:rPr>
        <w:t>dòng tủy</w:t>
      </w:r>
      <w:r w:rsidR="00C12C84" w:rsidRPr="00592FE5">
        <w:rPr>
          <w:rFonts w:eastAsia="MS Mincho" w:cs="Times New Roman"/>
          <w:bCs/>
          <w:szCs w:val="28"/>
        </w:rPr>
        <w:t xml:space="preserve"> và sự di chuyển của tế bào non ALL </w:t>
      </w:r>
      <w:r w:rsidR="007E151F" w:rsidRPr="00592FE5">
        <w:rPr>
          <w:rFonts w:eastAsia="MS Mincho" w:cs="Times New Roman"/>
          <w:bCs/>
          <w:szCs w:val="28"/>
        </w:rPr>
        <w:t>qua</w:t>
      </w:r>
      <w:r w:rsidR="00C12C84" w:rsidRPr="00592FE5">
        <w:rPr>
          <w:rFonts w:eastAsia="MS Mincho" w:cs="Times New Roman"/>
          <w:bCs/>
          <w:szCs w:val="28"/>
        </w:rPr>
        <w:t xml:space="preserve"> trung gian con đường STAT</w:t>
      </w:r>
      <w:r w:rsidR="00AC6D9E" w:rsidRPr="00592FE5">
        <w:rPr>
          <w:rFonts w:eastAsia="MS Mincho" w:cs="Times New Roman"/>
          <w:bCs/>
          <w:szCs w:val="28"/>
        </w:rPr>
        <w:t xml:space="preserve"> </w:t>
      </w:r>
      <w:r w:rsidR="00AC6D9E" w:rsidRPr="00592FE5">
        <w:rPr>
          <w:rFonts w:eastAsia="MS Mincho" w:cs="Times New Roman"/>
          <w:bCs/>
          <w:szCs w:val="28"/>
        </w:rPr>
        <w:fldChar w:fldCharType="begin"/>
      </w:r>
      <w:r w:rsidR="00AC364F" w:rsidRPr="00592FE5">
        <w:rPr>
          <w:rFonts w:eastAsia="MS Mincho" w:cs="Times New Roman"/>
          <w:bCs/>
          <w:szCs w:val="28"/>
        </w:rPr>
        <w:instrText xml:space="preserve"> ADDIN EN.CITE &lt;EndNote&gt;&lt;Cite&gt;&lt;Author&gt;Canh&lt;/Author&gt;&lt;Year&gt;2021&lt;/Year&gt;&lt;RecNum&gt;92&lt;/RecNum&gt;&lt;DisplayText&gt;&lt;style font="Times New Roman" size="14"&gt;[80]&lt;/style&gt;&lt;/DisplayText&gt;&lt;record&gt;&lt;rec-number&gt;92&lt;/rec-number&gt;&lt;foreign-keys&gt;&lt;key app="EN" db-id="5rtwdfx0jzrt56efwrppsvadrr0z0pep0dst" timestamp="1765546877"&gt;92&lt;/key&gt;&lt;/foreign-keys&gt;&lt;ref-type name="Journal Article"&gt;17&lt;/ref-type&gt;&lt;contributors&gt;&lt;authors&gt;&lt;author&gt;Canh, Nguyen Xuan&lt;/author&gt;&lt;author&gt;Giang, Nguyen Van&lt;/author&gt;&lt;author&gt;Nghia, Vu Xuan&lt;/author&gt;&lt;author&gt;Sopjani, Mentor&lt;/author&gt;&lt;author&gt;Ngan, Nguyen Thi Thanh&lt;/author&gt;&lt;author&gt;Hoang, Nguyen Huy&lt;/author&gt;&lt;author&gt;Xuan, Nguyen Thi&lt;/author&gt;&lt;author&gt;Signal Transduction&lt;/author&gt;&lt;/authors&gt;&lt;/contributors&gt;&lt;titles&gt;&lt;title&gt;Regulation of cell activation by A20 through STAT signaling in acute lymphoblastic leukemia&lt;/title&gt;&lt;secondary-title&gt;Journal of Receptors&lt;/secondary-title&gt;&lt;/titles&gt;&lt;periodical&gt;&lt;full-title&gt;Journal of Receptors&lt;/full-title&gt;&lt;/periodical&gt;&lt;pages&gt;331-338&lt;/pages&gt;&lt;volume&gt;41&lt;/volume&gt;&lt;number&gt;4&lt;/number&gt;&lt;dates&gt;&lt;year&gt;2021&lt;/year&gt;&lt;/dates&gt;&lt;isbn&gt;1079-9893&lt;/isbn&gt;&lt;urls&gt;&lt;/urls&gt;&lt;/record&gt;&lt;/Cite&gt;&lt;/EndNote&gt;</w:instrText>
      </w:r>
      <w:r w:rsidR="00AC6D9E" w:rsidRPr="00592FE5">
        <w:rPr>
          <w:rFonts w:eastAsia="MS Mincho" w:cs="Times New Roman"/>
          <w:bCs/>
          <w:szCs w:val="28"/>
        </w:rPr>
        <w:fldChar w:fldCharType="separate"/>
      </w:r>
      <w:r w:rsidR="00AC364F" w:rsidRPr="00592FE5">
        <w:rPr>
          <w:rFonts w:eastAsia="MS Mincho" w:cs="Times New Roman"/>
          <w:bCs/>
          <w:noProof/>
          <w:szCs w:val="28"/>
        </w:rPr>
        <w:t>[80]</w:t>
      </w:r>
      <w:r w:rsidR="00AC6D9E" w:rsidRPr="00592FE5">
        <w:rPr>
          <w:rFonts w:eastAsia="MS Mincho" w:cs="Times New Roman"/>
          <w:bCs/>
          <w:szCs w:val="28"/>
        </w:rPr>
        <w:fldChar w:fldCharType="end"/>
      </w:r>
      <w:r w:rsidR="00C12C84" w:rsidRPr="00592FE5">
        <w:rPr>
          <w:rFonts w:eastAsia="MS Mincho" w:cs="Times New Roman"/>
          <w:bCs/>
          <w:szCs w:val="28"/>
        </w:rPr>
        <w:t>.</w:t>
      </w:r>
      <w:r w:rsidR="00DB3852" w:rsidRPr="00592FE5">
        <w:rPr>
          <w:rFonts w:eastAsia="MS Mincho" w:cs="Times New Roman"/>
          <w:bCs/>
          <w:szCs w:val="28"/>
        </w:rPr>
        <w:t xml:space="preserve"> </w:t>
      </w:r>
      <w:r w:rsidR="009F0B0E" w:rsidRPr="00592FE5">
        <w:rPr>
          <w:rFonts w:eastAsia="MS Mincho" w:cs="Times New Roman"/>
          <w:bCs/>
          <w:szCs w:val="28"/>
        </w:rPr>
        <w:t>Những phát hiện này cho thấy</w:t>
      </w:r>
      <w:r w:rsidR="00FE5950" w:rsidRPr="00592FE5">
        <w:rPr>
          <w:rFonts w:eastAsia="MS Mincho" w:cs="Times New Roman"/>
          <w:bCs/>
          <w:szCs w:val="28"/>
        </w:rPr>
        <w:t xml:space="preserve"> gen</w:t>
      </w:r>
      <w:r w:rsidR="009F0B0E" w:rsidRPr="00592FE5">
        <w:rPr>
          <w:rFonts w:eastAsia="MS Mincho" w:cs="Times New Roman"/>
          <w:bCs/>
          <w:szCs w:val="28"/>
        </w:rPr>
        <w:t xml:space="preserve"> </w:t>
      </w:r>
      <w:r w:rsidR="009F0B0E" w:rsidRPr="00592FE5">
        <w:rPr>
          <w:rFonts w:eastAsia="MS Mincho" w:cs="Times New Roman"/>
          <w:bCs/>
          <w:i/>
          <w:szCs w:val="28"/>
        </w:rPr>
        <w:t>A20</w:t>
      </w:r>
      <w:r w:rsidR="009F0B0E" w:rsidRPr="00592FE5">
        <w:rPr>
          <w:rFonts w:eastAsia="MS Mincho" w:cs="Times New Roman"/>
          <w:bCs/>
          <w:szCs w:val="28"/>
        </w:rPr>
        <w:t xml:space="preserve"> góp phần vào quá trình sinh bệnh và tiến triển </w:t>
      </w:r>
      <w:r w:rsidR="00FE5950" w:rsidRPr="00592FE5">
        <w:rPr>
          <w:rFonts w:eastAsia="MS Mincho" w:cs="Times New Roman"/>
          <w:bCs/>
          <w:szCs w:val="28"/>
        </w:rPr>
        <w:t>ALL</w:t>
      </w:r>
      <w:r w:rsidR="009F0B0E" w:rsidRPr="00592FE5">
        <w:rPr>
          <w:rFonts w:eastAsia="MS Mincho" w:cs="Times New Roman"/>
          <w:bCs/>
          <w:szCs w:val="28"/>
        </w:rPr>
        <w:t xml:space="preserve"> thông qua điều hòa tín hiệu viêm. Vai trò của </w:t>
      </w:r>
      <w:r w:rsidR="009F0B0E" w:rsidRPr="00592FE5">
        <w:rPr>
          <w:rFonts w:eastAsia="MS Mincho" w:cs="Times New Roman"/>
          <w:bCs/>
          <w:i/>
          <w:iCs/>
          <w:szCs w:val="28"/>
        </w:rPr>
        <w:t>A20</w:t>
      </w:r>
      <w:r w:rsidR="009F0B0E" w:rsidRPr="00592FE5">
        <w:rPr>
          <w:rFonts w:eastAsia="MS Mincho" w:cs="Times New Roman"/>
          <w:bCs/>
          <w:szCs w:val="28"/>
        </w:rPr>
        <w:t xml:space="preserve"> điều hòa viêm, miễn dịch, chết tế bào, tự thực bào và chuyể</w:t>
      </w:r>
      <w:r w:rsidR="00FE6236" w:rsidRPr="00592FE5">
        <w:rPr>
          <w:rFonts w:eastAsia="MS Mincho" w:cs="Times New Roman"/>
          <w:bCs/>
          <w:szCs w:val="28"/>
        </w:rPr>
        <w:t xml:space="preserve">n hóa liên quan </w:t>
      </w:r>
      <w:r w:rsidR="00E2194A" w:rsidRPr="00592FE5">
        <w:rPr>
          <w:rFonts w:eastAsia="MS Mincho" w:cs="Times New Roman"/>
          <w:bCs/>
          <w:szCs w:val="28"/>
        </w:rPr>
        <w:t>bệnh lơ xê mi</w:t>
      </w:r>
      <w:r w:rsidR="009F0B0E" w:rsidRPr="00592FE5">
        <w:rPr>
          <w:rFonts w:eastAsia="MS Mincho" w:cs="Times New Roman"/>
          <w:bCs/>
          <w:szCs w:val="28"/>
        </w:rPr>
        <w:t xml:space="preserve"> cấp tính được minh họa trong </w:t>
      </w:r>
      <w:r w:rsidR="009F0B0E" w:rsidRPr="00592FE5">
        <w:rPr>
          <w:rFonts w:eastAsia="MS Mincho" w:cs="Times New Roman"/>
          <w:bCs/>
          <w:color w:val="000000" w:themeColor="text1"/>
          <w:szCs w:val="28"/>
        </w:rPr>
        <w:t>Hình 1.</w:t>
      </w:r>
      <w:r w:rsidR="004B26FB" w:rsidRPr="00592FE5">
        <w:rPr>
          <w:rFonts w:eastAsia="MS Mincho" w:cs="Times New Roman"/>
          <w:bCs/>
          <w:color w:val="000000" w:themeColor="text1"/>
          <w:szCs w:val="28"/>
        </w:rPr>
        <w:t xml:space="preserve">2. </w:t>
      </w:r>
    </w:p>
    <w:p w14:paraId="0ABEA37D" w14:textId="120C36A6" w:rsidR="009F0B0E" w:rsidRPr="00592FE5" w:rsidRDefault="00F22050" w:rsidP="00F22050">
      <w:pPr>
        <w:ind w:firstLine="0"/>
        <w:jc w:val="center"/>
        <w:rPr>
          <w:rFonts w:eastAsia="MS Mincho" w:cs="Times New Roman"/>
          <w:bCs/>
          <w:szCs w:val="28"/>
        </w:rPr>
      </w:pPr>
      <w:r w:rsidRPr="00592FE5">
        <w:rPr>
          <w:rFonts w:eastAsia="MS Mincho" w:cs="Times New Roman"/>
          <w:bCs/>
          <w:noProof/>
          <w:szCs w:val="28"/>
        </w:rPr>
        <w:drawing>
          <wp:inline distT="0" distB="0" distL="0" distR="0" wp14:anchorId="5D063124" wp14:editId="5A670784">
            <wp:extent cx="4233097" cy="1860772"/>
            <wp:effectExtent l="0" t="0" r="0" b="6350"/>
            <wp:docPr id="1844404164" name="Picture 184440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35450" cy="1861806"/>
                    </a:xfrm>
                    <a:prstGeom prst="rect">
                      <a:avLst/>
                    </a:prstGeom>
                    <a:noFill/>
                    <a:ln>
                      <a:noFill/>
                    </a:ln>
                  </pic:spPr>
                </pic:pic>
              </a:graphicData>
            </a:graphic>
          </wp:inline>
        </w:drawing>
      </w:r>
    </w:p>
    <w:p w14:paraId="4E92B09A" w14:textId="225F47DD" w:rsidR="007F1F65" w:rsidRPr="00592FE5" w:rsidRDefault="004B26FB" w:rsidP="009F4E9D">
      <w:pPr>
        <w:ind w:firstLine="720"/>
        <w:jc w:val="center"/>
        <w:rPr>
          <w:rFonts w:eastAsia="MS Mincho" w:cs="Times New Roman"/>
          <w:bCs/>
          <w:szCs w:val="28"/>
        </w:rPr>
      </w:pPr>
      <w:bookmarkStart w:id="102" w:name="_Toc231049762"/>
      <w:r w:rsidRPr="00592FE5">
        <w:rPr>
          <w:rFonts w:cs="Times New Roman"/>
          <w:b/>
          <w:color w:val="000000" w:themeColor="text1"/>
          <w:szCs w:val="28"/>
        </w:rPr>
        <w:t>Hình 1.</w:t>
      </w:r>
      <w:r w:rsidRPr="00592FE5">
        <w:rPr>
          <w:rFonts w:cs="Times New Roman"/>
          <w:b/>
          <w:color w:val="000000" w:themeColor="text1"/>
          <w:szCs w:val="28"/>
        </w:rPr>
        <w:fldChar w:fldCharType="begin"/>
      </w:r>
      <w:r w:rsidRPr="00592FE5">
        <w:rPr>
          <w:rFonts w:cs="Times New Roman"/>
          <w:b/>
          <w:color w:val="000000" w:themeColor="text1"/>
          <w:szCs w:val="28"/>
        </w:rPr>
        <w:instrText xml:space="preserve"> SEQ Hình_1. \* ARABIC </w:instrText>
      </w:r>
      <w:r w:rsidRPr="00592FE5">
        <w:rPr>
          <w:rFonts w:cs="Times New Roman"/>
          <w:b/>
          <w:color w:val="000000" w:themeColor="text1"/>
          <w:szCs w:val="28"/>
        </w:rPr>
        <w:fldChar w:fldCharType="separate"/>
      </w:r>
      <w:r w:rsidR="00CC1410">
        <w:rPr>
          <w:rFonts w:cs="Times New Roman"/>
          <w:b/>
          <w:noProof/>
          <w:color w:val="000000" w:themeColor="text1"/>
          <w:szCs w:val="28"/>
        </w:rPr>
        <w:t>3</w:t>
      </w:r>
      <w:r w:rsidRPr="00592FE5">
        <w:rPr>
          <w:rFonts w:cs="Times New Roman"/>
          <w:b/>
          <w:color w:val="000000" w:themeColor="text1"/>
          <w:szCs w:val="28"/>
        </w:rPr>
        <w:fldChar w:fldCharType="end"/>
      </w:r>
      <w:r w:rsidRPr="00592FE5">
        <w:rPr>
          <w:rFonts w:cs="Times New Roman"/>
          <w:b/>
          <w:color w:val="000000" w:themeColor="text1"/>
          <w:szCs w:val="28"/>
        </w:rPr>
        <w:t>.</w:t>
      </w:r>
      <w:r w:rsidRPr="00592FE5">
        <w:rPr>
          <w:rFonts w:cs="Times New Roman"/>
          <w:color w:val="000000" w:themeColor="text1"/>
          <w:szCs w:val="28"/>
        </w:rPr>
        <w:t xml:space="preserve"> </w:t>
      </w:r>
      <w:r w:rsidR="007F1F65" w:rsidRPr="00592FE5">
        <w:rPr>
          <w:rFonts w:eastAsia="MS Mincho" w:cs="Times New Roman"/>
          <w:bCs/>
          <w:szCs w:val="28"/>
        </w:rPr>
        <w:t xml:space="preserve">Sơ đồ mô tả chức năng của </w:t>
      </w:r>
      <w:r w:rsidR="007F1F65" w:rsidRPr="00592FE5">
        <w:rPr>
          <w:rFonts w:eastAsia="MS Mincho" w:cs="Times New Roman"/>
          <w:bCs/>
          <w:i/>
          <w:iCs/>
          <w:szCs w:val="28"/>
        </w:rPr>
        <w:t>A20</w:t>
      </w:r>
      <w:r w:rsidR="007F1F65" w:rsidRPr="00592FE5">
        <w:rPr>
          <w:rFonts w:eastAsia="MS Mincho" w:cs="Times New Roman"/>
          <w:bCs/>
          <w:szCs w:val="28"/>
        </w:rPr>
        <w:t xml:space="preserve"> trong quá trình viêm, điều hòa miễn dịch và cơ chế bệnh sinh của </w:t>
      </w:r>
      <w:r w:rsidR="00E2194A" w:rsidRPr="00592FE5">
        <w:rPr>
          <w:rFonts w:eastAsia="MS Mincho" w:cs="Times New Roman"/>
          <w:bCs/>
          <w:szCs w:val="28"/>
        </w:rPr>
        <w:t>bệnh lơ xê mi</w:t>
      </w:r>
      <w:r w:rsidR="001B4004" w:rsidRPr="00592FE5">
        <w:rPr>
          <w:rFonts w:eastAsia="MS Mincho" w:cs="Times New Roman"/>
          <w:bCs/>
          <w:szCs w:val="28"/>
        </w:rPr>
        <w:t xml:space="preserve"> cấp</w:t>
      </w:r>
      <w:r w:rsidR="007F1F65" w:rsidRPr="00592FE5">
        <w:rPr>
          <w:rFonts w:eastAsia="MS Mincho" w:cs="Times New Roman"/>
          <w:bCs/>
          <w:szCs w:val="28"/>
        </w:rPr>
        <w:t>.</w:t>
      </w:r>
      <w:bookmarkEnd w:id="102"/>
    </w:p>
    <w:p w14:paraId="6C8DD4A4" w14:textId="12CA3F4E" w:rsidR="004B26FB" w:rsidRPr="00592FE5" w:rsidRDefault="00653565" w:rsidP="009F4E9D">
      <w:pPr>
        <w:ind w:firstLine="720"/>
        <w:jc w:val="center"/>
        <w:rPr>
          <w:rFonts w:eastAsia="MS Mincho" w:cs="Times New Roman"/>
          <w:bCs/>
          <w:i/>
          <w:sz w:val="24"/>
          <w:szCs w:val="24"/>
        </w:rPr>
      </w:pPr>
      <w:r w:rsidRPr="00592FE5">
        <w:rPr>
          <w:rFonts w:eastAsia="MS Mincho" w:cs="Times New Roman"/>
          <w:bCs/>
          <w:i/>
          <w:sz w:val="24"/>
          <w:szCs w:val="24"/>
        </w:rPr>
        <w:t xml:space="preserve">* </w:t>
      </w:r>
      <w:r w:rsidR="004B26FB" w:rsidRPr="00592FE5">
        <w:rPr>
          <w:rFonts w:eastAsia="MS Mincho" w:cs="Times New Roman"/>
          <w:bCs/>
          <w:i/>
          <w:sz w:val="24"/>
          <w:szCs w:val="24"/>
        </w:rPr>
        <w:t>Nguồn: theo</w:t>
      </w:r>
      <w:r w:rsidR="00CE2F03" w:rsidRPr="00592FE5">
        <w:rPr>
          <w:rFonts w:eastAsia="MS Mincho" w:cs="Times New Roman"/>
          <w:bCs/>
          <w:i/>
          <w:sz w:val="24"/>
          <w:szCs w:val="24"/>
        </w:rPr>
        <w:t xml:space="preserve"> </w:t>
      </w:r>
      <w:r w:rsidR="00832C94" w:rsidRPr="00592FE5">
        <w:rPr>
          <w:rFonts w:cs="Times New Roman"/>
          <w:i/>
          <w:sz w:val="24"/>
          <w:szCs w:val="24"/>
          <w:shd w:val="clear" w:color="auto" w:fill="FFFFFF"/>
        </w:rPr>
        <w:t>Hongxia W</w:t>
      </w:r>
      <w:r w:rsidR="00D308F4" w:rsidRPr="00592FE5">
        <w:rPr>
          <w:rFonts w:cs="Times New Roman"/>
          <w:i/>
          <w:sz w:val="24"/>
          <w:szCs w:val="24"/>
          <w:shd w:val="clear" w:color="auto" w:fill="FFFFFF"/>
        </w:rPr>
        <w:t>.</w:t>
      </w:r>
      <w:r w:rsidR="00832C94" w:rsidRPr="00592FE5">
        <w:rPr>
          <w:rFonts w:cs="Times New Roman"/>
          <w:i/>
          <w:sz w:val="24"/>
          <w:szCs w:val="24"/>
          <w:shd w:val="clear" w:color="auto" w:fill="FFFFFF"/>
        </w:rPr>
        <w:t xml:space="preserve"> và cộng sự </w:t>
      </w:r>
      <w:r w:rsidR="00CE2F03" w:rsidRPr="00592FE5">
        <w:rPr>
          <w:rFonts w:cs="Times New Roman"/>
          <w:i/>
          <w:sz w:val="24"/>
          <w:szCs w:val="24"/>
          <w:shd w:val="clear" w:color="auto" w:fill="FFFFFF"/>
        </w:rPr>
        <w:t>(2025</w:t>
      </w:r>
      <w:r w:rsidR="00832C94" w:rsidRPr="00592FE5">
        <w:rPr>
          <w:rFonts w:cs="Times New Roman"/>
          <w:i/>
          <w:sz w:val="24"/>
          <w:szCs w:val="24"/>
          <w:shd w:val="clear" w:color="auto" w:fill="FFFFFF"/>
        </w:rPr>
        <w:t xml:space="preserve">) </w:t>
      </w:r>
      <w:r w:rsidR="00CE2F03" w:rsidRPr="00592FE5">
        <w:rPr>
          <w:rFonts w:eastAsia="MS Mincho" w:cs="Times New Roman"/>
          <w:bCs/>
          <w:i/>
          <w:sz w:val="24"/>
          <w:szCs w:val="24"/>
        </w:rPr>
        <w:fldChar w:fldCharType="begin"/>
      </w:r>
      <w:r w:rsidR="003A4A53" w:rsidRPr="00592FE5">
        <w:rPr>
          <w:rFonts w:eastAsia="MS Mincho" w:cs="Times New Roman"/>
          <w:bCs/>
          <w:i/>
          <w:sz w:val="24"/>
          <w:szCs w:val="24"/>
        </w:rPr>
        <w:instrText xml:space="preserve"> ADDIN EN.CITE &lt;EndNote&gt;&lt;Cite&gt;&lt;Author&gt;Wu&lt;/Author&gt;&lt;Year&gt;2025&lt;/Year&gt;&lt;RecNum&gt;134&lt;/RecNum&gt;&lt;DisplayText&gt;&lt;style font="Times New Roman" size="14"&gt;[7]&lt;/style&gt;&lt;/DisplayText&gt;&lt;record&gt;&lt;rec-number&gt;134&lt;/rec-number&gt;&lt;foreign-keys&gt;&lt;key app="EN" db-id="5rtwdfx0jzrt56efwrppsvadrr0z0pep0dst" timestamp="1765725706"&gt;134&lt;/key&gt;&lt;/foreign-keys&gt;&lt;ref-type name="Journal Article"&gt;17&lt;/ref-type&gt;&lt;contributors&gt;&lt;authors&gt;&lt;author&gt;Wu, Hongxia&lt;/author&gt;&lt;author&gt;Bai, Jun&lt;/author&gt;&lt;author&gt;Fa, Qiong&lt;/author&gt;&lt;author&gt;Yang, Ke&lt;/author&gt;&lt;author&gt;Li, YanHong &lt;/author&gt;&lt;/authors&gt;&lt;/contributors&gt;&lt;titles&gt;&lt;title&gt;Research Progress of A20 in Acute Leukemia: A20 in Acute Leukemia&lt;/title&gt;&lt;secondary-title&gt;Galen Medical Journal&lt;/secondary-title&gt;&lt;/titles&gt;&lt;periodical&gt;&lt;full-title&gt;Galen Medical Journal&lt;/full-title&gt;&lt;/periodical&gt;&lt;pages&gt;e3869-e3869&lt;/pages&gt;&lt;dates&gt;&lt;year&gt;2025&lt;/year&gt;&lt;/dates&gt;&lt;isbn&gt;2322-2379&lt;/isbn&gt;&lt;urls&gt;&lt;/urls&gt;&lt;/record&gt;&lt;/Cite&gt;&lt;/EndNote&gt;</w:instrText>
      </w:r>
      <w:r w:rsidR="00CE2F03" w:rsidRPr="00592FE5">
        <w:rPr>
          <w:rFonts w:eastAsia="MS Mincho" w:cs="Times New Roman"/>
          <w:bCs/>
          <w:i/>
          <w:sz w:val="24"/>
          <w:szCs w:val="24"/>
        </w:rPr>
        <w:fldChar w:fldCharType="separate"/>
      </w:r>
      <w:r w:rsidR="003A4A53" w:rsidRPr="00592FE5">
        <w:rPr>
          <w:rFonts w:eastAsia="MS Mincho" w:cs="Times New Roman"/>
          <w:bCs/>
          <w:i/>
          <w:noProof/>
          <w:sz w:val="24"/>
          <w:szCs w:val="24"/>
        </w:rPr>
        <w:t>[7]</w:t>
      </w:r>
      <w:r w:rsidR="00CE2F03" w:rsidRPr="00592FE5">
        <w:rPr>
          <w:rFonts w:eastAsia="MS Mincho" w:cs="Times New Roman"/>
          <w:bCs/>
          <w:i/>
          <w:sz w:val="24"/>
          <w:szCs w:val="24"/>
        </w:rPr>
        <w:fldChar w:fldCharType="end"/>
      </w:r>
    </w:p>
    <w:p w14:paraId="70845FC9" w14:textId="6CEAC715" w:rsidR="00362E7D" w:rsidRPr="00592FE5" w:rsidRDefault="00F11789" w:rsidP="00D70423">
      <w:pPr>
        <w:widowControl w:val="0"/>
        <w:ind w:firstLine="720"/>
        <w:rPr>
          <w:rFonts w:eastAsia="MS Mincho" w:cs="Times New Roman"/>
          <w:bCs/>
          <w:color w:val="000000" w:themeColor="text1"/>
          <w:szCs w:val="28"/>
        </w:rPr>
      </w:pPr>
      <w:r w:rsidRPr="00592FE5">
        <w:rPr>
          <w:rFonts w:eastAsia="MS Mincho" w:cs="Times New Roman"/>
          <w:bCs/>
          <w:color w:val="000000" w:themeColor="text1"/>
          <w:szCs w:val="28"/>
        </w:rPr>
        <w:t xml:space="preserve">Sự biểu hiện </w:t>
      </w:r>
      <w:r w:rsidR="00612DA4" w:rsidRPr="00592FE5">
        <w:rPr>
          <w:rFonts w:eastAsia="MS Mincho" w:cs="Times New Roman"/>
          <w:bCs/>
          <w:color w:val="000000" w:themeColor="text1"/>
          <w:szCs w:val="28"/>
        </w:rPr>
        <w:t xml:space="preserve">gen </w:t>
      </w:r>
      <w:r w:rsidRPr="00592FE5">
        <w:rPr>
          <w:rFonts w:eastAsia="MS Mincho" w:cs="Times New Roman"/>
          <w:bCs/>
          <w:i/>
          <w:color w:val="000000" w:themeColor="text1"/>
          <w:szCs w:val="28"/>
        </w:rPr>
        <w:t>A20</w:t>
      </w:r>
      <w:r w:rsidRPr="00592FE5">
        <w:rPr>
          <w:rFonts w:eastAsia="MS Mincho" w:cs="Times New Roman"/>
          <w:bCs/>
          <w:color w:val="000000" w:themeColor="text1"/>
          <w:szCs w:val="28"/>
        </w:rPr>
        <w:t xml:space="preserve"> tăng cao đã được ghi nhận ở những </w:t>
      </w:r>
      <w:r w:rsidR="00641CC9" w:rsidRPr="00592FE5">
        <w:rPr>
          <w:rFonts w:eastAsia="MS Mincho" w:cs="Times New Roman"/>
          <w:bCs/>
          <w:color w:val="000000" w:themeColor="text1"/>
          <w:szCs w:val="28"/>
        </w:rPr>
        <w:t>người bệnh</w:t>
      </w:r>
      <w:r w:rsidRPr="00592FE5">
        <w:rPr>
          <w:rFonts w:eastAsia="MS Mincho" w:cs="Times New Roman"/>
          <w:bCs/>
          <w:color w:val="000000" w:themeColor="text1"/>
          <w:szCs w:val="28"/>
        </w:rPr>
        <w:t xml:space="preserve"> mắc bệnh </w:t>
      </w:r>
      <w:r w:rsidR="00F22050" w:rsidRPr="00592FE5">
        <w:rPr>
          <w:rFonts w:eastAsia="MS Mincho" w:cs="Times New Roman"/>
          <w:bCs/>
          <w:color w:val="000000" w:themeColor="text1"/>
          <w:szCs w:val="28"/>
        </w:rPr>
        <w:t>B-</w:t>
      </w:r>
      <w:r w:rsidRPr="00592FE5">
        <w:rPr>
          <w:rFonts w:eastAsia="MS Mincho" w:cs="Times New Roman"/>
          <w:bCs/>
          <w:color w:val="000000" w:themeColor="text1"/>
          <w:szCs w:val="28"/>
        </w:rPr>
        <w:t>ALL so với những người khỏe mạnh</w:t>
      </w:r>
      <w:r w:rsidR="00A831B3" w:rsidRPr="00592FE5">
        <w:rPr>
          <w:rFonts w:eastAsia="MS Mincho" w:cs="Times New Roman"/>
          <w:bCs/>
          <w:color w:val="000000" w:themeColor="text1"/>
          <w:szCs w:val="28"/>
        </w:rPr>
        <w:t>, điều này có thể liên quan đến cơ chế bệnh sinh của bệnh B</w:t>
      </w:r>
      <w:r w:rsidR="00612DA4" w:rsidRPr="00592FE5">
        <w:rPr>
          <w:rFonts w:eastAsia="MS Mincho" w:cs="Times New Roman"/>
          <w:bCs/>
          <w:color w:val="000000" w:themeColor="text1"/>
          <w:szCs w:val="28"/>
        </w:rPr>
        <w:t>-ALL</w:t>
      </w:r>
      <w:r w:rsidRPr="00592FE5">
        <w:rPr>
          <w:rFonts w:eastAsia="MS Mincho" w:cs="Times New Roman"/>
          <w:bCs/>
          <w:color w:val="000000" w:themeColor="text1"/>
          <w:szCs w:val="28"/>
        </w:rPr>
        <w:t xml:space="preserve"> </w:t>
      </w:r>
      <w:r w:rsidR="006E5F1E" w:rsidRPr="00592FE5">
        <w:rPr>
          <w:rFonts w:eastAsia="MS Mincho" w:cs="Times New Roman"/>
          <w:bCs/>
          <w:color w:val="000000" w:themeColor="text1"/>
          <w:szCs w:val="28"/>
        </w:rPr>
        <w:fldChar w:fldCharType="begin"/>
      </w:r>
      <w:r w:rsidR="00AC364F" w:rsidRPr="00592FE5">
        <w:rPr>
          <w:rFonts w:eastAsia="MS Mincho" w:cs="Times New Roman"/>
          <w:bCs/>
          <w:color w:val="000000" w:themeColor="text1"/>
          <w:szCs w:val="28"/>
        </w:rPr>
        <w:instrText xml:space="preserve"> ADDIN EN.CITE &lt;EndNote&gt;&lt;Cite&gt;&lt;Author&gt;Xu&lt;/Author&gt;&lt;Year&gt;2015&lt;/Year&gt;&lt;RecNum&gt;93&lt;/RecNum&gt;&lt;DisplayText&gt;&lt;style font="Times New Roman" size="14"&gt;[81]&lt;/style&gt;&lt;/DisplayText&gt;&lt;record&gt;&lt;rec-number&gt;93&lt;/rec-number&gt;&lt;foreign-keys&gt;&lt;key app="EN" db-id="5rtwdfx0jzrt56efwrppsvadrr0z0pep0dst" timestamp="1765548198"&gt;93&lt;/key&gt;&lt;/foreign-keys&gt;&lt;ref-type name="Journal Article"&gt;17&lt;/ref-type&gt;&lt;contributors&gt;&lt;authors&gt;&lt;author&gt;Xu, Yi&lt;/author&gt;&lt;author&gt;Hu, Junyan&lt;/author&gt;&lt;author&gt;Wang, Xu&lt;/author&gt;&lt;author&gt;Xuan, Li&lt;/author&gt;&lt;author&gt;Lai, Jing&lt;/author&gt;&lt;author&gt;Xu, Ling&lt;/author&gt;&lt;author&gt;Chen, Shaohua&lt;/author&gt;&lt;author&gt;Yang, Lijian&lt;/author&gt;&lt;author&gt;Luo, Gengxin&lt;/author&gt;&lt;author&gt;Zhu, Kanger %J Cancer cell international&lt;/author&gt;&lt;/authors&gt;&lt;/contributors&gt;&lt;titles&gt;&lt;title&gt;Overexpression of MALT1-A20-NF-κB in adult B-cell acute lymphoblastic leukemia&lt;/title&gt;&lt;/titles&gt;&lt;pages&gt;73&lt;/pages&gt;&lt;volume&gt;15&lt;/volume&gt;&lt;number&gt;1&lt;/number&gt;&lt;dates&gt;&lt;year&gt;2015&lt;/year&gt;&lt;/dates&gt;&lt;isbn&gt;1475-2867&lt;/isbn&gt;&lt;urls&gt;&lt;/urls&gt;&lt;/record&gt;&lt;/Cite&gt;&lt;/EndNote&gt;</w:instrText>
      </w:r>
      <w:r w:rsidR="006E5F1E" w:rsidRPr="00592FE5">
        <w:rPr>
          <w:rFonts w:eastAsia="MS Mincho" w:cs="Times New Roman"/>
          <w:bCs/>
          <w:color w:val="000000" w:themeColor="text1"/>
          <w:szCs w:val="28"/>
        </w:rPr>
        <w:fldChar w:fldCharType="separate"/>
      </w:r>
      <w:r w:rsidR="00AC364F" w:rsidRPr="00592FE5">
        <w:rPr>
          <w:rFonts w:eastAsia="MS Mincho" w:cs="Times New Roman"/>
          <w:bCs/>
          <w:noProof/>
          <w:color w:val="000000" w:themeColor="text1"/>
          <w:szCs w:val="28"/>
        </w:rPr>
        <w:t>[81]</w:t>
      </w:r>
      <w:r w:rsidR="006E5F1E" w:rsidRPr="00592FE5">
        <w:rPr>
          <w:rFonts w:eastAsia="MS Mincho" w:cs="Times New Roman"/>
          <w:bCs/>
          <w:color w:val="000000" w:themeColor="text1"/>
          <w:szCs w:val="28"/>
        </w:rPr>
        <w:fldChar w:fldCharType="end"/>
      </w:r>
      <w:r w:rsidRPr="00592FE5">
        <w:rPr>
          <w:rFonts w:eastAsia="MS Mincho" w:cs="Times New Roman"/>
          <w:bCs/>
          <w:color w:val="000000" w:themeColor="text1"/>
          <w:szCs w:val="28"/>
        </w:rPr>
        <w:t xml:space="preserve">. Các nghiên cứu </w:t>
      </w:r>
      <w:r w:rsidRPr="00592FE5">
        <w:rPr>
          <w:rFonts w:eastAsia="MS Mincho" w:cs="Times New Roman"/>
          <w:bCs/>
          <w:i/>
          <w:color w:val="000000" w:themeColor="text1"/>
          <w:szCs w:val="28"/>
        </w:rPr>
        <w:t>in vitro</w:t>
      </w:r>
      <w:r w:rsidRPr="00592FE5">
        <w:rPr>
          <w:rFonts w:eastAsia="MS Mincho" w:cs="Times New Roman"/>
          <w:bCs/>
          <w:color w:val="000000" w:themeColor="text1"/>
          <w:szCs w:val="28"/>
        </w:rPr>
        <w:t xml:space="preserve"> xác nhận </w:t>
      </w:r>
      <w:r w:rsidR="0017129B" w:rsidRPr="00592FE5">
        <w:rPr>
          <w:rFonts w:eastAsia="MS Mincho" w:cs="Times New Roman"/>
          <w:bCs/>
          <w:color w:val="000000" w:themeColor="text1"/>
          <w:szCs w:val="28"/>
        </w:rPr>
        <w:lastRenderedPageBreak/>
        <w:t xml:space="preserve">enzym A20 tăng ở </w:t>
      </w:r>
      <w:r w:rsidR="00641CC9" w:rsidRPr="00592FE5">
        <w:rPr>
          <w:rFonts w:eastAsia="MS Mincho" w:cs="Times New Roman"/>
          <w:bCs/>
          <w:color w:val="000000" w:themeColor="text1"/>
          <w:szCs w:val="28"/>
        </w:rPr>
        <w:t>người bệnh</w:t>
      </w:r>
      <w:r w:rsidR="0017129B" w:rsidRPr="00592FE5">
        <w:rPr>
          <w:rFonts w:eastAsia="MS Mincho" w:cs="Times New Roman"/>
          <w:bCs/>
          <w:color w:val="000000" w:themeColor="text1"/>
          <w:szCs w:val="28"/>
        </w:rPr>
        <w:t xml:space="preserve"> ALL và một số dòng tế bào</w:t>
      </w:r>
      <w:r w:rsidR="00612DA4" w:rsidRPr="00592FE5">
        <w:rPr>
          <w:rFonts w:eastAsia="MS Mincho" w:cs="Times New Roman"/>
          <w:bCs/>
          <w:color w:val="000000" w:themeColor="text1"/>
          <w:szCs w:val="28"/>
        </w:rPr>
        <w:t xml:space="preserve"> khác</w:t>
      </w:r>
      <w:r w:rsidR="0017129B" w:rsidRPr="00592FE5">
        <w:rPr>
          <w:rFonts w:eastAsia="MS Mincho" w:cs="Times New Roman"/>
          <w:bCs/>
          <w:color w:val="000000" w:themeColor="text1"/>
          <w:szCs w:val="28"/>
        </w:rPr>
        <w:t xml:space="preserve">. Việc ức chế biểu hiện </w:t>
      </w:r>
      <w:r w:rsidR="0017129B" w:rsidRPr="00592FE5">
        <w:rPr>
          <w:rFonts w:eastAsia="MS Mincho" w:cs="Times New Roman"/>
          <w:bCs/>
          <w:i/>
          <w:color w:val="000000" w:themeColor="text1"/>
          <w:szCs w:val="28"/>
        </w:rPr>
        <w:t>A20</w:t>
      </w:r>
      <w:r w:rsidR="0017129B" w:rsidRPr="00592FE5">
        <w:rPr>
          <w:rFonts w:eastAsia="MS Mincho" w:cs="Times New Roman"/>
          <w:bCs/>
          <w:color w:val="000000" w:themeColor="text1"/>
          <w:szCs w:val="28"/>
        </w:rPr>
        <w:t xml:space="preserve"> trong các tế bào Jurkat, Nalm-6 và Reh dẫn đến giảm tăng sinh tế bào, điều này liên quan đến ngừng chu kỳ tế bào. Phospho-ERK (p-ERK) cũng bị giảm biểu hiện, trong khi</w:t>
      </w:r>
      <w:r w:rsidR="00612DA4" w:rsidRPr="00592FE5">
        <w:rPr>
          <w:rFonts w:eastAsia="MS Mincho" w:cs="Times New Roman"/>
          <w:bCs/>
          <w:color w:val="000000" w:themeColor="text1"/>
          <w:szCs w:val="28"/>
        </w:rPr>
        <w:t xml:space="preserve"> gen</w:t>
      </w:r>
      <w:r w:rsidR="0017129B" w:rsidRPr="00592FE5">
        <w:rPr>
          <w:rFonts w:eastAsia="MS Mincho" w:cs="Times New Roman"/>
          <w:bCs/>
          <w:color w:val="000000" w:themeColor="text1"/>
          <w:szCs w:val="28"/>
        </w:rPr>
        <w:t xml:space="preserve"> </w:t>
      </w:r>
      <w:r w:rsidR="0017129B" w:rsidRPr="00592FE5">
        <w:rPr>
          <w:rFonts w:eastAsia="MS Mincho" w:cs="Times New Roman"/>
          <w:bCs/>
          <w:i/>
          <w:color w:val="000000" w:themeColor="text1"/>
          <w:szCs w:val="28"/>
        </w:rPr>
        <w:t>p53</w:t>
      </w:r>
      <w:r w:rsidR="0017129B" w:rsidRPr="00592FE5">
        <w:rPr>
          <w:rFonts w:eastAsia="MS Mincho" w:cs="Times New Roman"/>
          <w:bCs/>
          <w:color w:val="000000" w:themeColor="text1"/>
          <w:szCs w:val="28"/>
        </w:rPr>
        <w:t xml:space="preserve"> và </w:t>
      </w:r>
      <w:r w:rsidR="0017129B" w:rsidRPr="00592FE5">
        <w:rPr>
          <w:rFonts w:eastAsia="MS Mincho" w:cs="Times New Roman"/>
          <w:bCs/>
          <w:i/>
          <w:color w:val="000000" w:themeColor="text1"/>
          <w:szCs w:val="28"/>
        </w:rPr>
        <w:t>p21</w:t>
      </w:r>
      <w:r w:rsidR="0017129B" w:rsidRPr="00592FE5">
        <w:rPr>
          <w:rFonts w:eastAsia="MS Mincho" w:cs="Times New Roman"/>
          <w:bCs/>
          <w:color w:val="000000" w:themeColor="text1"/>
          <w:szCs w:val="28"/>
        </w:rPr>
        <w:t xml:space="preserve"> được điều chỉnh tăng trong các tế bào bị ức chế biểu hiện</w:t>
      </w:r>
      <w:r w:rsidR="00612DA4" w:rsidRPr="00592FE5">
        <w:rPr>
          <w:rFonts w:eastAsia="MS Mincho" w:cs="Times New Roman"/>
          <w:bCs/>
          <w:color w:val="000000" w:themeColor="text1"/>
          <w:szCs w:val="28"/>
        </w:rPr>
        <w:t xml:space="preserve"> gen</w:t>
      </w:r>
      <w:r w:rsidR="0017129B" w:rsidRPr="00592FE5">
        <w:rPr>
          <w:rFonts w:eastAsia="MS Mincho" w:cs="Times New Roman"/>
          <w:bCs/>
          <w:color w:val="000000" w:themeColor="text1"/>
          <w:szCs w:val="28"/>
        </w:rPr>
        <w:t xml:space="preserve"> </w:t>
      </w:r>
      <w:r w:rsidR="0017129B" w:rsidRPr="00592FE5">
        <w:rPr>
          <w:rFonts w:eastAsia="MS Mincho" w:cs="Times New Roman"/>
          <w:bCs/>
          <w:i/>
          <w:color w:val="000000" w:themeColor="text1"/>
          <w:szCs w:val="28"/>
        </w:rPr>
        <w:t>A20</w:t>
      </w:r>
      <w:r w:rsidR="0017129B" w:rsidRPr="00592FE5">
        <w:rPr>
          <w:rFonts w:eastAsia="MS Mincho" w:cs="Times New Roman"/>
          <w:bCs/>
          <w:color w:val="000000" w:themeColor="text1"/>
          <w:szCs w:val="28"/>
        </w:rPr>
        <w:t xml:space="preserve">. Ngoài ra, việc ức chế biểu hiện </w:t>
      </w:r>
      <w:r w:rsidR="00612DA4" w:rsidRPr="00592FE5">
        <w:rPr>
          <w:rFonts w:eastAsia="MS Mincho" w:cs="Times New Roman"/>
          <w:bCs/>
          <w:color w:val="000000" w:themeColor="text1"/>
          <w:szCs w:val="28"/>
        </w:rPr>
        <w:t xml:space="preserve">gen </w:t>
      </w:r>
      <w:r w:rsidR="0017129B" w:rsidRPr="00592FE5">
        <w:rPr>
          <w:rFonts w:eastAsia="MS Mincho" w:cs="Times New Roman"/>
          <w:bCs/>
          <w:i/>
          <w:color w:val="000000" w:themeColor="text1"/>
          <w:szCs w:val="28"/>
        </w:rPr>
        <w:t xml:space="preserve">A20 </w:t>
      </w:r>
      <w:r w:rsidR="0017129B" w:rsidRPr="00592FE5">
        <w:rPr>
          <w:rFonts w:eastAsia="MS Mincho" w:cs="Times New Roman"/>
          <w:bCs/>
          <w:color w:val="000000" w:themeColor="text1"/>
          <w:szCs w:val="28"/>
        </w:rPr>
        <w:t>gây ra hiện tượng apoptosis trong các tế bào Jurkat và Reh và làm tăng độ nhạy cảm của các dòng tế bào này với hóa trị liệu. Những kết quả này cho thấy</w:t>
      </w:r>
      <w:r w:rsidR="00FF3B0D" w:rsidRPr="00592FE5">
        <w:rPr>
          <w:rFonts w:eastAsia="MS Mincho" w:cs="Times New Roman"/>
          <w:bCs/>
          <w:color w:val="000000" w:themeColor="text1"/>
          <w:szCs w:val="28"/>
        </w:rPr>
        <w:t xml:space="preserve"> gen</w:t>
      </w:r>
      <w:r w:rsidR="0017129B" w:rsidRPr="00592FE5">
        <w:rPr>
          <w:rFonts w:eastAsia="MS Mincho" w:cs="Times New Roman"/>
          <w:bCs/>
          <w:color w:val="000000" w:themeColor="text1"/>
          <w:szCs w:val="28"/>
        </w:rPr>
        <w:t xml:space="preserve"> </w:t>
      </w:r>
      <w:r w:rsidR="0017129B" w:rsidRPr="00592FE5">
        <w:rPr>
          <w:rFonts w:eastAsia="MS Mincho" w:cs="Times New Roman"/>
          <w:bCs/>
          <w:i/>
          <w:color w:val="000000" w:themeColor="text1"/>
          <w:szCs w:val="28"/>
        </w:rPr>
        <w:t xml:space="preserve">A20 </w:t>
      </w:r>
      <w:r w:rsidR="0017129B" w:rsidRPr="00592FE5">
        <w:rPr>
          <w:rFonts w:eastAsia="MS Mincho" w:cs="Times New Roman"/>
          <w:bCs/>
          <w:color w:val="000000" w:themeColor="text1"/>
          <w:szCs w:val="28"/>
        </w:rPr>
        <w:t xml:space="preserve">có thể kích thích sự tăng sinh tế bào bằng cách điều chỉnh sự tiến triển của chu kỳ tế bào. </w:t>
      </w:r>
      <w:r w:rsidR="00FF3B0D" w:rsidRPr="00592FE5">
        <w:rPr>
          <w:rFonts w:eastAsia="MS Mincho" w:cs="Times New Roman"/>
          <w:bCs/>
          <w:color w:val="000000" w:themeColor="text1"/>
          <w:szCs w:val="28"/>
        </w:rPr>
        <w:t xml:space="preserve">Protein </w:t>
      </w:r>
      <w:r w:rsidR="0017129B" w:rsidRPr="00592FE5">
        <w:rPr>
          <w:rFonts w:eastAsia="MS Mincho" w:cs="Times New Roman"/>
          <w:bCs/>
          <w:color w:val="000000" w:themeColor="text1"/>
          <w:szCs w:val="28"/>
        </w:rPr>
        <w:t xml:space="preserve">A20 ức chế apoptosis trong một số loại tế bào ALL, do đó làm tăng khả năng kháng hóa trị liệu </w:t>
      </w:r>
      <w:r w:rsidR="00776761" w:rsidRPr="00592FE5">
        <w:rPr>
          <w:rFonts w:eastAsia="MS Mincho" w:cs="Times New Roman"/>
          <w:bCs/>
          <w:color w:val="000000" w:themeColor="text1"/>
          <w:szCs w:val="28"/>
        </w:rPr>
        <w:fldChar w:fldCharType="begin"/>
      </w:r>
      <w:r w:rsidR="00AC364F" w:rsidRPr="00592FE5">
        <w:rPr>
          <w:rFonts w:eastAsia="MS Mincho" w:cs="Times New Roman"/>
          <w:bCs/>
          <w:color w:val="000000" w:themeColor="text1"/>
          <w:szCs w:val="28"/>
        </w:rPr>
        <w:instrText xml:space="preserve"> ADDIN EN.CITE &lt;EndNote&gt;&lt;Cite&gt;&lt;Author&gt;Chen&lt;/Author&gt;&lt;Year&gt;2015&lt;/Year&gt;&lt;RecNum&gt;95&lt;/RecNum&gt;&lt;DisplayText&gt;&lt;style font="Times New Roman" size="14"&gt;[82]&lt;/style&gt;&lt;/DisplayText&gt;&lt;record&gt;&lt;rec-number&gt;95&lt;/rec-number&gt;&lt;foreign-keys&gt;&lt;key app="EN" db-id="5rtwdfx0jzrt56efwrppsvadrr0z0pep0dst" timestamp="1765548345"&gt;95&lt;/key&gt;&lt;/foreign-keys&gt;&lt;ref-type name="Journal Article"&gt;17&lt;/ref-type&gt;&lt;contributors&gt;&lt;authors&gt;&lt;author&gt;Chen, Shuying&lt;/author&gt;&lt;author&gt;Xing, Haiyan&lt;/author&gt;&lt;author&gt;Li, Shouyun&lt;/author&gt;&lt;author&gt;Yu, Jing&lt;/author&gt;&lt;author&gt;Li, Huan&lt;/author&gt;&lt;author&gt;Liu, Shuang&lt;/author&gt;&lt;author&gt;Tian, Zheng&lt;/author&gt;&lt;author&gt;Tang, Kejing&lt;/author&gt;&lt;author&gt;Rao, Qing&lt;/author&gt;&lt;author&gt;Wang, Min&lt;/author&gt;&lt;/authors&gt;&lt;/contributors&gt;&lt;titles&gt;&lt;title&gt;Up-regulated A20 promotes proliferation, regulates cell cycle progression and induces chemotherapy resistance of acute lymphoblastic leukemia cells&lt;/title&gt;&lt;secondary-title&gt; Leukemia research&lt;/secondary-title&gt;&lt;/titles&gt;&lt;pages&gt;976-983&lt;/pages&gt;&lt;volume&gt;39&lt;/volume&gt;&lt;number&gt;9&lt;/number&gt;&lt;dates&gt;&lt;year&gt;2015&lt;/year&gt;&lt;/dates&gt;&lt;isbn&gt;0145-2126&lt;/isbn&gt;&lt;urls&gt;&lt;/urls&gt;&lt;/record&gt;&lt;/Cite&gt;&lt;/EndNote&gt;</w:instrText>
      </w:r>
      <w:r w:rsidR="00776761" w:rsidRPr="00592FE5">
        <w:rPr>
          <w:rFonts w:eastAsia="MS Mincho" w:cs="Times New Roman"/>
          <w:bCs/>
          <w:color w:val="000000" w:themeColor="text1"/>
          <w:szCs w:val="28"/>
        </w:rPr>
        <w:fldChar w:fldCharType="separate"/>
      </w:r>
      <w:r w:rsidR="00AC364F" w:rsidRPr="00592FE5">
        <w:rPr>
          <w:rFonts w:eastAsia="MS Mincho" w:cs="Times New Roman"/>
          <w:bCs/>
          <w:noProof/>
          <w:color w:val="000000" w:themeColor="text1"/>
          <w:szCs w:val="28"/>
        </w:rPr>
        <w:t>[82]</w:t>
      </w:r>
      <w:r w:rsidR="00776761" w:rsidRPr="00592FE5">
        <w:rPr>
          <w:rFonts w:eastAsia="MS Mincho" w:cs="Times New Roman"/>
          <w:bCs/>
          <w:color w:val="000000" w:themeColor="text1"/>
          <w:szCs w:val="28"/>
        </w:rPr>
        <w:fldChar w:fldCharType="end"/>
      </w:r>
      <w:r w:rsidRPr="00592FE5">
        <w:rPr>
          <w:rFonts w:eastAsia="MS Mincho" w:cs="Times New Roman"/>
          <w:bCs/>
          <w:color w:val="000000" w:themeColor="text1"/>
          <w:szCs w:val="28"/>
        </w:rPr>
        <w:t>. Ngoài ra, nhiễ</w:t>
      </w:r>
      <w:r w:rsidR="0082472A" w:rsidRPr="00592FE5">
        <w:rPr>
          <w:rFonts w:eastAsia="MS Mincho" w:cs="Times New Roman"/>
          <w:bCs/>
          <w:color w:val="000000" w:themeColor="text1"/>
          <w:szCs w:val="28"/>
        </w:rPr>
        <w:t xml:space="preserve">m </w:t>
      </w:r>
      <w:r w:rsidR="00FF3B0D" w:rsidRPr="00592FE5">
        <w:t>ký sinh trùng</w:t>
      </w:r>
      <w:r w:rsidR="0082472A" w:rsidRPr="00592FE5">
        <w:rPr>
          <w:rFonts w:eastAsia="MS Mincho" w:cs="Times New Roman"/>
          <w:bCs/>
          <w:color w:val="000000" w:themeColor="text1"/>
          <w:szCs w:val="28"/>
        </w:rPr>
        <w:t xml:space="preserve"> Toxoplasma gondii </w:t>
      </w:r>
      <w:r w:rsidRPr="00592FE5">
        <w:rPr>
          <w:rFonts w:eastAsia="MS Mincho" w:cs="Times New Roman"/>
          <w:bCs/>
          <w:color w:val="000000" w:themeColor="text1"/>
          <w:szCs w:val="28"/>
        </w:rPr>
        <w:t xml:space="preserve">ở bệnh </w:t>
      </w:r>
      <w:r w:rsidR="003379D4" w:rsidRPr="00592FE5">
        <w:rPr>
          <w:rFonts w:eastAsia="MS Mincho" w:cs="Times New Roman"/>
          <w:bCs/>
          <w:color w:val="000000" w:themeColor="text1"/>
          <w:szCs w:val="28"/>
        </w:rPr>
        <w:t>T-</w:t>
      </w:r>
      <w:r w:rsidRPr="00592FE5">
        <w:rPr>
          <w:rFonts w:eastAsia="MS Mincho" w:cs="Times New Roman"/>
          <w:bCs/>
          <w:color w:val="000000" w:themeColor="text1"/>
          <w:szCs w:val="28"/>
        </w:rPr>
        <w:t>ALL gây ra biểu hiện</w:t>
      </w:r>
      <w:r w:rsidR="00FF3B0D" w:rsidRPr="00592FE5">
        <w:rPr>
          <w:rFonts w:eastAsia="MS Mincho" w:cs="Times New Roman"/>
          <w:bCs/>
          <w:color w:val="000000" w:themeColor="text1"/>
          <w:szCs w:val="28"/>
        </w:rPr>
        <w:t xml:space="preserve"> gen</w:t>
      </w:r>
      <w:r w:rsidRPr="00592FE5">
        <w:rPr>
          <w:rFonts w:eastAsia="MS Mincho" w:cs="Times New Roman"/>
          <w:bCs/>
          <w:color w:val="000000" w:themeColor="text1"/>
          <w:szCs w:val="28"/>
        </w:rPr>
        <w:t xml:space="preserve"> </w:t>
      </w:r>
      <w:r w:rsidRPr="00592FE5">
        <w:rPr>
          <w:rFonts w:eastAsia="MS Mincho" w:cs="Times New Roman"/>
          <w:bCs/>
          <w:i/>
          <w:iCs/>
          <w:color w:val="000000" w:themeColor="text1"/>
          <w:szCs w:val="28"/>
        </w:rPr>
        <w:t>A20</w:t>
      </w:r>
      <w:r w:rsidRPr="00592FE5">
        <w:rPr>
          <w:rFonts w:eastAsia="MS Mincho" w:cs="Times New Roman"/>
          <w:bCs/>
          <w:color w:val="000000" w:themeColor="text1"/>
          <w:szCs w:val="28"/>
        </w:rPr>
        <w:t xml:space="preserve"> và ức chế tín hiệu NF-κB, thúc đẩy apoptosis ở tế bào bạch cầu</w:t>
      </w:r>
      <w:r w:rsidR="00FF3B0D" w:rsidRPr="00592FE5">
        <w:rPr>
          <w:rFonts w:eastAsia="MS Mincho" w:cs="Times New Roman"/>
          <w:bCs/>
          <w:color w:val="000000" w:themeColor="text1"/>
          <w:szCs w:val="28"/>
        </w:rPr>
        <w:t xml:space="preserve"> lympho</w:t>
      </w:r>
      <w:r w:rsidRPr="00592FE5">
        <w:rPr>
          <w:rFonts w:eastAsia="MS Mincho" w:cs="Times New Roman"/>
          <w:bCs/>
          <w:color w:val="000000" w:themeColor="text1"/>
          <w:szCs w:val="28"/>
        </w:rPr>
        <w:t xml:space="preserve"> </w:t>
      </w:r>
      <w:r w:rsidR="00E535F6" w:rsidRPr="00592FE5">
        <w:rPr>
          <w:rFonts w:eastAsia="MS Mincho" w:cs="Times New Roman"/>
          <w:bCs/>
          <w:color w:val="000000" w:themeColor="text1"/>
          <w:szCs w:val="28"/>
        </w:rPr>
        <w:t xml:space="preserve">T </w:t>
      </w:r>
      <w:r w:rsidR="00776761" w:rsidRPr="00592FE5">
        <w:rPr>
          <w:rFonts w:eastAsia="MS Mincho" w:cs="Times New Roman"/>
          <w:bCs/>
          <w:color w:val="000000" w:themeColor="text1"/>
          <w:szCs w:val="28"/>
        </w:rPr>
        <w:fldChar w:fldCharType="begin"/>
      </w:r>
      <w:r w:rsidR="00AC364F" w:rsidRPr="00592FE5">
        <w:rPr>
          <w:rFonts w:eastAsia="MS Mincho" w:cs="Times New Roman"/>
          <w:bCs/>
          <w:color w:val="000000" w:themeColor="text1"/>
          <w:szCs w:val="28"/>
        </w:rPr>
        <w:instrText xml:space="preserve"> ADDIN EN.CITE &lt;EndNote&gt;&lt;Cite&gt;&lt;Author&gt;Chen&lt;/Author&gt;&lt;Year&gt;2018&lt;/Year&gt;&lt;RecNum&gt;96&lt;/RecNum&gt;&lt;DisplayText&gt;&lt;style font="Times New Roman" size="14"&gt;[83]&lt;/style&gt;&lt;/DisplayText&gt;&lt;record&gt;&lt;rec-number&gt;96&lt;/rec-number&gt;&lt;foreign-keys&gt;&lt;key app="EN" db-id="5rtwdfx0jzrt56efwrppsvadrr0z0pep0dst" timestamp="1765548470"&gt;96&lt;/key&gt;&lt;/foreign-keys&gt;&lt;ref-type name="Journal Article"&gt;17&lt;/ref-type&gt;&lt;contributors&gt;&lt;authors&gt;&lt;author&gt;Chen, Qian&lt;/author&gt;&lt;author&gt;Pang, Min-Hui&lt;/author&gt;&lt;author&gt;Ye, Xiao-Hong&lt;/author&gt;&lt;author&gt;Yang, Guang&lt;/author&gt;&lt;author&gt;Lin, Chen&lt;/author&gt;&lt;author&gt;vectors&lt;/author&gt;&lt;/authors&gt;&lt;/contributors&gt;&lt;titles&gt;&lt;title&gt;The Toxoplasma gondii ME-49 strain upregulates levels of A20 that inhibit NF-κ B activation and promotes apoptosis in human leukaemia T-cell lines&lt;/title&gt;&lt;secondary-title&gt;Parasites&lt;/secondary-title&gt;&lt;/titles&gt;&lt;periodical&gt;&lt;full-title&gt;Parasites&lt;/full-title&gt;&lt;/periodical&gt;&lt;pages&gt;305&lt;/pages&gt;&lt;volume&gt;11&lt;/volume&gt;&lt;number&gt;1&lt;/number&gt;&lt;dates&gt;&lt;year&gt;2018&lt;/year&gt;&lt;/dates&gt;&lt;isbn&gt;1756-3305&lt;/isbn&gt;&lt;urls&gt;&lt;/urls&gt;&lt;/record&gt;&lt;/Cite&gt;&lt;/EndNote&gt;</w:instrText>
      </w:r>
      <w:r w:rsidR="00776761" w:rsidRPr="00592FE5">
        <w:rPr>
          <w:rFonts w:eastAsia="MS Mincho" w:cs="Times New Roman"/>
          <w:bCs/>
          <w:color w:val="000000" w:themeColor="text1"/>
          <w:szCs w:val="28"/>
        </w:rPr>
        <w:fldChar w:fldCharType="separate"/>
      </w:r>
      <w:r w:rsidR="00AC364F" w:rsidRPr="00592FE5">
        <w:rPr>
          <w:rFonts w:eastAsia="MS Mincho" w:cs="Times New Roman"/>
          <w:bCs/>
          <w:noProof/>
          <w:color w:val="000000" w:themeColor="text1"/>
          <w:szCs w:val="28"/>
        </w:rPr>
        <w:t>[83]</w:t>
      </w:r>
      <w:r w:rsidR="00776761" w:rsidRPr="00592FE5">
        <w:rPr>
          <w:rFonts w:eastAsia="MS Mincho" w:cs="Times New Roman"/>
          <w:bCs/>
          <w:color w:val="000000" w:themeColor="text1"/>
          <w:szCs w:val="28"/>
        </w:rPr>
        <w:fldChar w:fldCharType="end"/>
      </w:r>
      <w:r w:rsidRPr="00592FE5">
        <w:rPr>
          <w:rFonts w:eastAsia="MS Mincho" w:cs="Times New Roman"/>
          <w:bCs/>
          <w:color w:val="000000" w:themeColor="text1"/>
          <w:szCs w:val="28"/>
        </w:rPr>
        <w:t xml:space="preserve">. </w:t>
      </w:r>
      <w:r w:rsidR="00FF3B0D" w:rsidRPr="00592FE5">
        <w:rPr>
          <w:rFonts w:eastAsia="MS Mincho" w:cs="Times New Roman"/>
          <w:bCs/>
          <w:color w:val="000000" w:themeColor="text1"/>
          <w:szCs w:val="28"/>
        </w:rPr>
        <w:t xml:space="preserve"> </w:t>
      </w:r>
    </w:p>
    <w:p w14:paraId="215B9BC8" w14:textId="0B77BDFB" w:rsidR="00F11789" w:rsidRPr="00592FE5" w:rsidRDefault="00757519" w:rsidP="009760CC">
      <w:pPr>
        <w:widowControl w:val="0"/>
        <w:ind w:firstLine="0"/>
        <w:rPr>
          <w:rFonts w:eastAsia="MS Mincho" w:cs="Times New Roman"/>
          <w:i/>
          <w:color w:val="000000" w:themeColor="text1"/>
          <w:szCs w:val="28"/>
        </w:rPr>
      </w:pPr>
      <w:r w:rsidRPr="00592FE5">
        <w:rPr>
          <w:rFonts w:eastAsia="MS Mincho" w:cs="Times New Roman"/>
          <w:i/>
          <w:color w:val="000000" w:themeColor="text1"/>
          <w:szCs w:val="28"/>
        </w:rPr>
        <w:t>1.3</w:t>
      </w:r>
      <w:r w:rsidR="00E67E7A" w:rsidRPr="00592FE5">
        <w:rPr>
          <w:rFonts w:eastAsia="MS Mincho" w:cs="Times New Roman"/>
          <w:i/>
          <w:color w:val="000000" w:themeColor="text1"/>
          <w:szCs w:val="28"/>
        </w:rPr>
        <w:t>.2</w:t>
      </w:r>
      <w:r w:rsidR="00F11789" w:rsidRPr="00592FE5">
        <w:rPr>
          <w:rFonts w:eastAsia="MS Mincho" w:cs="Times New Roman"/>
          <w:i/>
          <w:color w:val="000000" w:themeColor="text1"/>
          <w:szCs w:val="28"/>
        </w:rPr>
        <w:t xml:space="preserve">.3. Gen A20 và bệnh </w:t>
      </w:r>
      <w:r w:rsidR="001573F1" w:rsidRPr="00592FE5">
        <w:rPr>
          <w:rFonts w:eastAsia="MS Mincho" w:cs="Times New Roman"/>
          <w:i/>
          <w:iCs/>
          <w:color w:val="000000" w:themeColor="text1"/>
          <w:szCs w:val="28"/>
        </w:rPr>
        <w:t>Lơ xê mi mạn dòng lympho</w:t>
      </w:r>
    </w:p>
    <w:p w14:paraId="0F5571B4" w14:textId="51A8DE4A" w:rsidR="009232BC" w:rsidRPr="00592FE5" w:rsidRDefault="0034651E" w:rsidP="009760CC">
      <w:pPr>
        <w:widowControl w:val="0"/>
        <w:ind w:firstLine="0"/>
        <w:rPr>
          <w:rFonts w:eastAsia="MS Mincho" w:cs="Times New Roman"/>
          <w:bCs/>
          <w:color w:val="000000" w:themeColor="text1"/>
          <w:szCs w:val="28"/>
        </w:rPr>
      </w:pPr>
      <w:r w:rsidRPr="00592FE5">
        <w:rPr>
          <w:rFonts w:eastAsia="MS Mincho" w:cs="Times New Roman"/>
          <w:bCs/>
          <w:i/>
          <w:color w:val="FF0000"/>
          <w:szCs w:val="28"/>
        </w:rPr>
        <w:tab/>
      </w:r>
      <w:r w:rsidR="00B86C30" w:rsidRPr="00592FE5">
        <w:rPr>
          <w:rFonts w:eastAsia="MS Mincho" w:cs="Times New Roman"/>
          <w:bCs/>
          <w:color w:val="000000" w:themeColor="text1"/>
          <w:szCs w:val="28"/>
        </w:rPr>
        <w:t xml:space="preserve">Gen </w:t>
      </w:r>
      <w:r w:rsidR="00B86C30" w:rsidRPr="00592FE5">
        <w:rPr>
          <w:rFonts w:eastAsia="MS Mincho" w:cs="Times New Roman"/>
          <w:bCs/>
          <w:i/>
          <w:color w:val="000000" w:themeColor="text1"/>
          <w:szCs w:val="28"/>
        </w:rPr>
        <w:t>A20</w:t>
      </w:r>
      <w:r w:rsidR="00B86C30" w:rsidRPr="00592FE5">
        <w:rPr>
          <w:rFonts w:eastAsia="MS Mincho" w:cs="Times New Roman"/>
          <w:bCs/>
          <w:color w:val="000000" w:themeColor="text1"/>
          <w:szCs w:val="28"/>
        </w:rPr>
        <w:t xml:space="preserve"> mã hóa protein A20,</w:t>
      </w:r>
      <w:r w:rsidR="00F4281F" w:rsidRPr="00592FE5">
        <w:rPr>
          <w:rFonts w:eastAsia="MS Mincho" w:cs="Times New Roman"/>
          <w:bCs/>
          <w:color w:val="000000" w:themeColor="text1"/>
          <w:szCs w:val="28"/>
        </w:rPr>
        <w:t xml:space="preserve"> một chất ức chế con đườ</w:t>
      </w:r>
      <w:r w:rsidR="00B86C30" w:rsidRPr="00592FE5">
        <w:rPr>
          <w:rFonts w:eastAsia="MS Mincho" w:cs="Times New Roman"/>
          <w:bCs/>
          <w:color w:val="000000" w:themeColor="text1"/>
          <w:szCs w:val="28"/>
        </w:rPr>
        <w:t>ng NF-κB</w:t>
      </w:r>
      <w:r w:rsidR="00F4281F" w:rsidRPr="00592FE5">
        <w:rPr>
          <w:rFonts w:eastAsia="MS Mincho" w:cs="Times New Roman"/>
          <w:bCs/>
          <w:color w:val="000000" w:themeColor="text1"/>
          <w:szCs w:val="28"/>
        </w:rPr>
        <w:t xml:space="preserve"> gần đây đã được chứng minh là thường xuyên bị bất hoạt do đột biến mất đoạn và/hoặc đột biến điểm trong một số loại u lympho tế bào </w:t>
      </w:r>
      <w:r w:rsidR="00FF3B0D" w:rsidRPr="00592FE5">
        <w:rPr>
          <w:rFonts w:eastAsia="MS Mincho" w:cs="Times New Roman"/>
          <w:bCs/>
          <w:color w:val="000000" w:themeColor="text1"/>
          <w:szCs w:val="28"/>
        </w:rPr>
        <w:t xml:space="preserve">lympho </w:t>
      </w:r>
      <w:r w:rsidR="00F4281F" w:rsidRPr="00592FE5">
        <w:rPr>
          <w:rFonts w:eastAsia="MS Mincho" w:cs="Times New Roman"/>
          <w:bCs/>
          <w:color w:val="000000" w:themeColor="text1"/>
          <w:szCs w:val="28"/>
        </w:rPr>
        <w:t xml:space="preserve">B. </w:t>
      </w:r>
      <w:r w:rsidR="00750DA1" w:rsidRPr="00592FE5">
        <w:t xml:space="preserve">Tuy nhiên, một nghiên cứu gần đây cho thấy sự bất hoạt của gen </w:t>
      </w:r>
      <w:r w:rsidR="00750DA1" w:rsidRPr="00592FE5">
        <w:rPr>
          <w:rStyle w:val="Nhnmanh"/>
        </w:rPr>
        <w:t>A20</w:t>
      </w:r>
      <w:r w:rsidR="00750DA1" w:rsidRPr="00592FE5">
        <w:t xml:space="preserve"> không đóng vai trò quan trọng trong cơ chế bệnh sinh của CLL; bên cạnh đó, các đột biến mất đoạn tại vùng nhiễm sắc thể 6q21–23 bao gồm </w:t>
      </w:r>
      <w:r w:rsidR="00750DA1" w:rsidRPr="00592FE5">
        <w:rPr>
          <w:rStyle w:val="Nhnmanh"/>
        </w:rPr>
        <w:t>A20</w:t>
      </w:r>
      <w:r w:rsidR="00750DA1" w:rsidRPr="00592FE5">
        <w:t xml:space="preserve"> có thể ảnh hưởng đến các gen khác liên quan đến bệnh CLL</w:t>
      </w:r>
      <w:r w:rsidR="00750DA1" w:rsidRPr="00592FE5">
        <w:rPr>
          <w:rFonts w:eastAsia="MS Mincho" w:cs="Times New Roman"/>
          <w:bCs/>
          <w:color w:val="000000" w:themeColor="text1"/>
          <w:szCs w:val="28"/>
        </w:rPr>
        <w:t xml:space="preserve"> </w:t>
      </w:r>
      <w:r w:rsidR="00DC2953" w:rsidRPr="00592FE5">
        <w:rPr>
          <w:rFonts w:eastAsia="MS Mincho" w:cs="Times New Roman"/>
          <w:bCs/>
          <w:color w:val="000000" w:themeColor="text1"/>
          <w:szCs w:val="28"/>
        </w:rPr>
        <w:fldChar w:fldCharType="begin"/>
      </w:r>
      <w:r w:rsidR="00AC364F" w:rsidRPr="00592FE5">
        <w:rPr>
          <w:rFonts w:eastAsia="MS Mincho" w:cs="Times New Roman"/>
          <w:bCs/>
          <w:color w:val="000000" w:themeColor="text1"/>
          <w:szCs w:val="28"/>
        </w:rPr>
        <w:instrText xml:space="preserve"> ADDIN EN.CITE &lt;EndNote&gt;&lt;Cite&gt;&lt;Author&gt;Philipp&lt;/Author&gt;&lt;Year&gt;2011&lt;/Year&gt;&lt;RecNum&gt;107&lt;/RecNum&gt;&lt;DisplayText&gt;&lt;style font="Times New Roman" size="14"&gt;[84]&lt;/style&gt;&lt;/DisplayText&gt;&lt;record&gt;&lt;rec-number&gt;107&lt;/rec-number&gt;&lt;foreign-keys&gt;&lt;key app="EN" db-id="5rtwdfx0jzrt56efwrppsvadrr0z0pep0dst" timestamp="1765614237"&gt;107&lt;/key&gt;&lt;/foreign-keys&gt;&lt;ref-type name="Journal Article"&gt;17&lt;/ref-type&gt;&lt;contributors&gt;&lt;authors&gt;&lt;author&gt;Philipp, Claudia&lt;/author&gt;&lt;author&gt;Edelmann, Jennifer&lt;/author&gt;&lt;author&gt;Bühler, Andreas&lt;/author&gt;&lt;author&gt;Winkler, Dirk&lt;/author&gt;&lt;author&gt;Stilgenbauer, Stephan&lt;/author&gt;&lt;author&gt;Küppers, Ralf&lt;/author&gt;&lt;/authors&gt;&lt;/contributors&gt;&lt;titles&gt;&lt;title&gt;Mutation analysis of the TNFAIP3 (A20) tumor suppressor gene in CLL&lt;/title&gt;&lt;secondary-title&gt;International journal of cancer&lt;/secondary-title&gt;&lt;/titles&gt;&lt;periodical&gt;&lt;full-title&gt;International journal of cancer&lt;/full-title&gt;&lt;/periodical&gt;&lt;pages&gt;1747-1750&lt;/pages&gt;&lt;volume&gt;128&lt;/volume&gt;&lt;number&gt;7&lt;/number&gt;&lt;dates&gt;&lt;year&gt;2011&lt;/year&gt;&lt;/dates&gt;&lt;isbn&gt;0020-7136&lt;/isbn&gt;&lt;urls&gt;&lt;/urls&gt;&lt;/record&gt;&lt;/Cite&gt;&lt;/EndNote&gt;</w:instrText>
      </w:r>
      <w:r w:rsidR="00DC2953" w:rsidRPr="00592FE5">
        <w:rPr>
          <w:rFonts w:eastAsia="MS Mincho" w:cs="Times New Roman"/>
          <w:bCs/>
          <w:color w:val="000000" w:themeColor="text1"/>
          <w:szCs w:val="28"/>
        </w:rPr>
        <w:fldChar w:fldCharType="separate"/>
      </w:r>
      <w:r w:rsidR="00AC364F" w:rsidRPr="00592FE5">
        <w:rPr>
          <w:rFonts w:eastAsia="MS Mincho" w:cs="Times New Roman"/>
          <w:bCs/>
          <w:noProof/>
          <w:color w:val="000000" w:themeColor="text1"/>
          <w:szCs w:val="28"/>
        </w:rPr>
        <w:t>[84]</w:t>
      </w:r>
      <w:r w:rsidR="00DC2953" w:rsidRPr="00592FE5">
        <w:rPr>
          <w:rFonts w:eastAsia="MS Mincho" w:cs="Times New Roman"/>
          <w:bCs/>
          <w:color w:val="000000" w:themeColor="text1"/>
          <w:szCs w:val="28"/>
        </w:rPr>
        <w:fldChar w:fldCharType="end"/>
      </w:r>
      <w:r w:rsidR="00F4281F" w:rsidRPr="00592FE5">
        <w:rPr>
          <w:rFonts w:eastAsia="MS Mincho" w:cs="Times New Roman"/>
          <w:bCs/>
          <w:color w:val="000000" w:themeColor="text1"/>
          <w:szCs w:val="28"/>
        </w:rPr>
        <w:t>.</w:t>
      </w:r>
      <w:r w:rsidR="007B2C1A" w:rsidRPr="00592FE5">
        <w:rPr>
          <w:rFonts w:eastAsia="MS Mincho" w:cs="Times New Roman"/>
          <w:bCs/>
          <w:color w:val="000000" w:themeColor="text1"/>
          <w:szCs w:val="28"/>
        </w:rPr>
        <w:t xml:space="preserve"> </w:t>
      </w:r>
      <w:r w:rsidR="00750DA1" w:rsidRPr="00592FE5">
        <w:rPr>
          <w:rFonts w:cs="Times New Roman"/>
          <w:color w:val="000000" w:themeColor="text1"/>
          <w:szCs w:val="28"/>
        </w:rPr>
        <w:t>B</w:t>
      </w:r>
      <w:r w:rsidR="00750DA1" w:rsidRPr="00592FE5">
        <w:t xml:space="preserve">ên cạnh đó, các đột biến ở tám gen, trong đó có gen </w:t>
      </w:r>
      <w:r w:rsidR="00750DA1" w:rsidRPr="00592FE5">
        <w:rPr>
          <w:rStyle w:val="Nhnmanh"/>
        </w:rPr>
        <w:t>A20</w:t>
      </w:r>
      <w:r w:rsidR="00750DA1" w:rsidRPr="00592FE5">
        <w:t xml:space="preserve">, được ghi nhận có liên quan đến các đặc điểm di truyền tế bào tiên lượng xấu như del(11q), del(17p) và kiểu nhiễm sắc thể phức tạp. Các biến thể này dự đoán thời gian sống không bệnh ngắn hơn, ngay cả ở những </w:t>
      </w:r>
      <w:r w:rsidR="00641CC9" w:rsidRPr="00592FE5">
        <w:t>người bệnh</w:t>
      </w:r>
      <w:r w:rsidR="00750DA1" w:rsidRPr="00592FE5">
        <w:t xml:space="preserve"> CLL giai đoạn A theo phân loại Binet hoặc có nhiễm sắc thể đồ được xem là tiên lượng tốt</w:t>
      </w:r>
      <w:r w:rsidR="00750DA1" w:rsidRPr="00592FE5">
        <w:rPr>
          <w:rFonts w:eastAsia="MS Mincho" w:cs="Times New Roman"/>
          <w:bCs/>
          <w:color w:val="000000" w:themeColor="text1"/>
          <w:szCs w:val="28"/>
        </w:rPr>
        <w:t xml:space="preserve"> </w:t>
      </w:r>
      <w:r w:rsidR="009B1D0E" w:rsidRPr="00592FE5">
        <w:rPr>
          <w:rFonts w:eastAsia="MS Mincho" w:cs="Times New Roman"/>
          <w:bCs/>
          <w:color w:val="000000" w:themeColor="text1"/>
          <w:szCs w:val="28"/>
        </w:rPr>
        <w:fldChar w:fldCharType="begin"/>
      </w:r>
      <w:r w:rsidR="00AC364F" w:rsidRPr="00592FE5">
        <w:rPr>
          <w:rFonts w:eastAsia="MS Mincho" w:cs="Times New Roman"/>
          <w:bCs/>
          <w:color w:val="000000" w:themeColor="text1"/>
          <w:szCs w:val="28"/>
        </w:rPr>
        <w:instrText xml:space="preserve"> ADDIN EN.CITE &lt;EndNote&gt;&lt;Cite&gt;&lt;Author&gt;Chauzeix&lt;/Author&gt;&lt;Year&gt;2021&lt;/Year&gt;&lt;RecNum&gt;108&lt;/RecNum&gt;&lt;DisplayText&gt;&lt;style font="Times New Roman" size="14"&gt;[85]&lt;/style&gt;&lt;/DisplayText&gt;&lt;record&gt;&lt;rec-number&gt;108&lt;/rec-number&gt;&lt;foreign-keys&gt;&lt;key app="EN" db-id="5rtwdfx0jzrt56efwrppsvadrr0z0pep0dst" timestamp="1765615408"&gt;108&lt;/key&gt;&lt;/foreign-keys&gt;&lt;ref-type name="Journal Article"&gt;17&lt;/ref-type&gt;&lt;contributors&gt;&lt;authors&gt;&lt;author&gt;Chauzeix, Jasmine&lt;/author&gt;&lt;author&gt;Pastoret, Cédric&lt;/author&gt;&lt;author&gt;Donaty, Lucie&lt;/author&gt;&lt;author&gt;Gachard, Nathalie&lt;/author&gt;&lt;author&gt;Fest, Thierry&lt;/author&gt;&lt;author&gt;Feuillard, Jean&lt;/author&gt;&lt;author&gt;Rizzo, David&lt;/author&gt;&lt;/authors&gt;&lt;/contributors&gt;&lt;titles&gt;&lt;title&gt;A reduced panel of eight genes (ATM, SF3B1, NOTCH1, BIRC3, XPO1, MYD88, TNFAIP3, and TP53) as an estimator of the tumor mutational burden in chronic lymphocytic leukemia&lt;/title&gt;&lt;secondary-title&gt;International Journal of Laboratory Hematology&lt;/secondary-title&gt;&lt;/titles&gt;&lt;periodical&gt;&lt;full-title&gt;International Journal of Laboratory Hematology&lt;/full-title&gt;&lt;/periodical&gt;&lt;pages&gt;683-692&lt;/pages&gt;&lt;volume&gt;43&lt;/volume&gt;&lt;number&gt;4&lt;/number&gt;&lt;dates&gt;&lt;year&gt;2021&lt;/year&gt;&lt;/dates&gt;&lt;isbn&gt;1751-5521&lt;/isbn&gt;&lt;urls&gt;&lt;/urls&gt;&lt;/record&gt;&lt;/Cite&gt;&lt;/EndNote&gt;</w:instrText>
      </w:r>
      <w:r w:rsidR="009B1D0E" w:rsidRPr="00592FE5">
        <w:rPr>
          <w:rFonts w:eastAsia="MS Mincho" w:cs="Times New Roman"/>
          <w:bCs/>
          <w:color w:val="000000" w:themeColor="text1"/>
          <w:szCs w:val="28"/>
        </w:rPr>
        <w:fldChar w:fldCharType="separate"/>
      </w:r>
      <w:r w:rsidR="00AC364F" w:rsidRPr="00592FE5">
        <w:rPr>
          <w:rFonts w:eastAsia="MS Mincho" w:cs="Times New Roman"/>
          <w:bCs/>
          <w:noProof/>
          <w:color w:val="000000" w:themeColor="text1"/>
          <w:szCs w:val="28"/>
        </w:rPr>
        <w:t>[85]</w:t>
      </w:r>
      <w:r w:rsidR="009B1D0E" w:rsidRPr="00592FE5">
        <w:rPr>
          <w:rFonts w:eastAsia="MS Mincho" w:cs="Times New Roman"/>
          <w:bCs/>
          <w:color w:val="000000" w:themeColor="text1"/>
          <w:szCs w:val="28"/>
        </w:rPr>
        <w:fldChar w:fldCharType="end"/>
      </w:r>
      <w:r w:rsidR="009B1D0E" w:rsidRPr="00592FE5">
        <w:rPr>
          <w:rFonts w:eastAsia="MS Mincho" w:cs="Times New Roman"/>
          <w:bCs/>
          <w:color w:val="000000" w:themeColor="text1"/>
          <w:szCs w:val="28"/>
        </w:rPr>
        <w:t>.</w:t>
      </w:r>
      <w:r w:rsidR="00122705" w:rsidRPr="00592FE5">
        <w:rPr>
          <w:rFonts w:eastAsia="MS Mincho" w:cs="Times New Roman"/>
          <w:bCs/>
          <w:color w:val="000000" w:themeColor="text1"/>
          <w:szCs w:val="28"/>
        </w:rPr>
        <w:t xml:space="preserve"> </w:t>
      </w:r>
      <w:r w:rsidR="001D4865" w:rsidRPr="00592FE5">
        <w:rPr>
          <w:rFonts w:eastAsia="MS Mincho" w:cs="Times New Roman"/>
          <w:bCs/>
          <w:color w:val="000000" w:themeColor="text1"/>
          <w:szCs w:val="28"/>
        </w:rPr>
        <w:t xml:space="preserve"> </w:t>
      </w:r>
      <w:r w:rsidR="00750DA1" w:rsidRPr="00592FE5">
        <w:rPr>
          <w:rFonts w:eastAsia="MS Mincho" w:cs="Times New Roman"/>
          <w:bCs/>
          <w:color w:val="000000" w:themeColor="text1"/>
          <w:szCs w:val="28"/>
        </w:rPr>
        <w:t xml:space="preserve"> </w:t>
      </w:r>
    </w:p>
    <w:p w14:paraId="476D4DE7" w14:textId="42E8828F" w:rsidR="00F11789" w:rsidRPr="00592FE5" w:rsidRDefault="00757519" w:rsidP="006308EF">
      <w:pPr>
        <w:widowControl w:val="0"/>
        <w:ind w:firstLine="0"/>
        <w:rPr>
          <w:rFonts w:eastAsia="MS Mincho" w:cs="Times New Roman"/>
          <w:bCs/>
          <w:i/>
          <w:color w:val="000000" w:themeColor="text1"/>
          <w:szCs w:val="28"/>
        </w:rPr>
      </w:pPr>
      <w:r w:rsidRPr="00592FE5">
        <w:rPr>
          <w:rFonts w:eastAsia="MS Mincho" w:cs="Times New Roman"/>
          <w:bCs/>
          <w:i/>
          <w:color w:val="000000" w:themeColor="text1"/>
          <w:szCs w:val="28"/>
        </w:rPr>
        <w:t>1.3</w:t>
      </w:r>
      <w:r w:rsidR="00E67E7A" w:rsidRPr="00592FE5">
        <w:rPr>
          <w:rFonts w:eastAsia="MS Mincho" w:cs="Times New Roman"/>
          <w:bCs/>
          <w:i/>
          <w:color w:val="000000" w:themeColor="text1"/>
          <w:szCs w:val="28"/>
        </w:rPr>
        <w:t>.2</w:t>
      </w:r>
      <w:r w:rsidR="0034651E" w:rsidRPr="00592FE5">
        <w:rPr>
          <w:rFonts w:eastAsia="MS Mincho" w:cs="Times New Roman"/>
          <w:bCs/>
          <w:i/>
          <w:color w:val="000000" w:themeColor="text1"/>
          <w:szCs w:val="28"/>
        </w:rPr>
        <w:t>.4. Gen A20 và các cytokin</w:t>
      </w:r>
      <w:r w:rsidR="00810B3C" w:rsidRPr="00592FE5">
        <w:rPr>
          <w:rFonts w:eastAsia="MS Mincho" w:cs="Times New Roman"/>
          <w:bCs/>
          <w:i/>
          <w:color w:val="000000" w:themeColor="text1"/>
          <w:szCs w:val="28"/>
        </w:rPr>
        <w:t>e</w:t>
      </w:r>
      <w:r w:rsidR="0034651E" w:rsidRPr="00592FE5">
        <w:rPr>
          <w:rFonts w:eastAsia="MS Mincho" w:cs="Times New Roman"/>
          <w:bCs/>
          <w:i/>
          <w:color w:val="000000" w:themeColor="text1"/>
          <w:szCs w:val="28"/>
        </w:rPr>
        <w:t xml:space="preserve"> viêm</w:t>
      </w:r>
      <w:r w:rsidR="005644B4" w:rsidRPr="00592FE5">
        <w:rPr>
          <w:rFonts w:eastAsia="MS Mincho" w:cs="Times New Roman"/>
          <w:bCs/>
          <w:i/>
          <w:color w:val="000000" w:themeColor="text1"/>
          <w:szCs w:val="28"/>
        </w:rPr>
        <w:t xml:space="preserve"> </w:t>
      </w:r>
    </w:p>
    <w:p w14:paraId="4752672B" w14:textId="1CA5C1F3" w:rsidR="0034651E" w:rsidRPr="00592FE5" w:rsidRDefault="005644B4" w:rsidP="006308EF">
      <w:pPr>
        <w:widowControl w:val="0"/>
        <w:ind w:firstLine="720"/>
        <w:rPr>
          <w:rFonts w:eastAsia="MS Mincho" w:cs="Times New Roman"/>
          <w:bCs/>
          <w:color w:val="000000" w:themeColor="text1"/>
          <w:szCs w:val="28"/>
        </w:rPr>
      </w:pPr>
      <w:r w:rsidRPr="00592FE5">
        <w:rPr>
          <w:rFonts w:eastAsia="MS Mincho" w:cs="Times New Roman"/>
          <w:bCs/>
          <w:color w:val="000000" w:themeColor="text1"/>
          <w:szCs w:val="28"/>
        </w:rPr>
        <w:t xml:space="preserve">Gen </w:t>
      </w:r>
      <w:r w:rsidRPr="00592FE5">
        <w:rPr>
          <w:rFonts w:eastAsia="MS Mincho" w:cs="Times New Roman"/>
          <w:bCs/>
          <w:i/>
          <w:color w:val="000000" w:themeColor="text1"/>
          <w:szCs w:val="28"/>
        </w:rPr>
        <w:t>A20</w:t>
      </w:r>
      <w:r w:rsidRPr="00592FE5">
        <w:rPr>
          <w:rFonts w:eastAsia="MS Mincho" w:cs="Times New Roman"/>
          <w:bCs/>
          <w:color w:val="000000" w:themeColor="text1"/>
          <w:szCs w:val="28"/>
        </w:rPr>
        <w:t xml:space="preserve"> mã hóa protein</w:t>
      </w:r>
      <w:r w:rsidR="00D354B9" w:rsidRPr="00592FE5">
        <w:rPr>
          <w:rFonts w:eastAsia="MS Mincho" w:cs="Times New Roman"/>
          <w:bCs/>
          <w:color w:val="000000" w:themeColor="text1"/>
          <w:szCs w:val="28"/>
        </w:rPr>
        <w:t xml:space="preserve"> </w:t>
      </w:r>
      <w:r w:rsidR="0034651E" w:rsidRPr="00592FE5">
        <w:rPr>
          <w:rFonts w:eastAsia="MS Mincho" w:cs="Times New Roman"/>
          <w:bCs/>
          <w:iCs/>
          <w:color w:val="000000" w:themeColor="text1"/>
          <w:szCs w:val="28"/>
        </w:rPr>
        <w:t>A20</w:t>
      </w:r>
      <w:r w:rsidR="0034651E" w:rsidRPr="00592FE5">
        <w:rPr>
          <w:rFonts w:eastAsia="MS Mincho" w:cs="Times New Roman"/>
          <w:bCs/>
          <w:color w:val="000000" w:themeColor="text1"/>
          <w:szCs w:val="28"/>
        </w:rPr>
        <w:t xml:space="preserve"> đóng vai trò quan trọng như một chất điều hòa quá trình viêm và cân bằng nội môi miễn dịch. Vai trò chính của nó </w:t>
      </w:r>
      <w:r w:rsidR="0034651E" w:rsidRPr="00592FE5">
        <w:rPr>
          <w:rFonts w:eastAsia="MS Mincho" w:cs="Times New Roman"/>
          <w:bCs/>
          <w:color w:val="000000" w:themeColor="text1"/>
          <w:szCs w:val="28"/>
        </w:rPr>
        <w:lastRenderedPageBreak/>
        <w:t>là kiểm soát con đường tín hiệ</w:t>
      </w:r>
      <w:r w:rsidR="00FF3B0D" w:rsidRPr="00592FE5">
        <w:rPr>
          <w:rFonts w:eastAsia="MS Mincho" w:cs="Times New Roman"/>
          <w:bCs/>
          <w:color w:val="000000" w:themeColor="text1"/>
          <w:szCs w:val="28"/>
        </w:rPr>
        <w:t>u NF-κB -</w:t>
      </w:r>
      <w:r w:rsidR="0034651E" w:rsidRPr="00592FE5">
        <w:rPr>
          <w:rFonts w:eastAsia="MS Mincho" w:cs="Times New Roman"/>
          <w:bCs/>
          <w:color w:val="000000" w:themeColor="text1"/>
          <w:szCs w:val="28"/>
        </w:rPr>
        <w:t xml:space="preserve"> chất điều hòa chính của các phản ứng viêm và miễn dị</w:t>
      </w:r>
      <w:r w:rsidRPr="00592FE5">
        <w:rPr>
          <w:rFonts w:eastAsia="MS Mincho" w:cs="Times New Roman"/>
          <w:bCs/>
          <w:color w:val="000000" w:themeColor="text1"/>
          <w:szCs w:val="28"/>
        </w:rPr>
        <w:t>ch</w:t>
      </w:r>
      <w:r w:rsidR="0034651E" w:rsidRPr="00592FE5">
        <w:rPr>
          <w:rFonts w:eastAsia="MS Mincho" w:cs="Times New Roman"/>
          <w:bCs/>
          <w:color w:val="000000" w:themeColor="text1"/>
          <w:szCs w:val="28"/>
        </w:rPr>
        <w:t>. Con đường NF-κB được kích hoạt bởi nhiều tác nhân kích thích khác nhau, bao gồ</w:t>
      </w:r>
      <w:r w:rsidR="008030C1" w:rsidRPr="00592FE5">
        <w:rPr>
          <w:rFonts w:eastAsia="MS Mincho" w:cs="Times New Roman"/>
          <w:bCs/>
          <w:color w:val="000000" w:themeColor="text1"/>
          <w:szCs w:val="28"/>
        </w:rPr>
        <w:t xml:space="preserve">m các cytokine gây viêm </w:t>
      </w:r>
      <w:r w:rsidR="0034651E" w:rsidRPr="00592FE5">
        <w:rPr>
          <w:rFonts w:eastAsia="MS Mincho" w:cs="Times New Roman"/>
          <w:bCs/>
          <w:color w:val="000000" w:themeColor="text1"/>
          <w:szCs w:val="28"/>
        </w:rPr>
        <w:t xml:space="preserve">như </w:t>
      </w:r>
      <w:r w:rsidRPr="00592FE5">
        <w:rPr>
          <w:rFonts w:eastAsia="MS Mincho" w:cs="Times New Roman"/>
          <w:bCs/>
          <w:color w:val="000000" w:themeColor="text1"/>
          <w:szCs w:val="28"/>
        </w:rPr>
        <w:t>TNF-α</w:t>
      </w:r>
      <w:r w:rsidR="0034651E" w:rsidRPr="00592FE5">
        <w:rPr>
          <w:rFonts w:eastAsia="MS Mincho" w:cs="Times New Roman"/>
          <w:bCs/>
          <w:color w:val="000000" w:themeColor="text1"/>
          <w:szCs w:val="28"/>
        </w:rPr>
        <w:t xml:space="preserve">, </w:t>
      </w:r>
      <w:r w:rsidRPr="00592FE5">
        <w:rPr>
          <w:rFonts w:eastAsia="MS Mincho" w:cs="Times New Roman"/>
          <w:bCs/>
          <w:color w:val="000000" w:themeColor="text1"/>
          <w:szCs w:val="28"/>
        </w:rPr>
        <w:t>IL-1β</w:t>
      </w:r>
      <w:r w:rsidR="0034651E" w:rsidRPr="00592FE5">
        <w:rPr>
          <w:rFonts w:eastAsia="MS Mincho" w:cs="Times New Roman"/>
          <w:bCs/>
          <w:color w:val="000000" w:themeColor="text1"/>
          <w:szCs w:val="28"/>
        </w:rPr>
        <w:t>, các sản phẩm vi khuẩ</w:t>
      </w:r>
      <w:r w:rsidR="00AF497F" w:rsidRPr="00592FE5">
        <w:rPr>
          <w:rFonts w:eastAsia="MS Mincho" w:cs="Times New Roman"/>
          <w:bCs/>
          <w:color w:val="000000" w:themeColor="text1"/>
          <w:szCs w:val="28"/>
        </w:rPr>
        <w:t xml:space="preserve">n - </w:t>
      </w:r>
      <w:r w:rsidR="008030C1" w:rsidRPr="00592FE5">
        <w:rPr>
          <w:rFonts w:eastAsia="MS Mincho" w:cs="Times New Roman"/>
          <w:bCs/>
          <w:color w:val="000000" w:themeColor="text1"/>
          <w:szCs w:val="28"/>
        </w:rPr>
        <w:t>lipopolysaccharide</w:t>
      </w:r>
      <w:r w:rsidR="0034651E" w:rsidRPr="00592FE5">
        <w:rPr>
          <w:rFonts w:eastAsia="MS Mincho" w:cs="Times New Roman"/>
          <w:bCs/>
          <w:color w:val="000000" w:themeColor="text1"/>
          <w:szCs w:val="28"/>
        </w:rPr>
        <w:t xml:space="preserve"> và các tín hiệu từ các thụ thể nhận dạng mẫ</w:t>
      </w:r>
      <w:r w:rsidR="00AF497F" w:rsidRPr="00592FE5">
        <w:rPr>
          <w:rFonts w:eastAsia="MS Mincho" w:cs="Times New Roman"/>
          <w:bCs/>
          <w:color w:val="000000" w:themeColor="text1"/>
          <w:szCs w:val="28"/>
        </w:rPr>
        <w:t xml:space="preserve">u - </w:t>
      </w:r>
      <w:r w:rsidR="0034651E" w:rsidRPr="00592FE5">
        <w:rPr>
          <w:rFonts w:eastAsia="MS Mincho" w:cs="Times New Roman"/>
          <w:bCs/>
          <w:color w:val="000000" w:themeColor="text1"/>
          <w:szCs w:val="28"/>
        </w:rPr>
        <w:t>thụ thể</w:t>
      </w:r>
      <w:r w:rsidRPr="00592FE5">
        <w:rPr>
          <w:rFonts w:eastAsia="MS Mincho" w:cs="Times New Roman"/>
          <w:bCs/>
          <w:color w:val="000000" w:themeColor="text1"/>
          <w:szCs w:val="28"/>
        </w:rPr>
        <w:t xml:space="preserve"> Toll-like (TLR) </w:t>
      </w:r>
      <w:r w:rsidRPr="00592FE5">
        <w:rPr>
          <w:rFonts w:eastAsia="MS Mincho" w:cs="Times New Roman"/>
          <w:bCs/>
          <w:color w:val="000000" w:themeColor="text1"/>
          <w:szCs w:val="28"/>
        </w:rPr>
        <w:fldChar w:fldCharType="begin"/>
      </w:r>
      <w:r w:rsidR="00AC364F" w:rsidRPr="00592FE5">
        <w:rPr>
          <w:rFonts w:eastAsia="MS Mincho" w:cs="Times New Roman"/>
          <w:bCs/>
          <w:color w:val="000000" w:themeColor="text1"/>
          <w:szCs w:val="28"/>
        </w:rPr>
        <w:instrText xml:space="preserve"> ADDIN EN.CITE &lt;EndNote&gt;&lt;Cite&gt;&lt;Author&gt;Mooney&lt;/Author&gt;&lt;Year&gt;2021&lt;/Year&gt;&lt;RecNum&gt;100&lt;/RecNum&gt;&lt;DisplayText&gt;&lt;style font="Times New Roman" size="14"&gt;[86]&lt;/style&gt;&lt;/DisplayText&gt;&lt;record&gt;&lt;rec-number&gt;100&lt;/rec-number&gt;&lt;foreign-keys&gt;&lt;key app="EN" db-id="5rtwdfx0jzrt56efwrppsvadrr0z0pep0dst" timestamp="1765550001"&gt;100&lt;/key&gt;&lt;/foreign-keys&gt;&lt;ref-type name="Journal Article"&gt;17&lt;/ref-type&gt;&lt;contributors&gt;&lt;authors&gt;&lt;author&gt;Mooney, Erin C&lt;/author&gt;&lt;author&gt;Sahingur, Sinem Esra&lt;/author&gt;&lt;/authors&gt;&lt;/contributors&gt;&lt;titles&gt;&lt;title&gt;The ubiquitin system and A20: implications in health and disease&lt;/title&gt;&lt;/titles&gt;&lt;pages&gt;10-20&lt;/pages&gt;&lt;volume&gt;100&lt;/volume&gt;&lt;number&gt;1&lt;/number&gt;&lt;num-vols&gt;Journal of dental research&lt;/num-vols&gt;&lt;dates&gt;&lt;year&gt;2021&lt;/year&gt;&lt;/dates&gt;&lt;isbn&gt;0022-0345&lt;/isbn&gt;&lt;urls&gt;&lt;/urls&gt;&lt;/record&gt;&lt;/Cite&gt;&lt;/EndNote&gt;</w:instrText>
      </w:r>
      <w:r w:rsidRPr="00592FE5">
        <w:rPr>
          <w:rFonts w:eastAsia="MS Mincho" w:cs="Times New Roman"/>
          <w:bCs/>
          <w:color w:val="000000" w:themeColor="text1"/>
          <w:szCs w:val="28"/>
        </w:rPr>
        <w:fldChar w:fldCharType="separate"/>
      </w:r>
      <w:r w:rsidR="00AC364F" w:rsidRPr="00592FE5">
        <w:rPr>
          <w:rFonts w:eastAsia="MS Mincho" w:cs="Times New Roman"/>
          <w:bCs/>
          <w:noProof/>
          <w:color w:val="000000" w:themeColor="text1"/>
          <w:szCs w:val="28"/>
        </w:rPr>
        <w:t>[86]</w:t>
      </w:r>
      <w:r w:rsidRPr="00592FE5">
        <w:rPr>
          <w:rFonts w:eastAsia="MS Mincho" w:cs="Times New Roman"/>
          <w:bCs/>
          <w:color w:val="000000" w:themeColor="text1"/>
          <w:szCs w:val="28"/>
        </w:rPr>
        <w:fldChar w:fldCharType="end"/>
      </w:r>
      <w:r w:rsidR="0034651E" w:rsidRPr="00592FE5">
        <w:rPr>
          <w:rFonts w:eastAsia="MS Mincho" w:cs="Times New Roman"/>
          <w:bCs/>
          <w:color w:val="000000" w:themeColor="text1"/>
          <w:szCs w:val="28"/>
        </w:rPr>
        <w:t xml:space="preserve">. </w:t>
      </w:r>
      <w:r w:rsidR="00174D11" w:rsidRPr="00592FE5">
        <w:rPr>
          <w:rFonts w:eastAsia="MS Mincho" w:cs="Times New Roman"/>
          <w:bCs/>
          <w:color w:val="000000" w:themeColor="text1"/>
          <w:szCs w:val="28"/>
        </w:rPr>
        <w:t>Các nghiên cứu gần đây cũng chỉ ra rằng</w:t>
      </w:r>
      <w:r w:rsidR="00FF3B0D" w:rsidRPr="00592FE5">
        <w:rPr>
          <w:rFonts w:eastAsia="MS Mincho" w:cs="Times New Roman"/>
          <w:bCs/>
          <w:color w:val="000000" w:themeColor="text1"/>
          <w:szCs w:val="28"/>
        </w:rPr>
        <w:t xml:space="preserve"> gen</w:t>
      </w:r>
      <w:r w:rsidR="00174D11" w:rsidRPr="00592FE5">
        <w:rPr>
          <w:rFonts w:eastAsia="MS Mincho" w:cs="Times New Roman"/>
          <w:bCs/>
          <w:color w:val="000000" w:themeColor="text1"/>
          <w:szCs w:val="28"/>
        </w:rPr>
        <w:t xml:space="preserve"> </w:t>
      </w:r>
      <w:r w:rsidR="00174D11" w:rsidRPr="00592FE5">
        <w:rPr>
          <w:rFonts w:eastAsia="MS Mincho" w:cs="Times New Roman"/>
          <w:bCs/>
          <w:i/>
          <w:color w:val="000000" w:themeColor="text1"/>
          <w:szCs w:val="28"/>
        </w:rPr>
        <w:t>A20</w:t>
      </w:r>
      <w:r w:rsidR="00174D11" w:rsidRPr="00592FE5">
        <w:rPr>
          <w:rFonts w:eastAsia="MS Mincho" w:cs="Times New Roman"/>
          <w:bCs/>
          <w:color w:val="000000" w:themeColor="text1"/>
          <w:szCs w:val="28"/>
        </w:rPr>
        <w:t xml:space="preserve"> là một chất ức chế khối u quan trọng bị bất hoạt trong u lympho tế bào B. Do đó, việc nhắm mục tiêu vào </w:t>
      </w:r>
      <w:r w:rsidR="00FF3B0D" w:rsidRPr="00592FE5">
        <w:rPr>
          <w:rFonts w:eastAsia="MS Mincho" w:cs="Times New Roman"/>
          <w:bCs/>
          <w:color w:val="000000" w:themeColor="text1"/>
          <w:szCs w:val="28"/>
        </w:rPr>
        <w:t xml:space="preserve">protein </w:t>
      </w:r>
      <w:r w:rsidR="00174D11" w:rsidRPr="00592FE5">
        <w:rPr>
          <w:rFonts w:eastAsia="MS Mincho" w:cs="Times New Roman"/>
          <w:bCs/>
          <w:color w:val="000000" w:themeColor="text1"/>
          <w:szCs w:val="28"/>
        </w:rPr>
        <w:t xml:space="preserve">A20 có thể tạo cơ sở cho các liệu pháp mới đối với bệnh tự miễn và u lympho </w:t>
      </w:r>
      <w:r w:rsidR="00824E3F" w:rsidRPr="00592FE5">
        <w:rPr>
          <w:rFonts w:eastAsia="MS Mincho" w:cs="Times New Roman"/>
          <w:bCs/>
          <w:color w:val="000000" w:themeColor="text1"/>
          <w:szCs w:val="28"/>
        </w:rPr>
        <w:fldChar w:fldCharType="begin"/>
      </w:r>
      <w:r w:rsidR="00AC364F" w:rsidRPr="00592FE5">
        <w:rPr>
          <w:rFonts w:eastAsia="MS Mincho" w:cs="Times New Roman"/>
          <w:bCs/>
          <w:color w:val="000000" w:themeColor="text1"/>
          <w:szCs w:val="28"/>
        </w:rPr>
        <w:instrText xml:space="preserve"> ADDIN EN.CITE &lt;EndNote&gt;&lt;Cite&gt;&lt;Author&gt;Mooney&lt;/Author&gt;&lt;Year&gt;2021&lt;/Year&gt;&lt;RecNum&gt;100&lt;/RecNum&gt;&lt;DisplayText&gt;&lt;style font="Times New Roman" size="14"&gt;[86]&lt;/style&gt;&lt;/DisplayText&gt;&lt;record&gt;&lt;rec-number&gt;100&lt;/rec-number&gt;&lt;foreign-keys&gt;&lt;key app="EN" db-id="5rtwdfx0jzrt56efwrppsvadrr0z0pep0dst" timestamp="1765550001"&gt;100&lt;/key&gt;&lt;/foreign-keys&gt;&lt;ref-type name="Journal Article"&gt;17&lt;/ref-type&gt;&lt;contributors&gt;&lt;authors&gt;&lt;author&gt;Mooney, Erin C&lt;/author&gt;&lt;author&gt;Sahingur, Sinem Esra&lt;/author&gt;&lt;/authors&gt;&lt;/contributors&gt;&lt;titles&gt;&lt;title&gt;The ubiquitin system and A20: implications in health and disease&lt;/title&gt;&lt;/titles&gt;&lt;pages&gt;10-20&lt;/pages&gt;&lt;volume&gt;100&lt;/volume&gt;&lt;number&gt;1&lt;/number&gt;&lt;num-vols&gt;Journal of dental research&lt;/num-vols&gt;&lt;dates&gt;&lt;year&gt;2021&lt;/year&gt;&lt;/dates&gt;&lt;isbn&gt;0022-0345&lt;/isbn&gt;&lt;urls&gt;&lt;/urls&gt;&lt;/record&gt;&lt;/Cite&gt;&lt;/EndNote&gt;</w:instrText>
      </w:r>
      <w:r w:rsidR="00824E3F" w:rsidRPr="00592FE5">
        <w:rPr>
          <w:rFonts w:eastAsia="MS Mincho" w:cs="Times New Roman"/>
          <w:bCs/>
          <w:color w:val="000000" w:themeColor="text1"/>
          <w:szCs w:val="28"/>
        </w:rPr>
        <w:fldChar w:fldCharType="separate"/>
      </w:r>
      <w:r w:rsidR="00AC364F" w:rsidRPr="00592FE5">
        <w:rPr>
          <w:rFonts w:eastAsia="MS Mincho" w:cs="Times New Roman"/>
          <w:bCs/>
          <w:noProof/>
          <w:color w:val="000000" w:themeColor="text1"/>
          <w:szCs w:val="28"/>
        </w:rPr>
        <w:t>[86]</w:t>
      </w:r>
      <w:r w:rsidR="00824E3F" w:rsidRPr="00592FE5">
        <w:rPr>
          <w:rFonts w:eastAsia="MS Mincho" w:cs="Times New Roman"/>
          <w:bCs/>
          <w:color w:val="000000" w:themeColor="text1"/>
          <w:szCs w:val="28"/>
        </w:rPr>
        <w:fldChar w:fldCharType="end"/>
      </w:r>
      <w:r w:rsidR="00824E3F" w:rsidRPr="00592FE5">
        <w:rPr>
          <w:rFonts w:eastAsia="MS Mincho" w:cs="Times New Roman"/>
          <w:bCs/>
          <w:color w:val="000000" w:themeColor="text1"/>
          <w:szCs w:val="28"/>
        </w:rPr>
        <w:t xml:space="preserve">, </w:t>
      </w:r>
      <w:r w:rsidR="00824E3F" w:rsidRPr="00592FE5">
        <w:rPr>
          <w:rFonts w:eastAsia="MS Mincho" w:cs="Times New Roman"/>
          <w:bCs/>
          <w:color w:val="000000" w:themeColor="text1"/>
          <w:szCs w:val="28"/>
        </w:rPr>
        <w:fldChar w:fldCharType="begin"/>
      </w:r>
      <w:r w:rsidR="00AC364F" w:rsidRPr="00592FE5">
        <w:rPr>
          <w:rFonts w:eastAsia="MS Mincho" w:cs="Times New Roman"/>
          <w:bCs/>
          <w:color w:val="000000" w:themeColor="text1"/>
          <w:szCs w:val="28"/>
        </w:rPr>
        <w:instrText xml:space="preserve"> ADDIN EN.CITE &lt;EndNote&gt;&lt;Cite&gt;&lt;Author&gt;Shembade&lt;/Author&gt;&lt;Year&gt;2012&lt;/Year&gt;&lt;RecNum&gt;101&lt;/RecNum&gt;&lt;DisplayText&gt;&lt;style font="Times New Roman" size="14"&gt;[87]&lt;/style&gt;&lt;/DisplayText&gt;&lt;record&gt;&lt;rec-number&gt;101&lt;/rec-number&gt;&lt;foreign-keys&gt;&lt;key app="EN" db-id="5rtwdfx0jzrt56efwrppsvadrr0z0pep0dst" timestamp="1765550128"&gt;101&lt;/key&gt;&lt;/foreign-keys&gt;&lt;ref-type name="Journal Article"&gt;17&lt;/ref-type&gt;&lt;contributors&gt;&lt;authors&gt;&lt;author&gt;Shembade, Noula&lt;/author&gt;&lt;author&gt;Harhaj, Edward W %J &lt;/author&gt;&lt;/authors&gt;&lt;/contributors&gt;&lt;titles&gt;&lt;title&gt;Regulation of NF-κB signaling by the A20 deubiquitinase&lt;/title&gt;&lt;secondary-title&gt;Cellular molecular immunology&lt;/secondary-title&gt;&lt;/titles&gt;&lt;periodical&gt;&lt;full-title&gt;Cellular molecular immunology&lt;/full-title&gt;&lt;/periodical&gt;&lt;pages&gt;123-130&lt;/pages&gt;&lt;volume&gt;9&lt;/volume&gt;&lt;number&gt;2&lt;/number&gt;&lt;dates&gt;&lt;year&gt;2012&lt;/year&gt;&lt;/dates&gt;&lt;isbn&gt;2042-0226&lt;/isbn&gt;&lt;urls&gt;&lt;/urls&gt;&lt;/record&gt;&lt;/Cite&gt;&lt;/EndNote&gt;</w:instrText>
      </w:r>
      <w:r w:rsidR="00824E3F" w:rsidRPr="00592FE5">
        <w:rPr>
          <w:rFonts w:eastAsia="MS Mincho" w:cs="Times New Roman"/>
          <w:bCs/>
          <w:color w:val="000000" w:themeColor="text1"/>
          <w:szCs w:val="28"/>
        </w:rPr>
        <w:fldChar w:fldCharType="separate"/>
      </w:r>
      <w:r w:rsidR="00AC364F" w:rsidRPr="00592FE5">
        <w:rPr>
          <w:rFonts w:eastAsia="MS Mincho" w:cs="Times New Roman"/>
          <w:bCs/>
          <w:noProof/>
          <w:color w:val="000000" w:themeColor="text1"/>
          <w:szCs w:val="28"/>
        </w:rPr>
        <w:t>[87]</w:t>
      </w:r>
      <w:r w:rsidR="00824E3F" w:rsidRPr="00592FE5">
        <w:rPr>
          <w:rFonts w:eastAsia="MS Mincho" w:cs="Times New Roman"/>
          <w:bCs/>
          <w:color w:val="000000" w:themeColor="text1"/>
          <w:szCs w:val="28"/>
        </w:rPr>
        <w:fldChar w:fldCharType="end"/>
      </w:r>
      <w:r w:rsidR="0034651E" w:rsidRPr="00592FE5">
        <w:rPr>
          <w:rFonts w:eastAsia="MS Mincho" w:cs="Times New Roman"/>
          <w:bCs/>
          <w:color w:val="000000" w:themeColor="text1"/>
          <w:szCs w:val="28"/>
        </w:rPr>
        <w:t>.</w:t>
      </w:r>
    </w:p>
    <w:p w14:paraId="3F4CA4B4" w14:textId="3DCFEB2E" w:rsidR="0034651E" w:rsidRPr="00592FE5" w:rsidRDefault="00AF497F" w:rsidP="009F4E9D">
      <w:pPr>
        <w:ind w:firstLine="720"/>
        <w:rPr>
          <w:rFonts w:eastAsia="MS Mincho" w:cs="Times New Roman"/>
          <w:bCs/>
          <w:color w:val="000000" w:themeColor="text1"/>
          <w:szCs w:val="28"/>
        </w:rPr>
      </w:pPr>
      <w:r w:rsidRPr="00592FE5">
        <w:rPr>
          <w:color w:val="000000" w:themeColor="text1"/>
        </w:rPr>
        <w:t xml:space="preserve">Protein ngón tay đeo nhẫn 11 (Ring Finger Protein 11, RNF11) được xác định là một chất điều hòa </w:t>
      </w:r>
      <w:r w:rsidR="00C15C38" w:rsidRPr="00592FE5">
        <w:rPr>
          <w:color w:val="000000" w:themeColor="text1"/>
        </w:rPr>
        <w:t>ngược</w:t>
      </w:r>
      <w:r w:rsidRPr="00592FE5">
        <w:rPr>
          <w:color w:val="000000" w:themeColor="text1"/>
        </w:rPr>
        <w:t xml:space="preserve"> của các con đường tín hiệu NF-κB và c-Jun N-terminal kinase (JNK). </w:t>
      </w:r>
      <w:r w:rsidR="003E76C1" w:rsidRPr="00592FE5">
        <w:t xml:space="preserve">Tuy nhiên, ức chế RNF11 bằng RNA can thiệp nhỏ (siRNA) không ngăn cản TNF-α và lipopolysaccharide kích hoạt các con đường tín hiệu NF-κB và JNK. </w:t>
      </w:r>
      <w:r w:rsidR="00A134DF" w:rsidRPr="00592FE5">
        <w:rPr>
          <w:rFonts w:eastAsia="MS Mincho" w:cs="Times New Roman"/>
          <w:bCs/>
          <w:iCs/>
          <w:color w:val="000000" w:themeColor="text1"/>
          <w:szCs w:val="28"/>
        </w:rPr>
        <w:t xml:space="preserve">RNF11 tương tác với </w:t>
      </w:r>
      <w:r w:rsidR="003E76C1" w:rsidRPr="00592FE5">
        <w:rPr>
          <w:rFonts w:eastAsia="MS Mincho" w:cs="Times New Roman"/>
          <w:bCs/>
          <w:iCs/>
          <w:color w:val="000000" w:themeColor="text1"/>
          <w:szCs w:val="28"/>
        </w:rPr>
        <w:t>protein A20</w:t>
      </w:r>
      <w:r w:rsidR="00A134DF" w:rsidRPr="00592FE5">
        <w:rPr>
          <w:rFonts w:eastAsia="MS Mincho" w:cs="Times New Roman"/>
          <w:bCs/>
          <w:iCs/>
          <w:color w:val="000000" w:themeColor="text1"/>
          <w:szCs w:val="28"/>
        </w:rPr>
        <w:t xml:space="preserve"> và protein điều hòa của nó là </w:t>
      </w:r>
      <w:r w:rsidR="00CB7F6C" w:rsidRPr="00592FE5">
        <w:t>protein liên kết Tax1-1 (protein điều hòa tín hiệu nội bào</w:t>
      </w:r>
      <w:r w:rsidR="00CB7F6C" w:rsidRPr="00592FE5">
        <w:rPr>
          <w:rFonts w:eastAsia="MS Mincho" w:cs="Times New Roman"/>
          <w:bCs/>
          <w:iCs/>
          <w:color w:val="000000" w:themeColor="text1"/>
          <w:szCs w:val="28"/>
        </w:rPr>
        <w:t>)</w:t>
      </w:r>
      <w:r w:rsidR="00A134DF" w:rsidRPr="00592FE5">
        <w:rPr>
          <w:rFonts w:eastAsia="MS Mincho" w:cs="Times New Roman"/>
          <w:bCs/>
          <w:iCs/>
          <w:color w:val="000000" w:themeColor="text1"/>
          <w:szCs w:val="28"/>
        </w:rPr>
        <w:t xml:space="preserve"> theo cách phụ thuộc vào tác nhân kích thích. </w:t>
      </w:r>
      <w:r w:rsidR="00CB7F6C" w:rsidRPr="00592FE5">
        <w:t xml:space="preserve">RNF11 điều hòa ngược quá trình ubiquitin hóa của protein tương tác thụ thể 1 (RIP1) và yếu tố 6 liên kết với thụ thể yếu tố hoại tử khối u (TRAF6) khi các tế bào được kích thích lần lượt bằng TNF và lipopolysaccharide. </w:t>
      </w:r>
      <w:r w:rsidR="00A134DF" w:rsidRPr="00592FE5">
        <w:rPr>
          <w:rFonts w:eastAsia="MS Mincho" w:cs="Times New Roman"/>
          <w:bCs/>
          <w:iCs/>
          <w:color w:val="000000" w:themeColor="text1"/>
          <w:szCs w:val="28"/>
        </w:rPr>
        <w:t xml:space="preserve">Hơn nữa, </w:t>
      </w:r>
      <w:r w:rsidR="00CB7F6C" w:rsidRPr="00592FE5">
        <w:t xml:space="preserve">RNF11 cần thiết cho sự tương tác của protein A20 và quá trình bất hoạt protein tương tác thụ thể 1 (RIP1), qua đó ức chế sự hoạt hóa NF-κB do TNF gây ra. </w:t>
      </w:r>
      <w:r w:rsidR="00303B3E" w:rsidRPr="00592FE5">
        <w:t>Cùng với protein liên kết Tax1 (TAX1BP1) và enzyme Itch, RNF11 là một thành phần thiết yếu của phức hợp chỉnh sửa ubiquitin A20, góp phần bảo đảm sự hoạt hóa mang tính tạm thời của các con đường tín hiệu viêm</w:t>
      </w:r>
      <w:r w:rsidR="0034651E" w:rsidRPr="00592FE5">
        <w:rPr>
          <w:rFonts w:eastAsia="MS Mincho" w:cs="Times New Roman"/>
          <w:bCs/>
          <w:color w:val="000000" w:themeColor="text1"/>
          <w:szCs w:val="28"/>
        </w:rPr>
        <w:t xml:space="preserve"> </w:t>
      </w:r>
      <w:r w:rsidR="00824E3F" w:rsidRPr="00592FE5">
        <w:rPr>
          <w:rFonts w:eastAsia="MS Mincho" w:cs="Times New Roman"/>
          <w:bCs/>
          <w:color w:val="000000" w:themeColor="text1"/>
          <w:szCs w:val="28"/>
        </w:rPr>
        <w:fldChar w:fldCharType="begin"/>
      </w:r>
      <w:r w:rsidR="00AC364F" w:rsidRPr="00592FE5">
        <w:rPr>
          <w:rFonts w:eastAsia="MS Mincho" w:cs="Times New Roman"/>
          <w:bCs/>
          <w:color w:val="000000" w:themeColor="text1"/>
          <w:szCs w:val="28"/>
        </w:rPr>
        <w:instrText xml:space="preserve"> ADDIN EN.CITE &lt;EndNote&gt;&lt;Cite&gt;&lt;Author&gt;Wertz&lt;/Author&gt;&lt;Year&gt;2010&lt;/Year&gt;&lt;RecNum&gt;102&lt;/RecNum&gt;&lt;DisplayText&gt;&lt;style font="Times New Roman" size="14"&gt;[88]&lt;/style&gt;&lt;/DisplayText&gt;&lt;record&gt;&lt;rec-number&gt;102&lt;/rec-number&gt;&lt;foreign-keys&gt;&lt;key app="EN" db-id="5rtwdfx0jzrt56efwrppsvadrr0z0pep0dst" timestamp="1765550223"&gt;102&lt;/key&gt;&lt;/foreign-keys&gt;&lt;ref-type name="Journal Article"&gt;17&lt;/ref-type&gt;&lt;contributors&gt;&lt;authors&gt;&lt;author&gt;Wertz, IE&lt;/author&gt;&lt;author&gt;Dixit, VM&lt;/author&gt;&lt;author&gt;Differentiation&lt;/author&gt;&lt;/authors&gt;&lt;/contributors&gt;&lt;titles&gt;&lt;title&gt;Regulation of death receptor signaling by the ubiquitin system&lt;/title&gt;&lt;secondary-title&gt; Cell Death&lt;/secondary-title&gt;&lt;/titles&gt;&lt;pages&gt;14-24&lt;/pages&gt;&lt;volume&gt;17&lt;/volume&gt;&lt;number&gt;1&lt;/number&gt;&lt;dates&gt;&lt;year&gt;2010&lt;/year&gt;&lt;/dates&gt;&lt;isbn&gt;1476-5403&lt;/isbn&gt;&lt;urls&gt;&lt;/urls&gt;&lt;/record&gt;&lt;/Cite&gt;&lt;/EndNote&gt;</w:instrText>
      </w:r>
      <w:r w:rsidR="00824E3F" w:rsidRPr="00592FE5">
        <w:rPr>
          <w:rFonts w:eastAsia="MS Mincho" w:cs="Times New Roman"/>
          <w:bCs/>
          <w:color w:val="000000" w:themeColor="text1"/>
          <w:szCs w:val="28"/>
        </w:rPr>
        <w:fldChar w:fldCharType="separate"/>
      </w:r>
      <w:r w:rsidR="00AC364F" w:rsidRPr="00592FE5">
        <w:rPr>
          <w:rFonts w:eastAsia="MS Mincho" w:cs="Times New Roman"/>
          <w:bCs/>
          <w:noProof/>
          <w:color w:val="000000" w:themeColor="text1"/>
          <w:szCs w:val="28"/>
        </w:rPr>
        <w:t>[88]</w:t>
      </w:r>
      <w:r w:rsidR="00824E3F" w:rsidRPr="00592FE5">
        <w:rPr>
          <w:rFonts w:eastAsia="MS Mincho" w:cs="Times New Roman"/>
          <w:bCs/>
          <w:color w:val="000000" w:themeColor="text1"/>
          <w:szCs w:val="28"/>
        </w:rPr>
        <w:fldChar w:fldCharType="end"/>
      </w:r>
      <w:r w:rsidR="0034651E" w:rsidRPr="00592FE5">
        <w:rPr>
          <w:rFonts w:eastAsia="MS Mincho" w:cs="Times New Roman"/>
          <w:bCs/>
          <w:color w:val="000000" w:themeColor="text1"/>
          <w:szCs w:val="28"/>
        </w:rPr>
        <w:t>.</w:t>
      </w:r>
      <w:r w:rsidR="003A7661" w:rsidRPr="00592FE5">
        <w:rPr>
          <w:rFonts w:eastAsia="MS Mincho" w:cs="Times New Roman"/>
          <w:bCs/>
          <w:color w:val="000000" w:themeColor="text1"/>
          <w:szCs w:val="28"/>
        </w:rPr>
        <w:t xml:space="preserve"> </w:t>
      </w:r>
      <w:r w:rsidR="00CB7F6C" w:rsidRPr="00592FE5">
        <w:rPr>
          <w:rFonts w:eastAsia="MS Mincho" w:cs="Times New Roman"/>
          <w:bCs/>
          <w:color w:val="000000" w:themeColor="text1"/>
          <w:szCs w:val="28"/>
        </w:rPr>
        <w:t xml:space="preserve"> </w:t>
      </w:r>
      <w:r w:rsidR="00303B3E" w:rsidRPr="00592FE5">
        <w:rPr>
          <w:rFonts w:eastAsia="MS Mincho" w:cs="Times New Roman"/>
          <w:bCs/>
          <w:color w:val="000000" w:themeColor="text1"/>
          <w:szCs w:val="28"/>
        </w:rPr>
        <w:t xml:space="preserve"> </w:t>
      </w:r>
    </w:p>
    <w:p w14:paraId="049EE570" w14:textId="295FE682" w:rsidR="00F11789" w:rsidRPr="00592FE5" w:rsidRDefault="00D01258" w:rsidP="009F4E9D">
      <w:pPr>
        <w:ind w:firstLine="720"/>
        <w:rPr>
          <w:rFonts w:eastAsia="MS Mincho" w:cs="Times New Roman"/>
          <w:bCs/>
          <w:color w:val="000000" w:themeColor="text1"/>
          <w:szCs w:val="28"/>
        </w:rPr>
      </w:pPr>
      <w:r w:rsidRPr="00592FE5">
        <w:rPr>
          <w:rFonts w:eastAsia="MS Mincho" w:cs="Times New Roman"/>
          <w:bCs/>
          <w:color w:val="000000" w:themeColor="text1"/>
          <w:szCs w:val="28"/>
        </w:rPr>
        <w:t xml:space="preserve">Mất </w:t>
      </w:r>
      <w:r w:rsidR="0034651E" w:rsidRPr="00592FE5">
        <w:rPr>
          <w:rFonts w:eastAsia="MS Mincho" w:cs="Times New Roman"/>
          <w:bCs/>
          <w:color w:val="000000" w:themeColor="text1"/>
          <w:szCs w:val="28"/>
        </w:rPr>
        <w:t>hoặc rối loạn chức năng của</w:t>
      </w:r>
      <w:r w:rsidR="00E64637" w:rsidRPr="00592FE5">
        <w:rPr>
          <w:rFonts w:eastAsia="MS Mincho" w:cs="Times New Roman"/>
          <w:bCs/>
          <w:color w:val="000000" w:themeColor="text1"/>
          <w:szCs w:val="28"/>
        </w:rPr>
        <w:t xml:space="preserve"> gen</w:t>
      </w:r>
      <w:r w:rsidR="0034651E" w:rsidRPr="00592FE5">
        <w:rPr>
          <w:rFonts w:eastAsia="MS Mincho" w:cs="Times New Roman"/>
          <w:bCs/>
          <w:color w:val="000000" w:themeColor="text1"/>
          <w:szCs w:val="28"/>
        </w:rPr>
        <w:t xml:space="preserve"> </w:t>
      </w:r>
      <w:r w:rsidR="0034651E" w:rsidRPr="00592FE5">
        <w:rPr>
          <w:rFonts w:eastAsia="MS Mincho" w:cs="Times New Roman"/>
          <w:bCs/>
          <w:i/>
          <w:iCs/>
          <w:color w:val="000000" w:themeColor="text1"/>
          <w:szCs w:val="28"/>
        </w:rPr>
        <w:t>A20</w:t>
      </w:r>
      <w:r w:rsidR="0034651E" w:rsidRPr="00592FE5">
        <w:rPr>
          <w:rFonts w:eastAsia="MS Mincho" w:cs="Times New Roman"/>
          <w:bCs/>
          <w:color w:val="000000" w:themeColor="text1"/>
          <w:szCs w:val="28"/>
        </w:rPr>
        <w:t xml:space="preserve"> </w:t>
      </w:r>
      <w:r w:rsidR="00E64637" w:rsidRPr="00592FE5">
        <w:rPr>
          <w:rFonts w:eastAsia="MS Mincho" w:cs="Times New Roman"/>
          <w:bCs/>
          <w:color w:val="000000" w:themeColor="text1"/>
          <w:szCs w:val="28"/>
        </w:rPr>
        <w:t>gây ra</w:t>
      </w:r>
      <w:r w:rsidR="0034651E" w:rsidRPr="00592FE5">
        <w:rPr>
          <w:rFonts w:eastAsia="MS Mincho" w:cs="Times New Roman"/>
          <w:bCs/>
          <w:color w:val="000000" w:themeColor="text1"/>
          <w:szCs w:val="28"/>
        </w:rPr>
        <w:t xml:space="preserve"> sự hoạt hóa NF-κB không kiểm soát, dẫn đến tình trạng viêm quá mức và tự miễn dịch. Các nghiên cứu trên chuột thiếu</w:t>
      </w:r>
      <w:r w:rsidR="00E64637" w:rsidRPr="00592FE5">
        <w:rPr>
          <w:rFonts w:eastAsia="MS Mincho" w:cs="Times New Roman"/>
          <w:bCs/>
          <w:color w:val="000000" w:themeColor="text1"/>
          <w:szCs w:val="28"/>
        </w:rPr>
        <w:t xml:space="preserve"> gen</w:t>
      </w:r>
      <w:r w:rsidR="0034651E" w:rsidRPr="00592FE5">
        <w:rPr>
          <w:rFonts w:eastAsia="MS Mincho" w:cs="Times New Roman"/>
          <w:bCs/>
          <w:color w:val="000000" w:themeColor="text1"/>
          <w:szCs w:val="28"/>
        </w:rPr>
        <w:t xml:space="preserve"> </w:t>
      </w:r>
      <w:r w:rsidR="0034651E" w:rsidRPr="00592FE5">
        <w:rPr>
          <w:rFonts w:eastAsia="MS Mincho" w:cs="Times New Roman"/>
          <w:bCs/>
          <w:i/>
          <w:iCs/>
          <w:color w:val="000000" w:themeColor="text1"/>
          <w:szCs w:val="28"/>
        </w:rPr>
        <w:t>A20</w:t>
      </w:r>
      <w:r w:rsidR="0034651E" w:rsidRPr="00592FE5">
        <w:rPr>
          <w:rFonts w:eastAsia="MS Mincho" w:cs="Times New Roman"/>
          <w:bCs/>
          <w:color w:val="000000" w:themeColor="text1"/>
          <w:szCs w:val="28"/>
        </w:rPr>
        <w:t xml:space="preserve"> cho thấy tình trạng viêm toàn thân nghiêm trọng, tổn thương đa cơ quan và tử vong sớm do hoạt động không kiểm soát của các gen gây viêm phụ thuộc NF-κB </w:t>
      </w:r>
      <w:r w:rsidRPr="00592FE5">
        <w:rPr>
          <w:rFonts w:eastAsia="MS Mincho" w:cs="Times New Roman"/>
          <w:bCs/>
          <w:color w:val="000000" w:themeColor="text1"/>
          <w:szCs w:val="28"/>
        </w:rPr>
        <w:fldChar w:fldCharType="begin"/>
      </w:r>
      <w:r w:rsidR="00AC364F" w:rsidRPr="00592FE5">
        <w:rPr>
          <w:rFonts w:eastAsia="MS Mincho" w:cs="Times New Roman"/>
          <w:bCs/>
          <w:color w:val="000000" w:themeColor="text1"/>
          <w:szCs w:val="28"/>
        </w:rPr>
        <w:instrText xml:space="preserve"> ADDIN EN.CITE &lt;EndNote&gt;&lt;Cite&gt;&lt;Author&gt;Vereecke&lt;/Author&gt;&lt;Year&gt;2014&lt;/Year&gt;&lt;RecNum&gt;104&lt;/RecNum&gt;&lt;DisplayText&gt;&lt;style font="Times New Roman" size="14"&gt;[89]&lt;/style&gt;&lt;/DisplayText&gt;&lt;record&gt;&lt;rec-number&gt;104&lt;/rec-number&gt;&lt;foreign-keys&gt;&lt;key app="EN" db-id="5rtwdfx0jzrt56efwrppsvadrr0z0pep0dst" timestamp="1765550577"&gt;104&lt;/key&gt;&lt;/foreign-keys&gt;&lt;ref-type name="Journal Article"&gt;17&lt;/ref-type&gt;&lt;contributors&gt;&lt;authors&gt;&lt;author&gt;Vereecke, Lars&lt;/author&gt;&lt;author&gt;Vieira-Silva, Sara&lt;/author&gt;&lt;author&gt;Billiet, Thomas&lt;/author&gt;&lt;author&gt;Van Es, Johan H&lt;/author&gt;&lt;author&gt;Mc Guire, Conor&lt;/author&gt;&lt;author&gt;Slowicka, Karolina&lt;/author&gt;&lt;author&gt;Sze, Mozes&lt;/author&gt;&lt;author&gt;Van Den Born, Maaike&lt;/author&gt;&lt;author&gt;De Hertogh, Gert&lt;/author&gt;&lt;author&gt;Clevers, Hans&lt;/author&gt;&lt;/authors&gt;&lt;/contributors&gt;&lt;titles&gt;&lt;title&gt;A20 controls intestinal homeostasis through cell-specific activities&lt;/title&gt;&lt;secondary-title&gt;Nature communications&lt;/secondary-title&gt;&lt;/titles&gt;&lt;periodical&gt;&lt;full-title&gt;Nature communications&lt;/full-title&gt;&lt;/periodical&gt;&lt;pages&gt;5103&lt;/pages&gt;&lt;volume&gt;5&lt;/volume&gt;&lt;number&gt;1&lt;/number&gt;&lt;dates&gt;&lt;year&gt;2014&lt;/year&gt;&lt;/dates&gt;&lt;isbn&gt;2041-1723&lt;/isbn&gt;&lt;urls&gt;&lt;/urls&gt;&lt;/record&gt;&lt;/Cite&gt;&lt;/EndNote&gt;</w:instrText>
      </w:r>
      <w:r w:rsidRPr="00592FE5">
        <w:rPr>
          <w:rFonts w:eastAsia="MS Mincho" w:cs="Times New Roman"/>
          <w:bCs/>
          <w:color w:val="000000" w:themeColor="text1"/>
          <w:szCs w:val="28"/>
        </w:rPr>
        <w:fldChar w:fldCharType="separate"/>
      </w:r>
      <w:r w:rsidR="00AC364F" w:rsidRPr="00592FE5">
        <w:rPr>
          <w:rFonts w:eastAsia="MS Mincho" w:cs="Times New Roman"/>
          <w:bCs/>
          <w:noProof/>
          <w:color w:val="000000" w:themeColor="text1"/>
          <w:szCs w:val="28"/>
        </w:rPr>
        <w:t>[89]</w:t>
      </w:r>
      <w:r w:rsidRPr="00592FE5">
        <w:rPr>
          <w:rFonts w:eastAsia="MS Mincho" w:cs="Times New Roman"/>
          <w:bCs/>
          <w:color w:val="000000" w:themeColor="text1"/>
          <w:szCs w:val="28"/>
        </w:rPr>
        <w:fldChar w:fldCharType="end"/>
      </w:r>
      <w:r w:rsidRPr="00592FE5">
        <w:rPr>
          <w:rFonts w:eastAsia="MS Mincho" w:cs="Times New Roman"/>
          <w:bCs/>
          <w:color w:val="000000" w:themeColor="text1"/>
          <w:szCs w:val="28"/>
        </w:rPr>
        <w:t xml:space="preserve">, </w:t>
      </w:r>
      <w:r w:rsidRPr="00592FE5">
        <w:rPr>
          <w:rFonts w:eastAsia="MS Mincho" w:cs="Times New Roman"/>
          <w:bCs/>
          <w:color w:val="000000" w:themeColor="text1"/>
          <w:szCs w:val="28"/>
        </w:rPr>
        <w:fldChar w:fldCharType="begin"/>
      </w:r>
      <w:r w:rsidR="00AC364F" w:rsidRPr="00592FE5">
        <w:rPr>
          <w:rFonts w:eastAsia="MS Mincho" w:cs="Times New Roman"/>
          <w:bCs/>
          <w:color w:val="000000" w:themeColor="text1"/>
          <w:szCs w:val="28"/>
        </w:rPr>
        <w:instrText xml:space="preserve"> ADDIN EN.CITE &lt;EndNote&gt;&lt;Cite&gt;&lt;Author&gt;Garcia-Carbonell&lt;/Author&gt;&lt;Year&gt;2018&lt;/Year&gt;&lt;RecNum&gt;105&lt;/RecNum&gt;&lt;DisplayText&gt;&lt;style font="Times New Roman" size="14"&gt;[90]&lt;/style&gt;&lt;/DisplayText&gt;&lt;record&gt;&lt;rec-number&gt;105&lt;/rec-number&gt;&lt;foreign-keys&gt;&lt;key app="EN" db-id="5rtwdfx0jzrt56efwrppsvadrr0z0pep0dst" timestamp="1765550641"&gt;105&lt;/key&gt;&lt;/foreign-keys&gt;&lt;ref-type name="Journal Article"&gt;17&lt;/ref-type&gt;&lt;contributors&gt;&lt;authors&gt;&lt;author&gt;Garcia-Carbonell, Ricard&lt;/author&gt;&lt;author&gt;Wong, Jerry&lt;/author&gt;&lt;author&gt;Kim, Ju Youn&lt;/author&gt;&lt;author&gt;Close, Lisa Abernathy&lt;/author&gt;&lt;author&gt;Boland, Brigid S&lt;/author&gt;&lt;author&gt;Wong, Thomas L&lt;/author&gt;&lt;author&gt;Harris, Philip A&lt;/author&gt;&lt;author&gt;Ho, Samuel B&lt;/author&gt;&lt;author&gt;Das, Soumita&lt;/author&gt;&lt;author&gt;Ernst, Peter B&lt;/author&gt;&lt;/authors&gt;&lt;/contributors&gt;&lt;titles&gt;&lt;title&gt;Elevated A20 promotes TNF-induced and RIPK1-dependent intestinal epithelial cell death&lt;/title&gt;&lt;secondary-title&gt;Proceedings of the National Academy of Sciences&lt;/secondary-title&gt;&lt;/titles&gt;&lt;periodical&gt;&lt;full-title&gt;Proceedings of the National Academy of Sciences&lt;/full-title&gt;&lt;/periodical&gt;&lt;pages&gt;E9192-E9200&lt;/pages&gt;&lt;volume&gt;115&lt;/volume&gt;&lt;number&gt;39&lt;/number&gt;&lt;dates&gt;&lt;year&gt;2018&lt;/year&gt;&lt;/dates&gt;&lt;isbn&gt;0027-8424&lt;/isbn&gt;&lt;urls&gt;&lt;/urls&gt;&lt;/record&gt;&lt;/Cite&gt;&lt;/EndNote&gt;</w:instrText>
      </w:r>
      <w:r w:rsidRPr="00592FE5">
        <w:rPr>
          <w:rFonts w:eastAsia="MS Mincho" w:cs="Times New Roman"/>
          <w:bCs/>
          <w:color w:val="000000" w:themeColor="text1"/>
          <w:szCs w:val="28"/>
        </w:rPr>
        <w:fldChar w:fldCharType="separate"/>
      </w:r>
      <w:r w:rsidR="00AC364F" w:rsidRPr="00592FE5">
        <w:rPr>
          <w:rFonts w:eastAsia="MS Mincho" w:cs="Times New Roman"/>
          <w:bCs/>
          <w:noProof/>
          <w:color w:val="000000" w:themeColor="text1"/>
          <w:szCs w:val="28"/>
        </w:rPr>
        <w:t>[90]</w:t>
      </w:r>
      <w:r w:rsidRPr="00592FE5">
        <w:rPr>
          <w:rFonts w:eastAsia="MS Mincho" w:cs="Times New Roman"/>
          <w:bCs/>
          <w:color w:val="000000" w:themeColor="text1"/>
          <w:szCs w:val="28"/>
        </w:rPr>
        <w:fldChar w:fldCharType="end"/>
      </w:r>
      <w:r w:rsidR="0034651E" w:rsidRPr="00592FE5">
        <w:rPr>
          <w:rFonts w:eastAsia="MS Mincho" w:cs="Times New Roman"/>
          <w:bCs/>
          <w:color w:val="000000" w:themeColor="text1"/>
          <w:szCs w:val="28"/>
        </w:rPr>
        <w:t xml:space="preserve">. Ở người, đột </w:t>
      </w:r>
      <w:r w:rsidR="0034651E" w:rsidRPr="00592FE5">
        <w:rPr>
          <w:rFonts w:eastAsia="MS Mincho" w:cs="Times New Roman"/>
          <w:bCs/>
          <w:color w:val="000000" w:themeColor="text1"/>
          <w:szCs w:val="28"/>
        </w:rPr>
        <w:lastRenderedPageBreak/>
        <w:t xml:space="preserve">biến hoặc giảm biểu hiện của </w:t>
      </w:r>
      <w:r w:rsidR="00DC7157" w:rsidRPr="00592FE5">
        <w:rPr>
          <w:rFonts w:eastAsia="MS Mincho" w:cs="Times New Roman"/>
          <w:bCs/>
          <w:color w:val="000000" w:themeColor="text1"/>
          <w:szCs w:val="28"/>
        </w:rPr>
        <w:t xml:space="preserve">gen </w:t>
      </w:r>
      <w:r w:rsidR="0034651E" w:rsidRPr="00592FE5">
        <w:rPr>
          <w:rFonts w:eastAsia="MS Mincho" w:cs="Times New Roman"/>
          <w:bCs/>
          <w:i/>
          <w:color w:val="000000" w:themeColor="text1"/>
          <w:szCs w:val="28"/>
        </w:rPr>
        <w:t>A20</w:t>
      </w:r>
      <w:r w:rsidR="0034651E" w:rsidRPr="00592FE5">
        <w:rPr>
          <w:rFonts w:eastAsia="MS Mincho" w:cs="Times New Roman"/>
          <w:bCs/>
          <w:color w:val="000000" w:themeColor="text1"/>
          <w:szCs w:val="28"/>
        </w:rPr>
        <w:t xml:space="preserve"> có liên quan đến các bệnh tự miễn dịch</w:t>
      </w:r>
      <w:r w:rsidR="00DC7157" w:rsidRPr="00592FE5">
        <w:rPr>
          <w:rFonts w:eastAsia="MS Mincho" w:cs="Times New Roman"/>
          <w:bCs/>
          <w:color w:val="000000" w:themeColor="text1"/>
          <w:szCs w:val="28"/>
        </w:rPr>
        <w:t>,</w:t>
      </w:r>
      <w:r w:rsidR="0034651E" w:rsidRPr="00592FE5">
        <w:rPr>
          <w:rFonts w:eastAsia="MS Mincho" w:cs="Times New Roman"/>
          <w:bCs/>
          <w:color w:val="000000" w:themeColor="text1"/>
          <w:szCs w:val="28"/>
        </w:rPr>
        <w:t xml:space="preserve"> viêm </w:t>
      </w:r>
      <w:r w:rsidR="00DC7157" w:rsidRPr="00592FE5">
        <w:rPr>
          <w:rFonts w:eastAsia="MS Mincho" w:cs="Times New Roman"/>
          <w:bCs/>
          <w:color w:val="000000" w:themeColor="text1"/>
          <w:szCs w:val="28"/>
        </w:rPr>
        <w:t xml:space="preserve">và </w:t>
      </w:r>
      <w:r w:rsidR="0034651E" w:rsidRPr="00592FE5">
        <w:rPr>
          <w:rFonts w:eastAsia="MS Mincho" w:cs="Times New Roman"/>
          <w:bCs/>
          <w:color w:val="000000" w:themeColor="text1"/>
          <w:szCs w:val="28"/>
        </w:rPr>
        <w:t>nhiễm</w:t>
      </w:r>
      <w:r w:rsidR="00DC7157" w:rsidRPr="00592FE5">
        <w:rPr>
          <w:rFonts w:eastAsia="MS Mincho" w:cs="Times New Roman"/>
          <w:bCs/>
          <w:color w:val="000000" w:themeColor="text1"/>
          <w:szCs w:val="28"/>
        </w:rPr>
        <w:t xml:space="preserve"> trùng</w:t>
      </w:r>
      <w:r w:rsidR="0034651E" w:rsidRPr="00592FE5">
        <w:rPr>
          <w:rFonts w:eastAsia="MS Mincho" w:cs="Times New Roman"/>
          <w:bCs/>
          <w:color w:val="000000" w:themeColor="text1"/>
          <w:szCs w:val="28"/>
        </w:rPr>
        <w:t xml:space="preserve">, </w:t>
      </w:r>
      <w:r w:rsidR="00DC7157" w:rsidRPr="00592FE5">
        <w:rPr>
          <w:rFonts w:eastAsia="MS Mincho" w:cs="Times New Roman"/>
          <w:bCs/>
          <w:color w:val="000000" w:themeColor="text1"/>
          <w:szCs w:val="28"/>
        </w:rPr>
        <w:t>như viêm</w:t>
      </w:r>
      <w:r w:rsidR="0034651E" w:rsidRPr="00592FE5">
        <w:rPr>
          <w:rFonts w:eastAsia="MS Mincho" w:cs="Times New Roman"/>
          <w:bCs/>
          <w:color w:val="000000" w:themeColor="text1"/>
          <w:szCs w:val="28"/>
        </w:rPr>
        <w:t xml:space="preserve"> khớp dạng thấ</w:t>
      </w:r>
      <w:r w:rsidRPr="00592FE5">
        <w:rPr>
          <w:rFonts w:eastAsia="MS Mincho" w:cs="Times New Roman"/>
          <w:bCs/>
          <w:color w:val="000000" w:themeColor="text1"/>
          <w:szCs w:val="28"/>
        </w:rPr>
        <w:t>p</w:t>
      </w:r>
      <w:r w:rsidR="0034651E" w:rsidRPr="00592FE5">
        <w:rPr>
          <w:rFonts w:eastAsia="MS Mincho" w:cs="Times New Roman"/>
          <w:bCs/>
          <w:color w:val="000000" w:themeColor="text1"/>
          <w:szCs w:val="28"/>
        </w:rPr>
        <w:t>, lupus ban đỏ hệ thố</w:t>
      </w:r>
      <w:r w:rsidRPr="00592FE5">
        <w:rPr>
          <w:rFonts w:eastAsia="MS Mincho" w:cs="Times New Roman"/>
          <w:bCs/>
          <w:color w:val="000000" w:themeColor="text1"/>
          <w:szCs w:val="28"/>
        </w:rPr>
        <w:t>ng</w:t>
      </w:r>
      <w:r w:rsidR="0034651E" w:rsidRPr="00592FE5">
        <w:rPr>
          <w:rFonts w:eastAsia="MS Mincho" w:cs="Times New Roman"/>
          <w:bCs/>
          <w:color w:val="000000" w:themeColor="text1"/>
          <w:szCs w:val="28"/>
        </w:rPr>
        <w:t>, bệnh viêm ruộ</w:t>
      </w:r>
      <w:r w:rsidRPr="00592FE5">
        <w:rPr>
          <w:rFonts w:eastAsia="MS Mincho" w:cs="Times New Roman"/>
          <w:bCs/>
          <w:color w:val="000000" w:themeColor="text1"/>
          <w:szCs w:val="28"/>
        </w:rPr>
        <w:t>t</w:t>
      </w:r>
      <w:r w:rsidR="0034651E" w:rsidRPr="00592FE5">
        <w:rPr>
          <w:rFonts w:eastAsia="MS Mincho" w:cs="Times New Roman"/>
          <w:bCs/>
          <w:color w:val="000000" w:themeColor="text1"/>
          <w:szCs w:val="28"/>
        </w:rPr>
        <w:t xml:space="preserve"> và bệnh vảy nế</w:t>
      </w:r>
      <w:r w:rsidRPr="00592FE5">
        <w:rPr>
          <w:rFonts w:eastAsia="MS Mincho" w:cs="Times New Roman"/>
          <w:bCs/>
          <w:color w:val="000000" w:themeColor="text1"/>
          <w:szCs w:val="28"/>
        </w:rPr>
        <w:t>n</w:t>
      </w:r>
      <w:r w:rsidR="0034651E" w:rsidRPr="00592FE5">
        <w:rPr>
          <w:rFonts w:eastAsia="MS Mincho" w:cs="Times New Roman"/>
          <w:bCs/>
          <w:color w:val="000000" w:themeColor="text1"/>
          <w:szCs w:val="28"/>
        </w:rPr>
        <w:t>. Do đó, bằng cách bất hoạ</w:t>
      </w:r>
      <w:r w:rsidR="00DC7157" w:rsidRPr="00592FE5">
        <w:rPr>
          <w:rFonts w:eastAsia="MS Mincho" w:cs="Times New Roman"/>
          <w:bCs/>
          <w:color w:val="000000" w:themeColor="text1"/>
          <w:szCs w:val="28"/>
        </w:rPr>
        <w:t>t</w:t>
      </w:r>
      <w:r w:rsidR="0034651E" w:rsidRPr="00592FE5">
        <w:rPr>
          <w:rFonts w:eastAsia="MS Mincho" w:cs="Times New Roman"/>
          <w:bCs/>
          <w:color w:val="000000" w:themeColor="text1"/>
          <w:szCs w:val="28"/>
        </w:rPr>
        <w:t xml:space="preserve"> NF-κB, </w:t>
      </w:r>
      <w:r w:rsidR="0034651E" w:rsidRPr="00592FE5">
        <w:rPr>
          <w:rFonts w:eastAsia="MS Mincho" w:cs="Times New Roman"/>
          <w:bCs/>
          <w:i/>
          <w:iCs/>
          <w:color w:val="000000" w:themeColor="text1"/>
          <w:szCs w:val="28"/>
        </w:rPr>
        <w:t>A20</w:t>
      </w:r>
      <w:r w:rsidR="0034651E" w:rsidRPr="00592FE5">
        <w:rPr>
          <w:rFonts w:eastAsia="MS Mincho" w:cs="Times New Roman"/>
          <w:bCs/>
          <w:color w:val="000000" w:themeColor="text1"/>
          <w:szCs w:val="28"/>
        </w:rPr>
        <w:t xml:space="preserve"> ngăn ngừa các phản ứng miễn dịch quá mức, duy trì cân bằng nội môi miễn dịch và bảo vệ chống lại các bệnh do viêm gây ra, điều này làm nổi bật vai trò quan trọng của nó trong việc duy trì sức khỏe và phòng ngừa bệnh tật.</w:t>
      </w:r>
    </w:p>
    <w:p w14:paraId="5ED4BBD9" w14:textId="4745120E" w:rsidR="00F11789" w:rsidRPr="00592FE5" w:rsidRDefault="00757519" w:rsidP="009F4E9D">
      <w:pPr>
        <w:pStyle w:val="u3"/>
        <w:spacing w:before="0"/>
        <w:ind w:firstLine="0"/>
        <w:rPr>
          <w:rFonts w:ascii="Times New Roman" w:eastAsia="MS Mincho" w:hAnsi="Times New Roman" w:cs="Times New Roman"/>
          <w:b w:val="0"/>
          <w:bCs w:val="0"/>
          <w:i/>
          <w:iCs/>
          <w:color w:val="000000" w:themeColor="text1"/>
          <w:szCs w:val="28"/>
        </w:rPr>
      </w:pPr>
      <w:bookmarkStart w:id="103" w:name="_Toc213852951"/>
      <w:bookmarkStart w:id="104" w:name="_Toc220947867"/>
      <w:bookmarkStart w:id="105" w:name="_Toc221712307"/>
      <w:bookmarkStart w:id="106" w:name="_Toc226020723"/>
      <w:r w:rsidRPr="00592FE5">
        <w:rPr>
          <w:rFonts w:ascii="Times New Roman" w:eastAsia="MS Mincho" w:hAnsi="Times New Roman" w:cs="Times New Roman"/>
          <w:i/>
          <w:iCs/>
          <w:color w:val="000000" w:themeColor="text1"/>
          <w:szCs w:val="28"/>
        </w:rPr>
        <w:t>1.3</w:t>
      </w:r>
      <w:r w:rsidR="00DA51A0" w:rsidRPr="00592FE5">
        <w:rPr>
          <w:rFonts w:ascii="Times New Roman" w:eastAsia="MS Mincho" w:hAnsi="Times New Roman" w:cs="Times New Roman"/>
          <w:i/>
          <w:iCs/>
          <w:color w:val="000000" w:themeColor="text1"/>
          <w:szCs w:val="28"/>
        </w:rPr>
        <w:t>.3</w:t>
      </w:r>
      <w:r w:rsidR="00F11789" w:rsidRPr="00592FE5">
        <w:rPr>
          <w:rFonts w:ascii="Times New Roman" w:eastAsia="MS Mincho" w:hAnsi="Times New Roman" w:cs="Times New Roman"/>
          <w:i/>
          <w:iCs/>
          <w:color w:val="000000" w:themeColor="text1"/>
          <w:szCs w:val="28"/>
        </w:rPr>
        <w:t>.</w:t>
      </w:r>
      <w:r w:rsidR="00F11789" w:rsidRPr="00592FE5">
        <w:rPr>
          <w:rFonts w:ascii="Times New Roman" w:eastAsia="MS Mincho" w:hAnsi="Times New Roman" w:cs="Times New Roman"/>
          <w:i/>
          <w:color w:val="000000" w:themeColor="text1"/>
          <w:szCs w:val="28"/>
        </w:rPr>
        <w:t xml:space="preserve"> </w:t>
      </w:r>
      <w:r w:rsidR="004304DB" w:rsidRPr="00592FE5">
        <w:rPr>
          <w:rFonts w:ascii="Times New Roman" w:eastAsia="MS Mincho" w:hAnsi="Times New Roman" w:cs="Times New Roman"/>
          <w:i/>
          <w:iCs/>
          <w:color w:val="000000" w:themeColor="text1"/>
          <w:szCs w:val="28"/>
        </w:rPr>
        <w:t xml:space="preserve">Liên quan </w:t>
      </w:r>
      <w:r w:rsidR="0027344F" w:rsidRPr="00592FE5">
        <w:rPr>
          <w:rFonts w:ascii="Times New Roman" w:eastAsia="MS Mincho" w:hAnsi="Times New Roman" w:cs="Times New Roman"/>
          <w:i/>
          <w:iCs/>
          <w:color w:val="000000" w:themeColor="text1"/>
          <w:szCs w:val="28"/>
        </w:rPr>
        <w:t xml:space="preserve">Gen </w:t>
      </w:r>
      <w:r w:rsidR="00F11789" w:rsidRPr="00592FE5">
        <w:rPr>
          <w:rFonts w:ascii="Times New Roman" w:eastAsia="MS Mincho" w:hAnsi="Times New Roman" w:cs="Times New Roman"/>
          <w:i/>
          <w:iCs/>
          <w:color w:val="000000" w:themeColor="text1"/>
          <w:szCs w:val="28"/>
        </w:rPr>
        <w:t>CYLD</w:t>
      </w:r>
      <w:bookmarkEnd w:id="103"/>
      <w:r w:rsidR="004304DB" w:rsidRPr="00592FE5">
        <w:rPr>
          <w:rFonts w:ascii="Times New Roman" w:eastAsia="MS Mincho" w:hAnsi="Times New Roman" w:cs="Times New Roman"/>
          <w:i/>
          <w:iCs/>
          <w:color w:val="000000" w:themeColor="text1"/>
          <w:szCs w:val="28"/>
        </w:rPr>
        <w:t xml:space="preserve"> với</w:t>
      </w:r>
      <w:r w:rsidR="0027344F" w:rsidRPr="00592FE5">
        <w:rPr>
          <w:rFonts w:ascii="Times New Roman" w:eastAsia="MS Mincho" w:hAnsi="Times New Roman" w:cs="Times New Roman"/>
          <w:i/>
          <w:iCs/>
          <w:color w:val="000000" w:themeColor="text1"/>
          <w:szCs w:val="28"/>
        </w:rPr>
        <w:t xml:space="preserve"> cytokin</w:t>
      </w:r>
      <w:r w:rsidR="00810B3C" w:rsidRPr="00592FE5">
        <w:rPr>
          <w:rFonts w:ascii="Times New Roman" w:eastAsia="MS Mincho" w:hAnsi="Times New Roman" w:cs="Times New Roman"/>
          <w:i/>
          <w:iCs/>
          <w:color w:val="000000" w:themeColor="text1"/>
          <w:szCs w:val="28"/>
        </w:rPr>
        <w:t>e</w:t>
      </w:r>
      <w:r w:rsidR="0027344F" w:rsidRPr="00592FE5">
        <w:rPr>
          <w:rFonts w:ascii="Times New Roman" w:eastAsia="MS Mincho" w:hAnsi="Times New Roman" w:cs="Times New Roman"/>
          <w:i/>
          <w:iCs/>
          <w:color w:val="000000" w:themeColor="text1"/>
          <w:szCs w:val="28"/>
        </w:rPr>
        <w:t xml:space="preserve"> viêm và </w:t>
      </w:r>
      <w:r w:rsidR="00E2194A" w:rsidRPr="00592FE5">
        <w:rPr>
          <w:rFonts w:ascii="Times New Roman" w:eastAsia="MS Mincho" w:hAnsi="Times New Roman" w:cs="Times New Roman"/>
          <w:i/>
          <w:iCs/>
          <w:color w:val="000000" w:themeColor="text1"/>
          <w:szCs w:val="28"/>
        </w:rPr>
        <w:t>bệnh lơ xê mi</w:t>
      </w:r>
      <w:r w:rsidR="0027344F" w:rsidRPr="00592FE5">
        <w:rPr>
          <w:rFonts w:ascii="Times New Roman" w:eastAsia="MS Mincho" w:hAnsi="Times New Roman" w:cs="Times New Roman"/>
          <w:i/>
          <w:iCs/>
          <w:color w:val="000000" w:themeColor="text1"/>
          <w:szCs w:val="28"/>
        </w:rPr>
        <w:t xml:space="preserve"> lympho</w:t>
      </w:r>
      <w:bookmarkEnd w:id="104"/>
      <w:bookmarkEnd w:id="105"/>
      <w:bookmarkEnd w:id="106"/>
    </w:p>
    <w:p w14:paraId="22375C95" w14:textId="128D3A36" w:rsidR="0027344F" w:rsidRPr="00592FE5" w:rsidRDefault="00757519" w:rsidP="009F4E9D">
      <w:pPr>
        <w:ind w:firstLine="0"/>
        <w:rPr>
          <w:rFonts w:eastAsia="MS Mincho" w:cs="Times New Roman"/>
          <w:i/>
          <w:szCs w:val="28"/>
        </w:rPr>
      </w:pPr>
      <w:bookmarkStart w:id="107" w:name="_Toc213852952"/>
      <w:r w:rsidRPr="00592FE5">
        <w:rPr>
          <w:rFonts w:eastAsia="MS Mincho" w:cs="Times New Roman"/>
          <w:bCs/>
          <w:i/>
          <w:color w:val="000000" w:themeColor="text1"/>
          <w:szCs w:val="28"/>
        </w:rPr>
        <w:t>1.3</w:t>
      </w:r>
      <w:r w:rsidR="00DA51A0" w:rsidRPr="00592FE5">
        <w:rPr>
          <w:rFonts w:eastAsia="MS Mincho" w:cs="Times New Roman"/>
          <w:bCs/>
          <w:i/>
          <w:color w:val="000000" w:themeColor="text1"/>
          <w:szCs w:val="28"/>
        </w:rPr>
        <w:t>.3</w:t>
      </w:r>
      <w:r w:rsidR="0027344F" w:rsidRPr="00592FE5">
        <w:rPr>
          <w:rFonts w:eastAsia="MS Mincho" w:cs="Times New Roman"/>
          <w:bCs/>
          <w:i/>
          <w:color w:val="000000" w:themeColor="text1"/>
          <w:szCs w:val="28"/>
        </w:rPr>
        <w:t xml:space="preserve">.1. </w:t>
      </w:r>
      <w:r w:rsidR="00DE0784" w:rsidRPr="00592FE5">
        <w:rPr>
          <w:rFonts w:cs="Times New Roman"/>
          <w:i/>
          <w:color w:val="000000" w:themeColor="text1"/>
          <w:szCs w:val="28"/>
          <w:lang w:val="vi-VN"/>
        </w:rPr>
        <w:t xml:space="preserve">Chức năng sinh lý </w:t>
      </w:r>
      <w:r w:rsidR="00040897" w:rsidRPr="00592FE5">
        <w:rPr>
          <w:rFonts w:cs="Times New Roman"/>
          <w:i/>
          <w:color w:val="000000" w:themeColor="text1"/>
          <w:szCs w:val="28"/>
        </w:rPr>
        <w:t>và biến thể</w:t>
      </w:r>
      <w:r w:rsidR="0027344F" w:rsidRPr="00592FE5">
        <w:rPr>
          <w:rFonts w:eastAsia="MS Mincho" w:cs="Times New Roman"/>
          <w:i/>
          <w:szCs w:val="28"/>
        </w:rPr>
        <w:t xml:space="preserve"> gen CYLD </w:t>
      </w:r>
    </w:p>
    <w:p w14:paraId="40E7976C" w14:textId="4595DAA6" w:rsidR="00F345AB" w:rsidRPr="00592FE5" w:rsidRDefault="00040897" w:rsidP="009F4E9D">
      <w:pPr>
        <w:ind w:firstLine="720"/>
        <w:rPr>
          <w:rFonts w:eastAsia="MS Mincho" w:cs="Times New Roman"/>
          <w:bCs/>
          <w:i/>
          <w:color w:val="000000" w:themeColor="text1"/>
          <w:szCs w:val="28"/>
        </w:rPr>
      </w:pPr>
      <w:bookmarkStart w:id="108" w:name="_Toc213852953"/>
      <w:bookmarkEnd w:id="107"/>
      <w:r w:rsidRPr="00592FE5">
        <w:rPr>
          <w:rFonts w:eastAsia="MS Mincho" w:cs="Times New Roman"/>
          <w:bCs/>
          <w:color w:val="000000" w:themeColor="text1"/>
          <w:szCs w:val="28"/>
        </w:rPr>
        <w:t xml:space="preserve">* Chức năng sinh lý: </w:t>
      </w:r>
      <w:r w:rsidR="00F345AB" w:rsidRPr="00592FE5">
        <w:rPr>
          <w:rFonts w:eastAsia="MS Mincho" w:cs="Times New Roman"/>
          <w:bCs/>
          <w:color w:val="000000" w:themeColor="text1"/>
          <w:szCs w:val="28"/>
        </w:rPr>
        <w:t xml:space="preserve">Gen </w:t>
      </w:r>
      <w:r w:rsidR="00F345AB" w:rsidRPr="00592FE5">
        <w:rPr>
          <w:rFonts w:eastAsia="MS Mincho" w:cs="Times New Roman"/>
          <w:bCs/>
          <w:i/>
          <w:iCs/>
          <w:color w:val="000000" w:themeColor="text1"/>
          <w:szCs w:val="28"/>
        </w:rPr>
        <w:t>CYL</w:t>
      </w:r>
      <w:r w:rsidR="00F345AB" w:rsidRPr="00592FE5">
        <w:rPr>
          <w:rFonts w:eastAsia="MS Mincho" w:cs="Times New Roman"/>
          <w:bCs/>
          <w:color w:val="000000" w:themeColor="text1"/>
          <w:szCs w:val="28"/>
        </w:rPr>
        <w:t xml:space="preserve">D của người nằm trên nhiễm sắc thể 16q12.1 và mã hóa protein CYLD gồm 956 axit amin. </w:t>
      </w:r>
      <w:r w:rsidR="00F345AB" w:rsidRPr="00592FE5">
        <w:rPr>
          <w:rFonts w:eastAsia="MS Mincho" w:cs="Times New Roman"/>
          <w:bCs/>
          <w:i/>
          <w:iCs/>
          <w:color w:val="000000" w:themeColor="text1"/>
          <w:szCs w:val="28"/>
        </w:rPr>
        <w:t>CYLD</w:t>
      </w:r>
      <w:r w:rsidR="00F345AB" w:rsidRPr="00592FE5">
        <w:rPr>
          <w:rFonts w:eastAsia="MS Mincho" w:cs="Times New Roman"/>
          <w:bCs/>
          <w:color w:val="000000" w:themeColor="text1"/>
          <w:szCs w:val="28"/>
        </w:rPr>
        <w:t xml:space="preserve"> chứa hai miền quan trọng: Miền bảo tồ</w:t>
      </w:r>
      <w:r w:rsidR="000657F5" w:rsidRPr="00592FE5">
        <w:rPr>
          <w:rFonts w:eastAsia="MS Mincho" w:cs="Times New Roman"/>
          <w:bCs/>
          <w:color w:val="000000" w:themeColor="text1"/>
          <w:szCs w:val="28"/>
        </w:rPr>
        <w:t>n g</w:t>
      </w:r>
      <w:r w:rsidR="00F345AB" w:rsidRPr="00592FE5">
        <w:rPr>
          <w:rFonts w:eastAsia="MS Mincho" w:cs="Times New Roman"/>
          <w:bCs/>
          <w:color w:val="000000" w:themeColor="text1"/>
          <w:szCs w:val="28"/>
        </w:rPr>
        <w:t>lycine củ</w:t>
      </w:r>
      <w:r w:rsidR="000657F5" w:rsidRPr="00592FE5">
        <w:rPr>
          <w:rFonts w:eastAsia="MS Mincho" w:cs="Times New Roman"/>
          <w:bCs/>
          <w:color w:val="000000" w:themeColor="text1"/>
          <w:szCs w:val="28"/>
        </w:rPr>
        <w:t>a p</w:t>
      </w:r>
      <w:r w:rsidR="00F345AB" w:rsidRPr="00592FE5">
        <w:rPr>
          <w:rFonts w:eastAsia="MS Mincho" w:cs="Times New Roman"/>
          <w:bCs/>
          <w:color w:val="000000" w:themeColor="text1"/>
          <w:szCs w:val="28"/>
        </w:rPr>
        <w:t>rotein liên kết với khung xương tế</w:t>
      </w:r>
      <w:r w:rsidR="000657F5" w:rsidRPr="00592FE5">
        <w:rPr>
          <w:rFonts w:eastAsia="MS Mincho" w:cs="Times New Roman"/>
          <w:bCs/>
          <w:color w:val="000000" w:themeColor="text1"/>
          <w:szCs w:val="28"/>
        </w:rPr>
        <w:t xml:space="preserve"> bào</w:t>
      </w:r>
      <w:r w:rsidR="00F345AB" w:rsidRPr="00592FE5">
        <w:rPr>
          <w:rFonts w:eastAsia="MS Mincho" w:cs="Times New Roman"/>
          <w:bCs/>
          <w:color w:val="000000" w:themeColor="text1"/>
          <w:szCs w:val="28"/>
        </w:rPr>
        <w:t xml:space="preserve"> và miề</w:t>
      </w:r>
      <w:r w:rsidR="00F3651E" w:rsidRPr="00592FE5">
        <w:rPr>
          <w:rFonts w:eastAsia="MS Mincho" w:cs="Times New Roman"/>
          <w:bCs/>
          <w:color w:val="000000" w:themeColor="text1"/>
          <w:szCs w:val="28"/>
        </w:rPr>
        <w:t>n đầu tận C</w:t>
      </w:r>
      <w:r w:rsidR="00F345AB" w:rsidRPr="00592FE5">
        <w:rPr>
          <w:rFonts w:eastAsia="MS Mincho" w:cs="Times New Roman"/>
          <w:bCs/>
          <w:color w:val="000000" w:themeColor="text1"/>
          <w:szCs w:val="28"/>
        </w:rPr>
        <w:t xml:space="preserve">. </w:t>
      </w:r>
      <w:r w:rsidR="00DC7157" w:rsidRPr="00592FE5">
        <w:t xml:space="preserve">Ngoài ra, enzyme CYLD còn chứa hai vùng giàu proline, miền khử ubiquitin và tương tác với nhiều phân tử tín hiệu, bao gồm các yếu tố liên quan đến thụ thể TNF, bộ điều biến thiết yếu của NF-κB, Bcl-3, p53, các chất truyền tín hiệu nội bào thuộc họ SMAD, cũng như miền glycine bảo tồn của protein liên kết với khung xương tế bào điều hòa vi ống. </w:t>
      </w:r>
      <w:r w:rsidR="006308EF" w:rsidRPr="00592FE5">
        <w:t>Thông qua hoạt tính khử ubiquitin và điều hòa acetyl hóa</w:t>
      </w:r>
      <w:r w:rsidR="00DC7157" w:rsidRPr="00592FE5">
        <w:t xml:space="preserve">, CYLD đóng vai trò </w:t>
      </w:r>
      <w:r w:rsidR="006308EF" w:rsidRPr="00592FE5">
        <w:t xml:space="preserve">điều hòa nhiều quá trình tín hiệu nội bào </w:t>
      </w:r>
      <w:r w:rsidR="00640683" w:rsidRPr="00592FE5">
        <w:rPr>
          <w:rFonts w:eastAsia="MS Mincho" w:cs="Times New Roman"/>
          <w:bCs/>
          <w:color w:val="000000" w:themeColor="text1"/>
          <w:szCs w:val="28"/>
        </w:rPr>
        <w:fldChar w:fldCharType="begin"/>
      </w:r>
      <w:r w:rsidR="00AC364F" w:rsidRPr="00592FE5">
        <w:rPr>
          <w:rFonts w:eastAsia="MS Mincho" w:cs="Times New Roman"/>
          <w:bCs/>
          <w:color w:val="000000" w:themeColor="text1"/>
          <w:szCs w:val="28"/>
        </w:rPr>
        <w:instrText xml:space="preserve"> ADDIN EN.CITE &lt;EndNote&gt;&lt;Cite&gt;&lt;Author&gt;Zhou&lt;/Author&gt;&lt;Year&gt;2021&lt;/Year&gt;&lt;RecNum&gt;117&lt;/RecNum&gt;&lt;DisplayText&gt;&lt;style font="Times New Roman" size="14"&gt;[91]&lt;/style&gt;&lt;/DisplayText&gt;&lt;record&gt;&lt;rec-number&gt;117&lt;/rec-number&gt;&lt;foreign-keys&gt;&lt;key app="EN" db-id="5rtwdfx0jzrt56efwrppsvadrr0z0pep0dst" timestamp="1765623682"&gt;117&lt;/key&gt;&lt;/foreign-keys&gt;&lt;ref-type name="Journal Article"&gt;17&lt;/ref-type&gt;&lt;contributors&gt;&lt;authors&gt;&lt;author&gt;Zhou, Fan&lt;/author&gt;&lt;author&gt;Zhou, N&lt;/author&gt;&lt;/authors&gt;&lt;/contributors&gt;&lt;titles&gt;&lt;title&gt;CYLD in hematological malignancies&lt;/title&gt;&lt;secondary-title&gt;Ann Case Rep&lt;/secondary-title&gt;&lt;/titles&gt;&lt;periodical&gt;&lt;full-title&gt;Ann Case Rep&lt;/full-title&gt;&lt;/periodical&gt;&lt;pages&gt;606&lt;/pages&gt;&lt;volume&gt;6&lt;/volume&gt;&lt;dates&gt;&lt;year&gt;2021&lt;/year&gt;&lt;/dates&gt;&lt;urls&gt;&lt;/urls&gt;&lt;/record&gt;&lt;/Cite&gt;&lt;/EndNote&gt;</w:instrText>
      </w:r>
      <w:r w:rsidR="00640683" w:rsidRPr="00592FE5">
        <w:rPr>
          <w:rFonts w:eastAsia="MS Mincho" w:cs="Times New Roman"/>
          <w:bCs/>
          <w:color w:val="000000" w:themeColor="text1"/>
          <w:szCs w:val="28"/>
        </w:rPr>
        <w:fldChar w:fldCharType="separate"/>
      </w:r>
      <w:r w:rsidR="00AC364F" w:rsidRPr="00592FE5">
        <w:rPr>
          <w:rFonts w:eastAsia="MS Mincho" w:cs="Times New Roman"/>
          <w:bCs/>
          <w:noProof/>
          <w:color w:val="000000" w:themeColor="text1"/>
          <w:szCs w:val="28"/>
        </w:rPr>
        <w:t>[91]</w:t>
      </w:r>
      <w:r w:rsidR="00640683" w:rsidRPr="00592FE5">
        <w:rPr>
          <w:rFonts w:eastAsia="MS Mincho" w:cs="Times New Roman"/>
          <w:bCs/>
          <w:color w:val="000000" w:themeColor="text1"/>
          <w:szCs w:val="28"/>
        </w:rPr>
        <w:fldChar w:fldCharType="end"/>
      </w:r>
      <w:r w:rsidR="00C9336D" w:rsidRPr="00592FE5">
        <w:rPr>
          <w:rFonts w:eastAsia="MS Mincho" w:cs="Times New Roman"/>
          <w:bCs/>
          <w:color w:val="000000" w:themeColor="text1"/>
          <w:szCs w:val="28"/>
        </w:rPr>
        <w:t xml:space="preserve">, </w:t>
      </w:r>
      <w:r w:rsidR="00C9336D" w:rsidRPr="00592FE5">
        <w:rPr>
          <w:rFonts w:eastAsia="MS Mincho" w:cs="Times New Roman"/>
          <w:bCs/>
          <w:color w:val="000000" w:themeColor="text1"/>
          <w:szCs w:val="28"/>
        </w:rPr>
        <w:fldChar w:fldCharType="begin"/>
      </w:r>
      <w:r w:rsidR="00AC364F" w:rsidRPr="00592FE5">
        <w:rPr>
          <w:rFonts w:eastAsia="MS Mincho" w:cs="Times New Roman"/>
          <w:bCs/>
          <w:color w:val="000000" w:themeColor="text1"/>
          <w:szCs w:val="28"/>
        </w:rPr>
        <w:instrText xml:space="preserve"> ADDIN EN.CITE &lt;EndNote&gt;&lt;Cite&gt;&lt;Author&gt;Nardi&lt;/Author&gt;&lt;Year&gt;2025&lt;/Year&gt;&lt;RecNum&gt;118&lt;/RecNum&gt;&lt;DisplayText&gt;&lt;style font="Times New Roman" size="14"&gt;[92]&lt;/style&gt;&lt;/DisplayText&gt;&lt;record&gt;&lt;rec-number&gt;118&lt;/rec-number&gt;&lt;foreign-keys&gt;&lt;key app="EN" db-id="5rtwdfx0jzrt56efwrppsvadrr0z0pep0dst" timestamp="1765632360"&gt;118&lt;/key&gt;&lt;/foreign-keys&gt;&lt;ref-type name="Journal Article"&gt;17&lt;/ref-type&gt;&lt;contributors&gt;&lt;authors&gt;&lt;author&gt;Nardi, Leonardo&lt;/author&gt;&lt;author&gt;Bicker, Frank&lt;/author&gt;&lt;author&gt;Maier, Jannik&lt;/author&gt;&lt;author&gt;Waisman, Ari&lt;/author&gt;&lt;author&gt;Schmeisser, Michael&lt;/author&gt;&lt;/authors&gt;&lt;/contributors&gt;&lt;titles&gt;&lt;title&gt;Role of CYLD in brain physiology and pathology&lt;/title&gt;&lt;secondary-title&gt;Journal of Molecular Medicine&lt;/secondary-title&gt;&lt;/titles&gt;&lt;periodical&gt;&lt;full-title&gt;Journal of Molecular Medicine&lt;/full-title&gt;&lt;/periodical&gt;&lt;pages&gt;255-263&lt;/pages&gt;&lt;volume&gt;103&lt;/volume&gt;&lt;number&gt;3&lt;/number&gt;&lt;dates&gt;&lt;year&gt;2025&lt;/year&gt;&lt;/dates&gt;&lt;isbn&gt;0946-2716&lt;/isbn&gt;&lt;urls&gt;&lt;/urls&gt;&lt;/record&gt;&lt;/Cite&gt;&lt;/EndNote&gt;</w:instrText>
      </w:r>
      <w:r w:rsidR="00C9336D" w:rsidRPr="00592FE5">
        <w:rPr>
          <w:rFonts w:eastAsia="MS Mincho" w:cs="Times New Roman"/>
          <w:bCs/>
          <w:color w:val="000000" w:themeColor="text1"/>
          <w:szCs w:val="28"/>
        </w:rPr>
        <w:fldChar w:fldCharType="separate"/>
      </w:r>
      <w:r w:rsidR="00AC364F" w:rsidRPr="00592FE5">
        <w:rPr>
          <w:rFonts w:eastAsia="MS Mincho" w:cs="Times New Roman"/>
          <w:bCs/>
          <w:noProof/>
          <w:color w:val="000000" w:themeColor="text1"/>
          <w:szCs w:val="28"/>
        </w:rPr>
        <w:t>[92]</w:t>
      </w:r>
      <w:r w:rsidR="00C9336D" w:rsidRPr="00592FE5">
        <w:rPr>
          <w:rFonts w:eastAsia="MS Mincho" w:cs="Times New Roman"/>
          <w:bCs/>
          <w:color w:val="000000" w:themeColor="text1"/>
          <w:szCs w:val="28"/>
        </w:rPr>
        <w:fldChar w:fldCharType="end"/>
      </w:r>
      <w:r w:rsidR="00F345AB" w:rsidRPr="00592FE5">
        <w:rPr>
          <w:rFonts w:eastAsia="MS Mincho" w:cs="Times New Roman"/>
          <w:bCs/>
          <w:color w:val="000000" w:themeColor="text1"/>
          <w:szCs w:val="28"/>
        </w:rPr>
        <w:t>.</w:t>
      </w:r>
      <w:r w:rsidR="00F345AB" w:rsidRPr="00592FE5">
        <w:rPr>
          <w:rFonts w:eastAsia="MS Mincho" w:cs="Times New Roman"/>
          <w:bCs/>
          <w:i/>
          <w:color w:val="000000" w:themeColor="text1"/>
          <w:szCs w:val="28"/>
        </w:rPr>
        <w:t xml:space="preserve"> </w:t>
      </w:r>
      <w:r w:rsidR="000E55E0" w:rsidRPr="00592FE5">
        <w:rPr>
          <w:rFonts w:eastAsia="MS Mincho" w:cs="Times New Roman"/>
          <w:bCs/>
          <w:i/>
          <w:color w:val="000000" w:themeColor="text1"/>
          <w:szCs w:val="28"/>
        </w:rPr>
        <w:t xml:space="preserve"> </w:t>
      </w:r>
    </w:p>
    <w:bookmarkEnd w:id="108"/>
    <w:p w14:paraId="0FA8D52A" w14:textId="75CC9EBA" w:rsidR="00F11789" w:rsidRPr="00592FE5" w:rsidRDefault="00D34FC2" w:rsidP="009F4E9D">
      <w:pPr>
        <w:ind w:firstLine="0"/>
        <w:jc w:val="center"/>
        <w:rPr>
          <w:rFonts w:eastAsia="MS Mincho" w:cs="Times New Roman"/>
          <w:bCs/>
          <w:szCs w:val="28"/>
        </w:rPr>
      </w:pPr>
      <w:r w:rsidRPr="00592FE5">
        <w:rPr>
          <w:rFonts w:cs="Times New Roman"/>
          <w:b/>
          <w:bCs/>
          <w:noProof/>
          <w:color w:val="000000"/>
          <w:sz w:val="24"/>
          <w:szCs w:val="24"/>
        </w:rPr>
        <w:drawing>
          <wp:inline distT="0" distB="0" distL="0" distR="0" wp14:anchorId="45F24C71" wp14:editId="3647757A">
            <wp:extent cx="5241778" cy="238511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47354" cy="2387650"/>
                    </a:xfrm>
                    <a:prstGeom prst="rect">
                      <a:avLst/>
                    </a:prstGeom>
                    <a:noFill/>
                    <a:ln>
                      <a:noFill/>
                    </a:ln>
                  </pic:spPr>
                </pic:pic>
              </a:graphicData>
            </a:graphic>
          </wp:inline>
        </w:drawing>
      </w:r>
    </w:p>
    <w:p w14:paraId="5B06784F" w14:textId="0B5477EE" w:rsidR="00F11789" w:rsidRPr="00592FE5" w:rsidRDefault="00406E33" w:rsidP="007D1513">
      <w:pPr>
        <w:pStyle w:val="0hinh"/>
        <w:outlineLvl w:val="9"/>
        <w:rPr>
          <w:rStyle w:val="u4Char"/>
          <w:rFonts w:ascii="Times New Roman" w:hAnsi="Times New Roman" w:cs="Times New Roman"/>
          <w:i w:val="0"/>
          <w:color w:val="000000" w:themeColor="text1"/>
          <w:szCs w:val="28"/>
        </w:rPr>
      </w:pPr>
      <w:bookmarkStart w:id="109" w:name="_Toc137420733"/>
      <w:bookmarkStart w:id="110" w:name="_Toc77621830"/>
      <w:bookmarkStart w:id="111" w:name="_Toc213853792"/>
      <w:bookmarkStart w:id="112" w:name="_Toc213852954"/>
      <w:bookmarkStart w:id="113" w:name="_Toc216858523"/>
      <w:bookmarkStart w:id="114" w:name="_Toc219274928"/>
      <w:bookmarkStart w:id="115" w:name="_Toc219275201"/>
      <w:bookmarkStart w:id="116" w:name="_Toc220947868"/>
      <w:bookmarkStart w:id="117" w:name="_Toc220948342"/>
      <w:bookmarkStart w:id="118" w:name="_Toc221711753"/>
      <w:bookmarkStart w:id="119" w:name="_Toc221712308"/>
      <w:bookmarkStart w:id="120" w:name="_Toc221713294"/>
      <w:bookmarkStart w:id="121" w:name="_Toc226019654"/>
      <w:bookmarkStart w:id="122" w:name="_Toc226020724"/>
      <w:bookmarkStart w:id="123" w:name="_Toc231049763"/>
      <w:r w:rsidRPr="00592FE5">
        <w:rPr>
          <w:rFonts w:cs="Times New Roman"/>
          <w:color w:val="000000" w:themeColor="text1"/>
          <w:szCs w:val="28"/>
        </w:rPr>
        <w:t>Hình 1.</w:t>
      </w:r>
      <w:r w:rsidRPr="00592FE5">
        <w:rPr>
          <w:rFonts w:cs="Times New Roman"/>
          <w:color w:val="000000" w:themeColor="text1"/>
          <w:szCs w:val="28"/>
        </w:rPr>
        <w:fldChar w:fldCharType="begin"/>
      </w:r>
      <w:r w:rsidRPr="00592FE5">
        <w:rPr>
          <w:rFonts w:cs="Times New Roman"/>
          <w:color w:val="000000" w:themeColor="text1"/>
          <w:szCs w:val="28"/>
        </w:rPr>
        <w:instrText xml:space="preserve"> SEQ Hình_1. \* ARABIC </w:instrText>
      </w:r>
      <w:r w:rsidRPr="00592FE5">
        <w:rPr>
          <w:rFonts w:cs="Times New Roman"/>
          <w:color w:val="000000" w:themeColor="text1"/>
          <w:szCs w:val="28"/>
        </w:rPr>
        <w:fldChar w:fldCharType="separate"/>
      </w:r>
      <w:r w:rsidR="00CC1410">
        <w:rPr>
          <w:rFonts w:cs="Times New Roman"/>
          <w:noProof/>
          <w:color w:val="000000" w:themeColor="text1"/>
          <w:szCs w:val="28"/>
        </w:rPr>
        <w:t>4</w:t>
      </w:r>
      <w:r w:rsidRPr="00592FE5">
        <w:rPr>
          <w:rFonts w:cs="Times New Roman"/>
          <w:color w:val="000000" w:themeColor="text1"/>
          <w:szCs w:val="28"/>
        </w:rPr>
        <w:fldChar w:fldCharType="end"/>
      </w:r>
      <w:r w:rsidRPr="00592FE5">
        <w:rPr>
          <w:rFonts w:cs="Times New Roman"/>
          <w:color w:val="000000" w:themeColor="text1"/>
          <w:szCs w:val="28"/>
        </w:rPr>
        <w:t xml:space="preserve">. </w:t>
      </w:r>
      <w:r w:rsidR="00DD40E9" w:rsidRPr="00592FE5">
        <w:rPr>
          <w:rStyle w:val="u4Char"/>
          <w:rFonts w:ascii="Times New Roman" w:hAnsi="Times New Roman" w:cs="Times New Roman"/>
          <w:i w:val="0"/>
          <w:color w:val="000000" w:themeColor="text1"/>
          <w:szCs w:val="28"/>
        </w:rPr>
        <w:t>Minh họa c</w:t>
      </w:r>
      <w:r w:rsidR="00F11789" w:rsidRPr="00592FE5">
        <w:rPr>
          <w:rStyle w:val="u4Char"/>
          <w:rFonts w:ascii="Times New Roman" w:hAnsi="Times New Roman" w:cs="Times New Roman"/>
          <w:i w:val="0"/>
          <w:color w:val="000000" w:themeColor="text1"/>
          <w:szCs w:val="28"/>
        </w:rPr>
        <w:t xml:space="preserve">ấu trúc </w:t>
      </w:r>
      <w:r w:rsidR="00F1605F" w:rsidRPr="00592FE5">
        <w:rPr>
          <w:rStyle w:val="u4Char"/>
          <w:rFonts w:ascii="Times New Roman" w:hAnsi="Times New Roman" w:cs="Times New Roman"/>
          <w:i w:val="0"/>
          <w:color w:val="000000" w:themeColor="text1"/>
          <w:szCs w:val="28"/>
        </w:rPr>
        <w:t xml:space="preserve">gen </w:t>
      </w:r>
      <w:r w:rsidR="00F11789" w:rsidRPr="00592FE5">
        <w:rPr>
          <w:rStyle w:val="u4Char"/>
          <w:rFonts w:ascii="Times New Roman" w:hAnsi="Times New Roman" w:cs="Times New Roman"/>
          <w:iCs w:val="0"/>
          <w:color w:val="000000" w:themeColor="text1"/>
          <w:szCs w:val="28"/>
        </w:rPr>
        <w:t>CYLD</w:t>
      </w:r>
      <w:bookmarkEnd w:id="109"/>
      <w:bookmarkEnd w:id="110"/>
      <w:bookmarkEnd w:id="111"/>
      <w:bookmarkEnd w:id="112"/>
      <w:bookmarkEnd w:id="113"/>
      <w:bookmarkEnd w:id="114"/>
      <w:bookmarkEnd w:id="115"/>
      <w:bookmarkEnd w:id="116"/>
      <w:bookmarkEnd w:id="117"/>
      <w:bookmarkEnd w:id="118"/>
      <w:bookmarkEnd w:id="119"/>
      <w:bookmarkEnd w:id="120"/>
      <w:r w:rsidR="00DD40E9" w:rsidRPr="00592FE5">
        <w:rPr>
          <w:rStyle w:val="u4Char"/>
          <w:rFonts w:ascii="Times New Roman" w:hAnsi="Times New Roman" w:cs="Times New Roman"/>
          <w:iCs w:val="0"/>
          <w:color w:val="000000" w:themeColor="text1"/>
          <w:szCs w:val="28"/>
        </w:rPr>
        <w:t xml:space="preserve"> </w:t>
      </w:r>
      <w:r w:rsidR="00DD40E9" w:rsidRPr="00592FE5">
        <w:rPr>
          <w:rStyle w:val="u4Char"/>
          <w:rFonts w:ascii="Times New Roman" w:hAnsi="Times New Roman" w:cs="Times New Roman"/>
          <w:i w:val="0"/>
          <w:iCs w:val="0"/>
          <w:color w:val="000000" w:themeColor="text1"/>
          <w:szCs w:val="28"/>
        </w:rPr>
        <w:t>và protien CYLD</w:t>
      </w:r>
      <w:bookmarkEnd w:id="121"/>
      <w:bookmarkEnd w:id="122"/>
      <w:bookmarkEnd w:id="123"/>
    </w:p>
    <w:p w14:paraId="2242568D" w14:textId="7A471A29" w:rsidR="00F1605F" w:rsidRPr="00592FE5" w:rsidRDefault="00653565" w:rsidP="007D1513">
      <w:pPr>
        <w:pStyle w:val="0hinh"/>
        <w:outlineLvl w:val="9"/>
        <w:rPr>
          <w:rFonts w:cs="Times New Roman"/>
          <w:b w:val="0"/>
          <w:i/>
          <w:sz w:val="24"/>
          <w:szCs w:val="24"/>
        </w:rPr>
      </w:pPr>
      <w:bookmarkStart w:id="124" w:name="_Toc220947869"/>
      <w:bookmarkStart w:id="125" w:name="_Toc220948343"/>
      <w:bookmarkStart w:id="126" w:name="_Toc221711754"/>
      <w:bookmarkStart w:id="127" w:name="_Toc221712309"/>
      <w:bookmarkStart w:id="128" w:name="_Toc221713295"/>
      <w:bookmarkStart w:id="129" w:name="_Toc216858524"/>
      <w:bookmarkStart w:id="130" w:name="_Toc219275202"/>
      <w:bookmarkStart w:id="131" w:name="_Toc219274929"/>
      <w:bookmarkStart w:id="132" w:name="_Toc226019655"/>
      <w:bookmarkStart w:id="133" w:name="_Toc226020725"/>
      <w:r w:rsidRPr="00592FE5">
        <w:rPr>
          <w:rStyle w:val="u4Char"/>
          <w:rFonts w:ascii="Times New Roman" w:hAnsi="Times New Roman" w:cs="Times New Roman"/>
          <w:color w:val="000000" w:themeColor="text1"/>
          <w:sz w:val="24"/>
          <w:szCs w:val="24"/>
        </w:rPr>
        <w:t xml:space="preserve">* </w:t>
      </w:r>
      <w:r w:rsidR="00F1605F" w:rsidRPr="00592FE5">
        <w:rPr>
          <w:rStyle w:val="u4Char"/>
          <w:rFonts w:ascii="Times New Roman" w:hAnsi="Times New Roman" w:cs="Times New Roman"/>
          <w:color w:val="000000" w:themeColor="text1"/>
          <w:sz w:val="24"/>
          <w:szCs w:val="24"/>
        </w:rPr>
        <w:t xml:space="preserve">Nguồn: </w:t>
      </w:r>
      <w:bookmarkEnd w:id="124"/>
      <w:bookmarkEnd w:id="125"/>
      <w:bookmarkEnd w:id="126"/>
      <w:bookmarkEnd w:id="127"/>
      <w:bookmarkEnd w:id="128"/>
      <w:bookmarkEnd w:id="129"/>
      <w:bookmarkEnd w:id="130"/>
      <w:bookmarkEnd w:id="131"/>
      <w:r w:rsidR="007C3C90" w:rsidRPr="00592FE5">
        <w:rPr>
          <w:rStyle w:val="u4Char"/>
          <w:rFonts w:ascii="Times New Roman" w:hAnsi="Times New Roman" w:cs="Times New Roman"/>
          <w:color w:val="000000" w:themeColor="text1"/>
          <w:sz w:val="24"/>
          <w:szCs w:val="24"/>
        </w:rPr>
        <w:t xml:space="preserve">Theo </w:t>
      </w:r>
      <w:r w:rsidR="007C3C90" w:rsidRPr="00592FE5">
        <w:rPr>
          <w:rFonts w:cs="Times New Roman"/>
          <w:b w:val="0"/>
          <w:i/>
          <w:sz w:val="24"/>
          <w:szCs w:val="24"/>
        </w:rPr>
        <w:t>Blake P</w:t>
      </w:r>
      <w:r w:rsidR="00D308F4" w:rsidRPr="00592FE5">
        <w:rPr>
          <w:rFonts w:cs="Times New Roman"/>
          <w:b w:val="0"/>
          <w:i/>
          <w:sz w:val="24"/>
          <w:szCs w:val="24"/>
        </w:rPr>
        <w:t>.</w:t>
      </w:r>
      <w:r w:rsidR="007C3C90" w:rsidRPr="00592FE5">
        <w:rPr>
          <w:rFonts w:cs="Times New Roman"/>
          <w:b w:val="0"/>
          <w:i/>
          <w:sz w:val="24"/>
          <w:szCs w:val="24"/>
        </w:rPr>
        <w:t>W</w:t>
      </w:r>
      <w:r w:rsidR="00D308F4" w:rsidRPr="00592FE5">
        <w:rPr>
          <w:rFonts w:cs="Times New Roman"/>
          <w:b w:val="0"/>
          <w:i/>
          <w:sz w:val="24"/>
          <w:szCs w:val="24"/>
        </w:rPr>
        <w:t>.</w:t>
      </w:r>
      <w:r w:rsidR="007C3C90" w:rsidRPr="00592FE5">
        <w:rPr>
          <w:rFonts w:cs="Times New Roman"/>
          <w:b w:val="0"/>
          <w:i/>
          <w:sz w:val="24"/>
          <w:szCs w:val="24"/>
        </w:rPr>
        <w:t xml:space="preserve"> và Toro J</w:t>
      </w:r>
      <w:r w:rsidR="00D308F4" w:rsidRPr="00592FE5">
        <w:rPr>
          <w:rFonts w:cs="Times New Roman"/>
          <w:b w:val="0"/>
          <w:i/>
          <w:sz w:val="24"/>
          <w:szCs w:val="24"/>
        </w:rPr>
        <w:t>.</w:t>
      </w:r>
      <w:r w:rsidR="007C3C90" w:rsidRPr="00592FE5">
        <w:rPr>
          <w:rFonts w:cs="Times New Roman"/>
          <w:b w:val="0"/>
          <w:i/>
          <w:sz w:val="24"/>
          <w:szCs w:val="24"/>
        </w:rPr>
        <w:t>R</w:t>
      </w:r>
      <w:r w:rsidR="00D308F4" w:rsidRPr="00592FE5">
        <w:rPr>
          <w:rFonts w:cs="Times New Roman"/>
          <w:b w:val="0"/>
          <w:i/>
          <w:sz w:val="24"/>
          <w:szCs w:val="24"/>
        </w:rPr>
        <w:t>.</w:t>
      </w:r>
      <w:r w:rsidR="007C3C90" w:rsidRPr="00592FE5">
        <w:rPr>
          <w:rFonts w:cs="Times New Roman"/>
          <w:b w:val="0"/>
          <w:i/>
          <w:sz w:val="24"/>
          <w:szCs w:val="24"/>
        </w:rPr>
        <w:t xml:space="preserve"> (2009) </w:t>
      </w:r>
      <w:r w:rsidR="007C3C90" w:rsidRPr="00592FE5">
        <w:rPr>
          <w:rFonts w:cs="Times New Roman"/>
          <w:b w:val="0"/>
          <w:i/>
          <w:sz w:val="24"/>
          <w:szCs w:val="24"/>
        </w:rPr>
        <w:fldChar w:fldCharType="begin"/>
      </w:r>
      <w:r w:rsidR="00AC364F" w:rsidRPr="00592FE5">
        <w:rPr>
          <w:rFonts w:cs="Times New Roman"/>
          <w:b w:val="0"/>
          <w:i/>
          <w:sz w:val="24"/>
          <w:szCs w:val="24"/>
        </w:rPr>
        <w:instrText xml:space="preserve"> ADDIN EN.CITE &lt;EndNote&gt;&lt;Cite&gt;&lt;Author&gt;Blake&lt;/Author&gt;&lt;Year&gt;2009&lt;/Year&gt;&lt;RecNum&gt;255&lt;/RecNum&gt;&lt;DisplayText&gt;&lt;style font="Times New Roman" size="14"&gt;[93]&lt;/style&gt;&lt;/DisplayText&gt;&lt;record&gt;&lt;rec-number&gt;255&lt;/rec-number&gt;&lt;foreign-keys&gt;&lt;key app="EN" db-id="5rtwdfx0jzrt56efwrppsvadrr0z0pep0dst" timestamp="1774415933"&gt;255&lt;/key&gt;&lt;/foreign-keys&gt;&lt;ref-type name="Journal Article"&gt;17&lt;/ref-type&gt;&lt;contributors&gt;&lt;authors&gt;&lt;author&gt;Blake, Patrick W&lt;/author&gt;&lt;author&gt;Toro, Jorge R&lt;/author&gt;&lt;/authors&gt;&lt;/contributors&gt;&lt;titles&gt;&lt;title&gt;Update of cyli</w:instrText>
      </w:r>
      <w:r w:rsidR="00AC364F" w:rsidRPr="00592FE5">
        <w:rPr>
          <w:rFonts w:cs="Times New Roman" w:hint="eastAsia"/>
          <w:b w:val="0"/>
          <w:i/>
          <w:sz w:val="24"/>
          <w:szCs w:val="24"/>
        </w:rPr>
        <w:instrText>ndromatosis gene (CYLD) mutations in Brooke</w:instrText>
      </w:r>
      <w:r w:rsidR="00AC364F" w:rsidRPr="00592FE5">
        <w:rPr>
          <w:rFonts w:cs="Times New Roman" w:hint="eastAsia"/>
          <w:b w:val="0"/>
          <w:i/>
          <w:sz w:val="24"/>
          <w:szCs w:val="24"/>
        </w:rPr>
        <w:instrText>‐</w:instrText>
      </w:r>
      <w:r w:rsidR="00AC364F" w:rsidRPr="00592FE5">
        <w:rPr>
          <w:rFonts w:cs="Times New Roman" w:hint="eastAsia"/>
          <w:b w:val="0"/>
          <w:i/>
          <w:sz w:val="24"/>
          <w:szCs w:val="24"/>
        </w:rPr>
        <w:instrText>Spiegler syndrome: novel insights into the role of deubiquitination in cell signaling&lt;/title&gt;&lt;secondary-title&gt;Human mutation&lt;/secondary-title&gt;&lt;/titles&gt;&lt;periodical&gt;&lt;full-title&gt;Human mutation&lt;/full-title&gt;&lt;/periodi</w:instrText>
      </w:r>
      <w:r w:rsidR="00AC364F" w:rsidRPr="00592FE5">
        <w:rPr>
          <w:rFonts w:cs="Times New Roman"/>
          <w:b w:val="0"/>
          <w:i/>
          <w:sz w:val="24"/>
          <w:szCs w:val="24"/>
        </w:rPr>
        <w:instrText>cal&gt;&lt;pages&gt;1025-1036&lt;/pages&gt;&lt;volume&gt;30&lt;/volume&gt;&lt;number&gt;7&lt;/number&gt;&lt;dates&gt;&lt;year&gt;2009&lt;/year&gt;&lt;/dates&gt;&lt;isbn&gt;1059-7794&lt;/isbn&gt;&lt;urls&gt;&lt;/urls&gt;&lt;/record&gt;&lt;/Cite&gt;&lt;/EndNote&gt;</w:instrText>
      </w:r>
      <w:r w:rsidR="007C3C90" w:rsidRPr="00592FE5">
        <w:rPr>
          <w:rFonts w:cs="Times New Roman"/>
          <w:b w:val="0"/>
          <w:i/>
          <w:sz w:val="24"/>
          <w:szCs w:val="24"/>
        </w:rPr>
        <w:fldChar w:fldCharType="separate"/>
      </w:r>
      <w:bookmarkEnd w:id="132"/>
      <w:bookmarkEnd w:id="133"/>
      <w:r w:rsidR="00AC364F" w:rsidRPr="00592FE5">
        <w:rPr>
          <w:rFonts w:cs="Times New Roman"/>
          <w:b w:val="0"/>
          <w:i/>
          <w:noProof/>
          <w:szCs w:val="24"/>
        </w:rPr>
        <w:t>[93]</w:t>
      </w:r>
      <w:r w:rsidR="007C3C90" w:rsidRPr="00592FE5">
        <w:rPr>
          <w:rFonts w:cs="Times New Roman"/>
          <w:b w:val="0"/>
          <w:i/>
          <w:sz w:val="24"/>
          <w:szCs w:val="24"/>
        </w:rPr>
        <w:fldChar w:fldCharType="end"/>
      </w:r>
    </w:p>
    <w:p w14:paraId="50295BC0" w14:textId="583554F1" w:rsidR="00040897" w:rsidRPr="00592FE5" w:rsidRDefault="00040897" w:rsidP="00D70423">
      <w:pPr>
        <w:widowControl w:val="0"/>
        <w:ind w:firstLine="0"/>
        <w:rPr>
          <w:rFonts w:eastAsia="MS Mincho" w:cs="Times New Roman"/>
          <w:bCs/>
          <w:szCs w:val="28"/>
        </w:rPr>
      </w:pPr>
      <w:r w:rsidRPr="00592FE5">
        <w:rPr>
          <w:rFonts w:eastAsia="MS Mincho" w:cs="Times New Roman"/>
          <w:bCs/>
          <w:i/>
          <w:szCs w:val="28"/>
        </w:rPr>
        <w:lastRenderedPageBreak/>
        <w:tab/>
      </w:r>
      <w:r w:rsidRPr="00592FE5">
        <w:rPr>
          <w:rFonts w:eastAsia="MS Mincho" w:cs="Times New Roman"/>
          <w:bCs/>
          <w:szCs w:val="28"/>
        </w:rPr>
        <w:t xml:space="preserve">* Biến thể gen </w:t>
      </w:r>
      <w:r w:rsidRPr="00592FE5">
        <w:rPr>
          <w:rFonts w:eastAsia="MS Mincho" w:cs="Times New Roman"/>
          <w:bCs/>
          <w:i/>
          <w:szCs w:val="28"/>
        </w:rPr>
        <w:t>CYLD</w:t>
      </w:r>
      <w:r w:rsidRPr="00592FE5">
        <w:rPr>
          <w:rFonts w:eastAsia="MS Mincho" w:cs="Times New Roman"/>
          <w:bCs/>
          <w:szCs w:val="28"/>
        </w:rPr>
        <w:t xml:space="preserve">: </w:t>
      </w:r>
      <w:r w:rsidRPr="00592FE5">
        <w:rPr>
          <w:rFonts w:eastAsia="Aptos" w:cs="Times New Roman"/>
          <w:kern w:val="2"/>
          <w:szCs w:val="28"/>
        </w:rPr>
        <w:t xml:space="preserve">Gần đây, biến thể gen </w:t>
      </w:r>
      <w:r w:rsidRPr="00592FE5">
        <w:rPr>
          <w:rFonts w:eastAsia="Aptos" w:cs="Times New Roman"/>
          <w:i/>
          <w:kern w:val="2"/>
          <w:szCs w:val="28"/>
        </w:rPr>
        <w:t>CYLD</w:t>
      </w:r>
      <w:r w:rsidRPr="00592FE5">
        <w:rPr>
          <w:rFonts w:eastAsia="Aptos" w:cs="Times New Roman"/>
          <w:kern w:val="2"/>
          <w:szCs w:val="28"/>
        </w:rPr>
        <w:t xml:space="preserve"> đã được nghiên cứu trên nhiều loại ung thư máu khác nhau. Ở </w:t>
      </w:r>
      <w:r w:rsidR="00E2194A" w:rsidRPr="00592FE5">
        <w:rPr>
          <w:rFonts w:eastAsia="Aptos" w:cs="Times New Roman"/>
          <w:kern w:val="2"/>
          <w:szCs w:val="28"/>
        </w:rPr>
        <w:t>bệnh lơ xê mi</w:t>
      </w:r>
      <w:r w:rsidRPr="00592FE5">
        <w:rPr>
          <w:rFonts w:eastAsia="Aptos" w:cs="Times New Roman"/>
          <w:kern w:val="2"/>
          <w:szCs w:val="28"/>
        </w:rPr>
        <w:t xml:space="preserve"> cấp dòng tủy, nghiên cứu đã xác định gen </w:t>
      </w:r>
      <w:r w:rsidRPr="00592FE5">
        <w:rPr>
          <w:rFonts w:eastAsia="Aptos" w:cs="Times New Roman"/>
          <w:i/>
          <w:kern w:val="2"/>
          <w:szCs w:val="28"/>
        </w:rPr>
        <w:t>CYLD</w:t>
      </w:r>
      <w:r w:rsidRPr="00592FE5">
        <w:rPr>
          <w:rFonts w:eastAsia="Aptos" w:cs="Times New Roman"/>
          <w:kern w:val="2"/>
          <w:szCs w:val="28"/>
        </w:rPr>
        <w:t xml:space="preserve"> có bốn SNP trên exon 16 bao gồm p.Q723H/c.2435 G&gt;C; p.E735K/c.2445 G&gt;A; p.E747K/c.2481 G&gt;A là SNP sai nghĩa làm thay đổi amino acid trong chuỗi protein và một SNP là biến thể đồng nghĩa p.E723E/c.2411 G&gt;A. Ở bệnh bạch cầu tủy mạn</w:t>
      </w:r>
      <w:r w:rsidR="00462F5B" w:rsidRPr="00592FE5">
        <w:rPr>
          <w:rFonts w:eastAsia="Aptos" w:cs="Times New Roman"/>
          <w:kern w:val="2"/>
          <w:szCs w:val="28"/>
        </w:rPr>
        <w:t>,</w:t>
      </w:r>
      <w:r w:rsidRPr="00592FE5">
        <w:rPr>
          <w:rFonts w:eastAsia="Aptos" w:cs="Times New Roman"/>
          <w:kern w:val="2"/>
          <w:szCs w:val="28"/>
        </w:rPr>
        <w:t xml:space="preserve"> xác định được SNP p.Q731H (c.2435 G&gt;C) là biến thể sai nghĩa và SNP p.V725V (c.2417 T&gt;G) là biến thể đồng nghĩa, cả 2 SNP đều nằm trên exon 16 gen </w:t>
      </w:r>
      <w:r w:rsidRPr="00592FE5">
        <w:rPr>
          <w:rFonts w:eastAsia="Aptos" w:cs="Times New Roman"/>
          <w:i/>
          <w:iCs/>
          <w:kern w:val="2"/>
          <w:szCs w:val="28"/>
        </w:rPr>
        <w:t xml:space="preserve">CYLD </w:t>
      </w:r>
      <w:r w:rsidRPr="00592FE5">
        <w:rPr>
          <w:rFonts w:eastAsia="Aptos" w:cs="Times New Roman"/>
          <w:iCs/>
          <w:kern w:val="2"/>
          <w:szCs w:val="28"/>
        </w:rPr>
        <w:fldChar w:fldCharType="begin">
          <w:fldData xml:space="preserve">PEVuZE5vdGU+PENpdGU+PEF1dGhvcj5IdXnhu4FuPC9BdXRob3I+PFllYXI+MjAyMzwvWWVhcj48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</w:fldData>
        </w:fldChar>
      </w:r>
      <w:r w:rsidR="003A4A53" w:rsidRPr="00592FE5">
        <w:rPr>
          <w:rFonts w:eastAsia="Aptos" w:cs="Times New Roman"/>
          <w:iCs/>
          <w:kern w:val="2"/>
          <w:szCs w:val="28"/>
        </w:rPr>
        <w:instrText xml:space="preserve"> ADDIN EN.CITE </w:instrText>
      </w:r>
      <w:r w:rsidR="003A4A53" w:rsidRPr="00592FE5">
        <w:rPr>
          <w:rFonts w:eastAsia="Aptos" w:cs="Times New Roman"/>
          <w:iCs/>
          <w:kern w:val="2"/>
          <w:szCs w:val="28"/>
        </w:rPr>
        <w:fldChar w:fldCharType="begin">
          <w:fldData xml:space="preserve">PEVuZE5vdGU+PENpdGU+PEF1dGhvcj5IdXnhu4FuPC9BdXRob3I+PFllYXI+MjAyMzwvWWVhcj48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</w:fldData>
        </w:fldChar>
      </w:r>
      <w:r w:rsidR="003A4A53" w:rsidRPr="00592FE5">
        <w:rPr>
          <w:rFonts w:eastAsia="Aptos" w:cs="Times New Roman"/>
          <w:iCs/>
          <w:kern w:val="2"/>
          <w:szCs w:val="28"/>
        </w:rPr>
        <w:instrText xml:space="preserve"> ADDIN EN.CITE.DATA </w:instrText>
      </w:r>
      <w:r w:rsidR="003A4A53" w:rsidRPr="00592FE5">
        <w:rPr>
          <w:rFonts w:eastAsia="Aptos" w:cs="Times New Roman"/>
          <w:iCs/>
          <w:kern w:val="2"/>
          <w:szCs w:val="28"/>
        </w:rPr>
      </w:r>
      <w:r w:rsidR="003A4A53" w:rsidRPr="00592FE5">
        <w:rPr>
          <w:rFonts w:eastAsia="Aptos" w:cs="Times New Roman"/>
          <w:iCs/>
          <w:kern w:val="2"/>
          <w:szCs w:val="28"/>
        </w:rPr>
        <w:fldChar w:fldCharType="end"/>
      </w:r>
      <w:r w:rsidRPr="00592FE5">
        <w:rPr>
          <w:rFonts w:eastAsia="Aptos" w:cs="Times New Roman"/>
          <w:iCs/>
          <w:kern w:val="2"/>
          <w:szCs w:val="28"/>
        </w:rPr>
      </w:r>
      <w:r w:rsidRPr="00592FE5">
        <w:rPr>
          <w:rFonts w:eastAsia="Aptos" w:cs="Times New Roman"/>
          <w:iCs/>
          <w:kern w:val="2"/>
          <w:szCs w:val="28"/>
        </w:rPr>
        <w:fldChar w:fldCharType="separate"/>
      </w:r>
      <w:r w:rsidR="003A4A53" w:rsidRPr="00592FE5">
        <w:rPr>
          <w:rFonts w:eastAsia="Aptos" w:cs="Times New Roman"/>
          <w:iCs/>
          <w:noProof/>
          <w:kern w:val="2"/>
          <w:szCs w:val="28"/>
        </w:rPr>
        <w:t>[6]</w:t>
      </w:r>
      <w:r w:rsidRPr="00592FE5">
        <w:rPr>
          <w:rFonts w:eastAsia="Aptos" w:cs="Times New Roman"/>
          <w:iCs/>
          <w:kern w:val="2"/>
          <w:szCs w:val="28"/>
        </w:rPr>
        <w:fldChar w:fldCharType="end"/>
      </w:r>
      <w:r w:rsidRPr="00592FE5">
        <w:rPr>
          <w:rFonts w:eastAsia="Aptos" w:cs="Times New Roman"/>
          <w:i/>
          <w:iCs/>
          <w:kern w:val="2"/>
          <w:szCs w:val="28"/>
        </w:rPr>
        <w:t xml:space="preserve">. </w:t>
      </w:r>
      <w:r w:rsidR="00462F5B" w:rsidRPr="00592FE5">
        <w:rPr>
          <w:rFonts w:eastAsia="Aptos" w:cs="Times New Roman"/>
          <w:kern w:val="2"/>
          <w:szCs w:val="28"/>
        </w:rPr>
        <w:t xml:space="preserve">Một nghiên cứu </w:t>
      </w:r>
      <w:r w:rsidRPr="00592FE5">
        <w:rPr>
          <w:rFonts w:eastAsia="Aptos" w:cs="Times New Roman"/>
          <w:kern w:val="2"/>
          <w:szCs w:val="28"/>
        </w:rPr>
        <w:t>đã thưc hiện giải trình</w:t>
      </w:r>
      <w:r w:rsidR="00462F5B" w:rsidRPr="00592FE5">
        <w:rPr>
          <w:rFonts w:eastAsia="Aptos" w:cs="Times New Roman"/>
          <w:kern w:val="2"/>
          <w:szCs w:val="28"/>
        </w:rPr>
        <w:t xml:space="preserve"> tự</w:t>
      </w:r>
      <w:r w:rsidRPr="00592FE5">
        <w:rPr>
          <w:rFonts w:eastAsia="Aptos" w:cs="Times New Roman"/>
          <w:kern w:val="2"/>
          <w:szCs w:val="28"/>
        </w:rPr>
        <w:t xml:space="preserve"> trên exon 15 của gen </w:t>
      </w:r>
      <w:r w:rsidRPr="00592FE5">
        <w:rPr>
          <w:rFonts w:eastAsia="Aptos" w:cs="Times New Roman"/>
          <w:i/>
          <w:iCs/>
          <w:kern w:val="2"/>
          <w:szCs w:val="28"/>
        </w:rPr>
        <w:t>CYLD</w:t>
      </w:r>
      <w:r w:rsidRPr="00592FE5">
        <w:rPr>
          <w:rFonts w:eastAsia="Aptos" w:cs="Times New Roman"/>
          <w:kern w:val="2"/>
          <w:szCs w:val="28"/>
        </w:rPr>
        <w:t xml:space="preserve"> ở </w:t>
      </w:r>
      <w:r w:rsidR="00641CC9" w:rsidRPr="00592FE5">
        <w:rPr>
          <w:rFonts w:eastAsia="Aptos" w:cs="Times New Roman"/>
          <w:kern w:val="2"/>
          <w:szCs w:val="28"/>
        </w:rPr>
        <w:t>người bệnh</w:t>
      </w:r>
      <w:r w:rsidRPr="00592FE5">
        <w:rPr>
          <w:rFonts w:eastAsia="Aptos" w:cs="Times New Roman"/>
          <w:kern w:val="2"/>
          <w:szCs w:val="28"/>
        </w:rPr>
        <w:t xml:space="preserve"> tăng hồng cầu vô căn, </w:t>
      </w:r>
      <w:r w:rsidR="00462F5B" w:rsidRPr="00592FE5">
        <w:rPr>
          <w:rFonts w:eastAsia="Aptos" w:cs="Times New Roman"/>
          <w:kern w:val="2"/>
          <w:szCs w:val="28"/>
        </w:rPr>
        <w:t>có</w:t>
      </w:r>
      <w:r w:rsidRPr="00592FE5">
        <w:rPr>
          <w:rFonts w:eastAsia="Aptos" w:cs="Times New Roman"/>
          <w:kern w:val="2"/>
          <w:szCs w:val="28"/>
        </w:rPr>
        <w:t xml:space="preserve"> năm SNP </w:t>
      </w:r>
      <w:r w:rsidR="00462F5B" w:rsidRPr="00592FE5">
        <w:rPr>
          <w:rFonts w:eastAsia="Aptos" w:cs="Times New Roman"/>
          <w:kern w:val="2"/>
          <w:szCs w:val="28"/>
        </w:rPr>
        <w:t xml:space="preserve">sai nghĩa </w:t>
      </w:r>
      <w:r w:rsidRPr="00592FE5">
        <w:rPr>
          <w:rFonts w:eastAsia="Aptos" w:cs="Times New Roman"/>
          <w:kern w:val="2"/>
          <w:szCs w:val="28"/>
        </w:rPr>
        <w:t xml:space="preserve">trên exon 15 gen </w:t>
      </w:r>
      <w:r w:rsidRPr="00592FE5">
        <w:rPr>
          <w:rFonts w:eastAsia="Aptos" w:cs="Times New Roman"/>
          <w:i/>
          <w:iCs/>
          <w:kern w:val="2"/>
          <w:szCs w:val="28"/>
        </w:rPr>
        <w:t>CYLD</w:t>
      </w:r>
      <w:r w:rsidRPr="00592FE5">
        <w:rPr>
          <w:rFonts w:eastAsia="Aptos" w:cs="Times New Roman"/>
          <w:kern w:val="2"/>
          <w:szCs w:val="28"/>
        </w:rPr>
        <w:t xml:space="preserve"> </w:t>
      </w:r>
      <w:r w:rsidR="00462F5B" w:rsidRPr="00592FE5">
        <w:rPr>
          <w:rFonts w:eastAsia="Aptos" w:cs="Times New Roman"/>
          <w:kern w:val="2"/>
          <w:szCs w:val="28"/>
        </w:rPr>
        <w:t>là</w:t>
      </w:r>
      <w:r w:rsidRPr="00592FE5">
        <w:rPr>
          <w:rFonts w:eastAsia="Aptos" w:cs="Times New Roman"/>
          <w:kern w:val="2"/>
          <w:szCs w:val="28"/>
        </w:rPr>
        <w:t xml:space="preserve"> p.A705P (c.2355 G&gt;C), p.Q731H (c.2435 G&gt;C ), p.E735K (c.2445 G&gt;A), p.W736G (c.2448 T&gt;G) và p.E747K (c.2481 G&gt;A)</w:t>
      </w:r>
      <w:r w:rsidR="00462F5B" w:rsidRPr="00592FE5">
        <w:rPr>
          <w:rFonts w:eastAsia="Aptos" w:cs="Times New Roman"/>
          <w:kern w:val="2"/>
          <w:szCs w:val="28"/>
        </w:rPr>
        <w:t xml:space="preserve"> </w:t>
      </w:r>
      <w:r w:rsidRPr="00592FE5">
        <w:rPr>
          <w:rFonts w:eastAsia="Aptos" w:cs="Times New Roman"/>
          <w:kern w:val="2"/>
          <w:szCs w:val="28"/>
        </w:rPr>
        <w:t xml:space="preserve">và một SNP p.E723E (c.2411 G&gt;A) là biến thể đồng nghĩa. Bệnh cạnh đó, tại tại intron 14 và </w:t>
      </w:r>
      <w:r w:rsidR="00462F5B" w:rsidRPr="00592FE5">
        <w:rPr>
          <w:rFonts w:eastAsia="Aptos" w:cs="Times New Roman"/>
          <w:kern w:val="2"/>
          <w:szCs w:val="28"/>
        </w:rPr>
        <w:t>intron 15, có</w:t>
      </w:r>
      <w:r w:rsidRPr="00592FE5">
        <w:rPr>
          <w:rFonts w:eastAsia="Aptos" w:cs="Times New Roman"/>
          <w:kern w:val="2"/>
          <w:szCs w:val="28"/>
        </w:rPr>
        <w:t xml:space="preserve"> năm thay đổi nucleotide lần lượt gồm: c.2351-118delA và c.2351-31 T&gt;G, c.2483 + 6 T&gt;G, c. 2483 + 39 T&gt;G và c.2483 + 53 G&gt;A </w:t>
      </w:r>
      <w:r w:rsidRPr="00592FE5">
        <w:rPr>
          <w:rFonts w:eastAsia="Aptos" w:cs="Times New Roman"/>
          <w:kern w:val="2"/>
          <w:szCs w:val="28"/>
        </w:rPr>
        <w:fldChar w:fldCharType="begin">
          <w:fldData xml:space="preserve">PEVuZE5vdGU+PENpdGU+PEF1dGhvcj5UcmFuZzwvQXV0aG9yPjxZZWFyPjIwMjI8L1llYXI+PFJl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</w:fldData>
        </w:fldChar>
      </w:r>
      <w:r w:rsidR="00AC364F" w:rsidRPr="00592FE5">
        <w:rPr>
          <w:rFonts w:eastAsia="Aptos" w:cs="Times New Roman"/>
          <w:kern w:val="2"/>
          <w:szCs w:val="28"/>
        </w:rPr>
        <w:instrText xml:space="preserve"> ADDIN EN.CITE </w:instrText>
      </w:r>
      <w:r w:rsidR="00AC364F" w:rsidRPr="00592FE5">
        <w:rPr>
          <w:rFonts w:eastAsia="Aptos" w:cs="Times New Roman"/>
          <w:kern w:val="2"/>
          <w:szCs w:val="28"/>
        </w:rPr>
        <w:fldChar w:fldCharType="begin">
          <w:fldData xml:space="preserve">PEVuZE5vdGU+PENpdGU+PEF1dGhvcj5UcmFuZzwvQXV0aG9yPjxZZWFyPjIwMjI8L1llYXI+PFJl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</w:fldData>
        </w:fldChar>
      </w:r>
      <w:r w:rsidR="00AC364F" w:rsidRPr="00592FE5">
        <w:rPr>
          <w:rFonts w:eastAsia="Aptos" w:cs="Times New Roman"/>
          <w:kern w:val="2"/>
          <w:szCs w:val="28"/>
        </w:rPr>
        <w:instrText xml:space="preserve"> ADDIN EN.CITE.DATA </w:instrText>
      </w:r>
      <w:r w:rsidR="00AC364F" w:rsidRPr="00592FE5">
        <w:rPr>
          <w:rFonts w:eastAsia="Aptos" w:cs="Times New Roman"/>
          <w:kern w:val="2"/>
          <w:szCs w:val="28"/>
        </w:rPr>
      </w:r>
      <w:r w:rsidR="00AC364F" w:rsidRPr="00592FE5">
        <w:rPr>
          <w:rFonts w:eastAsia="Aptos" w:cs="Times New Roman"/>
          <w:kern w:val="2"/>
          <w:szCs w:val="28"/>
        </w:rPr>
        <w:fldChar w:fldCharType="end"/>
      </w:r>
      <w:r w:rsidRPr="00592FE5">
        <w:rPr>
          <w:rFonts w:eastAsia="Aptos" w:cs="Times New Roman"/>
          <w:kern w:val="2"/>
          <w:szCs w:val="28"/>
        </w:rPr>
      </w:r>
      <w:r w:rsidRPr="00592FE5">
        <w:rPr>
          <w:rFonts w:eastAsia="Aptos" w:cs="Times New Roman"/>
          <w:kern w:val="2"/>
          <w:szCs w:val="28"/>
        </w:rPr>
        <w:fldChar w:fldCharType="separate"/>
      </w:r>
      <w:r w:rsidR="00AC364F" w:rsidRPr="00592FE5">
        <w:rPr>
          <w:rFonts w:eastAsia="Aptos" w:cs="Times New Roman"/>
          <w:noProof/>
          <w:kern w:val="2"/>
          <w:szCs w:val="28"/>
        </w:rPr>
        <w:t>[94]</w:t>
      </w:r>
      <w:r w:rsidRPr="00592FE5">
        <w:rPr>
          <w:rFonts w:eastAsia="Aptos" w:cs="Times New Roman"/>
          <w:kern w:val="2"/>
          <w:szCs w:val="28"/>
        </w:rPr>
        <w:fldChar w:fldCharType="end"/>
      </w:r>
      <w:r w:rsidRPr="00592FE5">
        <w:rPr>
          <w:rFonts w:eastAsia="Aptos" w:cs="Times New Roman"/>
          <w:kern w:val="2"/>
          <w:szCs w:val="28"/>
        </w:rPr>
        <w:t>.</w:t>
      </w:r>
    </w:p>
    <w:p w14:paraId="09D2BCC8" w14:textId="795D99DF" w:rsidR="0027344F" w:rsidRPr="00592FE5" w:rsidRDefault="00757519" w:rsidP="009F4E9D">
      <w:pPr>
        <w:ind w:firstLine="0"/>
        <w:rPr>
          <w:rFonts w:eastAsia="MS Mincho" w:cs="Times New Roman"/>
          <w:bCs/>
          <w:i/>
          <w:szCs w:val="28"/>
        </w:rPr>
      </w:pPr>
      <w:r w:rsidRPr="00592FE5">
        <w:rPr>
          <w:rFonts w:eastAsia="MS Mincho" w:cs="Times New Roman"/>
          <w:bCs/>
          <w:i/>
          <w:szCs w:val="28"/>
        </w:rPr>
        <w:t>1.3.</w:t>
      </w:r>
      <w:r w:rsidR="00C30BBD" w:rsidRPr="00592FE5">
        <w:rPr>
          <w:rFonts w:eastAsia="MS Mincho" w:cs="Times New Roman"/>
          <w:bCs/>
          <w:i/>
          <w:szCs w:val="28"/>
        </w:rPr>
        <w:t>3</w:t>
      </w:r>
      <w:r w:rsidR="0027344F" w:rsidRPr="00592FE5">
        <w:rPr>
          <w:rFonts w:eastAsia="MS Mincho" w:cs="Times New Roman"/>
          <w:bCs/>
          <w:i/>
          <w:szCs w:val="28"/>
        </w:rPr>
        <w:t xml:space="preserve">.2. Gen CYLD liên quan đến </w:t>
      </w:r>
      <w:bookmarkStart w:id="134" w:name="_Toc213852958"/>
      <w:r w:rsidR="001573F1" w:rsidRPr="00592FE5">
        <w:rPr>
          <w:rFonts w:eastAsia="MS Mincho" w:cs="Times New Roman"/>
          <w:i/>
          <w:iCs/>
          <w:color w:val="000000" w:themeColor="text1"/>
          <w:szCs w:val="28"/>
        </w:rPr>
        <w:t>bệnh Lơ xê mi cấp dòng lympho</w:t>
      </w:r>
      <w:r w:rsidR="00926C7E" w:rsidRPr="00592FE5">
        <w:rPr>
          <w:rFonts w:eastAsia="MS Mincho" w:cs="Times New Roman"/>
          <w:bCs/>
          <w:i/>
          <w:szCs w:val="28"/>
        </w:rPr>
        <w:t xml:space="preserve"> </w:t>
      </w:r>
    </w:p>
    <w:p w14:paraId="76FF7784" w14:textId="5BDA4E77" w:rsidR="00144910" w:rsidRPr="00592FE5" w:rsidRDefault="00793D99" w:rsidP="009F4E9D">
      <w:pPr>
        <w:ind w:firstLine="0"/>
        <w:rPr>
          <w:rFonts w:eastAsia="MS Mincho" w:cs="Times New Roman"/>
          <w:bCs/>
          <w:szCs w:val="28"/>
        </w:rPr>
      </w:pPr>
      <w:r w:rsidRPr="00592FE5">
        <w:rPr>
          <w:rFonts w:eastAsia="MS Mincho" w:cs="Times New Roman"/>
          <w:bCs/>
          <w:i/>
          <w:szCs w:val="28"/>
        </w:rPr>
        <w:tab/>
      </w:r>
      <w:r w:rsidR="001B100B" w:rsidRPr="00592FE5">
        <w:t>Enzyme CYLD được công nhận rộng rãi là một chất ức chế khối u thông qua việc điều hòa con đường tín hiệu NF-κB</w:t>
      </w:r>
      <w:r w:rsidR="00C131E8" w:rsidRPr="00592FE5">
        <w:rPr>
          <w:rFonts w:eastAsia="MS Mincho" w:cs="Times New Roman"/>
          <w:bCs/>
          <w:szCs w:val="28"/>
        </w:rPr>
        <w:t xml:space="preserve">. Do đó, </w:t>
      </w:r>
      <w:r w:rsidR="00144910" w:rsidRPr="00592FE5">
        <w:rPr>
          <w:rFonts w:eastAsia="MS Mincho" w:cs="Times New Roman"/>
          <w:bCs/>
          <w:szCs w:val="28"/>
        </w:rPr>
        <w:t xml:space="preserve">CYLD </w:t>
      </w:r>
      <w:r w:rsidR="00C131E8" w:rsidRPr="00592FE5">
        <w:rPr>
          <w:rFonts w:eastAsia="MS Mincho" w:cs="Times New Roman"/>
          <w:bCs/>
          <w:szCs w:val="28"/>
        </w:rPr>
        <w:t>liên quan</w:t>
      </w:r>
      <w:r w:rsidR="00144910" w:rsidRPr="00592FE5">
        <w:rPr>
          <w:rFonts w:eastAsia="MS Mincho" w:cs="Times New Roman"/>
          <w:bCs/>
          <w:szCs w:val="28"/>
        </w:rPr>
        <w:t xml:space="preserve"> với nhiều loại ung thư ở người, </w:t>
      </w:r>
      <w:r w:rsidR="00C131E8" w:rsidRPr="00592FE5">
        <w:rPr>
          <w:rFonts w:eastAsia="MS Mincho" w:cs="Times New Roman"/>
          <w:bCs/>
          <w:szCs w:val="28"/>
        </w:rPr>
        <w:t>bao gồm cả bệnh ALL</w:t>
      </w:r>
      <w:r w:rsidR="00144910" w:rsidRPr="00592FE5">
        <w:rPr>
          <w:rFonts w:eastAsia="MS Mincho" w:cs="Times New Roman"/>
          <w:bCs/>
          <w:szCs w:val="28"/>
        </w:rPr>
        <w:t>.</w:t>
      </w:r>
      <w:r w:rsidR="009325F9" w:rsidRPr="00592FE5">
        <w:rPr>
          <w:rFonts w:eastAsia="MS Mincho" w:cs="Times New Roman"/>
          <w:bCs/>
          <w:szCs w:val="28"/>
        </w:rPr>
        <w:t xml:space="preserve"> </w:t>
      </w:r>
      <w:r w:rsidR="001B100B" w:rsidRPr="00592FE5">
        <w:rPr>
          <w:rFonts w:eastAsia="MS Mincho" w:cs="Times New Roman"/>
          <w:bCs/>
          <w:szCs w:val="28"/>
        </w:rPr>
        <w:t xml:space="preserve"> </w:t>
      </w:r>
    </w:p>
    <w:p w14:paraId="74A10C36" w14:textId="5CDC7CDD" w:rsidR="00793D99" w:rsidRPr="00592FE5" w:rsidRDefault="00236ACC" w:rsidP="00C131E8">
      <w:pPr>
        <w:ind w:firstLine="720"/>
        <w:rPr>
          <w:rFonts w:eastAsia="MS Mincho" w:cs="Times New Roman"/>
          <w:bCs/>
          <w:szCs w:val="28"/>
        </w:rPr>
      </w:pPr>
      <w:r w:rsidRPr="00592FE5">
        <w:rPr>
          <w:rFonts w:eastAsia="MS Mincho" w:cs="Times New Roman"/>
          <w:bCs/>
          <w:i/>
          <w:szCs w:val="28"/>
        </w:rPr>
        <w:t>Hes1</w:t>
      </w:r>
      <w:r w:rsidRPr="00592FE5">
        <w:rPr>
          <w:rFonts w:eastAsia="MS Mincho" w:cs="Times New Roman"/>
          <w:bCs/>
          <w:szCs w:val="28"/>
        </w:rPr>
        <w:t xml:space="preserve"> là gen đích của con đường Notch, duy trì sự hoạt hóa NF-κB bằng cách ức chế gen </w:t>
      </w:r>
      <w:r w:rsidRPr="00592FE5">
        <w:rPr>
          <w:rFonts w:eastAsia="MS Mincho" w:cs="Times New Roman"/>
          <w:bCs/>
          <w:i/>
          <w:szCs w:val="28"/>
        </w:rPr>
        <w:t>CYLD</w:t>
      </w:r>
      <w:r w:rsidRPr="00592FE5">
        <w:rPr>
          <w:rFonts w:eastAsia="MS Mincho" w:cs="Times New Roman"/>
          <w:bCs/>
          <w:szCs w:val="28"/>
        </w:rPr>
        <w:t xml:space="preserve">, một chất điều hòa ngược phức hợp IκB kinase. Ức chế IκB kinase là một lựa chọn đầy hứa hẹn cho liệu pháp nhắm đích điều trị T-ALL </w:t>
      </w:r>
      <w:r w:rsidRPr="00592FE5">
        <w:rPr>
          <w:rFonts w:eastAsia="MS Mincho" w:cs="Times New Roman"/>
          <w:bCs/>
          <w:szCs w:val="28"/>
        </w:rPr>
        <w:fldChar w:fldCharType="begin"/>
      </w:r>
      <w:r w:rsidR="00AC364F" w:rsidRPr="00592FE5">
        <w:rPr>
          <w:rFonts w:eastAsia="MS Mincho" w:cs="Times New Roman"/>
          <w:bCs/>
          <w:szCs w:val="28"/>
        </w:rPr>
        <w:instrText xml:space="preserve"> ADDIN EN.CITE &lt;EndNote&gt;&lt;Cite&gt;&lt;Author&gt;Espinosa&lt;/Author&gt;&lt;Year&gt;2010&lt;/Year&gt;&lt;RecNum&gt;110&lt;/RecNum&gt;&lt;DisplayText&gt;&lt;style font="Times New Roman" size="14"&gt;[95]&lt;/style&gt;&lt;/DisplayText&gt;&lt;record&gt;&lt;rec-number&gt;110&lt;/rec-number&gt;&lt;foreign-keys&gt;&lt;key app="EN" db-id="5rtwdfx0jzrt56efwrppsvadrr0z0pep0dst" timestamp="1765617270"&gt;110&lt;/key&gt;&lt;/foreign-keys&gt;&lt;ref-type name="Journal Article"&gt;17&lt;/ref-type&gt;&lt;contributors&gt;&lt;authors&gt;&lt;author&gt;Espinosa, Lluis&lt;/author&gt;&lt;author&gt;Cathelin, Severine&lt;/author&gt;&lt;author&gt;D&amp;apos;Altri, Teresa&lt;/author&gt;&lt;author&gt;Trimarchi, Thomas&lt;/author&gt;&lt;author&gt;Statnikov, Alexander&lt;/author&gt;&lt;author&gt;Guiu, Jordi&lt;/author&gt;&lt;author&gt;Rodilla, Veronica&lt;/author&gt;&lt;author&gt;Inglés-Esteve, Julia&lt;/author&gt;&lt;author&gt;Nomdedeu, Josep&lt;/author&gt;&lt;author&gt;Bellosillo, Beatriz&lt;/author&gt;&lt;/authors&gt;&lt;/contributors&gt;&lt;titles&gt;&lt;title&gt;The Notch/Hes1 pathway sustains NF-κB activation through CYLD repression in T cell leukemia&lt;/title&gt;&lt;secondary-title&gt;Cancer cell&lt;/secondary-title&gt;&lt;/titles&gt;&lt;periodical&gt;&lt;full-title&gt;Cancer cell&lt;/full-title&gt;&lt;/periodical&gt;&lt;pages&gt;268-281&lt;/pages&gt;&lt;volume&gt;18&lt;/volume&gt;&lt;number&gt;3&lt;/number&gt;&lt;dates&gt;&lt;year&gt;2010&lt;/year&gt;&lt;/dates&gt;&lt;isbn&gt;1535-6108&lt;/isbn&gt;&lt;urls&gt;&lt;/urls&gt;&lt;/record&gt;&lt;/Cite&gt;&lt;/EndNote&gt;</w:instrText>
      </w:r>
      <w:r w:rsidRPr="00592FE5">
        <w:rPr>
          <w:rFonts w:eastAsia="MS Mincho" w:cs="Times New Roman"/>
          <w:bCs/>
          <w:szCs w:val="28"/>
        </w:rPr>
        <w:fldChar w:fldCharType="separate"/>
      </w:r>
      <w:r w:rsidR="00AC364F" w:rsidRPr="00592FE5">
        <w:rPr>
          <w:rFonts w:eastAsia="MS Mincho" w:cs="Times New Roman"/>
          <w:bCs/>
          <w:noProof/>
          <w:szCs w:val="28"/>
        </w:rPr>
        <w:t>[95]</w:t>
      </w:r>
      <w:r w:rsidRPr="00592FE5">
        <w:rPr>
          <w:rFonts w:eastAsia="MS Mincho" w:cs="Times New Roman"/>
          <w:bCs/>
          <w:szCs w:val="28"/>
        </w:rPr>
        <w:fldChar w:fldCharType="end"/>
      </w:r>
      <w:r w:rsidRPr="00592FE5">
        <w:rPr>
          <w:rFonts w:eastAsia="MS Mincho" w:cs="Times New Roman"/>
          <w:bCs/>
          <w:szCs w:val="28"/>
        </w:rPr>
        <w:t xml:space="preserve">. </w:t>
      </w:r>
      <w:r w:rsidR="009325F9" w:rsidRPr="00592FE5">
        <w:t>D’Altri T</w:t>
      </w:r>
      <w:r w:rsidR="00D308F4" w:rsidRPr="00592FE5">
        <w:t>.</w:t>
      </w:r>
      <w:r w:rsidR="009325F9" w:rsidRPr="00592FE5">
        <w:t xml:space="preserve"> và cộng sự (2011) đã phát hiện trụ</w:t>
      </w:r>
      <w:r w:rsidR="00511B2E" w:rsidRPr="00592FE5">
        <w:t>c Notch-Hes1-CYLD-</w:t>
      </w:r>
      <w:r w:rsidR="009325F9" w:rsidRPr="00592FE5">
        <w:t xml:space="preserve">NF-κB đóng vai trò quan trọng trong bệnh T-ALL. Khi làm im lặng gen đích </w:t>
      </w:r>
      <w:r w:rsidR="00511B2E" w:rsidRPr="00592FE5">
        <w:t>(</w:t>
      </w:r>
      <w:r w:rsidR="009325F9" w:rsidRPr="00592FE5">
        <w:rPr>
          <w:i/>
        </w:rPr>
        <w:t>Hes1</w:t>
      </w:r>
      <w:r w:rsidR="00511B2E" w:rsidRPr="00592FE5">
        <w:t>)</w:t>
      </w:r>
      <w:r w:rsidR="009325F9" w:rsidRPr="00592FE5">
        <w:t xml:space="preserve"> của con đường tín hiệu Notch hoặc khi biểu hiện quá mức </w:t>
      </w:r>
      <w:r w:rsidR="00511B2E" w:rsidRPr="00592FE5">
        <w:t xml:space="preserve">gen </w:t>
      </w:r>
      <w:r w:rsidR="009325F9" w:rsidRPr="00592FE5">
        <w:rPr>
          <w:i/>
        </w:rPr>
        <w:t>CYLD</w:t>
      </w:r>
      <w:r w:rsidR="009325F9" w:rsidRPr="00592FE5">
        <w:t xml:space="preserve"> – một gen đích bị ức chế bởi </w:t>
      </w:r>
      <w:r w:rsidR="009325F9" w:rsidRPr="00592FE5">
        <w:rPr>
          <w:i/>
        </w:rPr>
        <w:t>Hes1</w:t>
      </w:r>
      <w:r w:rsidR="00511B2E" w:rsidRPr="00592FE5">
        <w:t xml:space="preserve"> -</w:t>
      </w:r>
      <w:r w:rsidR="009325F9" w:rsidRPr="00592FE5">
        <w:t xml:space="preserve"> khả năng gây T-ALL </w:t>
      </w:r>
      <w:r w:rsidRPr="00592FE5">
        <w:t>qua</w:t>
      </w:r>
      <w:r w:rsidR="009325F9" w:rsidRPr="00592FE5">
        <w:t xml:space="preserve"> con đường tín hiệu Notch1 bị loại bỏ</w:t>
      </w:r>
      <w:r w:rsidR="009325F9" w:rsidRPr="00592FE5">
        <w:rPr>
          <w:rFonts w:eastAsia="MS Mincho" w:cs="Times New Roman"/>
          <w:bCs/>
          <w:szCs w:val="28"/>
        </w:rPr>
        <w:t xml:space="preserve"> </w:t>
      </w:r>
      <w:r w:rsidR="00994F1F" w:rsidRPr="00592FE5">
        <w:rPr>
          <w:rFonts w:eastAsia="MS Mincho" w:cs="Times New Roman"/>
          <w:bCs/>
          <w:szCs w:val="28"/>
        </w:rPr>
        <w:fldChar w:fldCharType="begin"/>
      </w:r>
      <w:r w:rsidR="00AC364F" w:rsidRPr="00592FE5">
        <w:rPr>
          <w:rFonts w:eastAsia="MS Mincho" w:cs="Times New Roman"/>
          <w:bCs/>
          <w:szCs w:val="28"/>
        </w:rPr>
        <w:instrText xml:space="preserve"> ADDIN EN.CITE &lt;EndNote&gt;&lt;Cite&gt;&lt;Author&gt;D’Altri&lt;/Author&gt;&lt;Year&gt;2011&lt;/Year&gt;&lt;RecNum&gt;109&lt;/RecNum&gt;&lt;DisplayText&gt;&lt;style font="Times New Roman" size="14"&gt;[96]&lt;/style&gt;&lt;/DisplayText&gt;&lt;record&gt;&lt;rec-number&gt;109&lt;/rec-number&gt;&lt;foreign-keys&gt;&lt;key app="EN" db-id="5rtwdfx0jzrt56efwrppsvadrr0z0pep0dst" timestamp="1765617007"&gt;109&lt;/key&gt;&lt;/foreign-keys&gt;&lt;ref-type name="Journal Article"&gt;17&lt;/ref-type&gt;&lt;contributors&gt;&lt;authors&gt;&lt;author&gt;D’Altri, Teresa&lt;/author&gt;&lt;author&gt;Gonzalez, Jessica&lt;/author&gt;&lt;author&gt;Aifantis, Iannis&lt;/author&gt;&lt;author&gt;Espinosa, Lluis&lt;/author&gt;&lt;author&gt;Bigas, Anna&lt;/author&gt;&lt;/authors&gt;&lt;/contributors&gt;&lt;titles&gt;&lt;title&gt;Hes1 expression and CYLD repression are essential events downstream of Notch1 in T-cell leukemia&lt;/title&gt;&lt;secondary-title&gt;Cell Cycle&lt;/secondary-title&gt;&lt;/titles&gt;&lt;periodical&gt;&lt;full-title&gt;Cell Cycle&lt;/full-title&gt;&lt;/periodical&gt;&lt;pages&gt;1031-1036&lt;/pages&gt;&lt;volume&gt;10&lt;/volume&gt;&lt;number&gt;7&lt;/number&gt;&lt;dates&gt;&lt;year&gt;2011&lt;/year&gt;&lt;/dates&gt;&lt;isbn&gt;1538-4101&lt;/isbn&gt;&lt;urls&gt;&lt;/urls&gt;&lt;/record&gt;&lt;/Cite&gt;&lt;/EndNote&gt;</w:instrText>
      </w:r>
      <w:r w:rsidR="00994F1F" w:rsidRPr="00592FE5">
        <w:rPr>
          <w:rFonts w:eastAsia="MS Mincho" w:cs="Times New Roman"/>
          <w:bCs/>
          <w:szCs w:val="28"/>
        </w:rPr>
        <w:fldChar w:fldCharType="separate"/>
      </w:r>
      <w:r w:rsidR="00AC364F" w:rsidRPr="00592FE5">
        <w:rPr>
          <w:rFonts w:eastAsia="MS Mincho" w:cs="Times New Roman"/>
          <w:bCs/>
          <w:noProof/>
          <w:szCs w:val="28"/>
        </w:rPr>
        <w:t>[96]</w:t>
      </w:r>
      <w:r w:rsidR="00994F1F" w:rsidRPr="00592FE5">
        <w:rPr>
          <w:rFonts w:eastAsia="MS Mincho" w:cs="Times New Roman"/>
          <w:bCs/>
          <w:szCs w:val="28"/>
        </w:rPr>
        <w:fldChar w:fldCharType="end"/>
      </w:r>
      <w:r w:rsidR="00994F1F" w:rsidRPr="00592FE5">
        <w:rPr>
          <w:rFonts w:eastAsia="MS Mincho" w:cs="Times New Roman"/>
          <w:bCs/>
          <w:szCs w:val="28"/>
        </w:rPr>
        <w:t xml:space="preserve">. Espinosa </w:t>
      </w:r>
      <w:r w:rsidR="00793D99" w:rsidRPr="00592FE5">
        <w:rPr>
          <w:rFonts w:eastAsia="MS Mincho" w:cs="Times New Roman"/>
          <w:bCs/>
          <w:szCs w:val="28"/>
        </w:rPr>
        <w:t>L</w:t>
      </w:r>
      <w:r w:rsidR="00932D1F" w:rsidRPr="00592FE5">
        <w:rPr>
          <w:rFonts w:eastAsia="MS Mincho" w:cs="Times New Roman"/>
          <w:bCs/>
          <w:szCs w:val="28"/>
        </w:rPr>
        <w:t>.</w:t>
      </w:r>
      <w:r w:rsidR="005C73EA" w:rsidRPr="00592FE5">
        <w:rPr>
          <w:rFonts w:eastAsia="MS Mincho" w:cs="Times New Roman"/>
          <w:bCs/>
          <w:szCs w:val="28"/>
        </w:rPr>
        <w:t xml:space="preserve"> và cộng sự (2010)</w:t>
      </w:r>
      <w:r w:rsidR="00793D99" w:rsidRPr="00592FE5">
        <w:rPr>
          <w:rFonts w:eastAsia="MS Mincho" w:cs="Times New Roman"/>
          <w:bCs/>
          <w:szCs w:val="28"/>
        </w:rPr>
        <w:t xml:space="preserve"> đã phát hiện ra biểu hiện của </w:t>
      </w:r>
      <w:r w:rsidRPr="00592FE5">
        <w:rPr>
          <w:rFonts w:eastAsia="MS Mincho" w:cs="Times New Roman"/>
          <w:bCs/>
          <w:szCs w:val="28"/>
        </w:rPr>
        <w:t xml:space="preserve">gen </w:t>
      </w:r>
      <w:r w:rsidR="00793D99" w:rsidRPr="00592FE5">
        <w:rPr>
          <w:rFonts w:eastAsia="MS Mincho" w:cs="Times New Roman"/>
          <w:bCs/>
          <w:i/>
          <w:szCs w:val="28"/>
        </w:rPr>
        <w:t>CYLD</w:t>
      </w:r>
      <w:r w:rsidR="00793D99" w:rsidRPr="00592FE5">
        <w:rPr>
          <w:rFonts w:eastAsia="MS Mincho" w:cs="Times New Roman"/>
          <w:bCs/>
          <w:szCs w:val="28"/>
        </w:rPr>
        <w:t xml:space="preserve"> bị ức chế đáng kể</w:t>
      </w:r>
      <w:r w:rsidR="00994F1F" w:rsidRPr="00592FE5">
        <w:rPr>
          <w:rFonts w:eastAsia="MS Mincho" w:cs="Times New Roman"/>
          <w:bCs/>
          <w:szCs w:val="28"/>
        </w:rPr>
        <w:t xml:space="preserve"> </w:t>
      </w:r>
      <w:r w:rsidR="00793D99" w:rsidRPr="00592FE5">
        <w:rPr>
          <w:rFonts w:eastAsia="MS Mincho" w:cs="Times New Roman"/>
          <w:bCs/>
          <w:szCs w:val="28"/>
        </w:rPr>
        <w:t xml:space="preserve">trong </w:t>
      </w:r>
      <w:r w:rsidR="005C73EA" w:rsidRPr="00592FE5">
        <w:rPr>
          <w:rFonts w:eastAsia="MS Mincho" w:cs="Times New Roman"/>
          <w:bCs/>
          <w:szCs w:val="28"/>
        </w:rPr>
        <w:t xml:space="preserve">bệnh T-ALL nguyên </w:t>
      </w:r>
      <w:r w:rsidR="005C73EA" w:rsidRPr="00592FE5">
        <w:rPr>
          <w:rFonts w:eastAsia="MS Mincho" w:cs="Times New Roman"/>
          <w:bCs/>
          <w:szCs w:val="28"/>
        </w:rPr>
        <w:lastRenderedPageBreak/>
        <w:t xml:space="preserve">phát. </w:t>
      </w:r>
      <w:r w:rsidR="00C72E15" w:rsidRPr="00592FE5">
        <w:rPr>
          <w:rFonts w:eastAsia="MS Mincho" w:cs="Times New Roman"/>
          <w:bCs/>
          <w:szCs w:val="28"/>
        </w:rPr>
        <w:t xml:space="preserve">Người ta </w:t>
      </w:r>
      <w:r w:rsidR="00525FDB" w:rsidRPr="00592FE5">
        <w:rPr>
          <w:rFonts w:eastAsia="MS Mincho" w:cs="Times New Roman"/>
          <w:bCs/>
          <w:szCs w:val="28"/>
        </w:rPr>
        <w:t xml:space="preserve">đã </w:t>
      </w:r>
      <w:r w:rsidR="00C30293" w:rsidRPr="00592FE5">
        <w:rPr>
          <w:rFonts w:eastAsia="MS Mincho" w:cs="Times New Roman"/>
          <w:bCs/>
          <w:szCs w:val="28"/>
        </w:rPr>
        <w:t>chỉ ra</w:t>
      </w:r>
      <w:r w:rsidR="00525FDB" w:rsidRPr="00592FE5">
        <w:rPr>
          <w:rFonts w:eastAsia="MS Mincho" w:cs="Times New Roman"/>
          <w:bCs/>
          <w:szCs w:val="28"/>
        </w:rPr>
        <w:t xml:space="preserve"> mạng lưới điều hòa </w:t>
      </w:r>
      <w:r w:rsidR="001B100B" w:rsidRPr="00592FE5">
        <w:t>micro</w:t>
      </w:r>
      <w:r w:rsidR="00525FDB" w:rsidRPr="00592FE5">
        <w:rPr>
          <w:rFonts w:eastAsia="MS Mincho" w:cs="Times New Roman"/>
          <w:bCs/>
          <w:szCs w:val="28"/>
        </w:rPr>
        <w:t>RNA</w:t>
      </w:r>
      <w:r w:rsidR="001B100B" w:rsidRPr="00592FE5">
        <w:rPr>
          <w:rFonts w:eastAsia="MS Mincho" w:cs="Times New Roman"/>
          <w:bCs/>
          <w:szCs w:val="28"/>
        </w:rPr>
        <w:t xml:space="preserve"> </w:t>
      </w:r>
      <w:r w:rsidR="00525FDB" w:rsidRPr="00592FE5">
        <w:rPr>
          <w:rFonts w:eastAsia="MS Mincho" w:cs="Times New Roman"/>
          <w:bCs/>
          <w:szCs w:val="28"/>
        </w:rPr>
        <w:t>-</w:t>
      </w:r>
      <w:r w:rsidR="001B100B" w:rsidRPr="00592FE5">
        <w:rPr>
          <w:rFonts w:eastAsia="MS Mincho" w:cs="Times New Roman"/>
          <w:bCs/>
          <w:szCs w:val="28"/>
        </w:rPr>
        <w:t xml:space="preserve"> </w:t>
      </w:r>
      <w:r w:rsidR="00C30293" w:rsidRPr="00592FE5">
        <w:rPr>
          <w:rFonts w:eastAsia="MS Mincho" w:cs="Times New Roman"/>
          <w:bCs/>
          <w:szCs w:val="28"/>
        </w:rPr>
        <w:t>yếu tố phiên mã</w:t>
      </w:r>
      <w:r w:rsidR="00525FDB" w:rsidRPr="00592FE5">
        <w:rPr>
          <w:rFonts w:eastAsia="MS Mincho" w:cs="Times New Roman"/>
          <w:bCs/>
          <w:szCs w:val="28"/>
        </w:rPr>
        <w:t xml:space="preserve"> đầu tiên trong T-ALL và đề xuất một mô hình để chứng minh vai trò của </w:t>
      </w:r>
      <w:r w:rsidR="001B100B" w:rsidRPr="00592FE5">
        <w:t>micro</w:t>
      </w:r>
      <w:r w:rsidR="00525FDB" w:rsidRPr="00592FE5">
        <w:rPr>
          <w:rFonts w:eastAsia="MS Mincho" w:cs="Times New Roman"/>
          <w:bCs/>
          <w:szCs w:val="28"/>
        </w:rPr>
        <w:t>R</w:t>
      </w:r>
      <w:r w:rsidR="001B100B" w:rsidRPr="00592FE5">
        <w:rPr>
          <w:rFonts w:eastAsia="MS Mincho" w:cs="Times New Roman"/>
          <w:bCs/>
          <w:szCs w:val="28"/>
        </w:rPr>
        <w:t>NA</w:t>
      </w:r>
      <w:r w:rsidR="00525FDB" w:rsidRPr="00592FE5">
        <w:rPr>
          <w:rFonts w:eastAsia="MS Mincho" w:cs="Times New Roman"/>
          <w:bCs/>
          <w:szCs w:val="28"/>
        </w:rPr>
        <w:t xml:space="preserve">-19 và </w:t>
      </w:r>
      <w:r w:rsidRPr="00592FE5">
        <w:rPr>
          <w:rFonts w:eastAsia="MS Mincho" w:cs="Times New Roman"/>
          <w:bCs/>
          <w:szCs w:val="28"/>
        </w:rPr>
        <w:t xml:space="preserve">gen </w:t>
      </w:r>
      <w:r w:rsidR="00525FDB" w:rsidRPr="00592FE5">
        <w:rPr>
          <w:rFonts w:eastAsia="MS Mincho" w:cs="Times New Roman"/>
          <w:bCs/>
          <w:i/>
          <w:iCs/>
          <w:szCs w:val="28"/>
        </w:rPr>
        <w:t>CYLD</w:t>
      </w:r>
      <w:r w:rsidR="00525FDB" w:rsidRPr="00592FE5">
        <w:rPr>
          <w:rFonts w:eastAsia="MS Mincho" w:cs="Times New Roman"/>
          <w:bCs/>
          <w:szCs w:val="28"/>
        </w:rPr>
        <w:t xml:space="preserve"> trong quá trình sinh bệnh T-ALL. </w:t>
      </w:r>
      <w:r w:rsidR="001B100B" w:rsidRPr="00592FE5">
        <w:t>micro</w:t>
      </w:r>
      <w:r w:rsidR="001B100B" w:rsidRPr="00592FE5">
        <w:rPr>
          <w:rFonts w:eastAsia="MS Mincho" w:cs="Times New Roman"/>
          <w:bCs/>
          <w:szCs w:val="28"/>
        </w:rPr>
        <w:t>RNA</w:t>
      </w:r>
      <w:r w:rsidR="00C72E15" w:rsidRPr="00592FE5">
        <w:rPr>
          <w:rFonts w:eastAsia="MS Mincho" w:cs="Times New Roman"/>
          <w:bCs/>
          <w:szCs w:val="28"/>
        </w:rPr>
        <w:t xml:space="preserve">-19 biểu hiện cao ở </w:t>
      </w:r>
      <w:r w:rsidR="00641CC9" w:rsidRPr="00592FE5">
        <w:rPr>
          <w:rFonts w:eastAsia="MS Mincho" w:cs="Times New Roman"/>
          <w:bCs/>
          <w:szCs w:val="28"/>
        </w:rPr>
        <w:t>người bệnh</w:t>
      </w:r>
      <w:r w:rsidR="00C72E15" w:rsidRPr="00592FE5">
        <w:rPr>
          <w:rFonts w:eastAsia="MS Mincho" w:cs="Times New Roman"/>
          <w:bCs/>
          <w:szCs w:val="28"/>
        </w:rPr>
        <w:t xml:space="preserve"> T-ALL. Biểu hiện </w:t>
      </w:r>
      <w:r w:rsidR="001B100B" w:rsidRPr="00592FE5">
        <w:t>micro</w:t>
      </w:r>
      <w:r w:rsidR="001B100B" w:rsidRPr="00592FE5">
        <w:rPr>
          <w:rFonts w:eastAsia="MS Mincho" w:cs="Times New Roman"/>
          <w:bCs/>
          <w:szCs w:val="28"/>
        </w:rPr>
        <w:t>RNA</w:t>
      </w:r>
      <w:r w:rsidR="00C72E15" w:rsidRPr="00592FE5">
        <w:rPr>
          <w:rFonts w:eastAsia="MS Mincho" w:cs="Times New Roman"/>
          <w:bCs/>
          <w:szCs w:val="28"/>
        </w:rPr>
        <w:t>-19</w:t>
      </w:r>
      <w:r w:rsidR="00E74E80" w:rsidRPr="00592FE5">
        <w:rPr>
          <w:rFonts w:eastAsia="MS Mincho" w:cs="Times New Roman"/>
          <w:bCs/>
          <w:szCs w:val="28"/>
        </w:rPr>
        <w:t xml:space="preserve"> lạc chỗ</w:t>
      </w:r>
      <w:r w:rsidR="00C72E15" w:rsidRPr="00592FE5">
        <w:rPr>
          <w:rFonts w:eastAsia="MS Mincho" w:cs="Times New Roman"/>
          <w:bCs/>
          <w:szCs w:val="28"/>
        </w:rPr>
        <w:t xml:space="preserve"> ức chế biểu hiện</w:t>
      </w:r>
      <w:r w:rsidR="00E74E80" w:rsidRPr="00592FE5">
        <w:rPr>
          <w:rFonts w:eastAsia="MS Mincho" w:cs="Times New Roman"/>
          <w:bCs/>
          <w:szCs w:val="28"/>
        </w:rPr>
        <w:t xml:space="preserve"> gen</w:t>
      </w:r>
      <w:r w:rsidR="00C72E15" w:rsidRPr="00592FE5">
        <w:rPr>
          <w:rFonts w:eastAsia="MS Mincho" w:cs="Times New Roman"/>
          <w:bCs/>
          <w:i/>
          <w:szCs w:val="28"/>
        </w:rPr>
        <w:t xml:space="preserve"> CYLD</w:t>
      </w:r>
      <w:r w:rsidR="00C72E15" w:rsidRPr="00592FE5">
        <w:rPr>
          <w:rFonts w:eastAsia="MS Mincho" w:cs="Times New Roman"/>
          <w:bCs/>
          <w:szCs w:val="28"/>
        </w:rPr>
        <w:t>, trong khi điều trị bằng chất ức chế</w:t>
      </w:r>
      <w:r w:rsidR="00DA70C9" w:rsidRPr="00592FE5">
        <w:rPr>
          <w:rFonts w:eastAsia="MS Mincho" w:cs="Times New Roman"/>
          <w:bCs/>
          <w:szCs w:val="28"/>
        </w:rPr>
        <w:t xml:space="preserve"> </w:t>
      </w:r>
      <w:r w:rsidR="00AB41F8" w:rsidRPr="00592FE5">
        <w:t>micro</w:t>
      </w:r>
      <w:r w:rsidR="00AB41F8" w:rsidRPr="00592FE5">
        <w:rPr>
          <w:rFonts w:eastAsia="MS Mincho" w:cs="Times New Roman"/>
          <w:bCs/>
          <w:szCs w:val="28"/>
        </w:rPr>
        <w:t>RNA</w:t>
      </w:r>
      <w:r w:rsidR="00DA70C9" w:rsidRPr="00592FE5">
        <w:rPr>
          <w:rFonts w:eastAsia="MS Mincho" w:cs="Times New Roman"/>
          <w:bCs/>
          <w:szCs w:val="28"/>
        </w:rPr>
        <w:t>-19 gây tăng</w:t>
      </w:r>
      <w:r w:rsidR="00C72E15" w:rsidRPr="00592FE5">
        <w:rPr>
          <w:rFonts w:eastAsia="MS Mincho" w:cs="Times New Roman"/>
          <w:bCs/>
          <w:szCs w:val="28"/>
        </w:rPr>
        <w:t xml:space="preserve"> biểu hiện protein </w:t>
      </w:r>
      <w:r w:rsidR="00C72E15" w:rsidRPr="00592FE5">
        <w:rPr>
          <w:rFonts w:eastAsia="MS Mincho" w:cs="Times New Roman"/>
          <w:bCs/>
          <w:iCs/>
          <w:szCs w:val="28"/>
        </w:rPr>
        <w:t>CYLD</w:t>
      </w:r>
      <w:r w:rsidR="00C72E15" w:rsidRPr="00592FE5">
        <w:rPr>
          <w:rFonts w:eastAsia="MS Mincho" w:cs="Times New Roman"/>
          <w:bCs/>
          <w:szCs w:val="28"/>
        </w:rPr>
        <w:t xml:space="preserve"> và làm giảm biểu hiệ</w:t>
      </w:r>
      <w:r w:rsidR="00525FDB" w:rsidRPr="00592FE5">
        <w:rPr>
          <w:rFonts w:eastAsia="MS Mincho" w:cs="Times New Roman"/>
          <w:bCs/>
          <w:szCs w:val="28"/>
        </w:rPr>
        <w:t>n NF-</w:t>
      </w:r>
      <w:r w:rsidR="00777A12" w:rsidRPr="00592FE5">
        <w:rPr>
          <w:rFonts w:eastAsia="MS Mincho" w:cs="Times New Roman"/>
          <w:bCs/>
          <w:color w:val="000000" w:themeColor="text1"/>
          <w:szCs w:val="28"/>
        </w:rPr>
        <w:t>κ</w:t>
      </w:r>
      <w:r w:rsidR="00525FDB" w:rsidRPr="00592FE5">
        <w:rPr>
          <w:rFonts w:eastAsia="MS Mincho" w:cs="Times New Roman"/>
          <w:bCs/>
          <w:szCs w:val="28"/>
        </w:rPr>
        <w:t xml:space="preserve">B trong </w:t>
      </w:r>
      <w:r w:rsidR="00C72E15" w:rsidRPr="00592FE5">
        <w:rPr>
          <w:rFonts w:eastAsia="MS Mincho" w:cs="Times New Roman"/>
          <w:bCs/>
          <w:szCs w:val="28"/>
        </w:rPr>
        <w:t xml:space="preserve">con đường tín hiệu hạ </w:t>
      </w:r>
      <w:r w:rsidR="00777A12" w:rsidRPr="00592FE5">
        <w:rPr>
          <w:rFonts w:eastAsia="MS Mincho" w:cs="Times New Roman"/>
          <w:bCs/>
          <w:szCs w:val="28"/>
        </w:rPr>
        <w:t>lưu</w:t>
      </w:r>
      <w:r w:rsidR="00C72E15" w:rsidRPr="00592FE5">
        <w:rPr>
          <w:rFonts w:eastAsia="MS Mincho" w:cs="Times New Roman"/>
          <w:bCs/>
          <w:szCs w:val="28"/>
        </w:rPr>
        <w:t xml:space="preserve">. </w:t>
      </w:r>
      <w:r w:rsidR="00DA70C9" w:rsidRPr="00592FE5">
        <w:t xml:space="preserve">Do đó, </w:t>
      </w:r>
      <w:r w:rsidR="00AB41F8" w:rsidRPr="00592FE5">
        <w:t>micro</w:t>
      </w:r>
      <w:r w:rsidR="00AB41F8" w:rsidRPr="00592FE5">
        <w:rPr>
          <w:rFonts w:eastAsia="MS Mincho" w:cs="Times New Roman"/>
          <w:bCs/>
          <w:szCs w:val="28"/>
        </w:rPr>
        <w:t>RNA</w:t>
      </w:r>
      <w:r w:rsidR="00DA70C9" w:rsidRPr="00592FE5">
        <w:t xml:space="preserve">-19, gen </w:t>
      </w:r>
      <w:r w:rsidR="00DA70C9" w:rsidRPr="00592FE5">
        <w:rPr>
          <w:i/>
        </w:rPr>
        <w:t>CYLD</w:t>
      </w:r>
      <w:r w:rsidR="00DA70C9" w:rsidRPr="00592FE5">
        <w:t xml:space="preserve"> và NF-κB tạo thành một mạng lưới vòng lặp phản hồi điều hòa, qua đó cung cấp những bằng chứng mới về cơ chế duy trì sự hoạt hóa bền vững NF-κB trong bệnh T-ALL</w:t>
      </w:r>
      <w:r w:rsidR="00DA70C9" w:rsidRPr="00592FE5">
        <w:rPr>
          <w:rFonts w:eastAsia="MS Mincho" w:cs="Times New Roman"/>
          <w:bCs/>
          <w:szCs w:val="28"/>
        </w:rPr>
        <w:t xml:space="preserve"> </w:t>
      </w:r>
      <w:r w:rsidR="00525FDB" w:rsidRPr="00592FE5">
        <w:rPr>
          <w:rFonts w:eastAsia="MS Mincho" w:cs="Times New Roman"/>
          <w:bCs/>
          <w:szCs w:val="28"/>
        </w:rPr>
        <w:fldChar w:fldCharType="begin"/>
      </w:r>
      <w:r w:rsidR="00AC364F" w:rsidRPr="00592FE5">
        <w:rPr>
          <w:rFonts w:eastAsia="MS Mincho" w:cs="Times New Roman"/>
          <w:bCs/>
          <w:szCs w:val="28"/>
        </w:rPr>
        <w:instrText xml:space="preserve"> ADDIN EN.CITE &lt;EndNote&gt;&lt;Cite&gt;&lt;Author&gt;Ye&lt;/Author&gt;&lt;Year&gt;2012&lt;/Year&gt;&lt;RecNum&gt;111&lt;/RecNum&gt;&lt;DisplayText&gt;&lt;style font="Times New Roman" size="14"&gt;[97]&lt;/style&gt;&lt;/DisplayText&gt;&lt;record&gt;&lt;rec-number&gt;111&lt;/rec-number&gt;&lt;foreign-keys&gt;&lt;key app="EN" db-id="5rtwdfx0jzrt56efwrppsvadrr0z0pep0dst" timestamp="1765618183"&gt;111&lt;/key&gt;&lt;/foreign-keys&gt;&lt;ref-type name="Journal Article"&gt;17&lt;/ref-type&gt;&lt;contributors&gt;&lt;authors&gt;&lt;author&gt;Ye, Huashan&lt;/author&gt;&lt;author&gt;Liu, Xiaowen&lt;/author&gt;&lt;author&gt;Lv, Meng&lt;/author&gt;&lt;author&gt;Wu, Yuliang&lt;/author&gt;&lt;author&gt;Kuang, Shuzhen&lt;/author&gt;&lt;author&gt;Gong, Jing&lt;/author&gt;&lt;author&gt;Yuan, Ping&lt;/author&gt;&lt;author&gt;Zhong, Zhaodong&lt;/author&gt;&lt;author&gt;Li, Qiubai&lt;/author&gt;&lt;author&gt;Jia, Haibo&lt;/author&gt;&lt;/authors&gt;&lt;/contributors&gt;&lt;titles&gt;&lt;title&gt;MicroRNA and transcription factor co-regulatory network analysis reveals miR-19 inhibits CYLD in T-cell acute lymphoblastic leukemia&lt;/title&gt;&lt;secondary-title&gt;Nucleic acids research&lt;/secondary-title&gt;&lt;/titles&gt;&lt;periodical&gt;&lt;full-title&gt;Nucleic acids research&lt;/full-title&gt;&lt;/periodical&gt;&lt;pages&gt;5201-5214&lt;/pages&gt;&lt;volume&gt;40&lt;/volume&gt;&lt;number&gt;12&lt;/number&gt;&lt;dates&gt;&lt;year&gt;2012&lt;/year&gt;&lt;/dates&gt;&lt;isbn&gt;1362-4962&lt;/isbn&gt;&lt;urls&gt;&lt;/urls&gt;&lt;/record&gt;&lt;/Cite&gt;&lt;/EndNote&gt;</w:instrText>
      </w:r>
      <w:r w:rsidR="00525FDB" w:rsidRPr="00592FE5">
        <w:rPr>
          <w:rFonts w:eastAsia="MS Mincho" w:cs="Times New Roman"/>
          <w:bCs/>
          <w:szCs w:val="28"/>
        </w:rPr>
        <w:fldChar w:fldCharType="separate"/>
      </w:r>
      <w:r w:rsidR="00AC364F" w:rsidRPr="00592FE5">
        <w:rPr>
          <w:rFonts w:eastAsia="MS Mincho" w:cs="Times New Roman"/>
          <w:bCs/>
          <w:noProof/>
          <w:szCs w:val="28"/>
        </w:rPr>
        <w:t>[97]</w:t>
      </w:r>
      <w:r w:rsidR="00525FDB" w:rsidRPr="00592FE5">
        <w:rPr>
          <w:rFonts w:eastAsia="MS Mincho" w:cs="Times New Roman"/>
          <w:bCs/>
          <w:szCs w:val="28"/>
        </w:rPr>
        <w:fldChar w:fldCharType="end"/>
      </w:r>
      <w:r w:rsidR="00525FDB" w:rsidRPr="00592FE5">
        <w:rPr>
          <w:rFonts w:eastAsia="MS Mincho" w:cs="Times New Roman"/>
          <w:bCs/>
          <w:szCs w:val="28"/>
        </w:rPr>
        <w:t>.</w:t>
      </w:r>
    </w:p>
    <w:p w14:paraId="615E5F5D" w14:textId="14C14636" w:rsidR="008C4D6A" w:rsidRPr="00592FE5" w:rsidRDefault="008C4D6A" w:rsidP="009F4E9D">
      <w:pPr>
        <w:ind w:firstLine="0"/>
        <w:rPr>
          <w:rFonts w:eastAsia="MS Mincho" w:cs="Times New Roman"/>
          <w:bCs/>
          <w:szCs w:val="28"/>
        </w:rPr>
      </w:pPr>
      <w:r w:rsidRPr="00592FE5">
        <w:rPr>
          <w:rFonts w:eastAsia="MS Mincho" w:cs="Times New Roman"/>
          <w:bCs/>
          <w:szCs w:val="28"/>
        </w:rPr>
        <w:tab/>
      </w:r>
      <w:r w:rsidR="004144A8" w:rsidRPr="00592FE5">
        <w:t xml:space="preserve">Những phát hiện gần đây cho thấy enzym CYLD trải qua biến đổi sau dịch mã thông qua quá trình bị phân giải bởi protein chuyển đoạn </w:t>
      </w:r>
      <w:r w:rsidR="00D87C7B" w:rsidRPr="00592FE5">
        <w:t>u lympho</w:t>
      </w:r>
      <w:r w:rsidR="004144A8" w:rsidRPr="00592FE5">
        <w:t xml:space="preserve"> liên quan niêm mạc typ 1 (MALT1), dẫn đến sự hoạt hóa kéo dài của NF-κB. Cơ chế này có liên quan đến quá trình sinh ung </w:t>
      </w:r>
      <w:r w:rsidR="00D87C7B" w:rsidRPr="00592FE5">
        <w:t xml:space="preserve">thư </w:t>
      </w:r>
      <w:r w:rsidR="004144A8" w:rsidRPr="00592FE5">
        <w:t xml:space="preserve">nói chung và các bệnh </w:t>
      </w:r>
      <w:r w:rsidR="00D87C7B" w:rsidRPr="00592FE5">
        <w:t>ung thư máu</w:t>
      </w:r>
      <w:r w:rsidR="004144A8" w:rsidRPr="00592FE5">
        <w:t xml:space="preserve"> nói riêng. </w:t>
      </w:r>
      <w:r w:rsidR="00D87C7B" w:rsidRPr="00592FE5">
        <w:t xml:space="preserve">Ở </w:t>
      </w:r>
      <w:r w:rsidR="00641CC9" w:rsidRPr="00592FE5">
        <w:t>người bệnh</w:t>
      </w:r>
      <w:r w:rsidR="00D87C7B" w:rsidRPr="00592FE5">
        <w:t xml:space="preserve"> T-ALL, dạng CYLD 35 kDa được hình thành thông qua quá trình phân giải protein phụ thuộ</w:t>
      </w:r>
      <w:r w:rsidR="00411186" w:rsidRPr="00592FE5">
        <w:t>c MALT1</w:t>
      </w:r>
      <w:r w:rsidR="00C46018" w:rsidRPr="00592FE5">
        <w:rPr>
          <w:rFonts w:eastAsia="MS Mincho" w:cs="Times New Roman"/>
          <w:bCs/>
          <w:szCs w:val="28"/>
        </w:rPr>
        <w:t xml:space="preserve">. Hơn nữa, sự biểu hiện quá mức của yếu tố </w:t>
      </w:r>
      <w:r w:rsidR="00C46018" w:rsidRPr="00592FE5">
        <w:rPr>
          <w:rFonts w:eastAsia="MS Mincho" w:cs="Times New Roman"/>
          <w:bCs/>
          <w:iCs/>
          <w:szCs w:val="28"/>
        </w:rPr>
        <w:t>CYLD</w:t>
      </w:r>
      <w:r w:rsidR="00411186" w:rsidRPr="00592FE5">
        <w:rPr>
          <w:rFonts w:eastAsia="MS Mincho" w:cs="Times New Roman"/>
          <w:bCs/>
          <w:szCs w:val="28"/>
        </w:rPr>
        <w:t xml:space="preserve"> 35 kDa </w:t>
      </w:r>
      <w:r w:rsidR="00963838" w:rsidRPr="00592FE5">
        <w:rPr>
          <w:rFonts w:eastAsia="MS Mincho" w:cs="Times New Roman"/>
          <w:bCs/>
          <w:szCs w:val="28"/>
        </w:rPr>
        <w:t>tác động đến</w:t>
      </w:r>
      <w:r w:rsidR="00C46018" w:rsidRPr="00592FE5">
        <w:rPr>
          <w:rFonts w:eastAsia="MS Mincho" w:cs="Times New Roman"/>
          <w:bCs/>
          <w:szCs w:val="28"/>
        </w:rPr>
        <w:t xml:space="preserve"> bộ gen trong các tế bào đơn nhân máu ngoại vi bình thường dẫn đến tiến triển bệnh T-ALL. Do đó, người ta đề xuất các chất ức chế MALT1 có thể đóng vai trò quan trọng trong điều trị bệnh T-ALL </w:t>
      </w:r>
      <w:r w:rsidR="00840F3F" w:rsidRPr="00592FE5">
        <w:rPr>
          <w:rFonts w:eastAsia="MS Mincho" w:cs="Times New Roman"/>
          <w:bCs/>
          <w:szCs w:val="28"/>
        </w:rPr>
        <w:fldChar w:fldCharType="begin"/>
      </w:r>
      <w:r w:rsidR="00AC364F" w:rsidRPr="00592FE5">
        <w:rPr>
          <w:rFonts w:eastAsia="MS Mincho" w:cs="Times New Roman"/>
          <w:bCs/>
          <w:szCs w:val="28"/>
        </w:rPr>
        <w:instrText xml:space="preserve"> ADDIN EN.CITE &lt;EndNote&gt;&lt;Cite&gt;&lt;Author&gt;Arora&lt;/Author&gt;&lt;Year&gt;2015&lt;/Year&gt;&lt;RecNum&gt;112&lt;/RecNum&gt;&lt;DisplayText&gt;&lt;style font="Times New Roman" size="14"&gt;[98]&lt;/style&gt;&lt;/DisplayText&gt;&lt;record&gt;&lt;rec-number&gt;112&lt;/rec-number&gt;&lt;foreign-keys&gt;&lt;key app="EN" db-id="5rtwdfx0jzrt56efwrppsvadrr0z0pep0dst" timestamp="1765620417"&gt;112&lt;/key&gt;&lt;/foreign-keys&gt;&lt;ref-type name="Journal Article"&gt;17&lt;/ref-type&gt;&lt;contributors&gt;&lt;authors&gt;&lt;author&gt;Arora, Mansi&lt;/author&gt;&lt;author&gt;Kaul, Deepak&lt;/author&gt;&lt;author&gt;Varma, Neelam&lt;/author&gt;&lt;author&gt;Marwaha, RK&lt;/author&gt;&lt;author&gt;Diseases&lt;/author&gt;&lt;/authors&gt;&lt;/contributors&gt;&lt;titles&gt;&lt;title&gt;Cellular proteolytic modification of tumor-suppressor CYLD is critical for the initiation of human T-cell acute lymphoblastic leukemia&lt;/title&gt;&lt;secondary-title&gt;Blood Cells, Molecules,&lt;/secondary-title&gt;&lt;/titles&gt;&lt;periodical&gt;&lt;full-title&gt;Blood Cells, Molecules,&lt;/full-title&gt;&lt;/periodical&gt;&lt;pages&gt;132-138&lt;/pages&gt;&lt;volume&gt;54&lt;/volume&gt;&lt;number&gt;1&lt;/number&gt;&lt;dates&gt;&lt;year&gt;2015&lt;/year&gt;&lt;/dates&gt;&lt;isbn&gt;1079-9796&lt;/isbn&gt;&lt;urls&gt;&lt;/urls&gt;&lt;/record&gt;&lt;/Cite&gt;&lt;/EndNote&gt;</w:instrText>
      </w:r>
      <w:r w:rsidR="00840F3F" w:rsidRPr="00592FE5">
        <w:rPr>
          <w:rFonts w:eastAsia="MS Mincho" w:cs="Times New Roman"/>
          <w:bCs/>
          <w:szCs w:val="28"/>
        </w:rPr>
        <w:fldChar w:fldCharType="separate"/>
      </w:r>
      <w:r w:rsidR="00AC364F" w:rsidRPr="00592FE5">
        <w:rPr>
          <w:rFonts w:eastAsia="MS Mincho" w:cs="Times New Roman"/>
          <w:bCs/>
          <w:noProof/>
          <w:szCs w:val="28"/>
        </w:rPr>
        <w:t>[98]</w:t>
      </w:r>
      <w:r w:rsidR="00840F3F" w:rsidRPr="00592FE5">
        <w:rPr>
          <w:rFonts w:eastAsia="MS Mincho" w:cs="Times New Roman"/>
          <w:bCs/>
          <w:szCs w:val="28"/>
        </w:rPr>
        <w:fldChar w:fldCharType="end"/>
      </w:r>
      <w:r w:rsidR="00C46018" w:rsidRPr="00592FE5">
        <w:rPr>
          <w:rFonts w:eastAsia="MS Mincho" w:cs="Times New Roman"/>
          <w:bCs/>
          <w:szCs w:val="28"/>
        </w:rPr>
        <w:t>.</w:t>
      </w:r>
      <w:r w:rsidRPr="00592FE5">
        <w:rPr>
          <w:rFonts w:eastAsia="MS Mincho" w:cs="Times New Roman"/>
          <w:bCs/>
          <w:szCs w:val="28"/>
        </w:rPr>
        <w:t xml:space="preserve"> </w:t>
      </w:r>
    </w:p>
    <w:p w14:paraId="7C7D546A" w14:textId="6AFB27A7" w:rsidR="004D3261" w:rsidRPr="00592FE5" w:rsidRDefault="00757519" w:rsidP="009F4E9D">
      <w:pPr>
        <w:ind w:firstLine="0"/>
        <w:rPr>
          <w:rFonts w:eastAsia="MS Mincho" w:cs="Times New Roman"/>
          <w:bCs/>
          <w:i/>
          <w:color w:val="000000" w:themeColor="text1"/>
          <w:szCs w:val="28"/>
        </w:rPr>
      </w:pPr>
      <w:r w:rsidRPr="00592FE5">
        <w:rPr>
          <w:rFonts w:eastAsia="MS Mincho" w:cs="Times New Roman"/>
          <w:bCs/>
          <w:i/>
          <w:color w:val="000000" w:themeColor="text1"/>
          <w:szCs w:val="28"/>
        </w:rPr>
        <w:t>1.3</w:t>
      </w:r>
      <w:r w:rsidR="00DA51A0" w:rsidRPr="00592FE5">
        <w:rPr>
          <w:rFonts w:eastAsia="MS Mincho" w:cs="Times New Roman"/>
          <w:bCs/>
          <w:i/>
          <w:color w:val="000000" w:themeColor="text1"/>
          <w:szCs w:val="28"/>
        </w:rPr>
        <w:t>.3</w:t>
      </w:r>
      <w:r w:rsidR="004D3261" w:rsidRPr="00592FE5">
        <w:rPr>
          <w:rFonts w:eastAsia="MS Mincho" w:cs="Times New Roman"/>
          <w:bCs/>
          <w:i/>
          <w:color w:val="000000" w:themeColor="text1"/>
          <w:szCs w:val="28"/>
        </w:rPr>
        <w:t>.</w:t>
      </w:r>
      <w:r w:rsidR="00C30BBD" w:rsidRPr="00592FE5">
        <w:rPr>
          <w:rFonts w:eastAsia="MS Mincho" w:cs="Times New Roman"/>
          <w:bCs/>
          <w:i/>
          <w:color w:val="000000" w:themeColor="text1"/>
          <w:szCs w:val="28"/>
        </w:rPr>
        <w:t>3</w:t>
      </w:r>
      <w:r w:rsidR="004D3261" w:rsidRPr="00592FE5">
        <w:rPr>
          <w:rFonts w:eastAsia="MS Mincho" w:cs="Times New Roman"/>
          <w:bCs/>
          <w:i/>
          <w:color w:val="000000" w:themeColor="text1"/>
          <w:szCs w:val="28"/>
        </w:rPr>
        <w:t xml:space="preserve">. Gen CYLD và bệnh </w:t>
      </w:r>
      <w:r w:rsidR="009E79FD" w:rsidRPr="00592FE5">
        <w:rPr>
          <w:rFonts w:eastAsia="MS Mincho" w:cs="Times New Roman"/>
          <w:i/>
          <w:iCs/>
          <w:color w:val="000000" w:themeColor="text1"/>
          <w:szCs w:val="28"/>
        </w:rPr>
        <w:t>l</w:t>
      </w:r>
      <w:r w:rsidR="001573F1" w:rsidRPr="00592FE5">
        <w:rPr>
          <w:rFonts w:eastAsia="MS Mincho" w:cs="Times New Roman"/>
          <w:i/>
          <w:iCs/>
          <w:color w:val="000000" w:themeColor="text1"/>
          <w:szCs w:val="28"/>
        </w:rPr>
        <w:t>ơ xê mi mạn dòng lympho</w:t>
      </w:r>
    </w:p>
    <w:p w14:paraId="6F1C5A58" w14:textId="744BDEBA" w:rsidR="0027344F" w:rsidRPr="00592FE5" w:rsidRDefault="00333454" w:rsidP="009F4E9D">
      <w:pPr>
        <w:rPr>
          <w:rFonts w:eastAsia="MS Mincho" w:cs="Times New Roman"/>
          <w:color w:val="FF0000"/>
          <w:szCs w:val="28"/>
        </w:rPr>
      </w:pPr>
      <w:r w:rsidRPr="00592FE5">
        <w:rPr>
          <w:rFonts w:eastAsia="MS Mincho" w:cs="Times New Roman"/>
          <w:iCs/>
          <w:color w:val="000000" w:themeColor="text1"/>
          <w:szCs w:val="28"/>
        </w:rPr>
        <w:t xml:space="preserve">Mất biểu hiện gen </w:t>
      </w:r>
      <w:r w:rsidRPr="00592FE5">
        <w:rPr>
          <w:rFonts w:eastAsia="MS Mincho" w:cs="Times New Roman"/>
          <w:i/>
          <w:iCs/>
          <w:color w:val="000000" w:themeColor="text1"/>
          <w:szCs w:val="28"/>
        </w:rPr>
        <w:t>CYLD</w:t>
      </w:r>
      <w:r w:rsidRPr="00592FE5">
        <w:rPr>
          <w:rFonts w:eastAsia="MS Mincho" w:cs="Times New Roman"/>
          <w:iCs/>
          <w:color w:val="000000" w:themeColor="text1"/>
          <w:szCs w:val="28"/>
        </w:rPr>
        <w:t xml:space="preserve"> đã quan sát thấy ở nhiều loại ung thư, bao gồm cả bệnh CLL. Là một enzyme khử ubiquitin, </w:t>
      </w:r>
      <w:r w:rsidRPr="00592FE5">
        <w:rPr>
          <w:rFonts w:eastAsia="MS Mincho" w:cs="Times New Roman"/>
          <w:i/>
          <w:iCs/>
          <w:color w:val="000000" w:themeColor="text1"/>
          <w:szCs w:val="28"/>
        </w:rPr>
        <w:t>CYLD</w:t>
      </w:r>
      <w:r w:rsidRPr="00592FE5">
        <w:rPr>
          <w:rFonts w:eastAsia="MS Mincho" w:cs="Times New Roman"/>
          <w:iCs/>
          <w:color w:val="000000" w:themeColor="text1"/>
          <w:szCs w:val="28"/>
        </w:rPr>
        <w:t xml:space="preserve"> điều chỉnh sự tăng sinh, phát triển và hoạt hóa của các tế bào lympho. </w:t>
      </w:r>
      <w:r w:rsidR="00CA02A1" w:rsidRPr="00592FE5">
        <w:rPr>
          <w:rFonts w:eastAsia="MS Mincho" w:cs="Times New Roman"/>
          <w:iCs/>
          <w:color w:val="000000" w:themeColor="text1"/>
          <w:szCs w:val="28"/>
        </w:rPr>
        <w:t xml:space="preserve">Gen </w:t>
      </w:r>
      <w:r w:rsidR="004D3261" w:rsidRPr="00592FE5">
        <w:rPr>
          <w:rFonts w:eastAsia="MS Mincho" w:cs="Times New Roman"/>
          <w:i/>
          <w:iCs/>
          <w:color w:val="000000" w:themeColor="text1"/>
          <w:szCs w:val="28"/>
        </w:rPr>
        <w:t>CYLD</w:t>
      </w:r>
      <w:r w:rsidR="004D3261" w:rsidRPr="00592FE5">
        <w:rPr>
          <w:rFonts w:eastAsia="MS Mincho" w:cs="Times New Roman"/>
          <w:color w:val="000000" w:themeColor="text1"/>
          <w:szCs w:val="28"/>
        </w:rPr>
        <w:t xml:space="preserve"> bị điều hòa giảm đáng kể trong các tế bào CLL</w:t>
      </w:r>
      <w:r w:rsidR="004D3261" w:rsidRPr="00592FE5">
        <w:rPr>
          <w:rFonts w:eastAsia="MS Mincho" w:cs="Times New Roman"/>
          <w:b/>
          <w:color w:val="000000" w:themeColor="text1"/>
          <w:szCs w:val="28"/>
        </w:rPr>
        <w:t xml:space="preserve"> </w:t>
      </w:r>
      <w:r w:rsidR="004D3261" w:rsidRPr="00592FE5">
        <w:rPr>
          <w:rFonts w:eastAsia="MS Mincho" w:cs="Times New Roman"/>
          <w:color w:val="000000" w:themeColor="text1"/>
          <w:szCs w:val="28"/>
        </w:rPr>
        <w:t>so với các tế bào B bình thườ</w:t>
      </w:r>
      <w:r w:rsidR="00524195" w:rsidRPr="00592FE5">
        <w:rPr>
          <w:rFonts w:eastAsia="MS Mincho" w:cs="Times New Roman"/>
          <w:color w:val="000000" w:themeColor="text1"/>
          <w:szCs w:val="28"/>
        </w:rPr>
        <w:t>ng.</w:t>
      </w:r>
      <w:r w:rsidR="004D3261" w:rsidRPr="00592FE5">
        <w:rPr>
          <w:rFonts w:eastAsia="MS Mincho" w:cs="Times New Roman"/>
          <w:color w:val="000000" w:themeColor="text1"/>
          <w:szCs w:val="28"/>
        </w:rPr>
        <w:t xml:space="preserve"> </w:t>
      </w:r>
      <w:r w:rsidR="00524195" w:rsidRPr="00592FE5">
        <w:rPr>
          <w:rFonts w:eastAsia="MS Mincho" w:cs="Times New Roman"/>
          <w:color w:val="000000" w:themeColor="text1"/>
          <w:szCs w:val="28"/>
        </w:rPr>
        <w:t xml:space="preserve">Biểu hiện </w:t>
      </w:r>
      <w:r w:rsidR="00524195" w:rsidRPr="00592FE5">
        <w:rPr>
          <w:rFonts w:eastAsia="MS Mincho" w:cs="Times New Roman"/>
          <w:i/>
          <w:color w:val="000000" w:themeColor="text1"/>
          <w:szCs w:val="28"/>
        </w:rPr>
        <w:t>CYLD</w:t>
      </w:r>
      <w:r w:rsidR="00524195" w:rsidRPr="00592FE5">
        <w:rPr>
          <w:rFonts w:eastAsia="MS Mincho" w:cs="Times New Roman"/>
          <w:color w:val="000000" w:themeColor="text1"/>
          <w:szCs w:val="28"/>
        </w:rPr>
        <w:t xml:space="preserve"> thấp có liên quan đến tình trạng không đột biến vùng biến đổi chuỗi nặng immunoglobulin và dương tính với CD38. </w:t>
      </w:r>
      <w:r w:rsidR="00641CC9" w:rsidRPr="00592FE5">
        <w:rPr>
          <w:rFonts w:eastAsia="MS Mincho" w:cs="Times New Roman"/>
          <w:color w:val="000000" w:themeColor="text1"/>
          <w:szCs w:val="28"/>
        </w:rPr>
        <w:t>Người bệnh</w:t>
      </w:r>
      <w:r w:rsidR="00524195" w:rsidRPr="00592FE5">
        <w:rPr>
          <w:rFonts w:eastAsia="MS Mincho" w:cs="Times New Roman"/>
          <w:color w:val="000000" w:themeColor="text1"/>
          <w:szCs w:val="28"/>
        </w:rPr>
        <w:t xml:space="preserve"> </w:t>
      </w:r>
      <w:r w:rsidR="00CA02A1" w:rsidRPr="00592FE5">
        <w:rPr>
          <w:rFonts w:eastAsia="MS Mincho" w:cs="Times New Roman"/>
          <w:color w:val="000000" w:themeColor="text1"/>
          <w:szCs w:val="28"/>
        </w:rPr>
        <w:t xml:space="preserve">CLL </w:t>
      </w:r>
      <w:r w:rsidR="00524195" w:rsidRPr="00592FE5">
        <w:rPr>
          <w:rFonts w:eastAsia="MS Mincho" w:cs="Times New Roman"/>
          <w:color w:val="000000" w:themeColor="text1"/>
          <w:szCs w:val="28"/>
        </w:rPr>
        <w:t xml:space="preserve">có biểu hiện </w:t>
      </w:r>
      <w:r w:rsidR="00524195" w:rsidRPr="00592FE5">
        <w:rPr>
          <w:rFonts w:eastAsia="MS Mincho" w:cs="Times New Roman"/>
          <w:i/>
          <w:color w:val="000000" w:themeColor="text1"/>
          <w:szCs w:val="28"/>
        </w:rPr>
        <w:t>CYLD</w:t>
      </w:r>
      <w:r w:rsidR="00524195" w:rsidRPr="00592FE5">
        <w:rPr>
          <w:rFonts w:eastAsia="MS Mincho" w:cs="Times New Roman"/>
          <w:color w:val="000000" w:themeColor="text1"/>
          <w:szCs w:val="28"/>
        </w:rPr>
        <w:t xml:space="preserve"> cao cho thấy xu hướng cải thiện tỷ lệ sống sót tổng thể</w:t>
      </w:r>
      <w:r w:rsidR="000B6818" w:rsidRPr="00592FE5">
        <w:rPr>
          <w:rFonts w:eastAsia="MS Mincho" w:cs="Times New Roman"/>
          <w:color w:val="000000" w:themeColor="text1"/>
          <w:szCs w:val="28"/>
        </w:rPr>
        <w:t xml:space="preserve">. Điều này cho thấy vai trò của </w:t>
      </w:r>
      <w:r w:rsidR="000B6818" w:rsidRPr="00592FE5">
        <w:rPr>
          <w:rFonts w:eastAsia="MS Mincho" w:cs="Times New Roman"/>
          <w:i/>
          <w:color w:val="000000" w:themeColor="text1"/>
          <w:szCs w:val="28"/>
        </w:rPr>
        <w:t>CYLD</w:t>
      </w:r>
      <w:r w:rsidR="000B6818" w:rsidRPr="00592FE5">
        <w:rPr>
          <w:rFonts w:eastAsia="MS Mincho" w:cs="Times New Roman"/>
          <w:color w:val="000000" w:themeColor="text1"/>
          <w:szCs w:val="28"/>
        </w:rPr>
        <w:t xml:space="preserve"> như một yếu tố chấn áp bệnh CLL </w:t>
      </w:r>
      <w:r w:rsidR="003958C1" w:rsidRPr="00592FE5">
        <w:rPr>
          <w:rFonts w:eastAsia="MS Mincho" w:cs="Times New Roman"/>
          <w:color w:val="000000" w:themeColor="text1"/>
          <w:szCs w:val="28"/>
        </w:rPr>
        <w:fldChar w:fldCharType="begin"/>
      </w:r>
      <w:r w:rsidR="003A4A53" w:rsidRPr="00592FE5">
        <w:rPr>
          <w:rFonts w:eastAsia="MS Mincho" w:cs="Times New Roman"/>
          <w:color w:val="000000" w:themeColor="text1"/>
          <w:szCs w:val="28"/>
        </w:rPr>
        <w:instrText xml:space="preserve"> ADDIN EN.CITE &lt;EndNote&gt;&lt;Cite&gt;&lt;Author&gt;Wu&lt;/Author&gt;&lt;Year&gt;2014&lt;/Year&gt;&lt;RecNum&gt;113&lt;/RecNum&gt;&lt;DisplayText&gt;&lt;style font="Times New Roman" size="14"&gt;[8]&lt;/style&gt;&lt;/DisplayText&gt;&lt;record&gt;&lt;rec-number&gt;113&lt;/rec-number&gt;&lt;foreign-keys&gt;&lt;key app="EN" db-id="5rtwdfx0jzrt56efwrppsvadrr0z0pep0dst" timestamp="1765622450"&gt;113&lt;/key&gt;&lt;/foreign-keys&gt;&lt;ref-type name="Journal Article"&gt;17&lt;/ref-type&gt;&lt;contributors&gt;&lt;authors&gt;&lt;author&gt;Wu, Wei&lt;/author&gt;&lt;author&gt;Zhu, Huayuan&lt;/author&gt;&lt;author&gt;Fu, Yuan&lt;/author&gt;&lt;author&gt;Shen, Wenyi&lt;/author&gt;&lt;author&gt;Xu, Jiadai&lt;/author&gt;&lt;author&gt;Miao, Kourong&lt;/author&gt;&lt;author&gt;Hong, Ming&lt;/author&gt;&lt;author&gt;Xu, Wei&lt;/author&gt;&lt;author&gt;Liu, Peng&lt;/author&gt;&lt;author&gt;Li, Jianyong&lt;/author&gt;&lt;/authors&gt;&lt;/contributors&gt;&lt;titles&gt;&lt;title&gt;Clinical significance of down-regulated cylindromatosis gene in chronic lymphocytic leukemia&lt;/title&gt;&lt;secondary-title&gt;Leukemia lymphoma&lt;/secondary-title&gt;&lt;/titles&gt;&lt;periodical&gt;&lt;full-title&gt;Leukemia lymphoma&lt;/full-title&gt;&lt;/periodical&gt;&lt;pages&gt;588-594&lt;/pages&gt;&lt;volume&gt;55&lt;/volume&gt;&lt;number&gt;3&lt;/number&gt;&lt;dates&gt;&lt;year&gt;2014&lt;/year&gt;&lt;/dates&gt;&lt;isbn&gt;1042-8194&lt;/isbn&gt;&lt;urls&gt;&lt;/urls&gt;&lt;/record&gt;&lt;/Cite&gt;&lt;/EndNote&gt;</w:instrText>
      </w:r>
      <w:r w:rsidR="003958C1" w:rsidRPr="00592FE5">
        <w:rPr>
          <w:rFonts w:eastAsia="MS Mincho" w:cs="Times New Roman"/>
          <w:color w:val="000000" w:themeColor="text1"/>
          <w:szCs w:val="28"/>
        </w:rPr>
        <w:fldChar w:fldCharType="separate"/>
      </w:r>
      <w:r w:rsidR="003A4A53" w:rsidRPr="00592FE5">
        <w:rPr>
          <w:rFonts w:eastAsia="MS Mincho" w:cs="Times New Roman"/>
          <w:noProof/>
          <w:color w:val="000000" w:themeColor="text1"/>
          <w:szCs w:val="28"/>
        </w:rPr>
        <w:t>[8]</w:t>
      </w:r>
      <w:r w:rsidR="003958C1" w:rsidRPr="00592FE5">
        <w:rPr>
          <w:rFonts w:eastAsia="MS Mincho" w:cs="Times New Roman"/>
          <w:color w:val="000000" w:themeColor="text1"/>
          <w:szCs w:val="28"/>
        </w:rPr>
        <w:fldChar w:fldCharType="end"/>
      </w:r>
      <w:r w:rsidR="004D3261" w:rsidRPr="00592FE5">
        <w:rPr>
          <w:rFonts w:eastAsia="MS Mincho" w:cs="Times New Roman"/>
          <w:color w:val="000000" w:themeColor="text1"/>
          <w:szCs w:val="28"/>
        </w:rPr>
        <w:t>.</w:t>
      </w:r>
      <w:r w:rsidR="004D3261" w:rsidRPr="00592FE5">
        <w:rPr>
          <w:rFonts w:eastAsia="MS Mincho" w:cs="Times New Roman"/>
          <w:color w:val="FF0000"/>
          <w:szCs w:val="28"/>
        </w:rPr>
        <w:t xml:space="preserve"> </w:t>
      </w:r>
      <w:r w:rsidR="000A2174" w:rsidRPr="00592FE5">
        <w:rPr>
          <w:rFonts w:eastAsia="MS Mincho" w:cs="Times New Roman"/>
          <w:color w:val="000000" w:themeColor="text1"/>
          <w:szCs w:val="28"/>
        </w:rPr>
        <w:t xml:space="preserve">Sự hoạt hóa </w:t>
      </w:r>
      <w:r w:rsidR="000A2174" w:rsidRPr="00592FE5">
        <w:rPr>
          <w:rFonts w:eastAsia="MS Mincho" w:cs="Times New Roman"/>
          <w:color w:val="000000" w:themeColor="text1"/>
          <w:szCs w:val="28"/>
        </w:rPr>
        <w:lastRenderedPageBreak/>
        <w:t xml:space="preserve">bất thường yếu tố liên kết </w:t>
      </w:r>
      <w:r w:rsidR="000B56A7" w:rsidRPr="00592FE5">
        <w:rPr>
          <w:rFonts w:eastAsia="MS Mincho" w:cs="Times New Roman"/>
          <w:color w:val="000000" w:themeColor="text1"/>
          <w:szCs w:val="28"/>
        </w:rPr>
        <w:t xml:space="preserve">chất </w:t>
      </w:r>
      <w:r w:rsidR="000A2174" w:rsidRPr="00592FE5">
        <w:rPr>
          <w:rFonts w:eastAsia="MS Mincho" w:cs="Times New Roman"/>
          <w:color w:val="000000" w:themeColor="text1"/>
          <w:szCs w:val="28"/>
        </w:rPr>
        <w:t>tăng cườ</w:t>
      </w:r>
      <w:r w:rsidR="000B56A7" w:rsidRPr="00592FE5">
        <w:rPr>
          <w:rFonts w:eastAsia="MS Mincho" w:cs="Times New Roman"/>
          <w:color w:val="000000" w:themeColor="text1"/>
          <w:szCs w:val="28"/>
        </w:rPr>
        <w:t>ng lympho</w:t>
      </w:r>
      <w:r w:rsidR="003E2B4E" w:rsidRPr="00592FE5">
        <w:rPr>
          <w:rFonts w:eastAsia="MS Mincho" w:cs="Times New Roman"/>
          <w:color w:val="000000" w:themeColor="text1"/>
          <w:szCs w:val="28"/>
        </w:rPr>
        <w:t xml:space="preserve"> type</w:t>
      </w:r>
      <w:r w:rsidR="000B56A7" w:rsidRPr="00592FE5">
        <w:rPr>
          <w:rFonts w:eastAsia="MS Mincho" w:cs="Times New Roman"/>
          <w:color w:val="000000" w:themeColor="text1"/>
          <w:szCs w:val="28"/>
        </w:rPr>
        <w:t xml:space="preserve"> </w:t>
      </w:r>
      <w:r w:rsidR="003E2B4E" w:rsidRPr="00592FE5">
        <w:rPr>
          <w:rFonts w:eastAsia="MS Mincho" w:cs="Times New Roman"/>
          <w:color w:val="000000" w:themeColor="text1"/>
          <w:szCs w:val="28"/>
        </w:rPr>
        <w:t xml:space="preserve">1 </w:t>
      </w:r>
      <w:r w:rsidR="000B56A7" w:rsidRPr="00592FE5">
        <w:rPr>
          <w:rFonts w:eastAsia="MS Mincho" w:cs="Times New Roman"/>
          <w:color w:val="000000" w:themeColor="text1"/>
          <w:szCs w:val="28"/>
        </w:rPr>
        <w:t>(lymphoid enhancer-binding factor-1; LEF1)</w:t>
      </w:r>
      <w:r w:rsidR="000A2174" w:rsidRPr="00592FE5">
        <w:rPr>
          <w:rFonts w:eastAsia="MS Mincho" w:cs="Times New Roman"/>
          <w:color w:val="000000" w:themeColor="text1"/>
          <w:szCs w:val="28"/>
        </w:rPr>
        <w:t xml:space="preserve"> đã được xác định trong một số bệnh ung thư, bao gồm bệnh CLL. Là một yếu tố phiên mã quan trọng của con đường Wnt/β-catenin, LEF1 giúp điều chỉnh các gen quan trọng liên quan đến cơ chế chết tế bào </w:t>
      </w:r>
      <w:r w:rsidR="000B56A7" w:rsidRPr="00592FE5">
        <w:rPr>
          <w:rFonts w:eastAsia="MS Mincho" w:cs="Times New Roman"/>
          <w:color w:val="000000" w:themeColor="text1"/>
          <w:szCs w:val="28"/>
        </w:rPr>
        <w:t>ác tính</w:t>
      </w:r>
      <w:r w:rsidR="000A2174" w:rsidRPr="00592FE5">
        <w:rPr>
          <w:rFonts w:eastAsia="MS Mincho" w:cs="Times New Roman"/>
          <w:color w:val="000000" w:themeColor="text1"/>
          <w:szCs w:val="28"/>
        </w:rPr>
        <w:t>.</w:t>
      </w:r>
      <w:r w:rsidR="000A2174" w:rsidRPr="00592FE5">
        <w:rPr>
          <w:rFonts w:eastAsia="MS Mincho" w:cs="Times New Roman"/>
          <w:b/>
          <w:color w:val="000000" w:themeColor="text1"/>
          <w:szCs w:val="28"/>
        </w:rPr>
        <w:t xml:space="preserve"> </w:t>
      </w:r>
      <w:r w:rsidR="000A2174" w:rsidRPr="00592FE5">
        <w:rPr>
          <w:rFonts w:eastAsia="MS Mincho" w:cs="Times New Roman"/>
          <w:color w:val="000000" w:themeColor="text1"/>
          <w:szCs w:val="28"/>
        </w:rPr>
        <w:t xml:space="preserve">LEF1 được điều chỉnh tăng đáng kể ở </w:t>
      </w:r>
      <w:r w:rsidR="00641CC9" w:rsidRPr="00592FE5">
        <w:rPr>
          <w:rFonts w:eastAsia="MS Mincho" w:cs="Times New Roman"/>
          <w:color w:val="000000" w:themeColor="text1"/>
          <w:szCs w:val="28"/>
        </w:rPr>
        <w:t>người bệnh</w:t>
      </w:r>
      <w:r w:rsidR="000A2174" w:rsidRPr="00592FE5">
        <w:rPr>
          <w:rFonts w:eastAsia="MS Mincho" w:cs="Times New Roman"/>
          <w:color w:val="000000" w:themeColor="text1"/>
          <w:szCs w:val="28"/>
        </w:rPr>
        <w:t xml:space="preserve"> CLL so với tế bào </w:t>
      </w:r>
      <w:r w:rsidR="003E2B4E" w:rsidRPr="00592FE5">
        <w:rPr>
          <w:rFonts w:eastAsia="MS Mincho" w:cs="Times New Roman"/>
          <w:color w:val="000000" w:themeColor="text1"/>
          <w:szCs w:val="28"/>
        </w:rPr>
        <w:t xml:space="preserve">lympho </w:t>
      </w:r>
      <w:r w:rsidR="000A2174" w:rsidRPr="00592FE5">
        <w:rPr>
          <w:rFonts w:eastAsia="MS Mincho" w:cs="Times New Roman"/>
          <w:color w:val="000000" w:themeColor="text1"/>
          <w:szCs w:val="28"/>
        </w:rPr>
        <w:t>B bình thường.</w:t>
      </w:r>
      <w:r w:rsidR="000A2174" w:rsidRPr="00592FE5">
        <w:rPr>
          <w:rFonts w:eastAsia="MS Mincho" w:cs="Times New Roman"/>
          <w:color w:val="FF0000"/>
          <w:szCs w:val="28"/>
        </w:rPr>
        <w:t xml:space="preserve"> </w:t>
      </w:r>
      <w:r w:rsidR="000A2174" w:rsidRPr="00592FE5">
        <w:rPr>
          <w:rFonts w:eastAsia="MS Mincho" w:cs="Times New Roman"/>
          <w:color w:val="000000" w:themeColor="text1"/>
          <w:szCs w:val="28"/>
        </w:rPr>
        <w:t xml:space="preserve">Thời gian sống </w:t>
      </w:r>
      <w:r w:rsidR="00403936" w:rsidRPr="00592FE5">
        <w:rPr>
          <w:rFonts w:eastAsia="MS Mincho" w:cs="Times New Roman"/>
          <w:color w:val="000000" w:themeColor="text1"/>
          <w:szCs w:val="28"/>
        </w:rPr>
        <w:t xml:space="preserve">bệnh </w:t>
      </w:r>
      <w:r w:rsidR="003E2B4E" w:rsidRPr="00592FE5">
        <w:rPr>
          <w:rFonts w:eastAsia="MS Mincho" w:cs="Times New Roman"/>
          <w:color w:val="000000" w:themeColor="text1"/>
          <w:szCs w:val="28"/>
        </w:rPr>
        <w:t xml:space="preserve">ổn định </w:t>
      </w:r>
      <w:r w:rsidR="000A2174" w:rsidRPr="00592FE5">
        <w:rPr>
          <w:rFonts w:eastAsia="MS Mincho" w:cs="Times New Roman"/>
          <w:color w:val="000000" w:themeColor="text1"/>
          <w:szCs w:val="28"/>
        </w:rPr>
        <w:t xml:space="preserve">và thời gian sống tổng thể ở </w:t>
      </w:r>
      <w:r w:rsidR="00641CC9" w:rsidRPr="00592FE5">
        <w:rPr>
          <w:rFonts w:eastAsia="MS Mincho" w:cs="Times New Roman"/>
          <w:color w:val="000000" w:themeColor="text1"/>
          <w:szCs w:val="28"/>
        </w:rPr>
        <w:t>người bệnh</w:t>
      </w:r>
      <w:r w:rsidR="000A2174" w:rsidRPr="00592FE5">
        <w:rPr>
          <w:rFonts w:eastAsia="MS Mincho" w:cs="Times New Roman"/>
          <w:color w:val="000000" w:themeColor="text1"/>
          <w:szCs w:val="28"/>
        </w:rPr>
        <w:t xml:space="preserve"> CLL có biểu hiện LEF1 thấp </w:t>
      </w:r>
      <w:r w:rsidR="000B56A7" w:rsidRPr="00592FE5">
        <w:rPr>
          <w:rFonts w:eastAsia="MS Mincho" w:cs="Times New Roman"/>
          <w:color w:val="000000" w:themeColor="text1"/>
          <w:szCs w:val="28"/>
        </w:rPr>
        <w:t xml:space="preserve">dài hơn đáng kể </w:t>
      </w:r>
      <w:r w:rsidR="000A2174" w:rsidRPr="00592FE5">
        <w:rPr>
          <w:rFonts w:eastAsia="MS Mincho" w:cs="Times New Roman"/>
          <w:color w:val="000000" w:themeColor="text1"/>
          <w:szCs w:val="28"/>
        </w:rPr>
        <w:t xml:space="preserve">so với những </w:t>
      </w:r>
      <w:r w:rsidR="00641CC9" w:rsidRPr="00592FE5">
        <w:rPr>
          <w:rFonts w:eastAsia="MS Mincho" w:cs="Times New Roman"/>
          <w:color w:val="000000" w:themeColor="text1"/>
          <w:szCs w:val="28"/>
        </w:rPr>
        <w:t>người bệnh</w:t>
      </w:r>
      <w:r w:rsidR="000A2174" w:rsidRPr="00592FE5">
        <w:rPr>
          <w:rFonts w:eastAsia="MS Mincho" w:cs="Times New Roman"/>
          <w:color w:val="000000" w:themeColor="text1"/>
          <w:szCs w:val="28"/>
        </w:rPr>
        <w:t xml:space="preserve"> có mức LEF1 cao. Hơn nữa, </w:t>
      </w:r>
      <w:r w:rsidR="000B56A7" w:rsidRPr="00592FE5">
        <w:rPr>
          <w:rFonts w:eastAsia="MS Mincho" w:cs="Times New Roman"/>
          <w:color w:val="000000" w:themeColor="text1"/>
          <w:szCs w:val="28"/>
        </w:rPr>
        <w:t xml:space="preserve">axit ethacrynic là </w:t>
      </w:r>
      <w:r w:rsidR="000A2174" w:rsidRPr="00592FE5">
        <w:rPr>
          <w:rFonts w:eastAsia="MS Mincho" w:cs="Times New Roman"/>
          <w:color w:val="000000" w:themeColor="text1"/>
          <w:szCs w:val="28"/>
        </w:rPr>
        <w:t xml:space="preserve">chất ức chế </w:t>
      </w:r>
      <w:r w:rsidR="000B56A7" w:rsidRPr="00592FE5">
        <w:rPr>
          <w:rFonts w:eastAsia="MS Mincho" w:cs="Times New Roman"/>
          <w:color w:val="000000" w:themeColor="text1"/>
          <w:szCs w:val="28"/>
        </w:rPr>
        <w:t>con đường Wnt,</w:t>
      </w:r>
      <w:r w:rsidR="000A2174" w:rsidRPr="00592FE5">
        <w:rPr>
          <w:rFonts w:eastAsia="MS Mincho" w:cs="Times New Roman"/>
          <w:color w:val="000000" w:themeColor="text1"/>
          <w:szCs w:val="28"/>
        </w:rPr>
        <w:t xml:space="preserve"> </w:t>
      </w:r>
      <w:r w:rsidR="000B56A7" w:rsidRPr="00592FE5">
        <w:rPr>
          <w:rFonts w:eastAsia="MS Mincho" w:cs="Times New Roman"/>
          <w:color w:val="000000" w:themeColor="text1"/>
          <w:szCs w:val="28"/>
        </w:rPr>
        <w:t>tạo</w:t>
      </w:r>
      <w:r w:rsidR="000A2174" w:rsidRPr="00592FE5">
        <w:rPr>
          <w:rFonts w:eastAsia="MS Mincho" w:cs="Times New Roman"/>
          <w:color w:val="000000" w:themeColor="text1"/>
          <w:szCs w:val="28"/>
        </w:rPr>
        <w:t xml:space="preserve"> ra apoptosis và necroptosis trong tế bào CLL nguyên phát. </w:t>
      </w:r>
      <w:r w:rsidR="000B56A7" w:rsidRPr="00592FE5">
        <w:rPr>
          <w:rFonts w:eastAsia="MS Mincho" w:cs="Times New Roman"/>
          <w:color w:val="000000" w:themeColor="text1"/>
          <w:szCs w:val="28"/>
        </w:rPr>
        <w:t>axit ethacrynic</w:t>
      </w:r>
      <w:r w:rsidR="000A2174" w:rsidRPr="00592FE5">
        <w:rPr>
          <w:rFonts w:eastAsia="MS Mincho" w:cs="Times New Roman"/>
          <w:color w:val="000000" w:themeColor="text1"/>
          <w:szCs w:val="28"/>
        </w:rPr>
        <w:t xml:space="preserve"> cũng làm tăng độc tính của cả fludarabine và cyclophosphamide đối với tế bào CLL trong ống nghiệm. Có thể nói, </w:t>
      </w:r>
      <w:r w:rsidR="000F0BA1" w:rsidRPr="00592FE5">
        <w:rPr>
          <w:rFonts w:eastAsia="MS Mincho" w:cs="Times New Roman"/>
          <w:color w:val="000000" w:themeColor="text1"/>
          <w:szCs w:val="28"/>
        </w:rPr>
        <w:t>axit ethacrynic</w:t>
      </w:r>
      <w:r w:rsidR="000A2174" w:rsidRPr="00592FE5">
        <w:rPr>
          <w:rFonts w:eastAsia="MS Mincho" w:cs="Times New Roman"/>
          <w:color w:val="000000" w:themeColor="text1"/>
          <w:szCs w:val="28"/>
        </w:rPr>
        <w:t xml:space="preserve"> hoạt động bằng cách ức chế sự chiêu mộ LEF1 vào các </w:t>
      </w:r>
      <w:r w:rsidR="003E2B4E" w:rsidRPr="00592FE5">
        <w:rPr>
          <w:rFonts w:eastAsia="MS Mincho" w:cs="Times New Roman"/>
          <w:color w:val="000000" w:themeColor="text1"/>
          <w:szCs w:val="28"/>
        </w:rPr>
        <w:t>vùng khởi động</w:t>
      </w:r>
      <w:r w:rsidR="000A2174" w:rsidRPr="00592FE5">
        <w:rPr>
          <w:rFonts w:eastAsia="MS Mincho" w:cs="Times New Roman"/>
          <w:color w:val="000000" w:themeColor="text1"/>
          <w:szCs w:val="28"/>
        </w:rPr>
        <w:t xml:space="preserve"> DNA và khôi phục biểu hiện </w:t>
      </w:r>
      <w:r w:rsidR="000A2174" w:rsidRPr="00592FE5">
        <w:rPr>
          <w:rFonts w:eastAsia="MS Mincho" w:cs="Times New Roman"/>
          <w:i/>
          <w:color w:val="000000" w:themeColor="text1"/>
          <w:szCs w:val="28"/>
        </w:rPr>
        <w:t>CYLD</w:t>
      </w:r>
      <w:r w:rsidR="000A2174" w:rsidRPr="00592FE5">
        <w:rPr>
          <w:rFonts w:eastAsia="MS Mincho" w:cs="Times New Roman"/>
          <w:color w:val="000000" w:themeColor="text1"/>
          <w:szCs w:val="28"/>
        </w:rPr>
        <w:t xml:space="preserve"> trong tế bào CLL </w:t>
      </w:r>
      <w:r w:rsidR="000A2174" w:rsidRPr="00592FE5">
        <w:rPr>
          <w:rFonts w:eastAsia="MS Mincho" w:cs="Times New Roman"/>
          <w:color w:val="000000" w:themeColor="text1"/>
          <w:szCs w:val="28"/>
        </w:rPr>
        <w:fldChar w:fldCharType="begin"/>
      </w:r>
      <w:r w:rsidR="00AC364F" w:rsidRPr="00592FE5">
        <w:rPr>
          <w:rFonts w:eastAsia="MS Mincho" w:cs="Times New Roman"/>
          <w:color w:val="000000" w:themeColor="text1"/>
          <w:szCs w:val="28"/>
        </w:rPr>
        <w:instrText xml:space="preserve"> ADDIN EN.CITE &lt;EndNote&gt;&lt;Cite&gt;&lt;Author&gt;Wu&lt;/Author&gt;&lt;Year&gt;2016&lt;/Year&gt;&lt;RecNum&gt;115&lt;/RecNum&gt;&lt;DisplayText&gt;&lt;style font="Times New Roman" size="14"&gt;[99]&lt;/style&gt;&lt;/DisplayText&gt;&lt;record&gt;&lt;rec-number&gt;115&lt;/rec-number&gt;&lt;foreign-keys&gt;&lt;key app="EN" db-id="5rtwdfx0jzrt56efwrppsvadrr0z0pep0dst" timestamp="1765622849"&gt;115&lt;/key&gt;&lt;/foreign-keys&gt;&lt;ref-type name="Journal Article"&gt;17&lt;/ref-type&gt;&lt;contributors&gt;&lt;authors&gt;&lt;author&gt;Wu, Wei&lt;/author&gt;&lt;author&gt;Zhu, Huayuan&lt;/author&gt;&lt;author&gt;Fu, Yuan&lt;/author&gt;&lt;author&gt;Shen, Wenyi&lt;/author&gt;&lt;author&gt;Miao, Kourong&lt;/author&gt;&lt;author&gt;Hong, Min&lt;/author&gt;&lt;author&gt;Xu, Wei&lt;/author&gt;&lt;author&gt;Fan, Lei&lt;/author&gt;&lt;author&gt;Young, Ken H&lt;/author&gt;&lt;author&gt;Liu, Peng&lt;/author&gt;&lt;/authors&gt;&lt;/contributors&gt;&lt;titles&gt;&lt;title&gt;High LEF1 expression predicts adverse prognosis in chronic lymphocytic leukemia and may be targeted by ethacrynic acid&lt;/title&gt;&lt;secondary-title&gt;OncoTargets&lt;/secondary-title&gt;&lt;/titles&gt;&lt;periodical&gt;&lt;full-title&gt;OncoTargets&lt;/full-title&gt;&lt;/periodical&gt;&lt;pages&gt;21631&lt;/pages&gt;&lt;volume&gt;7&lt;/volume&gt;&lt;number&gt;16&lt;/number&gt;&lt;dates&gt;&lt;year&gt;2016&lt;/year&gt;&lt;/dates&gt;&lt;urls&gt;&lt;/urls&gt;&lt;/record&gt;&lt;/Cite&gt;&lt;/EndNote&gt;</w:instrText>
      </w:r>
      <w:r w:rsidR="000A2174" w:rsidRPr="00592FE5">
        <w:rPr>
          <w:rFonts w:eastAsia="MS Mincho" w:cs="Times New Roman"/>
          <w:color w:val="000000" w:themeColor="text1"/>
          <w:szCs w:val="28"/>
        </w:rPr>
        <w:fldChar w:fldCharType="separate"/>
      </w:r>
      <w:r w:rsidR="00AC364F" w:rsidRPr="00592FE5">
        <w:rPr>
          <w:rFonts w:eastAsia="MS Mincho" w:cs="Times New Roman"/>
          <w:noProof/>
          <w:color w:val="000000" w:themeColor="text1"/>
          <w:szCs w:val="28"/>
        </w:rPr>
        <w:t>[99]</w:t>
      </w:r>
      <w:r w:rsidR="000A2174" w:rsidRPr="00592FE5">
        <w:rPr>
          <w:rFonts w:eastAsia="MS Mincho" w:cs="Times New Roman"/>
          <w:color w:val="000000" w:themeColor="text1"/>
          <w:szCs w:val="28"/>
        </w:rPr>
        <w:fldChar w:fldCharType="end"/>
      </w:r>
      <w:r w:rsidR="004D3261" w:rsidRPr="00592FE5">
        <w:rPr>
          <w:rFonts w:eastAsia="MS Mincho" w:cs="Times New Roman"/>
          <w:color w:val="000000" w:themeColor="text1"/>
          <w:szCs w:val="28"/>
        </w:rPr>
        <w:t xml:space="preserve">. </w:t>
      </w:r>
      <w:r w:rsidR="003E2B4E" w:rsidRPr="00592FE5">
        <w:t xml:space="preserve">Các biến đổi cắt nối và thay thế ở các gen điều hòa âm tính con đường NF-κB, bao gồm gen </w:t>
      </w:r>
      <w:r w:rsidR="003E2B4E" w:rsidRPr="00592FE5">
        <w:rPr>
          <w:i/>
        </w:rPr>
        <w:t>CYLD</w:t>
      </w:r>
      <w:r w:rsidR="00403936" w:rsidRPr="00592FE5">
        <w:t>,</w:t>
      </w:r>
      <w:r w:rsidR="003E2B4E" w:rsidRPr="00592FE5">
        <w:t xml:space="preserve"> điều chỉnh quần thể tế bào B CD5⁺ thông qua tín hiệu NF-κB. </w:t>
      </w:r>
      <w:r w:rsidR="00E65CC6" w:rsidRPr="00592FE5">
        <w:t xml:space="preserve">Sự tăng cường hoạt động của NF-κB dẫn đến sự phát triển của các tế bào ác tính B1 ở chuột thông qua việc thúc đẩy sự sống và tăng sinh của quần thể tế bào B CD5⁺, tương tự như tế bào B trong bệnh CLL. </w:t>
      </w:r>
      <w:r w:rsidR="006F06F1" w:rsidRPr="00592FE5">
        <w:rPr>
          <w:rFonts w:cs="Times New Roman"/>
          <w:color w:val="000000" w:themeColor="text1"/>
          <w:szCs w:val="28"/>
        </w:rPr>
        <w:t>D</w:t>
      </w:r>
      <w:r w:rsidR="00E65CC6" w:rsidRPr="00592FE5">
        <w:rPr>
          <w:rFonts w:eastAsia="MS Mincho" w:cs="Times New Roman"/>
          <w:color w:val="000000" w:themeColor="text1"/>
          <w:szCs w:val="28"/>
        </w:rPr>
        <w:t>o đó,</w:t>
      </w:r>
      <w:r w:rsidR="006F06F1" w:rsidRPr="00592FE5">
        <w:rPr>
          <w:rFonts w:eastAsia="MS Mincho" w:cs="Times New Roman"/>
          <w:color w:val="000000" w:themeColor="text1"/>
          <w:szCs w:val="28"/>
        </w:rPr>
        <w:t xml:space="preserve"> ức chế</w:t>
      </w:r>
      <w:r w:rsidR="00E65CC6" w:rsidRPr="00592FE5">
        <w:rPr>
          <w:rFonts w:eastAsia="MS Mincho" w:cs="Times New Roman"/>
          <w:color w:val="000000" w:themeColor="text1"/>
          <w:szCs w:val="28"/>
        </w:rPr>
        <w:t xml:space="preserve"> quá trình cắt</w:t>
      </w:r>
      <w:r w:rsidR="006F06F1" w:rsidRPr="00592FE5">
        <w:rPr>
          <w:rFonts w:eastAsia="MS Mincho" w:cs="Times New Roman"/>
          <w:color w:val="000000" w:themeColor="text1"/>
          <w:szCs w:val="28"/>
        </w:rPr>
        <w:t xml:space="preserve"> nối thay thế của chất điều hòa </w:t>
      </w:r>
      <w:r w:rsidR="00DA6FD2" w:rsidRPr="00592FE5">
        <w:rPr>
          <w:rFonts w:eastAsia="MS Mincho" w:cs="Times New Roman"/>
          <w:color w:val="000000" w:themeColor="text1"/>
          <w:szCs w:val="28"/>
        </w:rPr>
        <w:t>ngược</w:t>
      </w:r>
      <w:r w:rsidR="006F06F1" w:rsidRPr="00592FE5">
        <w:rPr>
          <w:rFonts w:eastAsia="MS Mincho" w:cs="Times New Roman"/>
          <w:color w:val="000000" w:themeColor="text1"/>
          <w:szCs w:val="28"/>
        </w:rPr>
        <w:t xml:space="preserve"> này là cần thiết để ngăn chặn </w:t>
      </w:r>
      <w:r w:rsidR="00DA6FD2" w:rsidRPr="00592FE5">
        <w:rPr>
          <w:rFonts w:eastAsia="MS Mincho" w:cs="Times New Roman"/>
          <w:color w:val="000000" w:themeColor="text1"/>
          <w:szCs w:val="28"/>
        </w:rPr>
        <w:t>NF-κB tạo ra</w:t>
      </w:r>
      <w:r w:rsidR="006F06F1" w:rsidRPr="00592FE5">
        <w:rPr>
          <w:rFonts w:eastAsia="MS Mincho" w:cs="Times New Roman"/>
          <w:color w:val="000000" w:themeColor="text1"/>
          <w:szCs w:val="28"/>
        </w:rPr>
        <w:t xml:space="preserve"> </w:t>
      </w:r>
      <w:r w:rsidR="00DA6FD2" w:rsidRPr="00592FE5">
        <w:rPr>
          <w:rFonts w:eastAsia="MS Mincho" w:cs="Times New Roman"/>
          <w:color w:val="000000" w:themeColor="text1"/>
          <w:szCs w:val="28"/>
        </w:rPr>
        <w:t>sự phát triển</w:t>
      </w:r>
      <w:r w:rsidR="006F06F1" w:rsidRPr="00592FE5">
        <w:rPr>
          <w:rFonts w:eastAsia="MS Mincho" w:cs="Times New Roman"/>
          <w:color w:val="000000" w:themeColor="text1"/>
          <w:szCs w:val="28"/>
        </w:rPr>
        <w:t xml:space="preserve"> tế bào B CD5</w:t>
      </w:r>
      <w:r w:rsidR="006F06F1" w:rsidRPr="00592FE5">
        <w:rPr>
          <w:rFonts w:eastAsia="MS Mincho" w:cs="Times New Roman"/>
          <w:color w:val="000000" w:themeColor="text1"/>
          <w:szCs w:val="28"/>
          <w:vertAlign w:val="superscript"/>
        </w:rPr>
        <w:t>+</w:t>
      </w:r>
      <w:r w:rsidR="006F06F1" w:rsidRPr="00592FE5">
        <w:rPr>
          <w:rFonts w:eastAsia="MS Mincho" w:cs="Times New Roman"/>
          <w:color w:val="000000" w:themeColor="text1"/>
          <w:szCs w:val="28"/>
        </w:rPr>
        <w:t xml:space="preserve"> và cuối cùng là bệnh CLL</w:t>
      </w:r>
      <w:r w:rsidR="006F06F1" w:rsidRPr="00592FE5">
        <w:rPr>
          <w:rFonts w:eastAsia="MS Mincho" w:cs="Times New Roman"/>
          <w:b/>
          <w:color w:val="000000" w:themeColor="text1"/>
          <w:szCs w:val="28"/>
        </w:rPr>
        <w:t xml:space="preserve"> </w:t>
      </w:r>
      <w:r w:rsidR="006F06F1" w:rsidRPr="00592FE5">
        <w:rPr>
          <w:rFonts w:eastAsia="MS Mincho" w:cs="Times New Roman"/>
          <w:color w:val="000000" w:themeColor="text1"/>
          <w:szCs w:val="28"/>
        </w:rPr>
        <w:fldChar w:fldCharType="begin"/>
      </w:r>
      <w:r w:rsidR="00AC364F" w:rsidRPr="00592FE5">
        <w:rPr>
          <w:rFonts w:eastAsia="MS Mincho" w:cs="Times New Roman"/>
          <w:color w:val="000000" w:themeColor="text1"/>
          <w:szCs w:val="28"/>
        </w:rPr>
        <w:instrText xml:space="preserve"> ADDIN EN.CITE &lt;EndNote&gt;&lt;Cite&gt;&lt;Author&gt;Hahn&lt;/Author&gt;&lt;Year&gt;2018&lt;/Year&gt;&lt;RecNum&gt;116&lt;/RecNum&gt;&lt;DisplayText&gt;&lt;style font="Times New Roman" size="14"&gt;[100]&lt;/style&gt;&lt;/DisplayText&gt;&lt;record&gt;&lt;rec-number&gt;116&lt;/rec-number&gt;&lt;foreign-keys&gt;&lt;key app="EN" db-id="5rtwdfx0jzrt56efwrppsvadrr0z0pep0dst" timestamp="1765623179"&gt;116&lt;/key&gt;&lt;/foreign-keys&gt;&lt;ref-type name="Journal Article"&gt;17&lt;/ref-type&gt;&lt;contributors&gt;&lt;authors&gt;&lt;author&gt;Hahn, M&lt;/author&gt;&lt;author&gt;Bürckert, JP&lt;/author&gt;&lt;author&gt;Luttenberger, CA&lt;/author&gt;&lt;author&gt;Klebow, S&lt;/author&gt;&lt;author&gt;Hess, M&lt;/author&gt;&lt;author&gt;Al-Maarri, Mona&lt;/author&gt;&lt;author&gt;Vogt, M&lt;/author&gt;&lt;author&gt;Reißig, Sonja&lt;/author&gt;&lt;author&gt;Hallek, Michael&lt;/author&gt;&lt;author&gt;Wienecke-Baldacchino, Anke &lt;/author&gt;&lt;/authors&gt;&lt;/contributors&gt;&lt;titles&gt;&lt;title&gt;Aberrant splicing of the tumor suppressor CYLD promotes the development of chronic lymphocytic leukemia via sustained NF-κB signaling&lt;/title&gt;&lt;secondary-title&gt;Leukemia&lt;/secondary-title&gt;&lt;/titles&gt;&lt;periodical&gt;&lt;full-title&gt;Leukemia&lt;/full-title&gt;&lt;/periodical&gt;&lt;pages&gt;72-82&lt;/pages&gt;&lt;volume&gt;32&lt;/volume&gt;&lt;number&gt;1&lt;/number&gt;&lt;dates&gt;&lt;year&gt;2018&lt;/year&gt;&lt;/dates&gt;&lt;isbn&gt;1476-5551&lt;/isbn&gt;&lt;urls&gt;&lt;/urls&gt;&lt;/record&gt;&lt;/Cite&gt;&lt;/EndNote&gt;</w:instrText>
      </w:r>
      <w:r w:rsidR="006F06F1" w:rsidRPr="00592FE5">
        <w:rPr>
          <w:rFonts w:eastAsia="MS Mincho" w:cs="Times New Roman"/>
          <w:color w:val="000000" w:themeColor="text1"/>
          <w:szCs w:val="28"/>
        </w:rPr>
        <w:fldChar w:fldCharType="separate"/>
      </w:r>
      <w:r w:rsidR="00AC364F" w:rsidRPr="00592FE5">
        <w:rPr>
          <w:rFonts w:eastAsia="MS Mincho" w:cs="Times New Roman"/>
          <w:noProof/>
          <w:color w:val="000000" w:themeColor="text1"/>
          <w:szCs w:val="28"/>
        </w:rPr>
        <w:t>[100]</w:t>
      </w:r>
      <w:r w:rsidR="006F06F1" w:rsidRPr="00592FE5">
        <w:rPr>
          <w:rFonts w:eastAsia="MS Mincho" w:cs="Times New Roman"/>
          <w:color w:val="000000" w:themeColor="text1"/>
          <w:szCs w:val="28"/>
        </w:rPr>
        <w:fldChar w:fldCharType="end"/>
      </w:r>
      <w:r w:rsidR="006F06F1" w:rsidRPr="00592FE5">
        <w:rPr>
          <w:rFonts w:eastAsia="MS Mincho" w:cs="Times New Roman"/>
          <w:color w:val="000000" w:themeColor="text1"/>
          <w:szCs w:val="28"/>
        </w:rPr>
        <w:t>.</w:t>
      </w:r>
      <w:r w:rsidR="00122705" w:rsidRPr="00592FE5">
        <w:rPr>
          <w:rFonts w:eastAsia="MS Mincho" w:cs="Times New Roman"/>
          <w:color w:val="FF0000"/>
          <w:szCs w:val="28"/>
        </w:rPr>
        <w:tab/>
      </w:r>
      <w:r w:rsidR="00403936" w:rsidRPr="00592FE5">
        <w:rPr>
          <w:rFonts w:eastAsia="MS Mincho" w:cs="Times New Roman"/>
          <w:color w:val="FF0000"/>
          <w:szCs w:val="28"/>
        </w:rPr>
        <w:t xml:space="preserve"> </w:t>
      </w:r>
    </w:p>
    <w:p w14:paraId="2DC2DB47" w14:textId="1E7AC562" w:rsidR="0027344F" w:rsidRPr="00592FE5" w:rsidRDefault="00757519" w:rsidP="009F4E9D">
      <w:pPr>
        <w:ind w:firstLine="0"/>
        <w:rPr>
          <w:rFonts w:eastAsia="MS Mincho" w:cs="Times New Roman"/>
          <w:bCs/>
          <w:i/>
          <w:color w:val="000000" w:themeColor="text1"/>
          <w:szCs w:val="28"/>
        </w:rPr>
      </w:pPr>
      <w:r w:rsidRPr="00592FE5">
        <w:rPr>
          <w:rFonts w:eastAsia="MS Mincho" w:cs="Times New Roman"/>
          <w:i/>
          <w:color w:val="000000" w:themeColor="text1"/>
          <w:szCs w:val="28"/>
        </w:rPr>
        <w:t>1.3</w:t>
      </w:r>
      <w:r w:rsidR="00DA51A0" w:rsidRPr="00592FE5">
        <w:rPr>
          <w:rFonts w:eastAsia="MS Mincho" w:cs="Times New Roman"/>
          <w:i/>
          <w:color w:val="000000" w:themeColor="text1"/>
          <w:szCs w:val="28"/>
        </w:rPr>
        <w:t>.3.</w:t>
      </w:r>
      <w:r w:rsidR="00C30BBD" w:rsidRPr="00592FE5">
        <w:rPr>
          <w:rFonts w:eastAsia="MS Mincho" w:cs="Times New Roman"/>
          <w:i/>
          <w:color w:val="000000" w:themeColor="text1"/>
          <w:szCs w:val="28"/>
        </w:rPr>
        <w:t>4</w:t>
      </w:r>
      <w:r w:rsidR="00564D35" w:rsidRPr="00592FE5">
        <w:rPr>
          <w:rFonts w:eastAsia="MS Mincho" w:cs="Times New Roman"/>
          <w:i/>
          <w:color w:val="000000" w:themeColor="text1"/>
          <w:szCs w:val="28"/>
        </w:rPr>
        <w:t xml:space="preserve">. </w:t>
      </w:r>
      <w:r w:rsidR="00564D35" w:rsidRPr="00592FE5">
        <w:rPr>
          <w:rFonts w:eastAsia="MS Mincho" w:cs="Times New Roman"/>
          <w:bCs/>
          <w:i/>
          <w:color w:val="000000" w:themeColor="text1"/>
          <w:szCs w:val="28"/>
        </w:rPr>
        <w:t>Gen CYLD và</w:t>
      </w:r>
      <w:r w:rsidR="003B37CB" w:rsidRPr="00592FE5">
        <w:rPr>
          <w:rFonts w:eastAsia="MS Mincho" w:cs="Times New Roman"/>
          <w:bCs/>
          <w:i/>
          <w:color w:val="000000" w:themeColor="text1"/>
          <w:szCs w:val="28"/>
        </w:rPr>
        <w:t xml:space="preserve"> </w:t>
      </w:r>
      <w:r w:rsidR="003B6AB6" w:rsidRPr="00592FE5">
        <w:rPr>
          <w:rFonts w:eastAsia="MS Mincho" w:cs="Times New Roman"/>
          <w:bCs/>
          <w:i/>
          <w:color w:val="000000" w:themeColor="text1"/>
          <w:szCs w:val="28"/>
        </w:rPr>
        <w:t>các cytokin</w:t>
      </w:r>
      <w:r w:rsidR="00810B3C" w:rsidRPr="00592FE5">
        <w:rPr>
          <w:rFonts w:eastAsia="MS Mincho" w:cs="Times New Roman"/>
          <w:bCs/>
          <w:i/>
          <w:color w:val="000000" w:themeColor="text1"/>
          <w:szCs w:val="28"/>
        </w:rPr>
        <w:t>e</w:t>
      </w:r>
      <w:r w:rsidR="003B6AB6" w:rsidRPr="00592FE5">
        <w:rPr>
          <w:rFonts w:eastAsia="MS Mincho" w:cs="Times New Roman"/>
          <w:bCs/>
          <w:i/>
          <w:color w:val="000000" w:themeColor="text1"/>
          <w:szCs w:val="28"/>
        </w:rPr>
        <w:t xml:space="preserve"> viêm </w:t>
      </w:r>
    </w:p>
    <w:p w14:paraId="27630FA2" w14:textId="43EFAB6E" w:rsidR="00093B1C" w:rsidRPr="00592FE5" w:rsidRDefault="00D658FE" w:rsidP="009F4E9D">
      <w:pPr>
        <w:rPr>
          <w:rFonts w:cs="Times New Roman"/>
          <w:color w:val="000000" w:themeColor="text1"/>
          <w:szCs w:val="28"/>
        </w:rPr>
      </w:pPr>
      <w:r w:rsidRPr="00592FE5">
        <w:rPr>
          <w:rFonts w:cs="Times New Roman"/>
          <w:color w:val="000000" w:themeColor="text1"/>
          <w:szCs w:val="28"/>
        </w:rPr>
        <w:t xml:space="preserve">Nhiều bằng chứng cho thấy các enzyme khử ubiquitin đóng vai trò quan trọng trong việc điều hòa tín hiệu NF-κB và các phản ứng viêm. Enzyme </w:t>
      </w:r>
      <w:r w:rsidR="002909AA" w:rsidRPr="00592FE5">
        <w:rPr>
          <w:rFonts w:cs="Times New Roman"/>
          <w:color w:val="000000" w:themeColor="text1"/>
          <w:szCs w:val="28"/>
        </w:rPr>
        <w:t xml:space="preserve">CYLD </w:t>
      </w:r>
      <w:r w:rsidRPr="00592FE5">
        <w:rPr>
          <w:rFonts w:cs="Times New Roman"/>
          <w:color w:val="000000" w:themeColor="text1"/>
          <w:szCs w:val="28"/>
        </w:rPr>
        <w:t>khử</w:t>
      </w:r>
      <w:r w:rsidR="002909AA" w:rsidRPr="00592FE5">
        <w:rPr>
          <w:rFonts w:cs="Times New Roman"/>
          <w:color w:val="000000" w:themeColor="text1"/>
          <w:szCs w:val="28"/>
        </w:rPr>
        <w:t xml:space="preserve"> ubiquitin</w:t>
      </w:r>
      <w:r w:rsidRPr="00592FE5">
        <w:rPr>
          <w:rFonts w:cs="Times New Roman"/>
          <w:color w:val="000000" w:themeColor="text1"/>
          <w:szCs w:val="28"/>
        </w:rPr>
        <w:t xml:space="preserve"> đã được chứng minh là có khả năng ức chế tín hiệu NF-κB, hoạt động như một chất điều hòa quan trọng của quá trình hình thành </w:t>
      </w:r>
      <w:r w:rsidR="002909AA" w:rsidRPr="00592FE5">
        <w:rPr>
          <w:rFonts w:cs="Times New Roman"/>
          <w:color w:val="000000" w:themeColor="text1"/>
          <w:szCs w:val="28"/>
        </w:rPr>
        <w:t>tế bào ác tính</w:t>
      </w:r>
      <w:r w:rsidRPr="00592FE5">
        <w:rPr>
          <w:rFonts w:cs="Times New Roman"/>
          <w:color w:val="000000" w:themeColor="text1"/>
          <w:szCs w:val="28"/>
        </w:rPr>
        <w:t xml:space="preserve"> và phản ứng viêm bằng cách ức chế sự hoạt hóa NF-κB.</w:t>
      </w:r>
      <w:r w:rsidR="00F4023B" w:rsidRPr="00592FE5">
        <w:rPr>
          <w:rFonts w:cs="Times New Roman"/>
          <w:color w:val="000000" w:themeColor="text1"/>
          <w:szCs w:val="28"/>
        </w:rPr>
        <w:t xml:space="preserve"> Bên cạnh đó, đại thực bào đóng vai trò thiết yếu trong cơ chế bệnh sinh của viêm, được sử dụng để đánh giá chức năng của</w:t>
      </w:r>
      <w:r w:rsidR="00D108A1" w:rsidRPr="00592FE5">
        <w:rPr>
          <w:rFonts w:cs="Times New Roman"/>
          <w:color w:val="000000" w:themeColor="text1"/>
          <w:szCs w:val="28"/>
        </w:rPr>
        <w:t xml:space="preserve"> gen</w:t>
      </w:r>
      <w:r w:rsidR="00F4023B" w:rsidRPr="00592FE5">
        <w:rPr>
          <w:rFonts w:cs="Times New Roman"/>
          <w:color w:val="000000" w:themeColor="text1"/>
          <w:szCs w:val="28"/>
        </w:rPr>
        <w:t xml:space="preserve"> </w:t>
      </w:r>
      <w:r w:rsidR="00F4023B" w:rsidRPr="00592FE5">
        <w:rPr>
          <w:rFonts w:cs="Times New Roman"/>
          <w:i/>
          <w:color w:val="000000" w:themeColor="text1"/>
          <w:szCs w:val="28"/>
        </w:rPr>
        <w:t>CYLD</w:t>
      </w:r>
      <w:r w:rsidR="00F4023B" w:rsidRPr="00592FE5">
        <w:rPr>
          <w:rFonts w:cs="Times New Roman"/>
          <w:color w:val="000000" w:themeColor="text1"/>
          <w:szCs w:val="28"/>
        </w:rPr>
        <w:t xml:space="preserve"> trong các phản ứng viêm. Các </w:t>
      </w:r>
      <w:r w:rsidR="00F4023B" w:rsidRPr="00592FE5">
        <w:rPr>
          <w:rFonts w:cs="Times New Roman"/>
          <w:color w:val="000000" w:themeColor="text1"/>
          <w:szCs w:val="28"/>
        </w:rPr>
        <w:lastRenderedPageBreak/>
        <w:t>nghiên cứu gần đây đã chứng minh một số tác nhân kích thích, bao gồm IL-1β và TNF-α, có thể gây ra sự biểu hiện protein CYLD trong đại thự</w:t>
      </w:r>
      <w:r w:rsidR="003E41A6" w:rsidRPr="00592FE5">
        <w:rPr>
          <w:rFonts w:cs="Times New Roman"/>
          <w:color w:val="000000" w:themeColor="text1"/>
          <w:szCs w:val="28"/>
        </w:rPr>
        <w:t>c bào. V</w:t>
      </w:r>
      <w:r w:rsidR="00F4023B" w:rsidRPr="00592FE5">
        <w:rPr>
          <w:rFonts w:cs="Times New Roman"/>
          <w:color w:val="000000" w:themeColor="text1"/>
          <w:szCs w:val="28"/>
        </w:rPr>
        <w:t xml:space="preserve">iệc ức chế </w:t>
      </w:r>
      <w:r w:rsidR="00D108A1" w:rsidRPr="00592FE5">
        <w:rPr>
          <w:rFonts w:cs="Times New Roman"/>
          <w:color w:val="000000" w:themeColor="text1"/>
          <w:szCs w:val="28"/>
        </w:rPr>
        <w:t xml:space="preserve">enzym </w:t>
      </w:r>
      <w:r w:rsidR="00F4023B" w:rsidRPr="00592FE5">
        <w:rPr>
          <w:rFonts w:cs="Times New Roman"/>
          <w:iCs/>
          <w:color w:val="000000" w:themeColor="text1"/>
          <w:szCs w:val="28"/>
        </w:rPr>
        <w:t>CYLD</w:t>
      </w:r>
      <w:r w:rsidR="00F4023B" w:rsidRPr="00592FE5">
        <w:rPr>
          <w:rFonts w:cs="Times New Roman"/>
          <w:color w:val="000000" w:themeColor="text1"/>
          <w:szCs w:val="28"/>
        </w:rPr>
        <w:t xml:space="preserve"> trong đại thực bào được kích thích bằng TNF-α dẫn đến tăng sản xuất các cytokine gây viêm</w:t>
      </w:r>
      <w:r w:rsidR="003E41A6" w:rsidRPr="00592FE5">
        <w:rPr>
          <w:rFonts w:cs="Times New Roman"/>
          <w:color w:val="000000" w:themeColor="text1"/>
          <w:szCs w:val="28"/>
        </w:rPr>
        <w:t xml:space="preserve"> </w:t>
      </w:r>
      <w:r w:rsidR="003E41A6" w:rsidRPr="00592FE5">
        <w:rPr>
          <w:rFonts w:cs="Times New Roman"/>
          <w:color w:val="000000" w:themeColor="text1"/>
          <w:szCs w:val="28"/>
        </w:rPr>
        <w:fldChar w:fldCharType="begin">
          <w:fldData xml:space="preserve">PEVuZE5vdGU+PENpdGU+PEF1dGhvcj5JbWFpenVtaTwvQXV0aG9yPjxZZWFyPjIwMTk8L1llYXI+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</w:fldData>
        </w:fldChar>
      </w:r>
      <w:r w:rsidR="00AC364F" w:rsidRPr="00592FE5">
        <w:rPr>
          <w:rFonts w:cs="Times New Roman"/>
          <w:color w:val="000000" w:themeColor="text1"/>
          <w:szCs w:val="28"/>
        </w:rPr>
        <w:instrText xml:space="preserve"> ADDIN EN.CITE </w:instrText>
      </w:r>
      <w:r w:rsidR="00AC364F" w:rsidRPr="00592FE5">
        <w:rPr>
          <w:rFonts w:cs="Times New Roman"/>
          <w:color w:val="000000" w:themeColor="text1"/>
          <w:szCs w:val="28"/>
        </w:rPr>
        <w:fldChar w:fldCharType="begin">
          <w:fldData xml:space="preserve">PEVuZE5vdGU+PENpdGU+PEF1dGhvcj5JbWFpenVtaTwvQXV0aG9yPjxZZWFyPjIwMTk8L1llYXI+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</w:fldData>
        </w:fldChar>
      </w:r>
      <w:r w:rsidR="00AC364F" w:rsidRPr="00592FE5">
        <w:rPr>
          <w:rFonts w:cs="Times New Roman"/>
          <w:color w:val="000000" w:themeColor="text1"/>
          <w:szCs w:val="28"/>
        </w:rPr>
        <w:instrText xml:space="preserve"> ADDIN EN.CITE.DATA </w:instrText>
      </w:r>
      <w:r w:rsidR="00AC364F" w:rsidRPr="00592FE5">
        <w:rPr>
          <w:rFonts w:cs="Times New Roman"/>
          <w:color w:val="000000" w:themeColor="text1"/>
          <w:szCs w:val="28"/>
        </w:rPr>
      </w:r>
      <w:r w:rsidR="00AC364F" w:rsidRPr="00592FE5">
        <w:rPr>
          <w:rFonts w:cs="Times New Roman"/>
          <w:color w:val="000000" w:themeColor="text1"/>
          <w:szCs w:val="28"/>
        </w:rPr>
        <w:fldChar w:fldCharType="end"/>
      </w:r>
      <w:r w:rsidR="003E41A6" w:rsidRPr="00592FE5">
        <w:rPr>
          <w:rFonts w:cs="Times New Roman"/>
          <w:color w:val="000000" w:themeColor="text1"/>
          <w:szCs w:val="28"/>
        </w:rPr>
      </w:r>
      <w:r w:rsidR="003E41A6" w:rsidRPr="00592FE5">
        <w:rPr>
          <w:rFonts w:cs="Times New Roman"/>
          <w:color w:val="000000" w:themeColor="text1"/>
          <w:szCs w:val="28"/>
        </w:rPr>
        <w:fldChar w:fldCharType="separate"/>
      </w:r>
      <w:r w:rsidR="00AC364F" w:rsidRPr="00592FE5">
        <w:rPr>
          <w:rFonts w:cs="Times New Roman"/>
          <w:noProof/>
          <w:color w:val="000000" w:themeColor="text1"/>
          <w:szCs w:val="28"/>
        </w:rPr>
        <w:t>[101]</w:t>
      </w:r>
      <w:r w:rsidR="003E41A6" w:rsidRPr="00592FE5">
        <w:rPr>
          <w:rFonts w:cs="Times New Roman"/>
          <w:color w:val="000000" w:themeColor="text1"/>
          <w:szCs w:val="28"/>
        </w:rPr>
        <w:fldChar w:fldCharType="end"/>
      </w:r>
      <w:r w:rsidR="00F4023B" w:rsidRPr="00592FE5">
        <w:rPr>
          <w:rFonts w:cs="Times New Roman"/>
          <w:color w:val="000000" w:themeColor="text1"/>
          <w:szCs w:val="28"/>
        </w:rPr>
        <w:t>.</w:t>
      </w:r>
      <w:r w:rsidR="00397F19" w:rsidRPr="00592FE5">
        <w:rPr>
          <w:rFonts w:cs="Times New Roman"/>
          <w:color w:val="000000" w:themeColor="text1"/>
          <w:szCs w:val="28"/>
        </w:rPr>
        <w:t xml:space="preserve"> </w:t>
      </w:r>
    </w:p>
    <w:p w14:paraId="1E5B6F5A" w14:textId="690C3DF9" w:rsidR="00093B1C" w:rsidRPr="00592FE5" w:rsidRDefault="00A4224F" w:rsidP="00F038E4">
      <w:pPr>
        <w:rPr>
          <w:rFonts w:eastAsia="MS Mincho" w:cs="Times New Roman"/>
          <w:color w:val="000000" w:themeColor="text1"/>
          <w:szCs w:val="28"/>
        </w:rPr>
      </w:pPr>
      <w:r w:rsidRPr="00592FE5">
        <w:rPr>
          <w:rFonts w:eastAsia="MS Mincho" w:cs="Times New Roman"/>
          <w:color w:val="000000" w:themeColor="text1"/>
          <w:szCs w:val="28"/>
        </w:rPr>
        <w:t>Tín hiệu hoại tử do TNF</w:t>
      </w:r>
      <w:r w:rsidR="008B7D35" w:rsidRPr="00592FE5">
        <w:rPr>
          <w:rFonts w:eastAsia="MS Mincho" w:cs="Times New Roman"/>
          <w:color w:val="000000" w:themeColor="text1"/>
          <w:szCs w:val="28"/>
        </w:rPr>
        <w:t>-α</w:t>
      </w:r>
      <w:r w:rsidRPr="00592FE5">
        <w:rPr>
          <w:rFonts w:eastAsia="MS Mincho" w:cs="Times New Roman"/>
          <w:color w:val="000000" w:themeColor="text1"/>
          <w:szCs w:val="28"/>
        </w:rPr>
        <w:t xml:space="preserve"> gây ra có thể bị </w:t>
      </w:r>
      <w:r w:rsidR="008D7B9D" w:rsidRPr="00592FE5">
        <w:rPr>
          <w:rFonts w:eastAsia="MS Mincho" w:cs="Times New Roman"/>
          <w:color w:val="000000" w:themeColor="text1"/>
          <w:szCs w:val="28"/>
        </w:rPr>
        <w:t xml:space="preserve">ngăn </w:t>
      </w:r>
      <w:r w:rsidRPr="00592FE5">
        <w:rPr>
          <w:rFonts w:eastAsia="MS Mincho" w:cs="Times New Roman"/>
          <w:color w:val="000000" w:themeColor="text1"/>
          <w:szCs w:val="28"/>
        </w:rPr>
        <w:t xml:space="preserve">chặn trong bệnh </w:t>
      </w:r>
      <w:r w:rsidR="008D7B9D" w:rsidRPr="00592FE5">
        <w:rPr>
          <w:rFonts w:eastAsia="MS Mincho" w:cs="Times New Roman"/>
          <w:color w:val="000000" w:themeColor="text1"/>
          <w:szCs w:val="28"/>
        </w:rPr>
        <w:t>CLL</w:t>
      </w:r>
      <w:r w:rsidRPr="00592FE5">
        <w:rPr>
          <w:rFonts w:eastAsia="MS Mincho" w:cs="Times New Roman"/>
          <w:color w:val="000000" w:themeColor="text1"/>
          <w:szCs w:val="28"/>
        </w:rPr>
        <w:t xml:space="preserve"> bởi hoạt động của LEF1, tác động lên con đường Wnt/βCatenin để điều hòa giảm </w:t>
      </w:r>
      <w:r w:rsidR="00D108A1" w:rsidRPr="00592FE5">
        <w:rPr>
          <w:rFonts w:eastAsia="MS Mincho" w:cs="Times New Roman"/>
          <w:color w:val="000000" w:themeColor="text1"/>
          <w:szCs w:val="28"/>
        </w:rPr>
        <w:t xml:space="preserve">biểu hiện gen </w:t>
      </w:r>
      <w:r w:rsidRPr="00592FE5">
        <w:rPr>
          <w:rFonts w:eastAsia="MS Mincho" w:cs="Times New Roman"/>
          <w:i/>
          <w:iCs/>
          <w:color w:val="000000" w:themeColor="text1"/>
          <w:szCs w:val="28"/>
        </w:rPr>
        <w:t>CYLD</w:t>
      </w:r>
      <w:r w:rsidRPr="00592FE5">
        <w:rPr>
          <w:rFonts w:eastAsia="MS Mincho" w:cs="Times New Roman"/>
          <w:color w:val="000000" w:themeColor="text1"/>
          <w:szCs w:val="28"/>
        </w:rPr>
        <w:t xml:space="preserve"> ở cấp độ phiên mã </w:t>
      </w:r>
      <w:r w:rsidR="00D81EF7" w:rsidRPr="00592FE5">
        <w:rPr>
          <w:rFonts w:eastAsia="MS Mincho" w:cs="Times New Roman"/>
          <w:color w:val="000000" w:themeColor="text1"/>
          <w:szCs w:val="28"/>
        </w:rPr>
        <w:fldChar w:fldCharType="begin"/>
      </w:r>
      <w:r w:rsidR="00AC364F" w:rsidRPr="00592FE5">
        <w:rPr>
          <w:rFonts w:eastAsia="MS Mincho" w:cs="Times New Roman"/>
          <w:color w:val="000000" w:themeColor="text1"/>
          <w:szCs w:val="28"/>
        </w:rPr>
        <w:instrText xml:space="preserve"> ADDIN EN.CITE &lt;EndNote&gt;&lt;Cite&gt;&lt;Author&gt;Liu&lt;/Author&gt;&lt;Year&gt;2012&lt;/Year&gt;&lt;RecNum&gt;120&lt;/RecNum&gt;&lt;DisplayText&gt;&lt;style font="Times New Roman" size="14"&gt;[102]&lt;/style&gt;&lt;/DisplayText&gt;&lt;record&gt;&lt;rec-number&gt;120&lt;/rec-number&gt;&lt;foreign-keys&gt;&lt;key app="EN" db-id="5rtwdfx0jzrt56efwrppsvadrr0z0pep0dst" timestamp="1765642121"&gt;120&lt;/key&gt;&lt;/foreign-keys&gt;&lt;ref-type name="Journal Article"&gt;17&lt;/ref-type&gt;&lt;contributors&gt;&lt;authors&gt;&lt;author&gt;Liu, P&lt;/author&gt;&lt;author&gt;Xu, B&lt;/author&gt;&lt;author&gt;Shen, W&lt;/author&gt;&lt;author&gt;Zhu, H&lt;/author&gt;&lt;author&gt;Wu, W&lt;/author&gt;&lt;author&gt;Fu, Y&lt;/author&gt;&lt;author&gt;Chen, H&lt;/author&gt;&lt;author&gt;Dong, H&lt;/author&gt;&lt;author&gt;Zhu, Y&lt;/author&gt;&lt;author&gt;Miao, &lt;/author&gt;&lt;/authors&gt;&lt;/contributors&gt;&lt;titles&gt;&lt;title&gt;Dysregulation of TNFα-induced necroptotic signaling in chronic lymphocytic leukemia: suppression of CYLD gene by LEF1&lt;/title&gt;&lt;secondary-title&gt;Leukemia&lt;/secondary-title&gt;&lt;/titles&gt;&lt;periodical&gt;&lt;full-title&gt;Leukemia&lt;/full-title&gt;&lt;/periodical&gt;&lt;pages&gt;1293-1300&lt;/pages&gt;&lt;volume&gt;26&lt;/volume&gt;&lt;number&gt;6&lt;/number&gt;&lt;dates&gt;&lt;year&gt;2012&lt;/year&gt;&lt;/dates&gt;&lt;isbn&gt;1476-5551&lt;/isbn&gt;&lt;urls&gt;&lt;/urls&gt;&lt;/record&gt;&lt;/Cite&gt;&lt;/EndNote&gt;</w:instrText>
      </w:r>
      <w:r w:rsidR="00D81EF7" w:rsidRPr="00592FE5">
        <w:rPr>
          <w:rFonts w:eastAsia="MS Mincho" w:cs="Times New Roman"/>
          <w:color w:val="000000" w:themeColor="text1"/>
          <w:szCs w:val="28"/>
        </w:rPr>
        <w:fldChar w:fldCharType="separate"/>
      </w:r>
      <w:r w:rsidR="00AC364F" w:rsidRPr="00592FE5">
        <w:rPr>
          <w:rFonts w:eastAsia="MS Mincho" w:cs="Times New Roman"/>
          <w:noProof/>
          <w:color w:val="000000" w:themeColor="text1"/>
          <w:szCs w:val="28"/>
        </w:rPr>
        <w:t>[102]</w:t>
      </w:r>
      <w:r w:rsidR="00D81EF7" w:rsidRPr="00592FE5">
        <w:rPr>
          <w:rFonts w:eastAsia="MS Mincho" w:cs="Times New Roman"/>
          <w:color w:val="000000" w:themeColor="text1"/>
          <w:szCs w:val="28"/>
        </w:rPr>
        <w:fldChar w:fldCharType="end"/>
      </w:r>
      <w:r w:rsidRPr="00592FE5">
        <w:rPr>
          <w:rFonts w:eastAsia="MS Mincho" w:cs="Times New Roman"/>
          <w:color w:val="000000" w:themeColor="text1"/>
          <w:szCs w:val="28"/>
        </w:rPr>
        <w:t xml:space="preserve">. </w:t>
      </w:r>
      <w:r w:rsidR="008D7B9D" w:rsidRPr="00592FE5">
        <w:rPr>
          <w:noProof/>
        </w:rPr>
        <w:t>Moquin D</w:t>
      </w:r>
      <w:r w:rsidR="00D308F4" w:rsidRPr="00592FE5">
        <w:rPr>
          <w:noProof/>
        </w:rPr>
        <w:t>.</w:t>
      </w:r>
      <w:r w:rsidR="008D7B9D" w:rsidRPr="00592FE5">
        <w:rPr>
          <w:noProof/>
        </w:rPr>
        <w:t>M</w:t>
      </w:r>
      <w:r w:rsidR="00D308F4" w:rsidRPr="00592FE5">
        <w:rPr>
          <w:noProof/>
        </w:rPr>
        <w:t>.</w:t>
      </w:r>
      <w:r w:rsidRPr="00592FE5">
        <w:rPr>
          <w:rFonts w:eastAsia="MS Mincho" w:cs="Times New Roman"/>
          <w:color w:val="000000" w:themeColor="text1"/>
          <w:szCs w:val="28"/>
        </w:rPr>
        <w:t xml:space="preserve"> và </w:t>
      </w:r>
      <w:r w:rsidR="008D7B9D" w:rsidRPr="00592FE5">
        <w:rPr>
          <w:rFonts w:eastAsia="MS Mincho" w:cs="Times New Roman"/>
          <w:color w:val="000000" w:themeColor="text1"/>
          <w:szCs w:val="28"/>
        </w:rPr>
        <w:t>cộng sự (2013)</w:t>
      </w:r>
      <w:r w:rsidRPr="00592FE5">
        <w:rPr>
          <w:rFonts w:eastAsia="MS Mincho" w:cs="Times New Roman"/>
          <w:color w:val="000000" w:themeColor="text1"/>
          <w:szCs w:val="28"/>
        </w:rPr>
        <w:t xml:space="preserve"> </w:t>
      </w:r>
      <w:r w:rsidR="00806287" w:rsidRPr="00592FE5">
        <w:rPr>
          <w:rFonts w:eastAsia="MS Mincho" w:cs="Times New Roman"/>
          <w:color w:val="000000" w:themeColor="text1"/>
          <w:szCs w:val="28"/>
        </w:rPr>
        <w:t xml:space="preserve">đã chỉ ra protein CYLD điều chỉnh quá trình ubiquitin hóa thụ thể tương tác với </w:t>
      </w:r>
      <w:r w:rsidR="00806287" w:rsidRPr="00592FE5">
        <w:t>protein kinase 1</w:t>
      </w:r>
      <w:r w:rsidR="00806287" w:rsidRPr="00592FE5">
        <w:rPr>
          <w:rFonts w:eastAsia="MS Mincho" w:cs="Times New Roman"/>
          <w:color w:val="000000" w:themeColor="text1"/>
          <w:szCs w:val="28"/>
        </w:rPr>
        <w:t xml:space="preserve"> trong necrosome do TNF-α tạo ra. Vì sự gia tăng ubiquitin hóa thụ thể tương tác với </w:t>
      </w:r>
      <w:r w:rsidR="00806287" w:rsidRPr="00592FE5">
        <w:t>protein kinase 1</w:t>
      </w:r>
      <w:r w:rsidR="009B7CFA" w:rsidRPr="00592FE5">
        <w:rPr>
          <w:rFonts w:eastAsia="MS Mincho" w:cs="Times New Roman"/>
          <w:color w:val="000000" w:themeColor="text1"/>
          <w:szCs w:val="28"/>
        </w:rPr>
        <w:t xml:space="preserve"> </w:t>
      </w:r>
      <w:r w:rsidR="00806287" w:rsidRPr="00592FE5">
        <w:rPr>
          <w:rFonts w:eastAsia="MS Mincho" w:cs="Times New Roman"/>
          <w:color w:val="000000" w:themeColor="text1"/>
          <w:szCs w:val="28"/>
        </w:rPr>
        <w:t xml:space="preserve">trong necrosome tương quan với sự suy giảm quá trình phosphoryl hóa và chức năng của thụ thể </w:t>
      </w:r>
      <w:r w:rsidR="009B7CFA" w:rsidRPr="00592FE5">
        <w:rPr>
          <w:rFonts w:eastAsia="MS Mincho" w:cs="Times New Roman"/>
          <w:color w:val="000000" w:themeColor="text1"/>
          <w:szCs w:val="28"/>
        </w:rPr>
        <w:t>này</w:t>
      </w:r>
      <w:r w:rsidR="00806287" w:rsidRPr="00592FE5">
        <w:rPr>
          <w:rFonts w:eastAsia="MS Mincho" w:cs="Times New Roman"/>
          <w:color w:val="000000" w:themeColor="text1"/>
          <w:szCs w:val="28"/>
        </w:rPr>
        <w:t xml:space="preserve"> và thụ thể tương tác với </w:t>
      </w:r>
      <w:r w:rsidR="00806287" w:rsidRPr="00592FE5">
        <w:t xml:space="preserve">protein kinase </w:t>
      </w:r>
      <w:r w:rsidR="00806287" w:rsidRPr="00592FE5">
        <w:rPr>
          <w:rFonts w:eastAsia="MS Mincho" w:cs="Times New Roman"/>
          <w:color w:val="000000" w:themeColor="text1"/>
          <w:szCs w:val="28"/>
        </w:rPr>
        <w:t xml:space="preserve">3, những kết quả này cho thấy CYLD kiểm soát hoạt động kinase của </w:t>
      </w:r>
      <w:r w:rsidR="00652DB0" w:rsidRPr="00592FE5">
        <w:rPr>
          <w:rFonts w:eastAsia="MS Mincho" w:cs="Times New Roman"/>
          <w:color w:val="000000" w:themeColor="text1"/>
          <w:szCs w:val="28"/>
        </w:rPr>
        <w:t xml:space="preserve">thụ thể tương tác với </w:t>
      </w:r>
      <w:r w:rsidR="00652DB0" w:rsidRPr="00592FE5">
        <w:t>protein kinase 1</w:t>
      </w:r>
      <w:r w:rsidR="00806287" w:rsidRPr="00592FE5">
        <w:rPr>
          <w:rFonts w:eastAsia="MS Mincho" w:cs="Times New Roman"/>
          <w:color w:val="000000" w:themeColor="text1"/>
          <w:szCs w:val="28"/>
        </w:rPr>
        <w:t xml:space="preserve"> trong quá trình lắ</w:t>
      </w:r>
      <w:r w:rsidR="00652DB0" w:rsidRPr="00592FE5">
        <w:rPr>
          <w:rFonts w:eastAsia="MS Mincho" w:cs="Times New Roman"/>
          <w:color w:val="000000" w:themeColor="text1"/>
          <w:szCs w:val="28"/>
        </w:rPr>
        <w:t xml:space="preserve">p ráp necrosome </w:t>
      </w:r>
      <w:r w:rsidR="004E75A9" w:rsidRPr="00592FE5">
        <w:rPr>
          <w:rFonts w:eastAsia="MS Mincho" w:cs="Times New Roman"/>
          <w:bCs/>
          <w:color w:val="000000" w:themeColor="text1"/>
          <w:szCs w:val="28"/>
        </w:rPr>
        <w:fldChar w:fldCharType="begin"/>
      </w:r>
      <w:r w:rsidR="00AC364F" w:rsidRPr="00592FE5">
        <w:rPr>
          <w:rFonts w:eastAsia="MS Mincho" w:cs="Times New Roman"/>
          <w:bCs/>
          <w:color w:val="000000" w:themeColor="text1"/>
          <w:szCs w:val="28"/>
        </w:rPr>
        <w:instrText xml:space="preserve"> ADDIN EN.CITE &lt;EndNote&gt;&lt;Cite&gt;&lt;Author&gt;Moquin&lt;/Author&gt;&lt;Year&gt;2013&lt;/Year&gt;&lt;RecNum&gt;121&lt;/RecNum&gt;&lt;DisplayText&gt;&lt;style font="Times New Roman" size="14"&gt;[103]&lt;/style&gt;&lt;/DisplayText&gt;&lt;record&gt;&lt;rec-number&gt;121&lt;/rec-number&gt;&lt;foreign-keys&gt;&lt;key app="EN" db-id="5rtwdfx0jzrt56efwrppsvadrr0z0pep0dst" timestamp="1765642258"&gt;121&lt;/key&gt;&lt;/foreign-keys&gt;&lt;ref-type name="Journal Article"&gt;17&lt;/ref-type&gt;&lt;contributors&gt;&lt;authors&gt;&lt;author&gt;Moquin, David M&lt;/author&gt;&lt;author&gt;McQuade, Thomas&lt;/author&gt;&lt;author&gt;Chan, Francis Ka-Ming&lt;/author&gt;&lt;/authors&gt;&lt;/contributors&gt;&lt;titles&gt;&lt;title&gt;CYLD deubiquitinates RIP1 in the TNFα-induced necrosome to facilitate kinase activation and programmed necrosis&lt;/title&gt;&lt;secondary-title&gt;PloS one&lt;/secondary-title&gt;&lt;/titles&gt;&lt;periodical&gt;&lt;full-title&gt;PloS one&lt;/full-title&gt;&lt;/periodical&gt;&lt;pages&gt;e76841&lt;/pages&gt;&lt;volume&gt;8&lt;/volume&gt;&lt;number&gt;10&lt;/number&gt;&lt;dates&gt;&lt;year&gt;2013&lt;/year&gt;&lt;/dates&gt;&lt;isbn&gt;1932-6203&lt;/isbn&gt;&lt;urls&gt;&lt;/urls&gt;&lt;/record&gt;&lt;/Cite&gt;&lt;/EndNote&gt;</w:instrText>
      </w:r>
      <w:r w:rsidR="004E75A9" w:rsidRPr="00592FE5">
        <w:rPr>
          <w:rFonts w:eastAsia="MS Mincho" w:cs="Times New Roman"/>
          <w:bCs/>
          <w:color w:val="000000" w:themeColor="text1"/>
          <w:szCs w:val="28"/>
        </w:rPr>
        <w:fldChar w:fldCharType="separate"/>
      </w:r>
      <w:r w:rsidR="00AC364F" w:rsidRPr="00592FE5">
        <w:rPr>
          <w:rFonts w:eastAsia="MS Mincho" w:cs="Times New Roman"/>
          <w:bCs/>
          <w:noProof/>
          <w:color w:val="000000" w:themeColor="text1"/>
          <w:szCs w:val="28"/>
        </w:rPr>
        <w:t>[103]</w:t>
      </w:r>
      <w:r w:rsidR="004E75A9" w:rsidRPr="00592FE5">
        <w:rPr>
          <w:rFonts w:eastAsia="MS Mincho" w:cs="Times New Roman"/>
          <w:bCs/>
          <w:color w:val="000000" w:themeColor="text1"/>
          <w:szCs w:val="28"/>
        </w:rPr>
        <w:fldChar w:fldCharType="end"/>
      </w:r>
      <w:r w:rsidRPr="00592FE5">
        <w:rPr>
          <w:rFonts w:eastAsia="MS Mincho" w:cs="Times New Roman"/>
          <w:color w:val="000000" w:themeColor="text1"/>
          <w:szCs w:val="28"/>
        </w:rPr>
        <w:t>.</w:t>
      </w:r>
      <w:r w:rsidR="00D81EF7" w:rsidRPr="00592FE5">
        <w:rPr>
          <w:rFonts w:eastAsia="MS Mincho" w:cs="Times New Roman"/>
          <w:b/>
          <w:color w:val="000000" w:themeColor="text1"/>
          <w:szCs w:val="28"/>
        </w:rPr>
        <w:t xml:space="preserve"> </w:t>
      </w:r>
      <w:r w:rsidR="00A0346B" w:rsidRPr="00592FE5">
        <w:rPr>
          <w:rFonts w:eastAsia="MS Mincho" w:cs="Times New Roman"/>
          <w:color w:val="000000" w:themeColor="text1"/>
          <w:szCs w:val="28"/>
        </w:rPr>
        <w:t xml:space="preserve">Ức chế biểu hiện gen </w:t>
      </w:r>
      <w:r w:rsidR="00A0346B" w:rsidRPr="00592FE5">
        <w:rPr>
          <w:rFonts w:eastAsia="MS Mincho" w:cs="Times New Roman"/>
          <w:i/>
          <w:color w:val="000000" w:themeColor="text1"/>
          <w:szCs w:val="28"/>
        </w:rPr>
        <w:t>CYLD</w:t>
      </w:r>
      <w:r w:rsidR="00A0346B" w:rsidRPr="00592FE5">
        <w:rPr>
          <w:rFonts w:eastAsia="MS Mincho" w:cs="Times New Roman"/>
          <w:color w:val="000000" w:themeColor="text1"/>
          <w:szCs w:val="28"/>
        </w:rPr>
        <w:t xml:space="preserve"> bằng adenovirus gây ức chế biểu hiện mRNA của các cytokine tiền viêm</w:t>
      </w:r>
      <w:r w:rsidR="00F038E4" w:rsidRPr="00592FE5">
        <w:rPr>
          <w:rFonts w:eastAsia="MS Mincho" w:cs="Times New Roman"/>
          <w:color w:val="000000" w:themeColor="text1"/>
          <w:szCs w:val="28"/>
        </w:rPr>
        <w:t xml:space="preserve"> do yếu tố </w:t>
      </w:r>
      <w:r w:rsidR="009B7CFA" w:rsidRPr="00592FE5">
        <w:rPr>
          <w:rFonts w:eastAsia="MS Mincho" w:cs="Times New Roman"/>
          <w:color w:val="000000" w:themeColor="text1"/>
          <w:szCs w:val="28"/>
        </w:rPr>
        <w:t>TNFα</w:t>
      </w:r>
      <w:r w:rsidR="00F038E4" w:rsidRPr="00592FE5">
        <w:rPr>
          <w:rFonts w:eastAsia="MS Mincho" w:cs="Times New Roman"/>
          <w:color w:val="000000" w:themeColor="text1"/>
          <w:szCs w:val="28"/>
        </w:rPr>
        <w:t xml:space="preserve"> tạo ra</w:t>
      </w:r>
      <w:r w:rsidR="00A0346B" w:rsidRPr="00592FE5">
        <w:rPr>
          <w:rFonts w:eastAsia="MS Mincho" w:cs="Times New Roman"/>
          <w:color w:val="000000" w:themeColor="text1"/>
          <w:szCs w:val="28"/>
        </w:rPr>
        <w:t xml:space="preserve"> bao gồm protein hóa hướng bạch cầu đơn nhân-1, phân tử kết dính giữa các tế bào và IL-6 trong các tế bào </w:t>
      </w:r>
      <w:r w:rsidR="00F038E4" w:rsidRPr="00592FE5">
        <w:rPr>
          <w:rFonts w:eastAsia="MS Mincho" w:cs="Times New Roman"/>
          <w:color w:val="000000" w:themeColor="text1"/>
          <w:szCs w:val="28"/>
        </w:rPr>
        <w:t>cơ trơn</w:t>
      </w:r>
      <w:r w:rsidR="00A0346B" w:rsidRPr="00592FE5">
        <w:rPr>
          <w:rFonts w:eastAsia="MS Mincho" w:cs="Times New Roman"/>
          <w:color w:val="000000" w:themeColor="text1"/>
          <w:szCs w:val="28"/>
        </w:rPr>
        <w:t xml:space="preserve"> động mạch chủ của chuộ</w:t>
      </w:r>
      <w:r w:rsidR="00F038E4" w:rsidRPr="00592FE5">
        <w:rPr>
          <w:rFonts w:eastAsia="MS Mincho" w:cs="Times New Roman"/>
          <w:color w:val="000000" w:themeColor="text1"/>
          <w:szCs w:val="28"/>
        </w:rPr>
        <w:t>t</w:t>
      </w:r>
      <w:r w:rsidR="00A0346B" w:rsidRPr="00592FE5">
        <w:rPr>
          <w:rFonts w:eastAsia="MS Mincho" w:cs="Times New Roman"/>
          <w:color w:val="000000" w:themeColor="text1"/>
          <w:szCs w:val="28"/>
        </w:rPr>
        <w:t xml:space="preserve">. Sự thiếu hụt </w:t>
      </w:r>
      <w:r w:rsidR="009B7CFA" w:rsidRPr="00592FE5">
        <w:rPr>
          <w:rFonts w:eastAsia="MS Mincho" w:cs="Times New Roman"/>
          <w:color w:val="000000" w:themeColor="text1"/>
          <w:szCs w:val="28"/>
        </w:rPr>
        <w:t xml:space="preserve">protein </w:t>
      </w:r>
      <w:r w:rsidR="00A0346B" w:rsidRPr="00592FE5">
        <w:rPr>
          <w:rFonts w:eastAsia="MS Mincho" w:cs="Times New Roman"/>
          <w:color w:val="000000" w:themeColor="text1"/>
          <w:szCs w:val="28"/>
        </w:rPr>
        <w:t>CYLD dẫn đến sự gia tăng hoạt động phiên mã NF-κB trong tế bào cơ trơn động mạch thậ</w:t>
      </w:r>
      <w:r w:rsidR="00F038E4" w:rsidRPr="00592FE5">
        <w:rPr>
          <w:rFonts w:eastAsia="MS Mincho" w:cs="Times New Roman"/>
          <w:color w:val="000000" w:themeColor="text1"/>
          <w:szCs w:val="28"/>
        </w:rPr>
        <w:t xml:space="preserve">n, </w:t>
      </w:r>
      <w:r w:rsidR="00A0346B" w:rsidRPr="00592FE5">
        <w:rPr>
          <w:rFonts w:eastAsia="MS Mincho" w:cs="Times New Roman"/>
          <w:color w:val="000000" w:themeColor="text1"/>
          <w:szCs w:val="28"/>
        </w:rPr>
        <w:t>tuy nhiên, không ảnh hưởng đến hoạt động NF-κB do TNFα gây ra.</w:t>
      </w:r>
      <w:r w:rsidR="00F038E4" w:rsidRPr="00592FE5">
        <w:rPr>
          <w:rFonts w:eastAsia="MS Mincho" w:cs="Times New Roman"/>
          <w:color w:val="000000" w:themeColor="text1"/>
          <w:szCs w:val="28"/>
        </w:rPr>
        <w:t xml:space="preserve"> </w:t>
      </w:r>
      <w:r w:rsidR="009B7CFA" w:rsidRPr="00592FE5">
        <w:t>Quá trình phosphoryl hóa IκB do TNF-α gây ra được tăng cường trong các tế bào cơ trơn mạch máu của chuột thiếu protein CYLD.</w:t>
      </w:r>
      <w:r w:rsidR="00A0346B" w:rsidRPr="00592FE5">
        <w:rPr>
          <w:rFonts w:eastAsia="MS Mincho" w:cs="Times New Roman"/>
          <w:color w:val="000000" w:themeColor="text1"/>
          <w:szCs w:val="28"/>
        </w:rPr>
        <w:t xml:space="preserve"> Trong khi ức chế </w:t>
      </w:r>
      <w:r w:rsidR="009B7CFA" w:rsidRPr="00592FE5">
        <w:rPr>
          <w:rFonts w:eastAsia="MS Mincho" w:cs="Times New Roman"/>
          <w:color w:val="000000" w:themeColor="text1"/>
          <w:szCs w:val="28"/>
        </w:rPr>
        <w:t>protein này</w:t>
      </w:r>
      <w:r w:rsidR="00A0346B" w:rsidRPr="00592FE5">
        <w:rPr>
          <w:rFonts w:eastAsia="MS Mincho" w:cs="Times New Roman"/>
          <w:color w:val="000000" w:themeColor="text1"/>
          <w:szCs w:val="28"/>
        </w:rPr>
        <w:t xml:space="preserve"> làm giảm nhẹ mức độ biểu hiện của protein IκBα và IκBβ, không làm thay đổi động học của quá trình phân hủy protein IκB do TNFα gây ra trong các tế bào </w:t>
      </w:r>
      <w:r w:rsidR="00F038E4" w:rsidRPr="00592FE5">
        <w:rPr>
          <w:rFonts w:eastAsia="MS Mincho" w:cs="Times New Roman"/>
          <w:color w:val="000000" w:themeColor="text1"/>
          <w:szCs w:val="28"/>
        </w:rPr>
        <w:t>cơ trơn mạch máu chuột</w:t>
      </w:r>
      <w:r w:rsidR="00A0346B" w:rsidRPr="00592FE5">
        <w:rPr>
          <w:rFonts w:eastAsia="MS Mincho" w:cs="Times New Roman"/>
          <w:color w:val="000000" w:themeColor="text1"/>
          <w:szCs w:val="28"/>
        </w:rPr>
        <w:t>. Những kết quả này cho thấy</w:t>
      </w:r>
      <w:r w:rsidR="009B7CFA" w:rsidRPr="00592FE5">
        <w:rPr>
          <w:rFonts w:eastAsia="MS Mincho" w:cs="Times New Roman"/>
          <w:color w:val="000000" w:themeColor="text1"/>
          <w:szCs w:val="28"/>
        </w:rPr>
        <w:t xml:space="preserve"> protein</w:t>
      </w:r>
      <w:r w:rsidR="00A0346B" w:rsidRPr="00592FE5">
        <w:rPr>
          <w:rFonts w:eastAsia="MS Mincho" w:cs="Times New Roman"/>
          <w:color w:val="000000" w:themeColor="text1"/>
          <w:szCs w:val="28"/>
        </w:rPr>
        <w:t xml:space="preserve"> CYLD ức chế hoạt động NF-κB và sự hoạt hóa kinase IκB mà không ảnh hưởng đến hoạt động NF-κB trong các tế bào cơ trơn mạch máu. </w:t>
      </w:r>
      <w:r w:rsidR="00AB7DF9" w:rsidRPr="00592FE5">
        <w:t xml:space="preserve">Ngoài ra, việc ức chế protein CYLD làm ngăn chặn sự hoạt hóa các kinase bới TNF-α, liên quan với chất kích thích phân bào </w:t>
      </w:r>
      <w:r w:rsidR="00AB7DF9" w:rsidRPr="00592FE5">
        <w:lastRenderedPageBreak/>
        <w:t xml:space="preserve">(MAPK), bao gồm kinase điều hòa tín hiệu ngoại bào (ERK), </w:t>
      </w:r>
      <w:r w:rsidR="00AF705A" w:rsidRPr="00592FE5">
        <w:t>JNK</w:t>
      </w:r>
      <w:r w:rsidR="009B7CFA" w:rsidRPr="00592FE5">
        <w:t xml:space="preserve"> và p38, trong tế bào cơ trơn động mạch vành.</w:t>
      </w:r>
      <w:r w:rsidR="00A0346B" w:rsidRPr="00592FE5">
        <w:rPr>
          <w:rFonts w:eastAsia="MS Mincho" w:cs="Times New Roman"/>
          <w:color w:val="000000" w:themeColor="text1"/>
          <w:szCs w:val="28"/>
        </w:rPr>
        <w:t xml:space="preserve"> </w:t>
      </w:r>
      <w:r w:rsidR="00AF705A" w:rsidRPr="00592FE5">
        <w:t>Protein CYLD ức chế sự di chuyển của tế bào cơ trơn mạ</w:t>
      </w:r>
      <w:r w:rsidR="008249B7" w:rsidRPr="00592FE5">
        <w:t>ch máu do</w:t>
      </w:r>
      <w:r w:rsidR="00AF705A" w:rsidRPr="00592FE5">
        <w:t xml:space="preserve"> TNF-α </w:t>
      </w:r>
      <w:r w:rsidR="008249B7" w:rsidRPr="00592FE5">
        <w:t>tạo</w:t>
      </w:r>
      <w:r w:rsidR="00AF705A" w:rsidRPr="00592FE5">
        <w:t xml:space="preserve"> ra, đồng thời làm giảm sự bám dính của bạch cầu đơn nhân vào các tế bào này</w:t>
      </w:r>
      <w:r w:rsidR="00AF705A" w:rsidRPr="00592FE5">
        <w:rPr>
          <w:rFonts w:eastAsia="MS Mincho" w:cs="Times New Roman"/>
          <w:color w:val="000000" w:themeColor="text1"/>
          <w:szCs w:val="28"/>
        </w:rPr>
        <w:t xml:space="preserve"> </w:t>
      </w:r>
      <w:r w:rsidR="00A0346B" w:rsidRPr="00592FE5">
        <w:rPr>
          <w:rFonts w:eastAsia="MS Mincho" w:cs="Times New Roman"/>
          <w:color w:val="000000" w:themeColor="text1"/>
          <w:szCs w:val="28"/>
        </w:rPr>
        <w:fldChar w:fldCharType="begin"/>
      </w:r>
      <w:r w:rsidR="00AC364F" w:rsidRPr="00592FE5">
        <w:rPr>
          <w:rFonts w:eastAsia="MS Mincho" w:cs="Times New Roman"/>
          <w:color w:val="000000" w:themeColor="text1"/>
          <w:szCs w:val="28"/>
        </w:rPr>
        <w:instrText xml:space="preserve"> ADDIN EN.CITE &lt;EndNote&gt;&lt;Cite&gt;&lt;Author&gt;Liu&lt;/Author&gt;&lt;Year&gt;2012&lt;/Year&gt;&lt;RecNum&gt;227&lt;/RecNum&gt;&lt;DisplayText&gt;&lt;style font="Times New Roman" size="14"&gt;[104]&lt;/style&gt;&lt;/DisplayText&gt;&lt;record&gt;&lt;rec-number&gt;227&lt;/rec-number&gt;&lt;foreign-keys&gt;&lt;key app="EN" db-id="5rtwdfx0jzrt56efwrppsvadrr0z0pep0dst" timestamp="1767634223"&gt;227&lt;/key&gt;&lt;/foreign-keys&gt;&lt;ref-type name="Journal Article"&gt;17&lt;/ref-type&gt;&lt;contributors&gt;&lt;authors&gt;&lt;author&gt;Liu, Shuai&lt;/author&gt;&lt;author&gt;Lv, Jiaju&lt;/author&gt;&lt;author&gt;Han, Liping&lt;/author&gt;&lt;author&gt;Ichikawa, Tomonaga&lt;/author&gt;&lt;author&gt;Wang, Wenjuan&lt;/author&gt;&lt;author&gt;Li, Siying&lt;/author&gt;&lt;author&gt;Wang, Xing Li&lt;/author&gt;&lt;author&gt;Tang, Dongqi&lt;/author&gt;&lt;author&gt;Cui, Taixing&lt;/author&gt;&lt;/authors&gt;&lt;/contributors&gt;&lt;titles&gt;&lt;title&gt;A pro-inflammatory role of deubiquitinating enzyme cylindromatosis (CYLD) in vascular smooth muscle cells&lt;/title&gt;&lt;secondary-title&gt;Biochemical biophysical research communications&lt;/secondary-title&gt;&lt;/titles&gt;&lt;periodical&gt;&lt;full-title&gt;Biochemical biophysical research communications&lt;/full-title&gt;&lt;/periodical&gt;&lt;pages&gt;78-83&lt;/pages&gt;&lt;volume&gt;420&lt;/volume&gt;&lt;number&gt;1&lt;/number&gt;&lt;dates&gt;&lt;year&gt;2012&lt;/year&gt;&lt;/dates&gt;&lt;isbn&gt;0006-291X&lt;/isbn&gt;&lt;urls&gt;&lt;/urls&gt;&lt;/record&gt;&lt;/Cite&gt;&lt;/EndNote&gt;</w:instrText>
      </w:r>
      <w:r w:rsidR="00A0346B" w:rsidRPr="00592FE5">
        <w:rPr>
          <w:rFonts w:eastAsia="MS Mincho" w:cs="Times New Roman"/>
          <w:color w:val="000000" w:themeColor="text1"/>
          <w:szCs w:val="28"/>
        </w:rPr>
        <w:fldChar w:fldCharType="separate"/>
      </w:r>
      <w:r w:rsidR="00AC364F" w:rsidRPr="00592FE5">
        <w:rPr>
          <w:rFonts w:eastAsia="MS Mincho" w:cs="Times New Roman"/>
          <w:noProof/>
          <w:color w:val="000000" w:themeColor="text1"/>
          <w:szCs w:val="28"/>
        </w:rPr>
        <w:t>[104]</w:t>
      </w:r>
      <w:r w:rsidR="00A0346B" w:rsidRPr="00592FE5">
        <w:rPr>
          <w:rFonts w:eastAsia="MS Mincho" w:cs="Times New Roman"/>
          <w:color w:val="000000" w:themeColor="text1"/>
          <w:szCs w:val="28"/>
        </w:rPr>
        <w:fldChar w:fldCharType="end"/>
      </w:r>
      <w:r w:rsidR="00D81EF7" w:rsidRPr="00592FE5">
        <w:rPr>
          <w:rFonts w:eastAsia="MS Mincho" w:cs="Times New Roman"/>
          <w:color w:val="000000" w:themeColor="text1"/>
          <w:szCs w:val="28"/>
        </w:rPr>
        <w:t>.</w:t>
      </w:r>
      <w:r w:rsidR="003E41A6" w:rsidRPr="00592FE5">
        <w:rPr>
          <w:rFonts w:eastAsia="MS Mincho" w:cs="Times New Roman"/>
          <w:color w:val="000000" w:themeColor="text1"/>
          <w:szCs w:val="28"/>
        </w:rPr>
        <w:t xml:space="preserve"> </w:t>
      </w:r>
      <w:r w:rsidR="00B4064F" w:rsidRPr="00592FE5">
        <w:rPr>
          <w:rFonts w:eastAsia="MS Mincho" w:cs="Times New Roman"/>
          <w:color w:val="000000" w:themeColor="text1"/>
          <w:szCs w:val="28"/>
        </w:rPr>
        <w:t>Việc</w:t>
      </w:r>
      <w:r w:rsidR="00B4064F" w:rsidRPr="00592FE5">
        <w:rPr>
          <w:rFonts w:eastAsia="MS Mincho" w:cs="Times New Roman"/>
          <w:b/>
          <w:color w:val="000000" w:themeColor="text1"/>
          <w:szCs w:val="28"/>
        </w:rPr>
        <w:t xml:space="preserve"> </w:t>
      </w:r>
      <w:r w:rsidR="0067727D" w:rsidRPr="00592FE5">
        <w:rPr>
          <w:rFonts w:eastAsia="MS Mincho" w:cs="Times New Roman"/>
          <w:color w:val="000000" w:themeColor="text1"/>
          <w:szCs w:val="28"/>
        </w:rPr>
        <w:t>ức chế</w:t>
      </w:r>
      <w:r w:rsidR="00AF705A" w:rsidRPr="00592FE5">
        <w:rPr>
          <w:rFonts w:eastAsia="MS Mincho" w:cs="Times New Roman"/>
          <w:color w:val="000000" w:themeColor="text1"/>
          <w:szCs w:val="28"/>
        </w:rPr>
        <w:t xml:space="preserve"> gen</w:t>
      </w:r>
      <w:r w:rsidR="0067727D" w:rsidRPr="00592FE5">
        <w:rPr>
          <w:rFonts w:eastAsia="MS Mincho" w:cs="Times New Roman"/>
          <w:color w:val="000000" w:themeColor="text1"/>
          <w:szCs w:val="28"/>
        </w:rPr>
        <w:t xml:space="preserve"> </w:t>
      </w:r>
      <w:r w:rsidR="0067727D" w:rsidRPr="00592FE5">
        <w:rPr>
          <w:rFonts w:eastAsia="MS Mincho" w:cs="Times New Roman"/>
          <w:i/>
          <w:iCs/>
          <w:color w:val="000000" w:themeColor="text1"/>
          <w:szCs w:val="28"/>
        </w:rPr>
        <w:t>CYLD</w:t>
      </w:r>
      <w:r w:rsidR="0067727D" w:rsidRPr="00592FE5">
        <w:rPr>
          <w:rFonts w:eastAsia="MS Mincho" w:cs="Times New Roman"/>
          <w:color w:val="000000" w:themeColor="text1"/>
          <w:szCs w:val="28"/>
        </w:rPr>
        <w:t xml:space="preserve"> dẫn đến sự hoạt hóa liên tục của NF-ĸB trong đại thực bào và tăng cường sản xuất chemokine và cytokine gây viêm, </w:t>
      </w:r>
      <w:r w:rsidR="00B4064F" w:rsidRPr="00592FE5">
        <w:rPr>
          <w:rFonts w:eastAsia="MS Mincho" w:cs="Times New Roman"/>
          <w:color w:val="000000" w:themeColor="text1"/>
          <w:szCs w:val="28"/>
        </w:rPr>
        <w:t xml:space="preserve">phù hợp với vai trò đã được chứng minh của </w:t>
      </w:r>
      <w:r w:rsidR="00AF705A" w:rsidRPr="00592FE5">
        <w:rPr>
          <w:rFonts w:eastAsia="MS Mincho" w:cs="Times New Roman"/>
          <w:iCs/>
          <w:color w:val="000000" w:themeColor="text1"/>
          <w:szCs w:val="28"/>
        </w:rPr>
        <w:t>gen này</w:t>
      </w:r>
      <w:r w:rsidR="00B4064F" w:rsidRPr="00592FE5">
        <w:rPr>
          <w:rFonts w:eastAsia="MS Mincho" w:cs="Times New Roman"/>
          <w:color w:val="000000" w:themeColor="text1"/>
          <w:szCs w:val="28"/>
        </w:rPr>
        <w:t xml:space="preserve"> trong việc điều hòa hầu hết các chemokine và cytokine gây viêm (CCL2, CCL5, CCL20, CXCL5, CXCL6, CXCL8, IL-6, IL-1β) thông qua ức chế NF-ĸB</w:t>
      </w:r>
      <w:r w:rsidR="00B4064F" w:rsidRPr="00592FE5">
        <w:rPr>
          <w:rFonts w:eastAsia="MS Mincho" w:cs="Times New Roman"/>
          <w:b/>
          <w:color w:val="000000" w:themeColor="text1"/>
          <w:szCs w:val="28"/>
        </w:rPr>
        <w:t xml:space="preserve">. </w:t>
      </w:r>
      <w:r w:rsidR="00B4064F" w:rsidRPr="00592FE5">
        <w:rPr>
          <w:rFonts w:eastAsia="MS Mincho" w:cs="Times New Roman"/>
          <w:color w:val="000000" w:themeColor="text1"/>
          <w:szCs w:val="28"/>
        </w:rPr>
        <w:t>Từ</w:t>
      </w:r>
      <w:r w:rsidR="00B4064F" w:rsidRPr="00592FE5">
        <w:rPr>
          <w:rFonts w:eastAsia="MS Mincho" w:cs="Times New Roman"/>
          <w:b/>
          <w:color w:val="000000" w:themeColor="text1"/>
          <w:szCs w:val="28"/>
        </w:rPr>
        <w:t xml:space="preserve"> </w:t>
      </w:r>
      <w:r w:rsidR="0067727D" w:rsidRPr="00592FE5">
        <w:rPr>
          <w:rFonts w:eastAsia="MS Mincho" w:cs="Times New Roman"/>
          <w:color w:val="000000" w:themeColor="text1"/>
          <w:szCs w:val="28"/>
        </w:rPr>
        <w:t>đó</w:t>
      </w:r>
      <w:r w:rsidR="001804D6" w:rsidRPr="00592FE5">
        <w:rPr>
          <w:rFonts w:eastAsia="MS Mincho" w:cs="Times New Roman"/>
          <w:color w:val="000000" w:themeColor="text1"/>
          <w:szCs w:val="28"/>
        </w:rPr>
        <w:t>,</w:t>
      </w:r>
      <w:r w:rsidR="0067727D" w:rsidRPr="00592FE5">
        <w:rPr>
          <w:rFonts w:eastAsia="MS Mincho" w:cs="Times New Roman"/>
          <w:color w:val="000000" w:themeColor="text1"/>
          <w:szCs w:val="28"/>
        </w:rPr>
        <w:t xml:space="preserve"> tăng cường hóa </w:t>
      </w:r>
      <w:r w:rsidR="00AF705A" w:rsidRPr="00592FE5">
        <w:rPr>
          <w:rFonts w:eastAsia="MS Mincho" w:cs="Times New Roman"/>
          <w:color w:val="000000" w:themeColor="text1"/>
          <w:szCs w:val="28"/>
        </w:rPr>
        <w:t>ứng động</w:t>
      </w:r>
      <w:r w:rsidR="0067727D" w:rsidRPr="00592FE5">
        <w:rPr>
          <w:rFonts w:eastAsia="MS Mincho" w:cs="Times New Roman"/>
          <w:color w:val="000000" w:themeColor="text1"/>
          <w:szCs w:val="28"/>
        </w:rPr>
        <w:t xml:space="preserve"> của bạch cầu trung tính, bạch cầu đơn nhân, tế bào lympho T và tế bào NK</w:t>
      </w:r>
      <w:r w:rsidR="00B4064F" w:rsidRPr="00592FE5">
        <w:rPr>
          <w:rFonts w:eastAsia="MS Mincho" w:cs="Times New Roman"/>
          <w:b/>
          <w:color w:val="000000" w:themeColor="text1"/>
          <w:szCs w:val="28"/>
        </w:rPr>
        <w:t xml:space="preserve"> </w:t>
      </w:r>
      <w:r w:rsidR="00B4064F" w:rsidRPr="00592FE5">
        <w:rPr>
          <w:rFonts w:eastAsia="MS Mincho" w:cs="Times New Roman"/>
          <w:color w:val="000000" w:themeColor="text1"/>
          <w:szCs w:val="28"/>
        </w:rPr>
        <w:fldChar w:fldCharType="begin"/>
      </w:r>
      <w:r w:rsidR="00AC364F" w:rsidRPr="00592FE5">
        <w:rPr>
          <w:rFonts w:eastAsia="MS Mincho" w:cs="Times New Roman"/>
          <w:color w:val="000000" w:themeColor="text1"/>
          <w:szCs w:val="28"/>
        </w:rPr>
        <w:instrText xml:space="preserve"> ADDIN EN.CITE &lt;EndNote&gt;&lt;Cite&gt;&lt;Author&gt;Zhang&lt;/Author&gt;&lt;Year&gt;2022&lt;/Year&gt;&lt;RecNum&gt;124&lt;/RecNum&gt;&lt;DisplayText&gt;&lt;style font="Times New Roman" size="14"&gt;[105]&lt;/style&gt;&lt;/DisplayText&gt;&lt;record&gt;&lt;rec-number&gt;124&lt;/rec-number&gt;&lt;foreign-keys&gt;&lt;key app="EN" db-id="5rtwdfx0jzrt56efwrppsvadrr0z0pep0dst" timestamp="1765644274"&gt;124&lt;/key&gt;&lt;/foreign-keys&gt;&lt;ref-type name="Journal Article"&gt;17&lt;/ref-type&gt;&lt;contributors&gt;&lt;authors&gt;&lt;author&gt;Zhang, Xueyun&lt;/author&gt;&lt;author&gt;Zhang, Yao&lt;/author&gt;&lt;author&gt;Zhou, Pu&lt;/author&gt;&lt;author&gt;Ai, Jingwen&lt;/author&gt;&lt;author&gt;Liu, Xiaoqin&lt;/author&gt;&lt;author&gt;Zhang, Quanbao&lt;/author&gt;&lt;author&gt;Wang, Zhengxin&lt;/author&gt;&lt;author&gt;Wang, Hongyan&lt;/author&gt;&lt;author&gt;Zhang, Wenhong&lt;/author&gt;&lt;author&gt;Zhang, Jiming&lt;/author&gt;&lt;author&gt;Infections&lt;/author&gt;&lt;/authors&gt;&lt;/contributors&gt;&lt;titles&gt;&lt;title&gt;Down-regulated cylindromatosis enhances NF-κB activation and aggravates inflammation in HBV-ACLF patients&lt;/title&gt;&lt;secondary-title&gt;Emerging Microbes&lt;/secondary-title&gt;&lt;/titles&gt;&lt;periodical&gt;&lt;full-title&gt;Emerging Microbes&lt;/full-title&gt;&lt;/periodical&gt;&lt;pages&gt;1586-1601&lt;/pages&gt;&lt;volume&gt;11&lt;/volume&gt;&lt;number&gt;1&lt;/number&gt;&lt;dates&gt;&lt;year&gt;2022&lt;/year&gt;&lt;/dates&gt;&lt;isbn&gt;2222-1751&lt;/isbn&gt;&lt;urls&gt;&lt;/urls&gt;&lt;/record&gt;&lt;/Cite&gt;&lt;/EndNote&gt;</w:instrText>
      </w:r>
      <w:r w:rsidR="00B4064F" w:rsidRPr="00592FE5">
        <w:rPr>
          <w:rFonts w:eastAsia="MS Mincho" w:cs="Times New Roman"/>
          <w:color w:val="000000" w:themeColor="text1"/>
          <w:szCs w:val="28"/>
        </w:rPr>
        <w:fldChar w:fldCharType="separate"/>
      </w:r>
      <w:r w:rsidR="00AC364F" w:rsidRPr="00592FE5">
        <w:rPr>
          <w:rFonts w:eastAsia="MS Mincho" w:cs="Times New Roman"/>
          <w:noProof/>
          <w:color w:val="000000" w:themeColor="text1"/>
          <w:szCs w:val="28"/>
        </w:rPr>
        <w:t>[105]</w:t>
      </w:r>
      <w:r w:rsidR="00B4064F" w:rsidRPr="00592FE5">
        <w:rPr>
          <w:rFonts w:eastAsia="MS Mincho" w:cs="Times New Roman"/>
          <w:color w:val="000000" w:themeColor="text1"/>
          <w:szCs w:val="28"/>
        </w:rPr>
        <w:fldChar w:fldCharType="end"/>
      </w:r>
      <w:r w:rsidR="0067727D" w:rsidRPr="00592FE5">
        <w:rPr>
          <w:rFonts w:eastAsia="MS Mincho" w:cs="Times New Roman"/>
          <w:color w:val="000000" w:themeColor="text1"/>
          <w:szCs w:val="28"/>
        </w:rPr>
        <w:t>.</w:t>
      </w:r>
    </w:p>
    <w:p w14:paraId="026D92E1" w14:textId="2E4A9F38" w:rsidR="00F11789" w:rsidRPr="00592FE5" w:rsidRDefault="00757519" w:rsidP="009F4E9D">
      <w:pPr>
        <w:pStyle w:val="u3"/>
        <w:spacing w:before="0"/>
        <w:ind w:firstLine="0"/>
        <w:rPr>
          <w:rFonts w:ascii="Times New Roman Bold" w:eastAsia="MS Mincho" w:hAnsi="Times New Roman Bold" w:cs="Times New Roman" w:hint="eastAsia"/>
          <w:i/>
          <w:color w:val="000000" w:themeColor="text1"/>
          <w:szCs w:val="28"/>
        </w:rPr>
      </w:pPr>
      <w:bookmarkStart w:id="135" w:name="_Toc220947870"/>
      <w:bookmarkStart w:id="136" w:name="_Toc221712310"/>
      <w:bookmarkStart w:id="137" w:name="_Toc226020726"/>
      <w:r w:rsidRPr="00592FE5">
        <w:rPr>
          <w:rFonts w:ascii="Times New Roman Bold" w:eastAsia="MS Mincho" w:hAnsi="Times New Roman Bold" w:cs="Times New Roman"/>
          <w:i/>
          <w:color w:val="000000" w:themeColor="text1"/>
          <w:szCs w:val="28"/>
        </w:rPr>
        <w:t>1.3</w:t>
      </w:r>
      <w:r w:rsidR="00DA51A0" w:rsidRPr="00592FE5">
        <w:rPr>
          <w:rFonts w:ascii="Times New Roman Bold" w:eastAsia="MS Mincho" w:hAnsi="Times New Roman Bold" w:cs="Times New Roman"/>
          <w:i/>
          <w:color w:val="000000" w:themeColor="text1"/>
          <w:szCs w:val="28"/>
        </w:rPr>
        <w:t>.4</w:t>
      </w:r>
      <w:r w:rsidR="00F11789" w:rsidRPr="00592FE5">
        <w:rPr>
          <w:rFonts w:ascii="Times New Roman Bold" w:eastAsia="MS Mincho" w:hAnsi="Times New Roman Bold" w:cs="Times New Roman"/>
          <w:i/>
          <w:color w:val="000000" w:themeColor="text1"/>
          <w:szCs w:val="28"/>
        </w:rPr>
        <w:t xml:space="preserve">. </w:t>
      </w:r>
      <w:r w:rsidR="004304DB" w:rsidRPr="00592FE5">
        <w:rPr>
          <w:rFonts w:ascii="Times New Roman Bold" w:eastAsia="MS Mincho" w:hAnsi="Times New Roman Bold" w:cs="Times New Roman"/>
          <w:i/>
          <w:color w:val="000000" w:themeColor="text1"/>
          <w:szCs w:val="28"/>
        </w:rPr>
        <w:t>Liên quan gen CEZANNE</w:t>
      </w:r>
      <w:bookmarkEnd w:id="134"/>
      <w:r w:rsidR="004304DB" w:rsidRPr="00592FE5">
        <w:rPr>
          <w:rFonts w:ascii="Times New Roman Bold" w:eastAsia="MS Mincho" w:hAnsi="Times New Roman Bold" w:cs="Times New Roman"/>
          <w:i/>
          <w:color w:val="000000" w:themeColor="text1"/>
          <w:szCs w:val="28"/>
        </w:rPr>
        <w:t xml:space="preserve"> </w:t>
      </w:r>
      <w:r w:rsidR="004304DB" w:rsidRPr="00592FE5">
        <w:rPr>
          <w:rFonts w:ascii="Times New Roman Bold" w:eastAsia="MS Mincho" w:hAnsi="Times New Roman Bold" w:cs="Times New Roman"/>
          <w:i/>
          <w:iCs/>
          <w:color w:val="000000" w:themeColor="text1"/>
          <w:szCs w:val="28"/>
        </w:rPr>
        <w:t>với cytokin</w:t>
      </w:r>
      <w:r w:rsidR="00810B3C" w:rsidRPr="00592FE5">
        <w:rPr>
          <w:rFonts w:ascii="Times New Roman Bold" w:eastAsia="MS Mincho" w:hAnsi="Times New Roman Bold" w:cs="Times New Roman"/>
          <w:i/>
          <w:iCs/>
          <w:color w:val="000000" w:themeColor="text1"/>
          <w:szCs w:val="28"/>
        </w:rPr>
        <w:t>e</w:t>
      </w:r>
      <w:r w:rsidR="004304DB" w:rsidRPr="00592FE5">
        <w:rPr>
          <w:rFonts w:ascii="Times New Roman Bold" w:eastAsia="MS Mincho" w:hAnsi="Times New Roman Bold" w:cs="Times New Roman"/>
          <w:i/>
          <w:iCs/>
          <w:color w:val="000000" w:themeColor="text1"/>
          <w:szCs w:val="28"/>
        </w:rPr>
        <w:t xml:space="preserve"> viêm, </w:t>
      </w:r>
      <w:r w:rsidR="00E2194A" w:rsidRPr="00592FE5">
        <w:rPr>
          <w:rFonts w:ascii="Times New Roman Bold" w:eastAsia="MS Mincho" w:hAnsi="Times New Roman Bold" w:cs="Times New Roman"/>
          <w:i/>
          <w:iCs/>
          <w:color w:val="000000" w:themeColor="text1"/>
          <w:szCs w:val="28"/>
        </w:rPr>
        <w:t>bệ</w:t>
      </w:r>
      <w:r w:rsidR="00DA5D14" w:rsidRPr="00592FE5">
        <w:rPr>
          <w:rFonts w:ascii="Times New Roman Bold" w:eastAsia="MS Mincho" w:hAnsi="Times New Roman Bold" w:cs="Times New Roman"/>
          <w:i/>
          <w:iCs/>
          <w:color w:val="000000" w:themeColor="text1"/>
          <w:szCs w:val="28"/>
        </w:rPr>
        <w:t xml:space="preserve">nh </w:t>
      </w:r>
      <w:r w:rsidR="009E79FD" w:rsidRPr="00592FE5">
        <w:rPr>
          <w:rFonts w:ascii="Times New Roman Bold" w:eastAsia="MS Mincho" w:hAnsi="Times New Roman Bold" w:cs="Times New Roman"/>
          <w:i/>
          <w:iCs/>
          <w:color w:val="000000" w:themeColor="text1"/>
          <w:szCs w:val="28"/>
        </w:rPr>
        <w:t>l</w:t>
      </w:r>
      <w:r w:rsidR="00E2194A" w:rsidRPr="00592FE5">
        <w:rPr>
          <w:rFonts w:ascii="Times New Roman Bold" w:eastAsia="MS Mincho" w:hAnsi="Times New Roman Bold" w:cs="Times New Roman"/>
          <w:i/>
          <w:iCs/>
          <w:color w:val="000000" w:themeColor="text1"/>
          <w:szCs w:val="28"/>
        </w:rPr>
        <w:t>ơ xê mi dòng</w:t>
      </w:r>
      <w:r w:rsidR="004304DB" w:rsidRPr="00592FE5">
        <w:rPr>
          <w:rFonts w:ascii="Times New Roman Bold" w:eastAsia="MS Mincho" w:hAnsi="Times New Roman Bold" w:cs="Times New Roman"/>
          <w:i/>
          <w:iCs/>
          <w:color w:val="000000" w:themeColor="text1"/>
          <w:szCs w:val="28"/>
        </w:rPr>
        <w:t xml:space="preserve"> lympho</w:t>
      </w:r>
      <w:bookmarkEnd w:id="135"/>
      <w:bookmarkEnd w:id="136"/>
      <w:bookmarkEnd w:id="137"/>
    </w:p>
    <w:p w14:paraId="40A873B7" w14:textId="286C8B98" w:rsidR="00017C0D" w:rsidRPr="00592FE5" w:rsidRDefault="00757519" w:rsidP="00787A6D">
      <w:pPr>
        <w:widowControl w:val="0"/>
        <w:ind w:firstLine="0"/>
        <w:rPr>
          <w:rFonts w:eastAsia="MS Mincho" w:cs="Times New Roman"/>
          <w:bCs/>
          <w:color w:val="000000" w:themeColor="text1"/>
          <w:szCs w:val="28"/>
        </w:rPr>
      </w:pPr>
      <w:bookmarkStart w:id="138" w:name="_Toc213852959"/>
      <w:r w:rsidRPr="00592FE5">
        <w:rPr>
          <w:rFonts w:cs="Times New Roman"/>
          <w:i/>
          <w:color w:val="000000" w:themeColor="text1"/>
          <w:szCs w:val="28"/>
        </w:rPr>
        <w:t>1.3</w:t>
      </w:r>
      <w:r w:rsidR="00017C0D" w:rsidRPr="00592FE5">
        <w:rPr>
          <w:rFonts w:cs="Times New Roman"/>
          <w:i/>
          <w:color w:val="000000" w:themeColor="text1"/>
          <w:szCs w:val="28"/>
        </w:rPr>
        <w:t>.</w:t>
      </w:r>
      <w:r w:rsidR="00DA51A0" w:rsidRPr="00592FE5">
        <w:rPr>
          <w:rFonts w:cs="Times New Roman"/>
          <w:i/>
          <w:color w:val="000000" w:themeColor="text1"/>
          <w:szCs w:val="28"/>
        </w:rPr>
        <w:t>4</w:t>
      </w:r>
      <w:r w:rsidR="00017C0D" w:rsidRPr="00592FE5">
        <w:rPr>
          <w:rFonts w:cs="Times New Roman"/>
          <w:i/>
          <w:color w:val="000000" w:themeColor="text1"/>
          <w:szCs w:val="28"/>
        </w:rPr>
        <w:t xml:space="preserve">.1. </w:t>
      </w:r>
      <w:r w:rsidR="00017C0D" w:rsidRPr="00592FE5">
        <w:rPr>
          <w:rFonts w:cs="Times New Roman"/>
          <w:i/>
          <w:color w:val="000000" w:themeColor="text1"/>
          <w:szCs w:val="28"/>
          <w:lang w:val="vi-VN"/>
        </w:rPr>
        <w:t xml:space="preserve">Chức năng sinh lý </w:t>
      </w:r>
      <w:r w:rsidR="00031D3A" w:rsidRPr="00592FE5">
        <w:rPr>
          <w:rFonts w:cs="Times New Roman"/>
          <w:i/>
          <w:color w:val="000000" w:themeColor="text1"/>
          <w:szCs w:val="28"/>
        </w:rPr>
        <w:t xml:space="preserve">và </w:t>
      </w:r>
      <w:r w:rsidR="0083164D" w:rsidRPr="00592FE5">
        <w:rPr>
          <w:rFonts w:cs="Times New Roman"/>
          <w:i/>
          <w:color w:val="000000" w:themeColor="text1"/>
          <w:szCs w:val="28"/>
        </w:rPr>
        <w:t>biến thể</w:t>
      </w:r>
      <w:r w:rsidR="00017C0D" w:rsidRPr="00592FE5">
        <w:rPr>
          <w:rFonts w:cs="Times New Roman"/>
          <w:i/>
          <w:color w:val="000000" w:themeColor="text1"/>
          <w:szCs w:val="28"/>
          <w:lang w:val="vi-VN"/>
        </w:rPr>
        <w:t xml:space="preserve"> gen</w:t>
      </w:r>
      <w:r w:rsidR="00017C0D" w:rsidRPr="00592FE5">
        <w:rPr>
          <w:rFonts w:cs="Times New Roman"/>
          <w:i/>
          <w:color w:val="000000" w:themeColor="text1"/>
          <w:szCs w:val="28"/>
        </w:rPr>
        <w:t xml:space="preserve"> </w:t>
      </w:r>
      <w:r w:rsidR="00017C0D" w:rsidRPr="00592FE5">
        <w:rPr>
          <w:rFonts w:eastAsia="MS Mincho" w:cs="Times New Roman"/>
          <w:bCs/>
          <w:i/>
          <w:color w:val="000000" w:themeColor="text1"/>
          <w:szCs w:val="28"/>
        </w:rPr>
        <w:t>CEZANNE</w:t>
      </w:r>
      <w:r w:rsidR="004A228E" w:rsidRPr="00592FE5">
        <w:rPr>
          <w:rFonts w:eastAsia="MS Mincho" w:cs="Times New Roman"/>
          <w:bCs/>
          <w:i/>
          <w:color w:val="000000" w:themeColor="text1"/>
          <w:szCs w:val="28"/>
        </w:rPr>
        <w:t xml:space="preserve"> </w:t>
      </w:r>
    </w:p>
    <w:p w14:paraId="196C133E" w14:textId="448DFD49" w:rsidR="00F11789" w:rsidRPr="00592FE5" w:rsidRDefault="000639E1" w:rsidP="00787A6D">
      <w:pPr>
        <w:widowControl w:val="0"/>
        <w:ind w:firstLine="720"/>
        <w:rPr>
          <w:rFonts w:eastAsia="MS Mincho" w:cs="Times New Roman"/>
          <w:bCs/>
          <w:color w:val="000000" w:themeColor="text1"/>
          <w:szCs w:val="28"/>
        </w:rPr>
      </w:pPr>
      <w:r w:rsidRPr="00592FE5">
        <w:rPr>
          <w:rFonts w:eastAsia="MS Mincho" w:cs="Times New Roman"/>
          <w:bCs/>
          <w:color w:val="000000" w:themeColor="text1"/>
          <w:szCs w:val="28"/>
        </w:rPr>
        <w:t>* Chức năng sinh lý:</w:t>
      </w:r>
      <w:r w:rsidR="00545817" w:rsidRPr="00592FE5">
        <w:rPr>
          <w:rFonts w:eastAsia="MS Mincho" w:cs="Times New Roman"/>
          <w:bCs/>
          <w:color w:val="000000" w:themeColor="text1"/>
          <w:szCs w:val="28"/>
        </w:rPr>
        <w:t xml:space="preserve"> G</w:t>
      </w:r>
      <w:r w:rsidR="00780BFF" w:rsidRPr="00592FE5">
        <w:rPr>
          <w:rFonts w:eastAsia="MS Mincho" w:cs="Times New Roman"/>
          <w:bCs/>
          <w:color w:val="000000" w:themeColor="text1"/>
          <w:szCs w:val="28"/>
        </w:rPr>
        <w:t>en</w:t>
      </w:r>
      <w:r w:rsidRPr="00592FE5">
        <w:rPr>
          <w:rFonts w:eastAsia="MS Mincho" w:cs="Times New Roman"/>
          <w:bCs/>
          <w:i/>
          <w:color w:val="000000" w:themeColor="text1"/>
          <w:szCs w:val="28"/>
        </w:rPr>
        <w:t xml:space="preserve"> </w:t>
      </w:r>
      <w:r w:rsidR="00F11789" w:rsidRPr="00592FE5">
        <w:rPr>
          <w:rFonts w:eastAsia="MS Mincho" w:cs="Times New Roman"/>
          <w:bCs/>
          <w:i/>
          <w:color w:val="000000" w:themeColor="text1"/>
          <w:szCs w:val="28"/>
        </w:rPr>
        <w:t>CEZANNE</w:t>
      </w:r>
      <w:r w:rsidR="00F71A08" w:rsidRPr="00592FE5">
        <w:rPr>
          <w:rFonts w:eastAsia="MS Mincho" w:cs="Times New Roman"/>
          <w:bCs/>
          <w:color w:val="000000" w:themeColor="text1"/>
          <w:szCs w:val="28"/>
        </w:rPr>
        <w:t xml:space="preserve"> (</w:t>
      </w:r>
      <w:r w:rsidR="00F71A08" w:rsidRPr="00592FE5">
        <w:rPr>
          <w:rFonts w:eastAsia="MS Mincho" w:cs="Times New Roman"/>
          <w:bCs/>
          <w:i/>
          <w:iCs/>
          <w:color w:val="000000" w:themeColor="text1"/>
          <w:szCs w:val="28"/>
        </w:rPr>
        <w:t>OTUD</w:t>
      </w:r>
      <w:r w:rsidR="00F11789" w:rsidRPr="00592FE5">
        <w:rPr>
          <w:rFonts w:eastAsia="MS Mincho" w:cs="Times New Roman"/>
          <w:bCs/>
          <w:i/>
          <w:iCs/>
          <w:color w:val="000000" w:themeColor="text1"/>
          <w:szCs w:val="28"/>
        </w:rPr>
        <w:t>7B)</w:t>
      </w:r>
      <w:r w:rsidR="00F11789" w:rsidRPr="00592FE5">
        <w:rPr>
          <w:rFonts w:eastAsia="MS Mincho" w:cs="Times New Roman"/>
          <w:bCs/>
          <w:color w:val="000000" w:themeColor="text1"/>
          <w:szCs w:val="28"/>
        </w:rPr>
        <w:t xml:space="preserve"> là một gen mã hóa protein nằm trên nhiễm sắc thể 1q21.2 của người</w:t>
      </w:r>
      <w:r w:rsidR="004A228E" w:rsidRPr="00592FE5">
        <w:rPr>
          <w:rFonts w:eastAsia="MS Mincho" w:cs="Times New Roman"/>
          <w:bCs/>
          <w:color w:val="000000" w:themeColor="text1"/>
          <w:szCs w:val="28"/>
        </w:rPr>
        <w:t xml:space="preserve"> (Hình 1.4)</w:t>
      </w:r>
      <w:r w:rsidR="00F11789" w:rsidRPr="00592FE5">
        <w:rPr>
          <w:rFonts w:eastAsia="MS Mincho" w:cs="Times New Roman"/>
          <w:bCs/>
          <w:color w:val="000000" w:themeColor="text1"/>
          <w:szCs w:val="28"/>
        </w:rPr>
        <w:t xml:space="preserve">. Gen </w:t>
      </w:r>
      <w:r w:rsidR="00F11789" w:rsidRPr="00592FE5">
        <w:rPr>
          <w:rFonts w:eastAsia="MS Mincho" w:cs="Times New Roman"/>
          <w:bCs/>
          <w:i/>
          <w:color w:val="000000" w:themeColor="text1"/>
          <w:szCs w:val="28"/>
        </w:rPr>
        <w:t>CEZANNE</w:t>
      </w:r>
      <w:r w:rsidR="00F11789" w:rsidRPr="00592FE5">
        <w:rPr>
          <w:rFonts w:eastAsia="MS Mincho" w:cs="Times New Roman"/>
          <w:bCs/>
          <w:color w:val="000000" w:themeColor="text1"/>
          <w:szCs w:val="28"/>
        </w:rPr>
        <w:t xml:space="preserve"> ở người mã hóa một protein </w:t>
      </w:r>
      <w:r w:rsidR="00187034" w:rsidRPr="00592FE5">
        <w:rPr>
          <w:rFonts w:eastAsia="MS Mincho" w:cs="Times New Roman"/>
          <w:bCs/>
          <w:color w:val="000000" w:themeColor="text1"/>
          <w:szCs w:val="28"/>
        </w:rPr>
        <w:t xml:space="preserve">CEZANNE </w:t>
      </w:r>
      <w:r w:rsidR="00AF3289" w:rsidRPr="00592FE5">
        <w:rPr>
          <w:rFonts w:eastAsia="MS Mincho" w:cs="Times New Roman"/>
          <w:bCs/>
          <w:color w:val="000000" w:themeColor="text1"/>
          <w:szCs w:val="28"/>
        </w:rPr>
        <w:t>(</w:t>
      </w:r>
      <w:r w:rsidR="00F11789" w:rsidRPr="00592FE5">
        <w:rPr>
          <w:rFonts w:eastAsia="MS Mincho" w:cs="Times New Roman"/>
          <w:bCs/>
          <w:color w:val="000000" w:themeColor="text1"/>
          <w:szCs w:val="28"/>
        </w:rPr>
        <w:t>92526 Da</w:t>
      </w:r>
      <w:r w:rsidR="00AF3289" w:rsidRPr="00592FE5">
        <w:rPr>
          <w:rFonts w:eastAsia="MS Mincho" w:cs="Times New Roman"/>
          <w:bCs/>
          <w:color w:val="000000" w:themeColor="text1"/>
          <w:szCs w:val="28"/>
        </w:rPr>
        <w:t>)</w:t>
      </w:r>
      <w:r w:rsidR="00F11789" w:rsidRPr="00592FE5">
        <w:rPr>
          <w:rFonts w:eastAsia="MS Mincho" w:cs="Times New Roman"/>
          <w:bCs/>
          <w:color w:val="000000" w:themeColor="text1"/>
          <w:szCs w:val="28"/>
        </w:rPr>
        <w:t xml:space="preserve"> chứ</w:t>
      </w:r>
      <w:r w:rsidR="007E0015" w:rsidRPr="00592FE5">
        <w:rPr>
          <w:rFonts w:eastAsia="MS Mincho" w:cs="Times New Roman"/>
          <w:bCs/>
          <w:color w:val="000000" w:themeColor="text1"/>
          <w:szCs w:val="28"/>
        </w:rPr>
        <w:t>a 843 axit amin</w:t>
      </w:r>
      <w:r w:rsidR="00F11789" w:rsidRPr="00592FE5">
        <w:rPr>
          <w:rFonts w:eastAsia="MS Mincho" w:cs="Times New Roman"/>
          <w:bCs/>
          <w:color w:val="000000" w:themeColor="text1"/>
          <w:szCs w:val="28"/>
        </w:rPr>
        <w:t xml:space="preserve">. </w:t>
      </w:r>
      <w:r w:rsidR="00AF3289" w:rsidRPr="00592FE5">
        <w:rPr>
          <w:rFonts w:eastAsia="MS Mincho" w:cs="Times New Roman"/>
          <w:bCs/>
          <w:color w:val="000000" w:themeColor="text1"/>
          <w:szCs w:val="28"/>
        </w:rPr>
        <w:t xml:space="preserve">Cấu trúc của </w:t>
      </w:r>
      <w:r w:rsidR="004A228E" w:rsidRPr="00592FE5">
        <w:rPr>
          <w:rFonts w:eastAsia="MS Mincho" w:cs="Times New Roman"/>
          <w:bCs/>
          <w:color w:val="000000" w:themeColor="text1"/>
          <w:szCs w:val="28"/>
        </w:rPr>
        <w:t xml:space="preserve">protein </w:t>
      </w:r>
      <w:r w:rsidR="00187034" w:rsidRPr="00592FE5">
        <w:rPr>
          <w:rFonts w:eastAsia="MS Mincho" w:cs="Times New Roman"/>
          <w:bCs/>
          <w:color w:val="000000" w:themeColor="text1"/>
          <w:szCs w:val="28"/>
        </w:rPr>
        <w:t>CEZANNE</w:t>
      </w:r>
      <w:r w:rsidR="00AF3289" w:rsidRPr="00592FE5">
        <w:rPr>
          <w:rFonts w:eastAsia="MS Mincho" w:cs="Times New Roman"/>
          <w:bCs/>
          <w:color w:val="000000" w:themeColor="text1"/>
          <w:szCs w:val="28"/>
        </w:rPr>
        <w:t xml:space="preserve"> bao gồm một miền liên kết ubiquitin; một miền ngón tay kẽm </w:t>
      </w:r>
      <w:r w:rsidR="00510B8A" w:rsidRPr="00592FE5">
        <w:rPr>
          <w:rFonts w:eastAsia="MS Mincho" w:cs="Times New Roman"/>
          <w:bCs/>
          <w:color w:val="000000" w:themeColor="text1"/>
          <w:szCs w:val="28"/>
        </w:rPr>
        <w:t xml:space="preserve">(ZnF) </w:t>
      </w:r>
      <w:r w:rsidR="00AF3289" w:rsidRPr="00592FE5">
        <w:rPr>
          <w:rFonts w:eastAsia="MS Mincho" w:cs="Times New Roman"/>
          <w:bCs/>
          <w:color w:val="000000" w:themeColor="text1"/>
          <w:szCs w:val="28"/>
        </w:rPr>
        <w:t xml:space="preserve">giống </w:t>
      </w:r>
      <w:r w:rsidR="00AF3289" w:rsidRPr="00592FE5">
        <w:rPr>
          <w:rFonts w:eastAsia="MS Mincho" w:cs="Times New Roman"/>
          <w:bCs/>
          <w:i/>
          <w:color w:val="000000" w:themeColor="text1"/>
          <w:szCs w:val="28"/>
        </w:rPr>
        <w:t>A20</w:t>
      </w:r>
      <w:r w:rsidR="00AF3289" w:rsidRPr="00592FE5">
        <w:rPr>
          <w:rFonts w:eastAsia="MS Mincho" w:cs="Times New Roman"/>
          <w:bCs/>
          <w:color w:val="000000" w:themeColor="text1"/>
          <w:szCs w:val="28"/>
        </w:rPr>
        <w:t xml:space="preserve">, tín hiệu định vị hạt nhân; và một miền </w:t>
      </w:r>
      <w:r w:rsidR="002B3C19" w:rsidRPr="00592FE5">
        <w:rPr>
          <w:rFonts w:eastAsia="MS Mincho" w:cs="Times New Roman"/>
          <w:bCs/>
          <w:color w:val="000000" w:themeColor="text1"/>
          <w:szCs w:val="28"/>
        </w:rPr>
        <w:t>O</w:t>
      </w:r>
      <w:r w:rsidR="00AF3289" w:rsidRPr="00592FE5">
        <w:rPr>
          <w:rFonts w:eastAsia="MS Mincho" w:cs="Times New Roman"/>
          <w:bCs/>
          <w:color w:val="000000" w:themeColor="text1"/>
          <w:szCs w:val="28"/>
        </w:rPr>
        <w:t>T</w:t>
      </w:r>
      <w:r w:rsidR="002B3C19" w:rsidRPr="00592FE5">
        <w:rPr>
          <w:rFonts w:eastAsia="MS Mincho" w:cs="Times New Roman"/>
          <w:bCs/>
          <w:color w:val="000000" w:themeColor="text1"/>
          <w:szCs w:val="28"/>
        </w:rPr>
        <w:t>U</w:t>
      </w:r>
      <w:r w:rsidR="00AF3289" w:rsidRPr="00592FE5">
        <w:rPr>
          <w:rFonts w:eastAsia="MS Mincho" w:cs="Times New Roman"/>
          <w:bCs/>
          <w:color w:val="000000" w:themeColor="text1"/>
          <w:szCs w:val="28"/>
        </w:rPr>
        <w:t>. Miề</w:t>
      </w:r>
      <w:r w:rsidR="002B3C19" w:rsidRPr="00592FE5">
        <w:rPr>
          <w:rFonts w:eastAsia="MS Mincho" w:cs="Times New Roman"/>
          <w:bCs/>
          <w:color w:val="000000" w:themeColor="text1"/>
          <w:szCs w:val="28"/>
        </w:rPr>
        <w:t>n</w:t>
      </w:r>
      <w:r w:rsidR="00AF3289" w:rsidRPr="00592FE5">
        <w:rPr>
          <w:rFonts w:eastAsia="MS Mincho" w:cs="Times New Roman"/>
          <w:bCs/>
          <w:color w:val="000000" w:themeColor="text1"/>
          <w:szCs w:val="28"/>
        </w:rPr>
        <w:t xml:space="preserve"> liên kết ubiquitin nhận biết các chuỗi ubiquitin và chất nền thông qua các vị trí Leu</w:t>
      </w:r>
      <w:r w:rsidR="002B3C19" w:rsidRPr="00592FE5">
        <w:rPr>
          <w:rFonts w:eastAsia="MS Mincho" w:cs="Times New Roman"/>
          <w:bCs/>
          <w:color w:val="000000" w:themeColor="text1"/>
          <w:szCs w:val="28"/>
        </w:rPr>
        <w:t>9 và Ser10</w:t>
      </w:r>
      <w:r w:rsidR="00AF3289" w:rsidRPr="00592FE5">
        <w:rPr>
          <w:rFonts w:eastAsia="MS Mincho" w:cs="Times New Roman"/>
          <w:bCs/>
          <w:color w:val="000000" w:themeColor="text1"/>
          <w:szCs w:val="28"/>
        </w:rPr>
        <w:t>. Miền OTU chứa các dư lượ</w:t>
      </w:r>
      <w:r w:rsidR="002B3C19" w:rsidRPr="00592FE5">
        <w:rPr>
          <w:rFonts w:eastAsia="MS Mincho" w:cs="Times New Roman"/>
          <w:bCs/>
          <w:color w:val="000000" w:themeColor="text1"/>
          <w:szCs w:val="28"/>
        </w:rPr>
        <w:t>ng xúc tác</w:t>
      </w:r>
      <w:r w:rsidR="00AF3289" w:rsidRPr="00592FE5">
        <w:rPr>
          <w:rFonts w:eastAsia="MS Mincho" w:cs="Times New Roman"/>
          <w:bCs/>
          <w:color w:val="000000" w:themeColor="text1"/>
          <w:szCs w:val="28"/>
        </w:rPr>
        <w:t xml:space="preserve"> C194, C209 và H358. </w:t>
      </w:r>
      <w:r w:rsidR="002B3C19" w:rsidRPr="00592FE5">
        <w:rPr>
          <w:rFonts w:eastAsia="MS Mincho" w:cs="Times New Roman"/>
          <w:bCs/>
          <w:color w:val="000000" w:themeColor="text1"/>
          <w:szCs w:val="28"/>
        </w:rPr>
        <w:t xml:space="preserve">Miền </w:t>
      </w:r>
      <w:r w:rsidR="00AF3289" w:rsidRPr="00592FE5">
        <w:rPr>
          <w:rFonts w:eastAsia="MS Mincho" w:cs="Times New Roman"/>
          <w:bCs/>
          <w:color w:val="000000" w:themeColor="text1"/>
          <w:szCs w:val="28"/>
        </w:rPr>
        <w:t xml:space="preserve">ZnF cũng tham gia vào quá trình liên kết chất nền. OTUD7B </w:t>
      </w:r>
      <w:r w:rsidR="002B3C19" w:rsidRPr="00592FE5">
        <w:rPr>
          <w:rFonts w:eastAsia="MS Mincho" w:cs="Times New Roman"/>
          <w:bCs/>
          <w:color w:val="000000" w:themeColor="text1"/>
          <w:szCs w:val="28"/>
        </w:rPr>
        <w:t xml:space="preserve">cũng </w:t>
      </w:r>
      <w:r w:rsidR="00AF3289" w:rsidRPr="00592FE5">
        <w:rPr>
          <w:rFonts w:eastAsia="MS Mincho" w:cs="Times New Roman"/>
          <w:bCs/>
          <w:color w:val="000000" w:themeColor="text1"/>
          <w:szCs w:val="28"/>
        </w:rPr>
        <w:t xml:space="preserve">chứa miền liên kết </w:t>
      </w:r>
      <w:r w:rsidR="002B3C19" w:rsidRPr="00592FE5">
        <w:rPr>
          <w:rFonts w:eastAsia="MS Mincho" w:cs="Times New Roman"/>
          <w:bCs/>
          <w:color w:val="000000" w:themeColor="text1"/>
          <w:szCs w:val="28"/>
        </w:rPr>
        <w:t>yếu tố liên quan thụ thể TNF</w:t>
      </w:r>
      <w:r w:rsidR="00AF3289" w:rsidRPr="00592FE5">
        <w:rPr>
          <w:rFonts w:eastAsia="MS Mincho" w:cs="Times New Roman"/>
          <w:bCs/>
          <w:color w:val="000000" w:themeColor="text1"/>
          <w:szCs w:val="28"/>
        </w:rPr>
        <w:t xml:space="preserve">, </w:t>
      </w:r>
      <w:r w:rsidR="00510B8A" w:rsidRPr="00592FE5">
        <w:rPr>
          <w:rFonts w:eastAsia="MS Mincho" w:cs="Times New Roman"/>
          <w:bCs/>
          <w:color w:val="000000" w:themeColor="text1"/>
          <w:szCs w:val="28"/>
        </w:rPr>
        <w:t>có</w:t>
      </w:r>
      <w:r w:rsidR="00AF3289" w:rsidRPr="00592FE5">
        <w:rPr>
          <w:rFonts w:eastAsia="MS Mincho" w:cs="Times New Roman"/>
          <w:bCs/>
          <w:color w:val="000000" w:themeColor="text1"/>
          <w:szCs w:val="28"/>
        </w:rPr>
        <w:t xml:space="preserve"> vai trò trung gian trong tương tác với </w:t>
      </w:r>
      <w:r w:rsidR="00510B8A" w:rsidRPr="00592FE5">
        <w:rPr>
          <w:rFonts w:eastAsia="MS Mincho" w:cs="Times New Roman"/>
          <w:bCs/>
          <w:color w:val="000000" w:themeColor="text1"/>
          <w:szCs w:val="28"/>
        </w:rPr>
        <w:t xml:space="preserve">yếu tố liên quan thụ thể TNF </w:t>
      </w:r>
      <w:r w:rsidR="00AF3289" w:rsidRPr="00592FE5">
        <w:rPr>
          <w:rFonts w:eastAsia="MS Mincho" w:cs="Times New Roman"/>
          <w:bCs/>
          <w:color w:val="000000" w:themeColor="text1"/>
          <w:szCs w:val="28"/>
        </w:rPr>
        <w:t xml:space="preserve">6 và </w:t>
      </w:r>
      <w:r w:rsidR="002B3C19" w:rsidRPr="00592FE5">
        <w:rPr>
          <w:rFonts w:eastAsia="MS Mincho" w:cs="Times New Roman"/>
          <w:bCs/>
          <w:color w:val="000000" w:themeColor="text1"/>
          <w:szCs w:val="28"/>
        </w:rPr>
        <w:t>3</w:t>
      </w:r>
      <w:r w:rsidR="00510B8A" w:rsidRPr="00592FE5">
        <w:rPr>
          <w:rFonts w:eastAsia="MS Mincho" w:cs="Times New Roman"/>
          <w:bCs/>
          <w:color w:val="000000" w:themeColor="text1"/>
          <w:szCs w:val="28"/>
        </w:rPr>
        <w:t xml:space="preserve"> </w:t>
      </w:r>
      <w:r w:rsidR="007E0015" w:rsidRPr="00592FE5">
        <w:rPr>
          <w:rFonts w:eastAsia="MS Mincho" w:cs="Times New Roman"/>
          <w:bCs/>
          <w:szCs w:val="28"/>
        </w:rPr>
        <w:fldChar w:fldCharType="begin"/>
      </w:r>
      <w:r w:rsidR="00AC364F" w:rsidRPr="00592FE5">
        <w:rPr>
          <w:rFonts w:eastAsia="MS Mincho" w:cs="Times New Roman"/>
          <w:bCs/>
          <w:szCs w:val="28"/>
        </w:rPr>
        <w:instrText xml:space="preserve"> ADDIN EN.CITE &lt;EndNote&gt;&lt;Cite&gt;&lt;Author&gt;Yi&lt;/Author&gt;&lt;Year&gt;2022&lt;/Year&gt;&lt;RecNum&gt;126&lt;/RecNum&gt;&lt;DisplayText&gt;&lt;style font="Times New Roman" size="14"&gt;[106]&lt;/style&gt;&lt;/DisplayText&gt;&lt;record&gt;&lt;rec-number&gt;126&lt;/rec-number&gt;&lt;foreign-keys&gt;&lt;key app="EN" db-id="5rtwdfx0jzrt56efwrppsvadrr0z0pep0dst" timestamp="1765701286"&gt;126&lt;/key&gt;&lt;/foreign-keys&gt;&lt;ref-type name="Journal Article"&gt;17&lt;/ref-type&gt;&lt;contributors&gt;&lt;authors&gt;&lt;author&gt;Yi, Wenjing&lt;/author&gt;&lt;/authors&gt;&lt;/contributors&gt;&lt;titles&gt;&lt;title&gt;Astrocyte-specific function of OTUD7B in experimental autoimmune encephalomyelitis&lt;/title&gt;&lt;secondary-title&gt;Faculty of Natural Sciences of Otto von Guericke University Magdeburg&lt;/secondary-title&gt;&lt;/titles&gt;&lt;periodical&gt;&lt;full-title&gt;Faculty of Natural Sciences of Otto von Guericke University Magdeburg&lt;/full-title&gt;&lt;/periodical&gt;&lt;dates&gt;&lt;year&gt;2022&lt;/year&gt;&lt;/dates&gt;&lt;urls&gt;&lt;/urls&gt;&lt;/record&gt;&lt;/Cite&gt;&lt;/EndNote&gt;</w:instrText>
      </w:r>
      <w:r w:rsidR="007E0015" w:rsidRPr="00592FE5">
        <w:rPr>
          <w:rFonts w:eastAsia="MS Mincho" w:cs="Times New Roman"/>
          <w:bCs/>
          <w:szCs w:val="28"/>
        </w:rPr>
        <w:fldChar w:fldCharType="separate"/>
      </w:r>
      <w:r w:rsidR="00AC364F" w:rsidRPr="00592FE5">
        <w:rPr>
          <w:rFonts w:eastAsia="MS Mincho" w:cs="Times New Roman"/>
          <w:bCs/>
          <w:noProof/>
          <w:szCs w:val="28"/>
        </w:rPr>
        <w:t>[106]</w:t>
      </w:r>
      <w:r w:rsidR="007E0015" w:rsidRPr="00592FE5">
        <w:rPr>
          <w:rFonts w:eastAsia="MS Mincho" w:cs="Times New Roman"/>
          <w:bCs/>
          <w:szCs w:val="28"/>
        </w:rPr>
        <w:fldChar w:fldCharType="end"/>
      </w:r>
      <w:bookmarkEnd w:id="138"/>
      <w:r w:rsidR="007E0015" w:rsidRPr="00592FE5">
        <w:rPr>
          <w:rFonts w:eastAsia="MS Mincho" w:cs="Times New Roman"/>
          <w:bCs/>
          <w:szCs w:val="28"/>
        </w:rPr>
        <w:t>.</w:t>
      </w:r>
      <w:r w:rsidR="009B4FE5" w:rsidRPr="00592FE5">
        <w:rPr>
          <w:rFonts w:eastAsia="MS Mincho" w:cs="Times New Roman"/>
          <w:bCs/>
          <w:szCs w:val="28"/>
        </w:rPr>
        <w:t xml:space="preserve">  </w:t>
      </w:r>
    </w:p>
    <w:p w14:paraId="622B013F" w14:textId="119757AF" w:rsidR="00F71A08" w:rsidRPr="00592FE5" w:rsidRDefault="007C3C90" w:rsidP="009F4E9D">
      <w:pPr>
        <w:pStyle w:val="ThngthngWeb"/>
        <w:spacing w:before="0" w:beforeAutospacing="0" w:after="0" w:afterAutospacing="0" w:line="360" w:lineRule="auto"/>
        <w:jc w:val="center"/>
        <w:rPr>
          <w:sz w:val="28"/>
          <w:szCs w:val="28"/>
        </w:rPr>
      </w:pPr>
      <w:r w:rsidRPr="00592FE5">
        <w:rPr>
          <w:noProof/>
        </w:rPr>
        <w:lastRenderedPageBreak/>
        <w:drawing>
          <wp:inline distT="0" distB="0" distL="0" distR="0" wp14:anchorId="760B9D2D" wp14:editId="30C8DA5E">
            <wp:extent cx="4845050" cy="21971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45050" cy="2197100"/>
                    </a:xfrm>
                    <a:prstGeom prst="rect">
                      <a:avLst/>
                    </a:prstGeom>
                    <a:noFill/>
                    <a:ln>
                      <a:noFill/>
                    </a:ln>
                  </pic:spPr>
                </pic:pic>
              </a:graphicData>
            </a:graphic>
          </wp:inline>
        </w:drawing>
      </w:r>
    </w:p>
    <w:p w14:paraId="26DBB1EB" w14:textId="4FD07754" w:rsidR="00744B8E" w:rsidRPr="00592FE5" w:rsidRDefault="00406E33" w:rsidP="009F4E9D">
      <w:pPr>
        <w:ind w:firstLine="0"/>
        <w:jc w:val="center"/>
        <w:rPr>
          <w:rFonts w:eastAsia="MS Mincho" w:cs="Times New Roman"/>
          <w:bCs/>
          <w:color w:val="000000" w:themeColor="text1"/>
          <w:spacing w:val="-4"/>
          <w:szCs w:val="28"/>
        </w:rPr>
      </w:pPr>
      <w:bookmarkStart w:id="139" w:name="_Toc231049764"/>
      <w:r w:rsidRPr="00592FE5">
        <w:rPr>
          <w:rFonts w:cs="Times New Roman"/>
          <w:b/>
          <w:color w:val="000000" w:themeColor="text1"/>
          <w:szCs w:val="28"/>
        </w:rPr>
        <w:t>Hình 1.</w:t>
      </w:r>
      <w:r w:rsidRPr="00592FE5">
        <w:rPr>
          <w:rFonts w:cs="Times New Roman"/>
          <w:b/>
          <w:color w:val="000000" w:themeColor="text1"/>
          <w:szCs w:val="28"/>
        </w:rPr>
        <w:fldChar w:fldCharType="begin"/>
      </w:r>
      <w:r w:rsidRPr="00592FE5">
        <w:rPr>
          <w:rFonts w:cs="Times New Roman"/>
          <w:b/>
          <w:color w:val="000000" w:themeColor="text1"/>
          <w:szCs w:val="28"/>
        </w:rPr>
        <w:instrText xml:space="preserve"> SEQ Hình_1. \* ARABIC </w:instrText>
      </w:r>
      <w:r w:rsidRPr="00592FE5">
        <w:rPr>
          <w:rFonts w:cs="Times New Roman"/>
          <w:b/>
          <w:color w:val="000000" w:themeColor="text1"/>
          <w:szCs w:val="28"/>
        </w:rPr>
        <w:fldChar w:fldCharType="separate"/>
      </w:r>
      <w:r w:rsidR="00CC1410">
        <w:rPr>
          <w:rFonts w:cs="Times New Roman"/>
          <w:b/>
          <w:noProof/>
          <w:color w:val="000000" w:themeColor="text1"/>
          <w:szCs w:val="28"/>
        </w:rPr>
        <w:t>5</w:t>
      </w:r>
      <w:r w:rsidRPr="00592FE5">
        <w:rPr>
          <w:rFonts w:cs="Times New Roman"/>
          <w:b/>
          <w:color w:val="000000" w:themeColor="text1"/>
          <w:szCs w:val="28"/>
        </w:rPr>
        <w:fldChar w:fldCharType="end"/>
      </w:r>
      <w:r w:rsidRPr="00592FE5">
        <w:rPr>
          <w:rFonts w:cs="Times New Roman"/>
          <w:b/>
          <w:color w:val="000000" w:themeColor="text1"/>
          <w:szCs w:val="28"/>
        </w:rPr>
        <w:t>.</w:t>
      </w:r>
      <w:r w:rsidR="00F71A08" w:rsidRPr="00592FE5">
        <w:rPr>
          <w:rFonts w:eastAsia="MS Mincho" w:cs="Times New Roman"/>
          <w:bCs/>
          <w:color w:val="000000" w:themeColor="text1"/>
          <w:spacing w:val="-4"/>
          <w:szCs w:val="28"/>
        </w:rPr>
        <w:t xml:space="preserve"> </w:t>
      </w:r>
      <w:r w:rsidR="007C3C90" w:rsidRPr="00592FE5">
        <w:rPr>
          <w:rFonts w:eastAsia="MS Mincho" w:cs="Times New Roman"/>
          <w:bCs/>
          <w:color w:val="000000" w:themeColor="text1"/>
          <w:spacing w:val="-4"/>
          <w:szCs w:val="28"/>
        </w:rPr>
        <w:t>Minh họa c</w:t>
      </w:r>
      <w:r w:rsidR="00F71A08" w:rsidRPr="00592FE5">
        <w:rPr>
          <w:rFonts w:eastAsia="MS Mincho" w:cs="Times New Roman"/>
          <w:bCs/>
          <w:color w:val="000000" w:themeColor="text1"/>
          <w:spacing w:val="-4"/>
          <w:szCs w:val="28"/>
        </w:rPr>
        <w:t xml:space="preserve">ấu trúc gen </w:t>
      </w:r>
      <w:r w:rsidR="00F71A08" w:rsidRPr="00592FE5">
        <w:rPr>
          <w:rFonts w:eastAsia="MS Mincho" w:cs="Times New Roman"/>
          <w:bCs/>
          <w:i/>
          <w:color w:val="000000" w:themeColor="text1"/>
          <w:spacing w:val="-4"/>
          <w:szCs w:val="28"/>
        </w:rPr>
        <w:t xml:space="preserve">CEZANNE </w:t>
      </w:r>
      <w:r w:rsidR="007C3C90" w:rsidRPr="00592FE5">
        <w:rPr>
          <w:rFonts w:eastAsia="MS Mincho" w:cs="Times New Roman"/>
          <w:bCs/>
          <w:color w:val="000000" w:themeColor="text1"/>
          <w:spacing w:val="-4"/>
          <w:szCs w:val="28"/>
        </w:rPr>
        <w:t>và protein CEZANNE</w:t>
      </w:r>
      <w:bookmarkEnd w:id="139"/>
    </w:p>
    <w:p w14:paraId="55454AA7" w14:textId="19C21E21" w:rsidR="00F11789" w:rsidRPr="00592FE5" w:rsidRDefault="00653565" w:rsidP="00CA30F2">
      <w:pPr>
        <w:ind w:firstLine="0"/>
        <w:jc w:val="center"/>
        <w:rPr>
          <w:rFonts w:eastAsia="MS Mincho" w:cs="Times New Roman"/>
          <w:bCs/>
          <w:i/>
          <w:spacing w:val="-4"/>
          <w:sz w:val="24"/>
          <w:szCs w:val="24"/>
        </w:rPr>
      </w:pPr>
      <w:r w:rsidRPr="00592FE5">
        <w:rPr>
          <w:rFonts w:eastAsia="MS Mincho" w:cs="Times New Roman"/>
          <w:bCs/>
          <w:i/>
          <w:spacing w:val="-4"/>
          <w:sz w:val="24"/>
          <w:szCs w:val="24"/>
        </w:rPr>
        <w:t xml:space="preserve">* </w:t>
      </w:r>
      <w:r w:rsidR="00F71A08" w:rsidRPr="00592FE5">
        <w:rPr>
          <w:rFonts w:eastAsia="MS Mincho" w:cs="Times New Roman"/>
          <w:bCs/>
          <w:i/>
          <w:spacing w:val="-4"/>
          <w:sz w:val="24"/>
          <w:szCs w:val="24"/>
        </w:rPr>
        <w:t xml:space="preserve">Nguồn: Theo </w:t>
      </w:r>
      <w:hyperlink r:id="rId16" w:history="1">
        <w:r w:rsidR="00066A1D" w:rsidRPr="00592FE5">
          <w:rPr>
            <w:rStyle w:val="Siuktni"/>
            <w:rFonts w:eastAsia="MS Mincho" w:cs="Times New Roman"/>
            <w:bCs/>
            <w:i/>
            <w:color w:val="auto"/>
            <w:spacing w:val="-4"/>
            <w:sz w:val="24"/>
            <w:szCs w:val="24"/>
            <w:u w:val="none"/>
          </w:rPr>
          <w:t>https://www.genecards.org/cgi-bin/carddisp.pl?gene=OTUD7B</w:t>
        </w:r>
      </w:hyperlink>
    </w:p>
    <w:p w14:paraId="3728080F" w14:textId="2B8E2373" w:rsidR="0083164D" w:rsidRPr="00592FE5" w:rsidRDefault="0083164D" w:rsidP="00653565">
      <w:pPr>
        <w:widowControl w:val="0"/>
        <w:spacing w:before="120"/>
        <w:ind w:firstLine="0"/>
        <w:rPr>
          <w:rFonts w:eastAsia="Aptos" w:cs="Times New Roman"/>
          <w:bCs/>
          <w:kern w:val="2"/>
          <w:szCs w:val="28"/>
        </w:rPr>
      </w:pPr>
      <w:r w:rsidRPr="00592FE5">
        <w:rPr>
          <w:rFonts w:eastAsia="MS Mincho" w:cs="Times New Roman"/>
          <w:bCs/>
          <w:i/>
          <w:spacing w:val="-4"/>
          <w:szCs w:val="28"/>
        </w:rPr>
        <w:tab/>
        <w:t xml:space="preserve">* Biến thể gen CEZANNE: </w:t>
      </w:r>
      <w:r w:rsidR="006654F0" w:rsidRPr="00592FE5">
        <w:rPr>
          <w:rFonts w:eastAsia="Aptos" w:cs="Times New Roman"/>
          <w:kern w:val="2"/>
          <w:szCs w:val="28"/>
        </w:rPr>
        <w:t xml:space="preserve">Gần đây, biến thể gen </w:t>
      </w:r>
      <w:r w:rsidR="006654F0" w:rsidRPr="00592FE5">
        <w:rPr>
          <w:rFonts w:eastAsia="Aptos" w:cs="Times New Roman"/>
          <w:i/>
          <w:kern w:val="2"/>
          <w:szCs w:val="28"/>
        </w:rPr>
        <w:t>CEZANNE</w:t>
      </w:r>
      <w:r w:rsidR="006654F0" w:rsidRPr="00592FE5">
        <w:rPr>
          <w:rFonts w:eastAsia="Aptos" w:cs="Times New Roman"/>
          <w:kern w:val="2"/>
          <w:szCs w:val="28"/>
        </w:rPr>
        <w:t xml:space="preserve"> có vai trò trong nhiều bệnh lý khác nhau bao gồm cả bệnh u thư máu. Một nghiên cứu giải trình tự gen </w:t>
      </w:r>
      <w:r w:rsidR="006654F0" w:rsidRPr="00592FE5">
        <w:rPr>
          <w:rFonts w:eastAsia="Aptos" w:cs="Times New Roman"/>
          <w:i/>
          <w:kern w:val="2"/>
          <w:szCs w:val="28"/>
        </w:rPr>
        <w:t>CEZANNE</w:t>
      </w:r>
      <w:r w:rsidR="006654F0" w:rsidRPr="00592FE5">
        <w:rPr>
          <w:rFonts w:eastAsia="Aptos" w:cs="Times New Roman"/>
          <w:kern w:val="2"/>
          <w:szCs w:val="28"/>
        </w:rPr>
        <w:t xml:space="preserve"> ở </w:t>
      </w:r>
      <w:r w:rsidR="00641CC9" w:rsidRPr="00592FE5">
        <w:rPr>
          <w:rFonts w:eastAsia="Aptos" w:cs="Times New Roman"/>
          <w:kern w:val="2"/>
          <w:szCs w:val="28"/>
        </w:rPr>
        <w:t>người bệnh</w:t>
      </w:r>
      <w:r w:rsidR="006654F0" w:rsidRPr="00592FE5">
        <w:rPr>
          <w:rFonts w:eastAsia="Aptos" w:cs="Times New Roman"/>
          <w:kern w:val="2"/>
          <w:szCs w:val="28"/>
        </w:rPr>
        <w:t xml:space="preserve"> mắc bệnh vảy nến cho thấy, có tám thay đổi nucleotide trong intron 10; 6/8 SNP intron (c.1584-437 T&gt;A, c.1584-418 C&gt;A, c.1584-375 A&gt;C, c.1584-374 A&gt;C, c.1584-278 G&gt;A và c.1584-128 G&gt;A) là các SNP chưa được xác định và 2 SNP intron còn lại (rs587631702 A&gt;T và rs1230581026 C&gt;T) đã được báo cáo trong cơ sở dữ liệu SNP của </w:t>
      </w:r>
      <w:r w:rsidR="006654F0" w:rsidRPr="00592FE5">
        <w:t>Trung tâm Thông tin Công nghệ Sinh học Quốc gia Hoa Kỳ (</w:t>
      </w:r>
      <w:r w:rsidR="006654F0" w:rsidRPr="00592FE5">
        <w:rPr>
          <w:rFonts w:eastAsia="Aptos" w:cs="Times New Roman"/>
          <w:kern w:val="2"/>
          <w:szCs w:val="28"/>
        </w:rPr>
        <w:t>NCBI). Hơn nữa, 3 thay đổi nucleotide</w:t>
      </w:r>
      <w:r w:rsidR="004E7482" w:rsidRPr="00592FE5">
        <w:rPr>
          <w:rFonts w:eastAsia="Aptos" w:cs="Times New Roman"/>
          <w:kern w:val="2"/>
          <w:szCs w:val="28"/>
        </w:rPr>
        <w:t>,</w:t>
      </w:r>
      <w:r w:rsidR="006654F0" w:rsidRPr="00592FE5">
        <w:rPr>
          <w:rFonts w:eastAsia="Aptos" w:cs="Times New Roman"/>
          <w:kern w:val="2"/>
          <w:szCs w:val="28"/>
        </w:rPr>
        <w:t xml:space="preserve"> bao gồm rs1030371296 C&gt;T, rs7821785</w:t>
      </w:r>
      <w:r w:rsidR="004E7482" w:rsidRPr="00592FE5">
        <w:rPr>
          <w:rFonts w:eastAsia="Aptos" w:cs="Times New Roman"/>
          <w:kern w:val="2"/>
          <w:szCs w:val="28"/>
        </w:rPr>
        <w:t>16 C&gt;T và c.1642 T&gt;A (p. W433R)</w:t>
      </w:r>
      <w:r w:rsidR="006654F0" w:rsidRPr="00592FE5">
        <w:rPr>
          <w:rFonts w:eastAsia="Aptos" w:cs="Times New Roman"/>
          <w:kern w:val="2"/>
          <w:szCs w:val="28"/>
        </w:rPr>
        <w:t xml:space="preserve"> trong exon 11 đã được phát, trong đó các SNP rs1030371296 C&gt;T và c.1642 T&gt;A (p.W433R) là các SNP không đồng nghĩa, gây ra sự thay đổi trong các gốc axit amin, và rs782178516 C&gt;T là SNP im lặ</w:t>
      </w:r>
      <w:r w:rsidR="004E7482" w:rsidRPr="00592FE5">
        <w:rPr>
          <w:rFonts w:eastAsia="Aptos" w:cs="Times New Roman"/>
          <w:kern w:val="2"/>
          <w:szCs w:val="28"/>
        </w:rPr>
        <w:t>ng</w:t>
      </w:r>
      <w:r w:rsidR="006654F0" w:rsidRPr="00592FE5">
        <w:rPr>
          <w:rFonts w:eastAsia="Aptos" w:cs="Times New Roman"/>
          <w:kern w:val="2"/>
          <w:szCs w:val="28"/>
        </w:rPr>
        <w:t xml:space="preserve"> </w:t>
      </w:r>
      <w:r w:rsidR="006654F0" w:rsidRPr="00592FE5">
        <w:rPr>
          <w:rFonts w:eastAsia="Aptos" w:cs="Times New Roman"/>
          <w:kern w:val="2"/>
          <w:szCs w:val="28"/>
        </w:rPr>
        <w:fldChar w:fldCharType="begin"/>
      </w:r>
      <w:r w:rsidR="00AC364F" w:rsidRPr="00592FE5">
        <w:rPr>
          <w:rFonts w:eastAsia="Aptos" w:cs="Times New Roman"/>
          <w:kern w:val="2"/>
          <w:szCs w:val="28"/>
        </w:rPr>
        <w:instrText xml:space="preserve"> ADDIN EN.CITE &lt;EndNote&gt;&lt;Cite&gt;&lt;Author&gt;Giang&lt;/Author&gt;&lt;Year&gt;2023&lt;/Year&gt;&lt;RecNum&gt;174&lt;/RecNum&gt;&lt;DisplayText&gt;&lt;style font="Times New Roman" size="14"&gt;[107]&lt;/style&gt;&lt;/DisplayText&gt;&lt;record&gt;&lt;rec-number&gt;174&lt;/rec-number&gt;&lt;foreign-keys&gt;&lt;key app="EN" db-id="5rtwdfx0jzrt56efwrppsvadrr0z0pep0dst" timestamp="1765863237"&gt;174&lt;/key&gt;&lt;/foreign-keys&gt;&lt;ref-type name="Journal Article"&gt;17&lt;/ref-type&gt;&lt;contributors&gt;&lt;authors&gt;&lt;author&gt;Giang, Nguyen Hoang&lt;/author&gt;&lt;author&gt;Lien, Nguyen Thi Kim&lt;/author&gt;&lt;author&gt;Trang, Do Thi&lt;/author&gt;&lt;author&gt;Huong, Pham Thi&lt;/author&gt;&lt;author&gt;Hoang, Nguyen Huy&lt;/author&gt;&lt;author&gt;Xuan, Nguyen Thi %J &lt;/author&gt;&lt;/authors&gt;&lt;/contributors&gt;&lt;titles&gt;&lt;title&gt;Associations of A20, CYLD, Cezanne and JAK2 genes and immunophenotype with psoriasis susceptibility&lt;/title&gt;&lt;secondary-title&gt;Medicina&lt;/secondary-title&gt;&lt;/titles&gt;&lt;periodical&gt;&lt;full-title&gt;Medicina&lt;/full-title&gt;&lt;/periodical&gt;&lt;pages&gt;1766&lt;/pages&gt;&lt;volume&gt;59&lt;/volume&gt;&lt;number&gt;10&lt;/number&gt;&lt;dates&gt;&lt;year&gt;2023&lt;/year&gt;&lt;/dates&gt;&lt;isbn&gt;1648-9144&lt;/isbn&gt;&lt;urls&gt;&lt;/urls&gt;&lt;/record&gt;&lt;/Cite&gt;&lt;/EndNote&gt;</w:instrText>
      </w:r>
      <w:r w:rsidR="006654F0" w:rsidRPr="00592FE5">
        <w:rPr>
          <w:rFonts w:eastAsia="Aptos" w:cs="Times New Roman"/>
          <w:kern w:val="2"/>
          <w:szCs w:val="28"/>
        </w:rPr>
        <w:fldChar w:fldCharType="separate"/>
      </w:r>
      <w:r w:rsidR="00AC364F" w:rsidRPr="00592FE5">
        <w:rPr>
          <w:rFonts w:eastAsia="Aptos" w:cs="Times New Roman"/>
          <w:noProof/>
          <w:kern w:val="2"/>
          <w:szCs w:val="28"/>
        </w:rPr>
        <w:t>[107]</w:t>
      </w:r>
      <w:r w:rsidR="006654F0" w:rsidRPr="00592FE5">
        <w:rPr>
          <w:rFonts w:eastAsia="Aptos" w:cs="Times New Roman"/>
          <w:kern w:val="2"/>
          <w:szCs w:val="28"/>
        </w:rPr>
        <w:fldChar w:fldCharType="end"/>
      </w:r>
      <w:r w:rsidR="006654F0" w:rsidRPr="00592FE5">
        <w:rPr>
          <w:rFonts w:eastAsia="Aptos" w:cs="Times New Roman"/>
          <w:kern w:val="2"/>
          <w:szCs w:val="28"/>
        </w:rPr>
        <w:t xml:space="preserve">. </w:t>
      </w:r>
      <w:r w:rsidR="004E7482" w:rsidRPr="00592FE5">
        <w:rPr>
          <w:rFonts w:eastAsia="Aptos" w:cs="Times New Roman"/>
          <w:kern w:val="2"/>
          <w:szCs w:val="28"/>
        </w:rPr>
        <w:t>Một nghiên cứu khác</w:t>
      </w:r>
      <w:r w:rsidR="006654F0" w:rsidRPr="00592FE5">
        <w:rPr>
          <w:rFonts w:eastAsia="Aptos" w:cs="Times New Roman"/>
          <w:kern w:val="2"/>
          <w:szCs w:val="28"/>
        </w:rPr>
        <w:t xml:space="preserve"> ở </w:t>
      </w:r>
      <w:r w:rsidR="00641CC9" w:rsidRPr="00592FE5">
        <w:rPr>
          <w:rFonts w:eastAsia="Aptos" w:cs="Times New Roman"/>
          <w:kern w:val="2"/>
          <w:szCs w:val="28"/>
        </w:rPr>
        <w:t>người bệnh</w:t>
      </w:r>
      <w:r w:rsidR="006654F0" w:rsidRPr="00592FE5">
        <w:rPr>
          <w:rFonts w:eastAsia="Aptos" w:cs="Times New Roman"/>
          <w:kern w:val="2"/>
          <w:szCs w:val="28"/>
        </w:rPr>
        <w:t xml:space="preserve"> mắc bệnh tăng hồng cầu vô căn </w:t>
      </w:r>
      <w:r w:rsidR="006654F0" w:rsidRPr="00592FE5">
        <w:rPr>
          <w:rFonts w:eastAsia="Aptos" w:cs="Times New Roman"/>
          <w:bCs/>
          <w:kern w:val="2"/>
          <w:szCs w:val="28"/>
          <w:lang w:val="vi-VN"/>
        </w:rPr>
        <w:t>đã xác định được 7 thay đổi nucleot</w:t>
      </w:r>
      <w:r w:rsidR="004E7482" w:rsidRPr="00592FE5">
        <w:rPr>
          <w:rFonts w:eastAsia="Aptos" w:cs="Times New Roman"/>
          <w:bCs/>
          <w:kern w:val="2"/>
          <w:szCs w:val="28"/>
          <w:lang w:val="vi-VN"/>
        </w:rPr>
        <w:t>ide trong intron 10 và 3</w:t>
      </w:r>
      <w:r w:rsidR="004E7482" w:rsidRPr="00592FE5">
        <w:rPr>
          <w:rFonts w:eastAsia="Aptos" w:cs="Times New Roman"/>
          <w:bCs/>
          <w:kern w:val="2"/>
          <w:szCs w:val="28"/>
        </w:rPr>
        <w:t>/</w:t>
      </w:r>
      <w:r w:rsidR="006654F0" w:rsidRPr="00592FE5">
        <w:rPr>
          <w:rFonts w:eastAsia="Aptos" w:cs="Times New Roman"/>
          <w:bCs/>
          <w:kern w:val="2"/>
          <w:szCs w:val="28"/>
          <w:lang w:val="vi-VN"/>
        </w:rPr>
        <w:t>7 biến thể (</w:t>
      </w:r>
      <w:r w:rsidR="006654F0" w:rsidRPr="00592FE5">
        <w:rPr>
          <w:rFonts w:eastAsia="Aptos" w:cs="Times New Roman"/>
          <w:bCs/>
          <w:i/>
          <w:kern w:val="2"/>
          <w:szCs w:val="28"/>
          <w:lang w:val="vi-VN"/>
        </w:rPr>
        <w:t>c.1584-287</w:t>
      </w:r>
      <w:r w:rsidR="006654F0" w:rsidRPr="00592FE5">
        <w:rPr>
          <w:rFonts w:eastAsia="Aptos" w:cs="Times New Roman"/>
          <w:bCs/>
          <w:kern w:val="2"/>
          <w:szCs w:val="28"/>
          <w:lang w:val="vi-VN"/>
        </w:rPr>
        <w:t xml:space="preserve"> C&gt;G, </w:t>
      </w:r>
      <w:r w:rsidR="006654F0" w:rsidRPr="00592FE5">
        <w:rPr>
          <w:rFonts w:eastAsia="Aptos" w:cs="Times New Roman"/>
          <w:bCs/>
          <w:i/>
          <w:kern w:val="2"/>
          <w:szCs w:val="28"/>
          <w:lang w:val="vi-VN"/>
        </w:rPr>
        <w:t xml:space="preserve">c.1584-167 </w:t>
      </w:r>
      <w:r w:rsidR="006654F0" w:rsidRPr="00592FE5">
        <w:rPr>
          <w:rFonts w:eastAsia="Aptos" w:cs="Times New Roman"/>
          <w:bCs/>
          <w:kern w:val="2"/>
          <w:szCs w:val="28"/>
          <w:lang w:val="vi-VN"/>
        </w:rPr>
        <w:t xml:space="preserve">G&gt;T và </w:t>
      </w:r>
      <w:r w:rsidR="006654F0" w:rsidRPr="00592FE5">
        <w:rPr>
          <w:rFonts w:eastAsia="Aptos" w:cs="Times New Roman"/>
          <w:bCs/>
          <w:i/>
          <w:kern w:val="2"/>
          <w:szCs w:val="28"/>
          <w:lang w:val="vi-VN"/>
        </w:rPr>
        <w:t>c.1584-122</w:t>
      </w:r>
      <w:r w:rsidR="006654F0" w:rsidRPr="00592FE5">
        <w:rPr>
          <w:rFonts w:eastAsia="Aptos" w:cs="Times New Roman"/>
          <w:bCs/>
          <w:kern w:val="2"/>
          <w:szCs w:val="28"/>
          <w:lang w:val="vi-VN"/>
        </w:rPr>
        <w:t xml:space="preserve"> G&gt;T) là mới chưa được công bố trước đó. Bốn biến thể còn lại (</w:t>
      </w:r>
      <w:r w:rsidR="006654F0" w:rsidRPr="00592FE5">
        <w:rPr>
          <w:rFonts w:eastAsia="Aptos" w:cs="Times New Roman"/>
          <w:bCs/>
          <w:i/>
          <w:kern w:val="2"/>
          <w:szCs w:val="28"/>
          <w:lang w:val="vi-VN"/>
        </w:rPr>
        <w:t>rs1168285629</w:t>
      </w:r>
      <w:r w:rsidR="006654F0" w:rsidRPr="00592FE5">
        <w:rPr>
          <w:rFonts w:eastAsia="Aptos" w:cs="Times New Roman"/>
          <w:bCs/>
          <w:kern w:val="2"/>
          <w:szCs w:val="28"/>
          <w:lang w:val="vi-VN"/>
        </w:rPr>
        <w:t xml:space="preserve"> A&gt;G, </w:t>
      </w:r>
      <w:r w:rsidR="006654F0" w:rsidRPr="00592FE5">
        <w:rPr>
          <w:rFonts w:eastAsia="Aptos" w:cs="Times New Roman"/>
          <w:bCs/>
          <w:i/>
          <w:kern w:val="2"/>
          <w:szCs w:val="28"/>
          <w:lang w:val="vi-VN"/>
        </w:rPr>
        <w:t>rs1394369937</w:t>
      </w:r>
      <w:r w:rsidR="006654F0" w:rsidRPr="00592FE5">
        <w:rPr>
          <w:rFonts w:eastAsia="Aptos" w:cs="Times New Roman"/>
          <w:bCs/>
          <w:kern w:val="2"/>
          <w:szCs w:val="28"/>
          <w:lang w:val="vi-VN"/>
        </w:rPr>
        <w:t xml:space="preserve"> A&gt;G, </w:t>
      </w:r>
      <w:r w:rsidR="006654F0" w:rsidRPr="00592FE5">
        <w:rPr>
          <w:rFonts w:eastAsia="Aptos" w:cs="Times New Roman"/>
          <w:bCs/>
          <w:i/>
          <w:kern w:val="2"/>
          <w:szCs w:val="28"/>
          <w:lang w:val="vi-VN"/>
        </w:rPr>
        <w:t>rs1158787149</w:t>
      </w:r>
      <w:r w:rsidR="006654F0" w:rsidRPr="00592FE5">
        <w:rPr>
          <w:rFonts w:eastAsia="Aptos" w:cs="Times New Roman"/>
          <w:bCs/>
          <w:kern w:val="2"/>
          <w:szCs w:val="28"/>
          <w:lang w:val="vi-VN"/>
        </w:rPr>
        <w:t xml:space="preserve"> C&gt;G và </w:t>
      </w:r>
      <w:r w:rsidR="006654F0" w:rsidRPr="00592FE5">
        <w:rPr>
          <w:rFonts w:eastAsia="Aptos" w:cs="Times New Roman"/>
          <w:bCs/>
          <w:i/>
          <w:kern w:val="2"/>
          <w:szCs w:val="28"/>
          <w:lang w:val="vi-VN"/>
        </w:rPr>
        <w:t>rs1553772411</w:t>
      </w:r>
      <w:r w:rsidR="006654F0" w:rsidRPr="00592FE5">
        <w:rPr>
          <w:rFonts w:eastAsia="Aptos" w:cs="Times New Roman"/>
          <w:bCs/>
          <w:kern w:val="2"/>
          <w:szCs w:val="28"/>
          <w:lang w:val="vi-VN"/>
        </w:rPr>
        <w:t xml:space="preserve"> C&gt;G) được báo cáo trong cơ sở dữ liệu SNP của NCBI là SNP không xác định</w:t>
      </w:r>
      <w:r w:rsidR="004E7482" w:rsidRPr="00592FE5">
        <w:rPr>
          <w:rFonts w:eastAsia="Aptos" w:cs="Times New Roman"/>
          <w:bCs/>
          <w:kern w:val="2"/>
          <w:szCs w:val="28"/>
        </w:rPr>
        <w:t xml:space="preserve"> </w:t>
      </w:r>
      <w:r w:rsidR="006654F0" w:rsidRPr="00592FE5">
        <w:rPr>
          <w:rFonts w:eastAsia="Aptos" w:cs="Times New Roman"/>
          <w:bCs/>
          <w:kern w:val="2"/>
          <w:szCs w:val="28"/>
        </w:rPr>
        <w:fldChar w:fldCharType="begin">
          <w:fldData xml:space="preserve">PEVuZE5vdGU+PENpdGU+PEF1dGhvcj7EkOG7lyBUaOG7iyBUcmFuZzwvQXV0aG9yPjxZZWFyPjIw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</w:fldData>
        </w:fldChar>
      </w:r>
      <w:r w:rsidR="00AC364F" w:rsidRPr="00592FE5">
        <w:rPr>
          <w:rFonts w:eastAsia="Aptos" w:cs="Times New Roman"/>
          <w:bCs/>
          <w:kern w:val="2"/>
          <w:szCs w:val="28"/>
        </w:rPr>
        <w:instrText xml:space="preserve"> ADDIN EN.CITE </w:instrText>
      </w:r>
      <w:r w:rsidR="00AC364F" w:rsidRPr="00592FE5">
        <w:rPr>
          <w:rFonts w:eastAsia="Aptos" w:cs="Times New Roman"/>
          <w:bCs/>
          <w:kern w:val="2"/>
          <w:szCs w:val="28"/>
        </w:rPr>
        <w:fldChar w:fldCharType="begin">
          <w:fldData xml:space="preserve">PEVuZE5vdGU+PENpdGU+PEF1dGhvcj7EkOG7lyBUaOG7iyBUcmFuZzwvQXV0aG9yPjxZZWFyPjIw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</w:fldData>
        </w:fldChar>
      </w:r>
      <w:r w:rsidR="00AC364F" w:rsidRPr="00592FE5">
        <w:rPr>
          <w:rFonts w:eastAsia="Aptos" w:cs="Times New Roman"/>
          <w:bCs/>
          <w:kern w:val="2"/>
          <w:szCs w:val="28"/>
        </w:rPr>
        <w:instrText xml:space="preserve"> ADDIN EN.CITE.DATA </w:instrText>
      </w:r>
      <w:r w:rsidR="00AC364F" w:rsidRPr="00592FE5">
        <w:rPr>
          <w:rFonts w:eastAsia="Aptos" w:cs="Times New Roman"/>
          <w:bCs/>
          <w:kern w:val="2"/>
          <w:szCs w:val="28"/>
        </w:rPr>
      </w:r>
      <w:r w:rsidR="00AC364F" w:rsidRPr="00592FE5">
        <w:rPr>
          <w:rFonts w:eastAsia="Aptos" w:cs="Times New Roman"/>
          <w:bCs/>
          <w:kern w:val="2"/>
          <w:szCs w:val="28"/>
        </w:rPr>
        <w:fldChar w:fldCharType="end"/>
      </w:r>
      <w:r w:rsidR="006654F0" w:rsidRPr="00592FE5">
        <w:rPr>
          <w:rFonts w:eastAsia="Aptos" w:cs="Times New Roman"/>
          <w:bCs/>
          <w:kern w:val="2"/>
          <w:szCs w:val="28"/>
        </w:rPr>
      </w:r>
      <w:r w:rsidR="006654F0" w:rsidRPr="00592FE5">
        <w:rPr>
          <w:rFonts w:eastAsia="Aptos" w:cs="Times New Roman"/>
          <w:bCs/>
          <w:kern w:val="2"/>
          <w:szCs w:val="28"/>
        </w:rPr>
        <w:fldChar w:fldCharType="separate"/>
      </w:r>
      <w:r w:rsidR="00AC364F" w:rsidRPr="00592FE5">
        <w:rPr>
          <w:rFonts w:eastAsia="Aptos" w:cs="Times New Roman"/>
          <w:bCs/>
          <w:noProof/>
          <w:kern w:val="2"/>
          <w:szCs w:val="28"/>
        </w:rPr>
        <w:t>[94]</w:t>
      </w:r>
      <w:r w:rsidR="006654F0" w:rsidRPr="00592FE5">
        <w:rPr>
          <w:rFonts w:eastAsia="Aptos" w:cs="Times New Roman"/>
          <w:bCs/>
          <w:kern w:val="2"/>
          <w:szCs w:val="28"/>
        </w:rPr>
        <w:fldChar w:fldCharType="end"/>
      </w:r>
      <w:r w:rsidR="006654F0" w:rsidRPr="00592FE5">
        <w:rPr>
          <w:rFonts w:eastAsia="Aptos" w:cs="Times New Roman"/>
          <w:bCs/>
          <w:kern w:val="2"/>
          <w:szCs w:val="28"/>
        </w:rPr>
        <w:t xml:space="preserve">. </w:t>
      </w:r>
    </w:p>
    <w:p w14:paraId="0A6610DD" w14:textId="35361626" w:rsidR="00DA5D14" w:rsidRPr="00592FE5" w:rsidRDefault="00757519" w:rsidP="00DA51A0">
      <w:pPr>
        <w:ind w:firstLine="0"/>
        <w:rPr>
          <w:rFonts w:eastAsia="MS Mincho" w:cs="Times New Roman"/>
          <w:i/>
          <w:color w:val="000000" w:themeColor="text1"/>
          <w:szCs w:val="28"/>
        </w:rPr>
      </w:pPr>
      <w:r w:rsidRPr="00592FE5">
        <w:rPr>
          <w:rFonts w:eastAsia="MS Mincho" w:cs="Times New Roman"/>
          <w:bCs/>
          <w:i/>
          <w:color w:val="000000" w:themeColor="text1"/>
          <w:spacing w:val="-4"/>
          <w:szCs w:val="28"/>
        </w:rPr>
        <w:lastRenderedPageBreak/>
        <w:t>1.3</w:t>
      </w:r>
      <w:r w:rsidR="00DA51A0" w:rsidRPr="00592FE5">
        <w:rPr>
          <w:rFonts w:eastAsia="MS Mincho" w:cs="Times New Roman"/>
          <w:bCs/>
          <w:i/>
          <w:color w:val="000000" w:themeColor="text1"/>
          <w:spacing w:val="-4"/>
          <w:szCs w:val="28"/>
        </w:rPr>
        <w:t>.4</w:t>
      </w:r>
      <w:r w:rsidR="00066A1D" w:rsidRPr="00592FE5">
        <w:rPr>
          <w:rFonts w:eastAsia="MS Mincho" w:cs="Times New Roman"/>
          <w:bCs/>
          <w:i/>
          <w:color w:val="000000" w:themeColor="text1"/>
          <w:spacing w:val="-4"/>
          <w:szCs w:val="28"/>
        </w:rPr>
        <w:t xml:space="preserve">.2. Gen CEZANNE liên quan đến </w:t>
      </w:r>
      <w:r w:rsidR="00DA5D14" w:rsidRPr="00592FE5">
        <w:rPr>
          <w:rFonts w:eastAsia="MS Mincho" w:cs="Times New Roman"/>
          <w:i/>
          <w:iCs/>
          <w:color w:val="000000" w:themeColor="text1"/>
          <w:szCs w:val="28"/>
        </w:rPr>
        <w:t xml:space="preserve">bệnh </w:t>
      </w:r>
      <w:r w:rsidR="009E79FD" w:rsidRPr="00592FE5">
        <w:rPr>
          <w:rFonts w:eastAsia="MS Mincho" w:cs="Times New Roman"/>
          <w:i/>
          <w:iCs/>
          <w:color w:val="000000" w:themeColor="text1"/>
          <w:szCs w:val="28"/>
        </w:rPr>
        <w:t>l</w:t>
      </w:r>
      <w:r w:rsidR="00DA5D14" w:rsidRPr="00592FE5">
        <w:rPr>
          <w:rFonts w:eastAsia="MS Mincho" w:cs="Times New Roman"/>
          <w:i/>
          <w:iCs/>
          <w:color w:val="000000" w:themeColor="text1"/>
          <w:szCs w:val="28"/>
        </w:rPr>
        <w:t>ơ xê mi dòng lympho</w:t>
      </w:r>
    </w:p>
    <w:p w14:paraId="6A596DCF" w14:textId="17827FD8" w:rsidR="00936BCB" w:rsidRPr="00592FE5" w:rsidRDefault="008C6AF9" w:rsidP="009F4E9D">
      <w:pPr>
        <w:ind w:firstLine="720"/>
        <w:rPr>
          <w:rFonts w:eastAsia="MS Mincho" w:cs="Times New Roman"/>
          <w:bCs/>
          <w:szCs w:val="28"/>
        </w:rPr>
      </w:pPr>
      <w:r w:rsidRPr="00592FE5">
        <w:rPr>
          <w:rFonts w:eastAsia="MS Mincho" w:cs="Times New Roman"/>
          <w:bCs/>
          <w:szCs w:val="28"/>
        </w:rPr>
        <w:t xml:space="preserve">Trong những năm gần đây, các phân nhóm </w:t>
      </w:r>
      <w:r w:rsidR="00146BBF" w:rsidRPr="00592FE5">
        <w:rPr>
          <w:rFonts w:eastAsia="MS Mincho" w:cs="Times New Roman"/>
          <w:bCs/>
          <w:szCs w:val="28"/>
        </w:rPr>
        <w:t xml:space="preserve">gen </w:t>
      </w:r>
      <w:r w:rsidR="006C59EF" w:rsidRPr="00592FE5">
        <w:rPr>
          <w:rFonts w:eastAsia="MS Mincho" w:cs="Times New Roman"/>
          <w:bCs/>
          <w:szCs w:val="28"/>
        </w:rPr>
        <w:t>khử ubiquitin</w:t>
      </w:r>
      <w:r w:rsidRPr="00592FE5">
        <w:rPr>
          <w:rFonts w:eastAsia="MS Mincho" w:cs="Times New Roman"/>
          <w:bCs/>
          <w:szCs w:val="28"/>
        </w:rPr>
        <w:t xml:space="preserve"> đã thu hút sự quan tâm nghiên cứu do </w:t>
      </w:r>
      <w:r w:rsidR="006C59EF" w:rsidRPr="00592FE5">
        <w:rPr>
          <w:rFonts w:eastAsia="MS Mincho" w:cs="Times New Roman"/>
          <w:bCs/>
          <w:szCs w:val="28"/>
        </w:rPr>
        <w:t>tính</w:t>
      </w:r>
      <w:r w:rsidRPr="00592FE5">
        <w:rPr>
          <w:rFonts w:eastAsia="MS Mincho" w:cs="Times New Roman"/>
          <w:bCs/>
          <w:szCs w:val="28"/>
        </w:rPr>
        <w:t xml:space="preserve"> khử ubiquitin độc đáo và vai trò quan trọng của chúng trong các quá trình sinh học khác nhau. </w:t>
      </w:r>
      <w:r w:rsidR="00346B87" w:rsidRPr="00592FE5">
        <w:rPr>
          <w:rFonts w:eastAsia="MS Mincho" w:cs="Times New Roman"/>
          <w:bCs/>
          <w:szCs w:val="28"/>
        </w:rPr>
        <w:t xml:space="preserve">Cho đến nay, rất ít dữ liệu về mối liên quan giữa của gen </w:t>
      </w:r>
      <w:r w:rsidR="00346B87" w:rsidRPr="00592FE5">
        <w:rPr>
          <w:rFonts w:eastAsia="MS Mincho" w:cs="Times New Roman"/>
          <w:bCs/>
          <w:i/>
          <w:szCs w:val="28"/>
        </w:rPr>
        <w:t>CEZANNE</w:t>
      </w:r>
      <w:r w:rsidR="00346B87" w:rsidRPr="00592FE5">
        <w:rPr>
          <w:rFonts w:eastAsia="MS Mincho" w:cs="Times New Roman"/>
          <w:bCs/>
          <w:szCs w:val="28"/>
        </w:rPr>
        <w:t xml:space="preserve"> với </w:t>
      </w:r>
      <w:r w:rsidR="00B9521E" w:rsidRPr="00592FE5">
        <w:rPr>
          <w:rFonts w:eastAsia="MS Mincho" w:cs="Times New Roman"/>
          <w:bCs/>
          <w:szCs w:val="28"/>
        </w:rPr>
        <w:t>lơ xê mi</w:t>
      </w:r>
      <w:r w:rsidR="00346B87" w:rsidRPr="00592FE5">
        <w:rPr>
          <w:rFonts w:eastAsia="MS Mincho" w:cs="Times New Roman"/>
          <w:bCs/>
          <w:szCs w:val="28"/>
        </w:rPr>
        <w:t xml:space="preserve"> lympho. Tuy nhiên, vai trò của gen này </w:t>
      </w:r>
      <w:r w:rsidR="006C59EF" w:rsidRPr="00592FE5">
        <w:rPr>
          <w:rFonts w:eastAsia="MS Mincho" w:cs="Times New Roman"/>
          <w:bCs/>
          <w:szCs w:val="28"/>
        </w:rPr>
        <w:t>trong</w:t>
      </w:r>
      <w:r w:rsidR="00346B87" w:rsidRPr="00592FE5">
        <w:rPr>
          <w:rFonts w:eastAsia="MS Mincho" w:cs="Times New Roman"/>
          <w:bCs/>
          <w:szCs w:val="28"/>
        </w:rPr>
        <w:t xml:space="preserve"> cơ chế bệnh sinh và tiến triển ung thư đã được nghiên cứu nhiều trên các dòng ung thư rắn, đặc biệt là các dòng </w:t>
      </w:r>
      <w:r w:rsidR="004E7482" w:rsidRPr="00592FE5">
        <w:rPr>
          <w:rFonts w:eastAsia="MS Mincho" w:cs="Times New Roman"/>
          <w:bCs/>
          <w:szCs w:val="28"/>
        </w:rPr>
        <w:t xml:space="preserve">ung thư tế bào máu và </w:t>
      </w:r>
      <w:r w:rsidR="00346B87" w:rsidRPr="00592FE5">
        <w:rPr>
          <w:rFonts w:eastAsia="MS Mincho" w:cs="Times New Roman"/>
          <w:bCs/>
          <w:szCs w:val="28"/>
        </w:rPr>
        <w:t xml:space="preserve">ung thư tế bào hạch </w:t>
      </w:r>
      <w:r w:rsidR="00907881" w:rsidRPr="00592FE5">
        <w:rPr>
          <w:rFonts w:eastAsia="MS Mincho" w:cs="Times New Roman"/>
          <w:bCs/>
          <w:szCs w:val="28"/>
        </w:rPr>
        <w:t>lympho</w:t>
      </w:r>
      <w:r w:rsidR="00346B87" w:rsidRPr="00592FE5">
        <w:rPr>
          <w:rFonts w:eastAsia="MS Mincho" w:cs="Times New Roman"/>
          <w:bCs/>
          <w:szCs w:val="28"/>
        </w:rPr>
        <w:t>.</w:t>
      </w:r>
      <w:r w:rsidR="00907881" w:rsidRPr="00592FE5">
        <w:rPr>
          <w:rFonts w:eastAsia="MS Mincho" w:cs="Times New Roman"/>
          <w:bCs/>
          <w:szCs w:val="28"/>
        </w:rPr>
        <w:t xml:space="preserve"> </w:t>
      </w:r>
      <w:r w:rsidR="004E7482" w:rsidRPr="00592FE5">
        <w:rPr>
          <w:rFonts w:eastAsia="MS Mincho" w:cs="Times New Roman"/>
          <w:bCs/>
          <w:szCs w:val="28"/>
        </w:rPr>
        <w:t xml:space="preserve"> </w:t>
      </w:r>
    </w:p>
    <w:p w14:paraId="03D67DBD" w14:textId="556E6D19" w:rsidR="00066A1D" w:rsidRPr="00592FE5" w:rsidRDefault="001C2ED5" w:rsidP="004E7482">
      <w:pPr>
        <w:ind w:firstLine="720"/>
        <w:rPr>
          <w:rFonts w:eastAsia="MS Mincho" w:cs="Times New Roman"/>
          <w:bCs/>
          <w:color w:val="000000" w:themeColor="text1"/>
          <w:spacing w:val="-4"/>
          <w:szCs w:val="28"/>
        </w:rPr>
      </w:pPr>
      <w:r w:rsidRPr="00592FE5">
        <w:rPr>
          <w:rFonts w:eastAsia="MS Mincho" w:cs="Times New Roman"/>
          <w:bCs/>
          <w:color w:val="000000" w:themeColor="text1"/>
          <w:szCs w:val="28"/>
        </w:rPr>
        <w:t>Người ta cũng đã thấy</w:t>
      </w:r>
      <w:r w:rsidRPr="00592FE5">
        <w:rPr>
          <w:rFonts w:eastAsia="MS Mincho" w:cs="Times New Roman"/>
          <w:bCs/>
          <w:i/>
          <w:color w:val="000000" w:themeColor="text1"/>
          <w:szCs w:val="28"/>
        </w:rPr>
        <w:t xml:space="preserve"> </w:t>
      </w:r>
      <w:r w:rsidR="009C1E68" w:rsidRPr="00592FE5">
        <w:rPr>
          <w:rFonts w:eastAsia="MS Mincho" w:cs="Times New Roman"/>
          <w:bCs/>
          <w:i/>
          <w:color w:val="000000" w:themeColor="text1"/>
          <w:szCs w:val="28"/>
        </w:rPr>
        <w:t xml:space="preserve">CEZANNE </w:t>
      </w:r>
      <w:r w:rsidR="00907881" w:rsidRPr="00592FE5">
        <w:rPr>
          <w:rFonts w:eastAsia="MS Mincho" w:cs="Times New Roman"/>
          <w:bCs/>
          <w:szCs w:val="28"/>
        </w:rPr>
        <w:t xml:space="preserve">biểu hiện quá mức ở </w:t>
      </w:r>
      <w:r w:rsidR="00641CC9" w:rsidRPr="00592FE5">
        <w:rPr>
          <w:rFonts w:eastAsia="MS Mincho" w:cs="Times New Roman"/>
          <w:bCs/>
          <w:szCs w:val="28"/>
        </w:rPr>
        <w:t>người bệnh</w:t>
      </w:r>
      <w:r w:rsidR="00907881" w:rsidRPr="00592FE5">
        <w:rPr>
          <w:rFonts w:eastAsia="MS Mincho" w:cs="Times New Roman"/>
          <w:bCs/>
          <w:szCs w:val="28"/>
        </w:rPr>
        <w:t xml:space="preserve"> ung thư hạch lympho B, liên quan đến tỷ lệ sống tổng thể tốt hơn ở </w:t>
      </w:r>
      <w:r w:rsidR="00641CC9" w:rsidRPr="00592FE5">
        <w:rPr>
          <w:rFonts w:eastAsia="MS Mincho" w:cs="Times New Roman"/>
          <w:bCs/>
          <w:szCs w:val="28"/>
        </w:rPr>
        <w:t>người bệnh</w:t>
      </w:r>
      <w:r w:rsidRPr="00592FE5">
        <w:rPr>
          <w:rFonts w:eastAsia="MS Mincho" w:cs="Times New Roman"/>
          <w:bCs/>
          <w:szCs w:val="28"/>
        </w:rPr>
        <w:t xml:space="preserve"> </w:t>
      </w:r>
      <w:r w:rsidR="00907881" w:rsidRPr="00592FE5">
        <w:rPr>
          <w:rFonts w:eastAsia="MS Mincho" w:cs="Times New Roman"/>
          <w:bCs/>
          <w:szCs w:val="28"/>
        </w:rPr>
        <w:t xml:space="preserve">này. Như vậy, thiếu hụt </w:t>
      </w:r>
      <w:r w:rsidR="009C1E68" w:rsidRPr="00592FE5">
        <w:rPr>
          <w:rFonts w:eastAsia="MS Mincho" w:cs="Times New Roman"/>
          <w:bCs/>
          <w:i/>
          <w:color w:val="000000" w:themeColor="text1"/>
          <w:szCs w:val="28"/>
        </w:rPr>
        <w:t>CEZANNE</w:t>
      </w:r>
      <w:r w:rsidR="009C1E68" w:rsidRPr="00592FE5">
        <w:rPr>
          <w:rFonts w:eastAsia="MS Mincho" w:cs="Times New Roman"/>
          <w:bCs/>
          <w:szCs w:val="28"/>
        </w:rPr>
        <w:t xml:space="preserve"> </w:t>
      </w:r>
      <w:r w:rsidR="00907881" w:rsidRPr="00592FE5">
        <w:rPr>
          <w:rFonts w:eastAsia="MS Mincho" w:cs="Times New Roman"/>
          <w:bCs/>
          <w:szCs w:val="28"/>
        </w:rPr>
        <w:t xml:space="preserve">là một yếu tố tiên lượng </w:t>
      </w:r>
      <w:r w:rsidRPr="00592FE5">
        <w:rPr>
          <w:rFonts w:eastAsia="MS Mincho" w:cs="Times New Roman"/>
          <w:bCs/>
          <w:szCs w:val="28"/>
        </w:rPr>
        <w:t>không tốt</w:t>
      </w:r>
      <w:r w:rsidR="00907881" w:rsidRPr="00592FE5">
        <w:rPr>
          <w:rFonts w:eastAsia="MS Mincho" w:cs="Times New Roman"/>
          <w:bCs/>
          <w:szCs w:val="28"/>
        </w:rPr>
        <w:t xml:space="preserve"> đối với kết quả</w:t>
      </w:r>
      <w:r w:rsidR="004E7482" w:rsidRPr="00592FE5">
        <w:rPr>
          <w:rFonts w:eastAsia="MS Mincho" w:cs="Times New Roman"/>
          <w:bCs/>
          <w:szCs w:val="28"/>
        </w:rPr>
        <w:t xml:space="preserve"> lâm sàng</w:t>
      </w:r>
      <w:r w:rsidR="00907881" w:rsidRPr="00592FE5">
        <w:rPr>
          <w:rFonts w:eastAsia="MS Mincho" w:cs="Times New Roman"/>
          <w:bCs/>
          <w:szCs w:val="28"/>
        </w:rPr>
        <w:t xml:space="preserve"> và có thể là một mục tiêu tiềm năng trong điều trị u lympho tế bào B lớn lan tỏa </w:t>
      </w:r>
      <w:r w:rsidR="00907881" w:rsidRPr="00592FE5">
        <w:rPr>
          <w:rFonts w:eastAsia="MS Mincho" w:cs="Times New Roman"/>
          <w:bCs/>
          <w:szCs w:val="28"/>
        </w:rPr>
        <w:fldChar w:fldCharType="begin"/>
      </w:r>
      <w:r w:rsidR="00AC364F" w:rsidRPr="00592FE5">
        <w:rPr>
          <w:rFonts w:eastAsia="MS Mincho" w:cs="Times New Roman"/>
          <w:bCs/>
          <w:szCs w:val="28"/>
        </w:rPr>
        <w:instrText xml:space="preserve"> ADDIN EN.CITE &lt;EndNote&gt;&lt;Cite&gt;&lt;Author&gt;Qiu&lt;/Author&gt;&lt;Year&gt;2022&lt;/Year&gt;&lt;RecNum&gt;127&lt;/RecNum&gt;&lt;DisplayText&gt;&lt;style font="Times New Roman" size="14"&gt;[108]&lt;/style&gt;&lt;/DisplayText&gt;&lt;record&gt;&lt;rec-number&gt;127&lt;/rec-number&gt;&lt;foreign-keys&gt;&lt;key app="EN" db-id="5rtwdfx0jzrt56efwrppsvadrr0z0pep0dst" timestamp="1765703217"&gt;127&lt;/key&gt;&lt;/foreign-keys&gt;&lt;ref-type name="Journal Article"&gt;17&lt;/ref-type&gt;&lt;contributors&gt;&lt;authors&gt;&lt;author&gt;Qiu, Shi&lt;/author&gt;&lt;author&gt;Liu, Yizhen&lt;/author&gt;&lt;author&gt;Gui, Ailing&lt;/author&gt;&lt;author&gt;Xia, Zuguang&lt;/author&gt;&lt;author&gt;Liu, Wen&lt;/author&gt;&lt;author&gt;Gu, Juan J&lt;/author&gt;&lt;author&gt;Zuo, Ji&lt;/author&gt;&lt;author&gt;Yang, Ling&lt;/author&gt;&lt;author&gt;Zhang, Qunling&lt;/author&gt;&lt;/authors&gt;&lt;/contributors&gt;&lt;titles&gt;&lt;title&gt;Deubiquitinase OTUD7B is a potential prognostic biomarker in diffuse large B-cell lymphoma&lt;/title&gt;&lt;secondary-title&gt;Journal of Cancer&lt;/secondary-title&gt;&lt;/titles&gt;&lt;periodical&gt;&lt;full-title&gt;Journal of Cancer&lt;/full-title&gt;&lt;/periodical&gt;&lt;pages&gt;998&lt;/pages&gt;&lt;volume&gt;13&lt;/volume&gt;&lt;number&gt;3&lt;/number&gt;&lt;dates&gt;&lt;year&gt;2022&lt;/year&gt;&lt;/dates&gt;&lt;urls&gt;&lt;/urls&gt;&lt;/record&gt;&lt;/Cite&gt;&lt;/EndNote&gt;</w:instrText>
      </w:r>
      <w:r w:rsidR="00907881" w:rsidRPr="00592FE5">
        <w:rPr>
          <w:rFonts w:eastAsia="MS Mincho" w:cs="Times New Roman"/>
          <w:bCs/>
          <w:szCs w:val="28"/>
        </w:rPr>
        <w:fldChar w:fldCharType="separate"/>
      </w:r>
      <w:r w:rsidR="00AC364F" w:rsidRPr="00592FE5">
        <w:rPr>
          <w:rFonts w:eastAsia="MS Mincho" w:cs="Times New Roman"/>
          <w:bCs/>
          <w:noProof/>
          <w:szCs w:val="28"/>
        </w:rPr>
        <w:t>[108]</w:t>
      </w:r>
      <w:r w:rsidR="00907881" w:rsidRPr="00592FE5">
        <w:rPr>
          <w:rFonts w:eastAsia="MS Mincho" w:cs="Times New Roman"/>
          <w:bCs/>
          <w:szCs w:val="28"/>
        </w:rPr>
        <w:fldChar w:fldCharType="end"/>
      </w:r>
      <w:r w:rsidR="00907881" w:rsidRPr="00592FE5">
        <w:rPr>
          <w:rFonts w:eastAsia="MS Mincho" w:cs="Times New Roman"/>
          <w:bCs/>
          <w:szCs w:val="28"/>
        </w:rPr>
        <w:t>.</w:t>
      </w:r>
      <w:r w:rsidR="00346B87" w:rsidRPr="00592FE5">
        <w:rPr>
          <w:rFonts w:eastAsia="MS Mincho" w:cs="Times New Roman"/>
          <w:bCs/>
          <w:szCs w:val="28"/>
        </w:rPr>
        <w:t xml:space="preserve"> </w:t>
      </w:r>
      <w:r w:rsidR="00936BCB" w:rsidRPr="00592FE5">
        <w:rPr>
          <w:rFonts w:eastAsia="MS Mincho" w:cs="Times New Roman"/>
          <w:bCs/>
          <w:szCs w:val="28"/>
        </w:rPr>
        <w:t xml:space="preserve">Trên mô hình </w:t>
      </w:r>
      <w:r w:rsidR="00066A1D" w:rsidRPr="00592FE5">
        <w:rPr>
          <w:rFonts w:eastAsia="MS Mincho" w:cs="Times New Roman"/>
          <w:bCs/>
          <w:szCs w:val="28"/>
        </w:rPr>
        <w:t xml:space="preserve">chuột </w:t>
      </w:r>
      <w:r w:rsidR="00936BCB" w:rsidRPr="00592FE5">
        <w:rPr>
          <w:rFonts w:eastAsia="MS Mincho" w:cs="Times New Roman"/>
          <w:bCs/>
          <w:szCs w:val="28"/>
        </w:rPr>
        <w:t xml:space="preserve">bị </w:t>
      </w:r>
      <w:r w:rsidR="00E2194A" w:rsidRPr="00592FE5">
        <w:rPr>
          <w:rFonts w:eastAsia="MS Mincho" w:cs="Times New Roman"/>
          <w:bCs/>
          <w:szCs w:val="28"/>
        </w:rPr>
        <w:t>bệnh lơ xê mi</w:t>
      </w:r>
      <w:r w:rsidR="00862FF9" w:rsidRPr="00592FE5">
        <w:rPr>
          <w:rFonts w:eastAsia="MS Mincho" w:cs="Times New Roman"/>
          <w:bCs/>
          <w:szCs w:val="28"/>
        </w:rPr>
        <w:t xml:space="preserve"> cấp dòng tủy</w:t>
      </w:r>
      <w:r w:rsidR="00066A1D" w:rsidRPr="00592FE5">
        <w:rPr>
          <w:rFonts w:eastAsia="MS Mincho" w:cs="Times New Roman"/>
          <w:bCs/>
          <w:szCs w:val="28"/>
        </w:rPr>
        <w:t xml:space="preserve"> </w:t>
      </w:r>
      <w:r w:rsidR="008A18ED" w:rsidRPr="00592FE5">
        <w:rPr>
          <w:rFonts w:eastAsia="MS Mincho" w:cs="Times New Roman"/>
          <w:bCs/>
          <w:spacing w:val="-4"/>
          <w:szCs w:val="28"/>
        </w:rPr>
        <w:t>thể</w:t>
      </w:r>
      <w:r w:rsidR="00066A1D" w:rsidRPr="00592FE5">
        <w:rPr>
          <w:rFonts w:eastAsia="MS Mincho" w:cs="Times New Roman"/>
          <w:bCs/>
          <w:spacing w:val="-4"/>
          <w:szCs w:val="28"/>
        </w:rPr>
        <w:t xml:space="preserve"> M2</w:t>
      </w:r>
      <w:r w:rsidR="00936BCB" w:rsidRPr="00592FE5">
        <w:rPr>
          <w:rFonts w:eastAsia="MS Mincho" w:cs="Times New Roman"/>
          <w:bCs/>
          <w:spacing w:val="-4"/>
          <w:szCs w:val="28"/>
        </w:rPr>
        <w:t>,</w:t>
      </w:r>
      <w:r w:rsidR="00066A1D" w:rsidRPr="00592FE5">
        <w:rPr>
          <w:rFonts w:eastAsia="MS Mincho" w:cs="Times New Roman"/>
          <w:bCs/>
          <w:spacing w:val="-4"/>
          <w:szCs w:val="28"/>
        </w:rPr>
        <w:t xml:space="preserve"> biểu hiện quá mức của</w:t>
      </w:r>
      <w:r w:rsidR="00B847BE" w:rsidRPr="00592FE5">
        <w:rPr>
          <w:rFonts w:eastAsia="MS Mincho" w:cs="Times New Roman"/>
          <w:bCs/>
          <w:spacing w:val="-4"/>
          <w:szCs w:val="28"/>
        </w:rPr>
        <w:t xml:space="preserve"> gen</w:t>
      </w:r>
      <w:r w:rsidR="00066A1D" w:rsidRPr="00592FE5">
        <w:rPr>
          <w:rFonts w:eastAsia="MS Mincho" w:cs="Times New Roman"/>
          <w:bCs/>
          <w:spacing w:val="-4"/>
          <w:szCs w:val="28"/>
        </w:rPr>
        <w:t xml:space="preserve"> </w:t>
      </w:r>
      <w:r w:rsidR="009C1E68" w:rsidRPr="00592FE5">
        <w:rPr>
          <w:rFonts w:eastAsia="MS Mincho" w:cs="Times New Roman"/>
          <w:bCs/>
          <w:i/>
          <w:color w:val="000000" w:themeColor="text1"/>
          <w:spacing w:val="-4"/>
          <w:szCs w:val="28"/>
        </w:rPr>
        <w:t>CEZANNE</w:t>
      </w:r>
      <w:r w:rsidR="00066A1D" w:rsidRPr="00592FE5">
        <w:rPr>
          <w:rFonts w:eastAsia="MS Mincho" w:cs="Times New Roman"/>
          <w:bCs/>
          <w:spacing w:val="-4"/>
          <w:szCs w:val="28"/>
        </w:rPr>
        <w:t xml:space="preserve"> trong tế bào HL60 và kasumi1 ức chế đáng kể khả năng số</w:t>
      </w:r>
      <w:r w:rsidR="00DA6B15" w:rsidRPr="00592FE5">
        <w:rPr>
          <w:rFonts w:eastAsia="MS Mincho" w:cs="Times New Roman"/>
          <w:bCs/>
          <w:spacing w:val="-4"/>
          <w:szCs w:val="28"/>
        </w:rPr>
        <w:t>ng</w:t>
      </w:r>
      <w:r w:rsidR="00066A1D" w:rsidRPr="00592FE5">
        <w:rPr>
          <w:rFonts w:eastAsia="MS Mincho" w:cs="Times New Roman"/>
          <w:bCs/>
          <w:spacing w:val="-4"/>
          <w:szCs w:val="28"/>
        </w:rPr>
        <w:t xml:space="preserve"> và làm giảm tỷ lệ tế bào ở pha S. </w:t>
      </w:r>
      <w:r w:rsidR="009C1E68" w:rsidRPr="00592FE5">
        <w:rPr>
          <w:rFonts w:eastAsia="MS Mincho" w:cs="Times New Roman"/>
          <w:bCs/>
          <w:i/>
          <w:color w:val="000000" w:themeColor="text1"/>
          <w:spacing w:val="-4"/>
          <w:szCs w:val="28"/>
        </w:rPr>
        <w:t>CEZANNE</w:t>
      </w:r>
      <w:r w:rsidR="00066A1D" w:rsidRPr="00592FE5">
        <w:rPr>
          <w:rFonts w:eastAsia="MS Mincho" w:cs="Times New Roman"/>
          <w:bCs/>
          <w:spacing w:val="-4"/>
          <w:szCs w:val="28"/>
        </w:rPr>
        <w:t xml:space="preserve"> ức chế đáng kể quá trình phosphoryl hóa của</w:t>
      </w:r>
      <w:r w:rsidR="00160EF4" w:rsidRPr="00592FE5">
        <w:rPr>
          <w:rFonts w:eastAsia="MS Mincho" w:cs="Times New Roman"/>
          <w:bCs/>
          <w:spacing w:val="-4"/>
          <w:szCs w:val="28"/>
        </w:rPr>
        <w:t xml:space="preserve"> </w:t>
      </w:r>
      <w:r w:rsidR="00160EF4" w:rsidRPr="00592FE5">
        <w:rPr>
          <w:rStyle w:val="Manh"/>
          <w:rFonts w:cs="Times New Roman"/>
          <w:b w:val="0"/>
          <w:color w:val="0A0A0A"/>
          <w:spacing w:val="-4"/>
          <w:shd w:val="clear" w:color="auto" w:fill="FFFFFF"/>
        </w:rPr>
        <w:t xml:space="preserve">protein kinase </w:t>
      </w:r>
      <w:r w:rsidR="00B847BE" w:rsidRPr="00592FE5">
        <w:rPr>
          <w:rStyle w:val="Manh"/>
          <w:rFonts w:cs="Times New Roman"/>
          <w:b w:val="0"/>
          <w:color w:val="0A0A0A"/>
          <w:spacing w:val="-4"/>
          <w:shd w:val="clear" w:color="auto" w:fill="FFFFFF"/>
        </w:rPr>
        <w:t>(</w:t>
      </w:r>
      <w:r w:rsidR="00066A1D" w:rsidRPr="00592FE5">
        <w:rPr>
          <w:rFonts w:eastAsia="MS Mincho" w:cs="Times New Roman"/>
          <w:bCs/>
          <w:spacing w:val="-4"/>
          <w:szCs w:val="28"/>
        </w:rPr>
        <w:t>AKT</w:t>
      </w:r>
      <w:r w:rsidR="00B847BE" w:rsidRPr="00592FE5">
        <w:rPr>
          <w:rFonts w:eastAsia="MS Mincho" w:cs="Times New Roman"/>
          <w:bCs/>
          <w:spacing w:val="-4"/>
          <w:szCs w:val="28"/>
        </w:rPr>
        <w:t>)</w:t>
      </w:r>
      <w:r w:rsidR="00160EF4" w:rsidRPr="00592FE5">
        <w:rPr>
          <w:rFonts w:eastAsia="MS Mincho" w:cs="Times New Roman"/>
          <w:bCs/>
          <w:spacing w:val="-4"/>
          <w:szCs w:val="28"/>
        </w:rPr>
        <w:t xml:space="preserve"> và mTOR </w:t>
      </w:r>
      <w:r w:rsidR="0006111E" w:rsidRPr="00592FE5">
        <w:rPr>
          <w:rFonts w:eastAsia="MS Mincho" w:cs="Times New Roman"/>
          <w:bCs/>
          <w:color w:val="000000" w:themeColor="text1"/>
          <w:spacing w:val="-4"/>
          <w:szCs w:val="28"/>
        </w:rPr>
        <w:fldChar w:fldCharType="begin"/>
      </w:r>
      <w:r w:rsidR="00AC364F" w:rsidRPr="00592FE5">
        <w:rPr>
          <w:rFonts w:eastAsia="MS Mincho" w:cs="Times New Roman"/>
          <w:bCs/>
          <w:color w:val="000000" w:themeColor="text1"/>
          <w:spacing w:val="-4"/>
          <w:szCs w:val="28"/>
        </w:rPr>
        <w:instrText xml:space="preserve"> ADDIN EN.CITE &lt;EndNote&gt;&lt;Cite&gt;&lt;Author&gt;GONG&lt;/Author&gt;&lt;Year&gt;2018&lt;/Year&gt;&lt;RecNum&gt;128&lt;/RecNum&gt;&lt;DisplayText&gt;&lt;style font="Times New Roman" size="14"&gt;[109]&lt;/style&gt;&lt;/DisplayText&gt;&lt;record&gt;&lt;rec-number&gt;128&lt;/rec-number&gt;&lt;foreign-keys&gt;&lt;key app="EN" db-id="5rtwdfx0jzrt56efwrppsvadrr0z0pep0dst" timestamp="1765705263"&gt;128&lt;/key&gt;&lt;/foreign-keys&gt;&lt;ref-type name="Journal Article"&gt;17&lt;/ref-type&gt;&lt;contributors&gt;&lt;authors&gt;&lt;author&gt;GONG, Xiu-Feng&lt;/author&gt;&lt;author&gt;WU, Ying-Li&lt;/author&gt;&lt;author&gt;ZHAO, Qian&lt;/author&gt;&lt;author&gt;LEI, Hu&lt;/author&gt;&lt;/authors&gt;&lt;/contributors&gt;&lt;titles&gt;&lt;title&gt;Function of OTUD7B in acute myeloid leukemia cells and its mechanism&lt;/title&gt;&lt;secondary-title&gt;Journal of Shanghai Jiaotong University&lt;/secondary-title&gt;&lt;/titles&gt;&lt;periodical&gt;&lt;full-title&gt;Journal of Shanghai Jiaotong University&lt;/full-title&gt;&lt;/periodical&gt;&lt;pages&gt;18-23&lt;/pages&gt;&lt;dates&gt;&lt;year&gt;2018&lt;/year&gt;&lt;/dates&gt;&lt;urls&gt;&lt;/urls&gt;&lt;/record&gt;&lt;/Cite&gt;&lt;/EndNote&gt;</w:instrText>
      </w:r>
      <w:r w:rsidR="0006111E" w:rsidRPr="00592FE5">
        <w:rPr>
          <w:rFonts w:eastAsia="MS Mincho" w:cs="Times New Roman"/>
          <w:bCs/>
          <w:color w:val="000000" w:themeColor="text1"/>
          <w:spacing w:val="-4"/>
          <w:szCs w:val="28"/>
        </w:rPr>
        <w:fldChar w:fldCharType="separate"/>
      </w:r>
      <w:r w:rsidR="00AC364F" w:rsidRPr="00592FE5">
        <w:rPr>
          <w:rFonts w:eastAsia="MS Mincho" w:cs="Times New Roman"/>
          <w:bCs/>
          <w:noProof/>
          <w:color w:val="000000" w:themeColor="text1"/>
          <w:spacing w:val="-4"/>
          <w:szCs w:val="28"/>
        </w:rPr>
        <w:t>[109]</w:t>
      </w:r>
      <w:r w:rsidR="0006111E" w:rsidRPr="00592FE5">
        <w:rPr>
          <w:rFonts w:eastAsia="MS Mincho" w:cs="Times New Roman"/>
          <w:bCs/>
          <w:color w:val="000000" w:themeColor="text1"/>
          <w:spacing w:val="-4"/>
          <w:szCs w:val="28"/>
        </w:rPr>
        <w:fldChar w:fldCharType="end"/>
      </w:r>
      <w:r w:rsidR="00066A1D" w:rsidRPr="00592FE5">
        <w:rPr>
          <w:rFonts w:eastAsia="MS Mincho" w:cs="Times New Roman"/>
          <w:bCs/>
          <w:color w:val="000000" w:themeColor="text1"/>
          <w:spacing w:val="-4"/>
          <w:szCs w:val="28"/>
        </w:rPr>
        <w:t xml:space="preserve">. </w:t>
      </w:r>
      <w:r w:rsidR="00475D09" w:rsidRPr="00592FE5">
        <w:rPr>
          <w:rFonts w:eastAsia="MS Mincho" w:cs="Times New Roman"/>
          <w:bCs/>
          <w:color w:val="000000" w:themeColor="text1"/>
          <w:spacing w:val="-4"/>
          <w:szCs w:val="28"/>
        </w:rPr>
        <w:t>M</w:t>
      </w:r>
      <w:r w:rsidR="00696AA4" w:rsidRPr="00592FE5">
        <w:rPr>
          <w:rFonts w:eastAsia="MS Mincho" w:cs="Times New Roman"/>
          <w:bCs/>
          <w:color w:val="000000" w:themeColor="text1"/>
          <w:spacing w:val="-4"/>
          <w:szCs w:val="28"/>
        </w:rPr>
        <w:t xml:space="preserve">ột nghiên cứu </w:t>
      </w:r>
      <w:r w:rsidR="00E50174" w:rsidRPr="00592FE5">
        <w:rPr>
          <w:rFonts w:eastAsia="MS Mincho" w:cs="Times New Roman"/>
          <w:bCs/>
          <w:color w:val="000000" w:themeColor="text1"/>
          <w:spacing w:val="-4"/>
          <w:szCs w:val="28"/>
        </w:rPr>
        <w:t>khác cho kết quả</w:t>
      </w:r>
      <w:r w:rsidR="00696AA4" w:rsidRPr="00592FE5">
        <w:rPr>
          <w:rFonts w:eastAsia="MS Mincho" w:cs="Times New Roman"/>
          <w:bCs/>
          <w:color w:val="000000" w:themeColor="text1"/>
          <w:spacing w:val="-4"/>
          <w:szCs w:val="28"/>
        </w:rPr>
        <w:t xml:space="preserve"> biểu hiện </w:t>
      </w:r>
      <w:r w:rsidR="009C1E68" w:rsidRPr="00592FE5">
        <w:rPr>
          <w:rFonts w:eastAsia="MS Mincho" w:cs="Times New Roman"/>
          <w:bCs/>
          <w:i/>
          <w:color w:val="000000" w:themeColor="text1"/>
          <w:spacing w:val="-4"/>
          <w:szCs w:val="28"/>
        </w:rPr>
        <w:t>CEZANNE</w:t>
      </w:r>
      <w:r w:rsidR="00696AA4" w:rsidRPr="00592FE5">
        <w:rPr>
          <w:rFonts w:eastAsia="MS Mincho" w:cs="Times New Roman"/>
          <w:bCs/>
          <w:color w:val="000000" w:themeColor="text1"/>
          <w:spacing w:val="-4"/>
          <w:szCs w:val="28"/>
        </w:rPr>
        <w:t xml:space="preserve"> ở </w:t>
      </w:r>
      <w:r w:rsidR="00641CC9" w:rsidRPr="00592FE5">
        <w:rPr>
          <w:rFonts w:eastAsia="MS Mincho" w:cs="Times New Roman"/>
          <w:bCs/>
          <w:color w:val="000000" w:themeColor="text1"/>
          <w:spacing w:val="-4"/>
          <w:szCs w:val="28"/>
        </w:rPr>
        <w:t xml:space="preserve">người </w:t>
      </w:r>
      <w:r w:rsidR="00B9521E" w:rsidRPr="00592FE5">
        <w:rPr>
          <w:rFonts w:eastAsia="MS Mincho" w:cs="Times New Roman"/>
          <w:bCs/>
          <w:color w:val="000000" w:themeColor="text1"/>
          <w:spacing w:val="-4"/>
          <w:szCs w:val="28"/>
        </w:rPr>
        <w:t>bệnh lơ xê mi</w:t>
      </w:r>
      <w:r w:rsidR="00E50174" w:rsidRPr="00592FE5">
        <w:rPr>
          <w:rFonts w:eastAsia="MS Mincho" w:cs="Times New Roman"/>
          <w:bCs/>
          <w:color w:val="000000" w:themeColor="text1"/>
          <w:spacing w:val="-4"/>
          <w:szCs w:val="28"/>
        </w:rPr>
        <w:t xml:space="preserve"> tủy</w:t>
      </w:r>
      <w:r w:rsidR="00696AA4" w:rsidRPr="00592FE5">
        <w:rPr>
          <w:rFonts w:eastAsia="MS Mincho" w:cs="Times New Roman"/>
          <w:bCs/>
          <w:color w:val="000000" w:themeColor="text1"/>
          <w:spacing w:val="-4"/>
          <w:szCs w:val="28"/>
        </w:rPr>
        <w:t xml:space="preserve"> mạ</w:t>
      </w:r>
      <w:r w:rsidR="00E50174" w:rsidRPr="00592FE5">
        <w:rPr>
          <w:rFonts w:eastAsia="MS Mincho" w:cs="Times New Roman"/>
          <w:bCs/>
          <w:color w:val="000000" w:themeColor="text1"/>
          <w:spacing w:val="-4"/>
          <w:szCs w:val="28"/>
        </w:rPr>
        <w:t xml:space="preserve">n </w:t>
      </w:r>
      <w:r w:rsidR="00696AA4" w:rsidRPr="00592FE5">
        <w:rPr>
          <w:rFonts w:eastAsia="MS Mincho" w:cs="Times New Roman"/>
          <w:bCs/>
          <w:color w:val="000000" w:themeColor="text1"/>
          <w:spacing w:val="-4"/>
          <w:szCs w:val="28"/>
        </w:rPr>
        <w:t>thấp hơn đáng kể so với người khỏe</w:t>
      </w:r>
      <w:r w:rsidR="00E50174" w:rsidRPr="00592FE5">
        <w:rPr>
          <w:rFonts w:eastAsia="MS Mincho" w:cs="Times New Roman"/>
          <w:bCs/>
          <w:color w:val="000000" w:themeColor="text1"/>
          <w:spacing w:val="-4"/>
          <w:szCs w:val="28"/>
        </w:rPr>
        <w:t xml:space="preserve"> mạnh</w:t>
      </w:r>
      <w:r w:rsidR="00475D09" w:rsidRPr="00592FE5">
        <w:rPr>
          <w:rFonts w:eastAsia="MS Mincho" w:cs="Times New Roman"/>
          <w:bCs/>
          <w:color w:val="000000" w:themeColor="text1"/>
          <w:spacing w:val="-4"/>
          <w:szCs w:val="28"/>
        </w:rPr>
        <w:t xml:space="preserve"> </w:t>
      </w:r>
      <w:r w:rsidR="00475D09" w:rsidRPr="00592FE5">
        <w:rPr>
          <w:rFonts w:eastAsia="MS Mincho" w:cs="Times New Roman"/>
          <w:bCs/>
          <w:color w:val="000000" w:themeColor="text1"/>
          <w:spacing w:val="-4"/>
          <w:szCs w:val="28"/>
        </w:rPr>
        <w:fldChar w:fldCharType="begin"/>
      </w:r>
      <w:r w:rsidR="00AC364F" w:rsidRPr="00592FE5">
        <w:rPr>
          <w:rFonts w:eastAsia="MS Mincho" w:cs="Times New Roman"/>
          <w:bCs/>
          <w:color w:val="000000" w:themeColor="text1"/>
          <w:spacing w:val="-4"/>
          <w:szCs w:val="28"/>
        </w:rPr>
        <w:instrText xml:space="preserve"> ADDIN EN.CITE &lt;EndNote&gt;&lt;Cite&gt;&lt;Author&gt;Huyen&lt;/Author&gt;&lt;Year&gt;2022&lt;/Year&gt;&lt;RecNum&gt;5&lt;/RecNum&gt;&lt;DisplayText&gt;&lt;style font="Times New Roman" size="14"&gt;[110]&lt;/style&gt;&lt;/DisplayText&gt;&lt;record&gt;&lt;rec-number&gt;5&lt;/rec-number&gt;&lt;foreign-keys&gt;&lt;key app="EN" db-id="5rtwdfx0jzrt56efwrppsvadrr0z0pep0dst" timestamp="1764737281"&gt;5&lt;/key&gt;&lt;/foreign-keys&gt;&lt;ref-type name="Journal Article"&gt;17&lt;/ref-type&gt;&lt;contributors&gt;&lt;authors&gt;&lt;author&gt;Huyen, Nguyen Thanh&lt;/author&gt;&lt;author&gt;Giang, Nguyen Hoang&lt;/author&gt;&lt;author&gt;Xuan, Nguyen Thi&lt;/author&gt;&lt;/authors&gt;&lt;/contributors&gt;&lt;titles&gt;&lt;title&gt;Expression of deubiquitinase genes and inflammatory response in myeloid leukemia&lt;/title&gt;&lt;secondary-title&gt;Vietnam Journal of Biotechnology&lt;/secondary-title&gt;&lt;/titles&gt;&lt;periodical&gt;&lt;full-title&gt;Vietnam Journal of Biotechnology&lt;/full-title&gt;&lt;/periodical&gt;&lt;pages&gt;401-408&lt;/pages&gt;&lt;volume&gt;20&lt;/volume&gt;&lt;number&gt;3&lt;/number&gt;&lt;dates&gt;&lt;year&gt;2022&lt;/year&gt;&lt;/dates&gt;&lt;isbn&gt;2815-5912&lt;/isbn&gt;&lt;urls&gt;&lt;/urls&gt;&lt;/record&gt;&lt;/Cite&gt;&lt;/EndNote&gt;</w:instrText>
      </w:r>
      <w:r w:rsidR="00475D09" w:rsidRPr="00592FE5">
        <w:rPr>
          <w:rFonts w:eastAsia="MS Mincho" w:cs="Times New Roman"/>
          <w:bCs/>
          <w:color w:val="000000" w:themeColor="text1"/>
          <w:spacing w:val="-4"/>
          <w:szCs w:val="28"/>
        </w:rPr>
        <w:fldChar w:fldCharType="separate"/>
      </w:r>
      <w:r w:rsidR="00AC364F" w:rsidRPr="00592FE5">
        <w:rPr>
          <w:rFonts w:eastAsia="MS Mincho" w:cs="Times New Roman"/>
          <w:bCs/>
          <w:noProof/>
          <w:color w:val="000000" w:themeColor="text1"/>
          <w:spacing w:val="-4"/>
          <w:szCs w:val="28"/>
        </w:rPr>
        <w:t>[110]</w:t>
      </w:r>
      <w:r w:rsidR="00475D09" w:rsidRPr="00592FE5">
        <w:rPr>
          <w:rFonts w:eastAsia="MS Mincho" w:cs="Times New Roman"/>
          <w:bCs/>
          <w:color w:val="000000" w:themeColor="text1"/>
          <w:spacing w:val="-4"/>
          <w:szCs w:val="28"/>
        </w:rPr>
        <w:fldChar w:fldCharType="end"/>
      </w:r>
      <w:r w:rsidR="00696AA4" w:rsidRPr="00592FE5">
        <w:rPr>
          <w:rFonts w:eastAsia="MS Mincho" w:cs="Times New Roman"/>
          <w:bCs/>
          <w:color w:val="000000" w:themeColor="text1"/>
          <w:spacing w:val="-4"/>
          <w:szCs w:val="28"/>
        </w:rPr>
        <w:t>.</w:t>
      </w:r>
      <w:r w:rsidR="008C6AF9" w:rsidRPr="00592FE5">
        <w:rPr>
          <w:rFonts w:eastAsia="MS Mincho" w:cs="Times New Roman"/>
          <w:bCs/>
          <w:color w:val="000000" w:themeColor="text1"/>
          <w:spacing w:val="-4"/>
          <w:szCs w:val="28"/>
        </w:rPr>
        <w:t xml:space="preserve"> </w:t>
      </w:r>
      <w:r w:rsidR="00C337E7" w:rsidRPr="00592FE5">
        <w:rPr>
          <w:rFonts w:eastAsia="MS Mincho" w:cs="Times New Roman"/>
          <w:bCs/>
          <w:color w:val="000000" w:themeColor="text1"/>
          <w:spacing w:val="-4"/>
          <w:szCs w:val="28"/>
        </w:rPr>
        <w:t xml:space="preserve">Biểu hiện </w:t>
      </w:r>
      <w:r w:rsidR="00C337E7" w:rsidRPr="00592FE5">
        <w:rPr>
          <w:rFonts w:eastAsia="MS Mincho" w:cs="Times New Roman"/>
          <w:bCs/>
          <w:i/>
          <w:color w:val="000000" w:themeColor="text1"/>
          <w:spacing w:val="-4"/>
          <w:szCs w:val="28"/>
        </w:rPr>
        <w:t>CEZANNE</w:t>
      </w:r>
      <w:r w:rsidR="00B847BE" w:rsidRPr="00592FE5">
        <w:rPr>
          <w:rFonts w:eastAsia="MS Mincho" w:cs="Times New Roman"/>
          <w:bCs/>
          <w:color w:val="000000" w:themeColor="text1"/>
          <w:spacing w:val="-4"/>
          <w:szCs w:val="28"/>
        </w:rPr>
        <w:t xml:space="preserve"> </w:t>
      </w:r>
      <w:r w:rsidR="00C337E7" w:rsidRPr="00592FE5">
        <w:rPr>
          <w:rFonts w:eastAsia="MS Mincho" w:cs="Times New Roman"/>
          <w:bCs/>
          <w:color w:val="000000" w:themeColor="text1"/>
          <w:spacing w:val="-4"/>
          <w:szCs w:val="28"/>
        </w:rPr>
        <w:t xml:space="preserve">giảm đắng kể ở </w:t>
      </w:r>
      <w:r w:rsidR="00641CC9" w:rsidRPr="00592FE5">
        <w:rPr>
          <w:rFonts w:eastAsia="MS Mincho" w:cs="Times New Roman"/>
          <w:bCs/>
          <w:color w:val="000000" w:themeColor="text1"/>
          <w:spacing w:val="-4"/>
          <w:szCs w:val="28"/>
        </w:rPr>
        <w:t>người bệnh</w:t>
      </w:r>
      <w:r w:rsidR="00C337E7" w:rsidRPr="00592FE5">
        <w:rPr>
          <w:rFonts w:eastAsia="MS Mincho" w:cs="Times New Roman"/>
          <w:bCs/>
          <w:color w:val="000000" w:themeColor="text1"/>
          <w:spacing w:val="-4"/>
          <w:szCs w:val="28"/>
        </w:rPr>
        <w:t xml:space="preserve"> u lympho, trong đó ở </w:t>
      </w:r>
      <w:r w:rsidR="00641CC9" w:rsidRPr="00592FE5">
        <w:rPr>
          <w:rFonts w:eastAsia="MS Mincho" w:cs="Times New Roman"/>
          <w:bCs/>
          <w:color w:val="000000" w:themeColor="text1"/>
          <w:spacing w:val="-4"/>
          <w:szCs w:val="28"/>
        </w:rPr>
        <w:t>người bệnh</w:t>
      </w:r>
      <w:r w:rsidR="00C337E7" w:rsidRPr="00592FE5">
        <w:rPr>
          <w:rFonts w:eastAsia="MS Mincho" w:cs="Times New Roman"/>
          <w:bCs/>
          <w:color w:val="000000" w:themeColor="text1"/>
          <w:spacing w:val="-4"/>
          <w:szCs w:val="28"/>
        </w:rPr>
        <w:t xml:space="preserve"> u lympho Hodgkin giảm nhiều so với </w:t>
      </w:r>
      <w:r w:rsidR="00641CC9" w:rsidRPr="00592FE5">
        <w:rPr>
          <w:rFonts w:eastAsia="MS Mincho" w:cs="Times New Roman"/>
          <w:bCs/>
          <w:color w:val="000000" w:themeColor="text1"/>
          <w:spacing w:val="-4"/>
          <w:szCs w:val="28"/>
        </w:rPr>
        <w:t>người bệnh</w:t>
      </w:r>
      <w:r w:rsidR="00C337E7" w:rsidRPr="00592FE5">
        <w:rPr>
          <w:rFonts w:eastAsia="MS Mincho" w:cs="Times New Roman"/>
          <w:bCs/>
          <w:color w:val="000000" w:themeColor="text1"/>
          <w:spacing w:val="-4"/>
          <w:szCs w:val="28"/>
        </w:rPr>
        <w:t xml:space="preserve"> u lympho không Hodgkin </w:t>
      </w:r>
      <w:r w:rsidR="00C337E7" w:rsidRPr="00592FE5">
        <w:rPr>
          <w:rFonts w:eastAsia="MS Mincho" w:cs="Times New Roman"/>
          <w:bCs/>
          <w:color w:val="000000" w:themeColor="text1"/>
          <w:spacing w:val="-4"/>
          <w:szCs w:val="28"/>
        </w:rPr>
        <w:fldChar w:fldCharType="begin"/>
      </w:r>
      <w:r w:rsidR="00AC364F" w:rsidRPr="00592FE5">
        <w:rPr>
          <w:rFonts w:eastAsia="MS Mincho" w:cs="Times New Roman"/>
          <w:bCs/>
          <w:color w:val="000000" w:themeColor="text1"/>
          <w:spacing w:val="-4"/>
          <w:szCs w:val="28"/>
        </w:rPr>
        <w:instrText xml:space="preserve"> ADDIN EN.CITE &lt;EndNote&gt;&lt;Cite&gt;&lt;Author&gt;Giang&lt;/Author&gt;&lt;Year&gt;2024&lt;/Year&gt;&lt;RecNum&gt;129&lt;/RecNum&gt;&lt;DisplayText&gt;&lt;style font="Times New Roman" size="14"&gt;[111]&lt;/style&gt;&lt;/DisplayText&gt;&lt;record&gt;&lt;rec-number&gt;129&lt;/rec-number&gt;&lt;foreign-keys&gt;&lt;key app="EN" db-id="5rtwdfx0jzrt56efwrppsvadrr0z0pep0dst" timestamp="1765706580"&gt;129&lt;/key&gt;&lt;/foreign-keys&gt;&lt;ref-type name="Journal Article"&gt;17&lt;/ref-type&gt;&lt;contributors&gt;&lt;authors&gt;&lt;author&gt;Giang, Nguyen Hoang&lt;/author&gt;&lt;author&gt;Ha, Nguyen Trong&lt;/author&gt;&lt;author&gt;Xuan, Nguyen Thi&lt;/author&gt;&lt;author&gt;Engineering&lt;/author&gt;&lt;/authors&gt;&lt;/contributors&gt;&lt;titles&gt;&lt;title&gt;Expression of several deubiquitinase and tyrosine phosphatase genes involved in inflammatory response in lymphoma&lt;/title&gt;&lt;secondary-title&gt;Vietnam Journal of Science, Technology&lt;/secondary-title&gt;&lt;/titles&gt;&lt;periodical&gt;&lt;full-title&gt;Vietnam Journal of Science, Technology&lt;/full-title&gt;&lt;/periodical&gt;&lt;pages&gt;90-95&lt;/pages&gt;&lt;volume&gt;66&lt;/volume&gt;&lt;number&gt;1&lt;/number&gt;&lt;dates&gt;&lt;year&gt;2024&lt;/year&gt;&lt;/dates&gt;&lt;isbn&gt;2615-9937&lt;/isbn&gt;&lt;urls&gt;&lt;/urls&gt;&lt;/record&gt;&lt;/Cite&gt;&lt;/EndNote&gt;</w:instrText>
      </w:r>
      <w:r w:rsidR="00C337E7" w:rsidRPr="00592FE5">
        <w:rPr>
          <w:rFonts w:eastAsia="MS Mincho" w:cs="Times New Roman"/>
          <w:bCs/>
          <w:color w:val="000000" w:themeColor="text1"/>
          <w:spacing w:val="-4"/>
          <w:szCs w:val="28"/>
        </w:rPr>
        <w:fldChar w:fldCharType="separate"/>
      </w:r>
      <w:r w:rsidR="00AC364F" w:rsidRPr="00592FE5">
        <w:rPr>
          <w:rFonts w:eastAsia="MS Mincho" w:cs="Times New Roman"/>
          <w:bCs/>
          <w:noProof/>
          <w:color w:val="000000" w:themeColor="text1"/>
          <w:spacing w:val="-4"/>
          <w:szCs w:val="28"/>
        </w:rPr>
        <w:t>[111]</w:t>
      </w:r>
      <w:r w:rsidR="00C337E7" w:rsidRPr="00592FE5">
        <w:rPr>
          <w:rFonts w:eastAsia="MS Mincho" w:cs="Times New Roman"/>
          <w:bCs/>
          <w:color w:val="000000" w:themeColor="text1"/>
          <w:spacing w:val="-4"/>
          <w:szCs w:val="28"/>
        </w:rPr>
        <w:fldChar w:fldCharType="end"/>
      </w:r>
      <w:r w:rsidR="00C337E7" w:rsidRPr="00592FE5">
        <w:rPr>
          <w:rFonts w:eastAsia="MS Mincho" w:cs="Times New Roman"/>
          <w:bCs/>
          <w:color w:val="000000" w:themeColor="text1"/>
          <w:spacing w:val="-4"/>
          <w:szCs w:val="28"/>
        </w:rPr>
        <w:t>.</w:t>
      </w:r>
    </w:p>
    <w:p w14:paraId="56A25F7A" w14:textId="071995D5" w:rsidR="00C337E7" w:rsidRPr="00592FE5" w:rsidRDefault="00E73EF6" w:rsidP="005455BB">
      <w:pPr>
        <w:rPr>
          <w:rFonts w:cs="Times New Roman"/>
          <w:szCs w:val="28"/>
        </w:rPr>
      </w:pPr>
      <w:r w:rsidRPr="00592FE5">
        <w:rPr>
          <w:rFonts w:cs="Times New Roman"/>
          <w:szCs w:val="28"/>
        </w:rPr>
        <w:t xml:space="preserve">Khi protein </w:t>
      </w:r>
      <w:r w:rsidR="009C1E68" w:rsidRPr="00592FE5">
        <w:rPr>
          <w:rFonts w:eastAsia="MS Mincho" w:cs="Times New Roman"/>
          <w:bCs/>
          <w:color w:val="000000" w:themeColor="text1"/>
          <w:szCs w:val="28"/>
        </w:rPr>
        <w:t>CEZANNE</w:t>
      </w:r>
      <w:r w:rsidRPr="00592FE5">
        <w:rPr>
          <w:rFonts w:cs="Times New Roman"/>
          <w:szCs w:val="28"/>
        </w:rPr>
        <w:t xml:space="preserve"> giả</w:t>
      </w:r>
      <w:r w:rsidR="00726536" w:rsidRPr="00592FE5">
        <w:rPr>
          <w:rFonts w:cs="Times New Roman"/>
          <w:szCs w:val="28"/>
        </w:rPr>
        <w:t xml:space="preserve">m gây ra </w:t>
      </w:r>
      <w:r w:rsidRPr="00592FE5">
        <w:rPr>
          <w:rFonts w:cs="Times New Roman"/>
          <w:szCs w:val="28"/>
        </w:rPr>
        <w:t xml:space="preserve">các khiếm khuyết về quá trình phân bào, làm suy yếu sự tăng sinh tế bào. </w:t>
      </w:r>
      <w:r w:rsidR="00360C2E" w:rsidRPr="00592FE5">
        <w:t xml:space="preserve">Một trình tự DNA nhân đôi phổ biến tại vùng 1q21.2 (93 kb) của gen </w:t>
      </w:r>
      <w:r w:rsidR="00360C2E" w:rsidRPr="00592FE5">
        <w:rPr>
          <w:i/>
        </w:rPr>
        <w:t>CEZANNE</w:t>
      </w:r>
      <w:r w:rsidR="00360C2E" w:rsidRPr="00592FE5">
        <w:t xml:space="preserve"> đã được xác định trong các bệnh ác tính dòng tế bào lympho. Phát hiện này góp phần làm sáng tỏ nền tảng bộ gen của bệnh ALL và CLL có liên quan đến sự nhân đôi vùng 1q, đồng thời cung cấp cơ sở cho các nghiên cứu tiếp theo nhằm xác định các gen liên quan đến cơ chế sinh bệnh và tiến triển của bạch cầu lympho</w:t>
      </w:r>
      <w:r w:rsidR="007A1120" w:rsidRPr="00592FE5">
        <w:rPr>
          <w:rFonts w:eastAsia="MS Mincho" w:cs="Times New Roman"/>
          <w:bCs/>
          <w:color w:val="000000" w:themeColor="text1"/>
          <w:szCs w:val="28"/>
        </w:rPr>
        <w:t xml:space="preserve"> </w:t>
      </w:r>
      <w:r w:rsidR="00BE5514" w:rsidRPr="00592FE5">
        <w:rPr>
          <w:rFonts w:cs="Times New Roman"/>
          <w:szCs w:val="28"/>
        </w:rPr>
        <w:fldChar w:fldCharType="begin"/>
      </w:r>
      <w:r w:rsidR="003A4A53" w:rsidRPr="00592FE5">
        <w:rPr>
          <w:rFonts w:cs="Times New Roman"/>
          <w:szCs w:val="28"/>
        </w:rPr>
        <w:instrText xml:space="preserve"> ADDIN EN.CITE &lt;EndNote&gt;&lt;Cite&gt;&lt;Author&gt;La Starza&lt;/Author&gt;&lt;Year&gt;2007&lt;/Year&gt;&lt;RecNum&gt;130&lt;/RecNum&gt;&lt;DisplayText&gt;&lt;style font="Times New Roman" size="14"&gt;[9]&lt;/style&gt;&lt;/DisplayText&gt;&lt;record&gt;&lt;rec-number&gt;130&lt;/rec-number&gt;&lt;foreign-keys&gt;&lt;key app="EN" db-id="5rtwdfx0jzrt56efwrppsvadrr0z0pep0dst" timestamp="1765707560"&gt;130&lt;/key&gt;&lt;/foreign-keys&gt;&lt;ref-type name="Journal Article"&gt;17&lt;/ref-type&gt;&lt;contributors&gt;&lt;authors&gt;&lt;author&gt;La Starza, Roberta&lt;/author&gt;&lt;author&gt;Crescenzi, Barbara&lt;/author&gt;&lt;author&gt;Pierini, Valentina&lt;/author&gt;&lt;author&gt;Romoli, Silvia&lt;/author&gt;&lt;author&gt;Gorello, Paolo&lt;/author&gt;&lt;author&gt;Brandimarte, Lucia&lt;/author&gt;&lt;author&gt;Matteucci, Caterina&lt;/author&gt;&lt;author&gt;Kropp, Maria Grazia&lt;/author&gt;&lt;author&gt;Barba, Gianluca&lt;/author&gt;&lt;author&gt;Martelli, Massimo Fabrizio&lt;/author&gt;&lt;author&gt;cytogenetics&lt;/author&gt;&lt;/authors&gt;&lt;/contributors&gt;&lt;titles&gt;&lt;title&gt;A common 93-kb duplicated DNA sequence at 1q21. 2 in acute lymphoblastic leukemia and Burkitt lymphoma&lt;/title&gt;&lt;secondary-title&gt;Cancer genetics&lt;/secondary-title&gt;&lt;/titles&gt;&lt;periodical&gt;&lt;full-title&gt;Cancer genetics&lt;/full-title&gt;&lt;/periodical&gt;&lt;pages&gt;73-76&lt;/pages&gt;&lt;volume&gt;175&lt;/volume&gt;&lt;number&gt;1&lt;/number&gt;&lt;dates&gt;&lt;year&gt;2007&lt;/year&gt;&lt;/dates&gt;&lt;isbn&gt;0165-4608&lt;/isbn&gt;&lt;urls&gt;&lt;/urls&gt;&lt;/record&gt;&lt;/Cite&gt;&lt;/EndNote&gt;</w:instrText>
      </w:r>
      <w:r w:rsidR="00BE5514" w:rsidRPr="00592FE5">
        <w:rPr>
          <w:rFonts w:cs="Times New Roman"/>
          <w:szCs w:val="28"/>
        </w:rPr>
        <w:fldChar w:fldCharType="separate"/>
      </w:r>
      <w:r w:rsidR="003A4A53" w:rsidRPr="00592FE5">
        <w:rPr>
          <w:rFonts w:cs="Times New Roman"/>
          <w:noProof/>
          <w:szCs w:val="28"/>
        </w:rPr>
        <w:t>[9]</w:t>
      </w:r>
      <w:r w:rsidR="00BE5514" w:rsidRPr="00592FE5">
        <w:rPr>
          <w:rFonts w:cs="Times New Roman"/>
          <w:szCs w:val="28"/>
        </w:rPr>
        <w:fldChar w:fldCharType="end"/>
      </w:r>
      <w:r w:rsidRPr="00592FE5">
        <w:rPr>
          <w:rFonts w:cs="Times New Roman"/>
          <w:szCs w:val="28"/>
        </w:rPr>
        <w:t>.</w:t>
      </w:r>
      <w:r w:rsidR="00314D45" w:rsidRPr="00592FE5">
        <w:rPr>
          <w:rFonts w:cs="Times New Roman"/>
          <w:szCs w:val="28"/>
        </w:rPr>
        <w:t xml:space="preserve"> </w:t>
      </w:r>
    </w:p>
    <w:p w14:paraId="2B522134" w14:textId="77777777" w:rsidR="0092493B" w:rsidRPr="00592FE5" w:rsidRDefault="0092493B" w:rsidP="005455BB">
      <w:pPr>
        <w:rPr>
          <w:rFonts w:cs="Times New Roman"/>
          <w:szCs w:val="28"/>
        </w:rPr>
      </w:pPr>
    </w:p>
    <w:p w14:paraId="2E359E6B" w14:textId="102E5E85" w:rsidR="00066A1D" w:rsidRPr="00592FE5" w:rsidRDefault="00757519" w:rsidP="009F4E9D">
      <w:pPr>
        <w:ind w:firstLine="0"/>
        <w:rPr>
          <w:rFonts w:eastAsia="MS Mincho" w:cs="Times New Roman"/>
          <w:bCs/>
          <w:i/>
          <w:spacing w:val="-4"/>
          <w:szCs w:val="28"/>
        </w:rPr>
      </w:pPr>
      <w:r w:rsidRPr="00592FE5">
        <w:rPr>
          <w:rFonts w:eastAsia="MS Mincho" w:cs="Times New Roman"/>
          <w:bCs/>
          <w:i/>
          <w:spacing w:val="-4"/>
          <w:szCs w:val="28"/>
        </w:rPr>
        <w:lastRenderedPageBreak/>
        <w:t>1.3</w:t>
      </w:r>
      <w:r w:rsidR="003F7DF9" w:rsidRPr="00592FE5">
        <w:rPr>
          <w:rFonts w:eastAsia="MS Mincho" w:cs="Times New Roman"/>
          <w:bCs/>
          <w:i/>
          <w:spacing w:val="-4"/>
          <w:szCs w:val="28"/>
        </w:rPr>
        <w:t>.4</w:t>
      </w:r>
      <w:r w:rsidR="00653565" w:rsidRPr="00592FE5">
        <w:rPr>
          <w:rFonts w:eastAsia="MS Mincho" w:cs="Times New Roman"/>
          <w:bCs/>
          <w:i/>
          <w:spacing w:val="-4"/>
          <w:szCs w:val="28"/>
        </w:rPr>
        <w:t>.3</w:t>
      </w:r>
      <w:r w:rsidR="00E1302F" w:rsidRPr="00592FE5">
        <w:rPr>
          <w:rFonts w:eastAsia="MS Mincho" w:cs="Times New Roman"/>
          <w:bCs/>
          <w:i/>
          <w:spacing w:val="-4"/>
          <w:szCs w:val="28"/>
        </w:rPr>
        <w:t>. Liên quan CEZANNE với cytokin</w:t>
      </w:r>
      <w:r w:rsidR="00810B3C" w:rsidRPr="00592FE5">
        <w:rPr>
          <w:rFonts w:eastAsia="MS Mincho" w:cs="Times New Roman"/>
          <w:bCs/>
          <w:i/>
          <w:spacing w:val="-4"/>
          <w:szCs w:val="28"/>
        </w:rPr>
        <w:t>e</w:t>
      </w:r>
      <w:r w:rsidR="00E1302F" w:rsidRPr="00592FE5">
        <w:rPr>
          <w:rFonts w:eastAsia="MS Mincho" w:cs="Times New Roman"/>
          <w:bCs/>
          <w:i/>
          <w:spacing w:val="-4"/>
          <w:szCs w:val="28"/>
        </w:rPr>
        <w:t xml:space="preserve"> viêm</w:t>
      </w:r>
      <w:r w:rsidR="006A2A46" w:rsidRPr="00592FE5">
        <w:rPr>
          <w:rFonts w:eastAsia="MS Mincho" w:cs="Times New Roman"/>
          <w:bCs/>
          <w:i/>
          <w:spacing w:val="-4"/>
          <w:szCs w:val="28"/>
        </w:rPr>
        <w:t xml:space="preserve"> </w:t>
      </w:r>
    </w:p>
    <w:p w14:paraId="5A0B3334" w14:textId="2E68D46F" w:rsidR="0064358A" w:rsidRPr="00592FE5" w:rsidRDefault="00360C2E" w:rsidP="00E67E7A">
      <w:pPr>
        <w:rPr>
          <w:rFonts w:eastAsia="MS Mincho" w:cs="Times New Roman"/>
          <w:bCs/>
          <w:spacing w:val="-4"/>
          <w:szCs w:val="28"/>
        </w:rPr>
      </w:pPr>
      <w:r w:rsidRPr="00592FE5">
        <w:t>Các nghiên cứu trước đây cho thấy việc ức chế protein CEZANNE nội sinh bằng RNA can thiệp nhỏ (siRNA) làm tăng hoạt tính của gen chỉ thị luciferase phụ thuộc NF-κB, đồng thời làm tăng mức biểu hiện mRNA của IL-8 trong các tế bào được xử lý bằng TNF.</w:t>
      </w:r>
      <w:r w:rsidR="003E130F" w:rsidRPr="00592FE5">
        <w:rPr>
          <w:rFonts w:eastAsia="MS Mincho" w:cs="Times New Roman"/>
          <w:bCs/>
          <w:spacing w:val="-4"/>
          <w:szCs w:val="28"/>
        </w:rPr>
        <w:t xml:space="preserve"> </w:t>
      </w:r>
      <w:r w:rsidR="00775D95" w:rsidRPr="00592FE5">
        <w:t>Do đó, CEZANNE nội sinh có thể làm giảm sự hoạt hóa của NF-κB và hạn chế biểu hiện các gen tiền viêm đáp ứng với tín hiệu từ thụ thể TNF.</w:t>
      </w:r>
      <w:r w:rsidR="003E130F" w:rsidRPr="00592FE5">
        <w:rPr>
          <w:rFonts w:eastAsia="MS Mincho" w:cs="Times New Roman"/>
          <w:bCs/>
          <w:spacing w:val="-4"/>
          <w:szCs w:val="28"/>
        </w:rPr>
        <w:t xml:space="preserve"> </w:t>
      </w:r>
      <w:r w:rsidRPr="00592FE5">
        <w:t xml:space="preserve">CEZANNE ức chế sự chuyển vị nhân và hoạt động phiên mã của NF-κB bằng cách nhắm đích vào con đường tín hiệu qua thụ thể TNF, ở mức phức hợp IκB kinase hoặc các thành phần nằm thượng nguồn của phức hợp này. </w:t>
      </w:r>
      <w:r w:rsidR="00DC209C" w:rsidRPr="00592FE5">
        <w:t xml:space="preserve">Những tác dụng này không quan sát thấy ở biến thể </w:t>
      </w:r>
      <w:r w:rsidR="00DC209C" w:rsidRPr="00592FE5">
        <w:rPr>
          <w:i/>
        </w:rPr>
        <w:t>CEZANNE</w:t>
      </w:r>
      <w:r w:rsidR="00DC209C" w:rsidRPr="00592FE5">
        <w:t xml:space="preserve"> mang đột biến tại dư lượng cysteine xúc tác (Cys209). </w:t>
      </w:r>
      <w:r w:rsidR="00F41BAF" w:rsidRPr="00592FE5">
        <w:rPr>
          <w:rFonts w:eastAsia="MS Mincho" w:cs="Times New Roman"/>
          <w:bCs/>
          <w:spacing w:val="-4"/>
          <w:szCs w:val="28"/>
        </w:rPr>
        <w:t xml:space="preserve">Do đó, </w:t>
      </w:r>
      <w:r w:rsidR="00932757" w:rsidRPr="00592FE5">
        <w:rPr>
          <w:rFonts w:eastAsia="MS Mincho" w:cs="Times New Roman"/>
          <w:bCs/>
          <w:spacing w:val="-4"/>
          <w:szCs w:val="28"/>
        </w:rPr>
        <w:t xml:space="preserve">CEZANNE </w:t>
      </w:r>
      <w:r w:rsidR="00F41BAF" w:rsidRPr="00592FE5">
        <w:rPr>
          <w:rFonts w:eastAsia="MS Mincho" w:cs="Times New Roman"/>
          <w:bCs/>
          <w:spacing w:val="-4"/>
          <w:szCs w:val="28"/>
        </w:rPr>
        <w:t>tạo thành một vòng phản hồ</w:t>
      </w:r>
      <w:r w:rsidR="00932757" w:rsidRPr="00592FE5">
        <w:rPr>
          <w:rFonts w:eastAsia="MS Mincho" w:cs="Times New Roman"/>
          <w:bCs/>
          <w:spacing w:val="-4"/>
          <w:szCs w:val="28"/>
        </w:rPr>
        <w:t>i nghịch</w:t>
      </w:r>
      <w:r w:rsidR="00F41BAF" w:rsidRPr="00592FE5">
        <w:rPr>
          <w:rFonts w:eastAsia="MS Mincho" w:cs="Times New Roman"/>
          <w:bCs/>
          <w:spacing w:val="-4"/>
          <w:szCs w:val="28"/>
        </w:rPr>
        <w:t xml:space="preserve"> trong tín hiệu gây viêm và nó ức chế sự hoạt hóa NF-κB bằng cách nhắm mục tiêu vào các chất trung gian tín hiệu </w:t>
      </w:r>
      <w:r w:rsidR="00DC209C" w:rsidRPr="00592FE5">
        <w:rPr>
          <w:rFonts w:eastAsia="MS Mincho" w:cs="Times New Roman"/>
          <w:bCs/>
          <w:spacing w:val="-4"/>
          <w:szCs w:val="28"/>
        </w:rPr>
        <w:t>p</w:t>
      </w:r>
      <w:r w:rsidR="00932757" w:rsidRPr="00592FE5">
        <w:rPr>
          <w:rFonts w:eastAsia="MS Mincho" w:cs="Times New Roman"/>
          <w:bCs/>
          <w:spacing w:val="-4"/>
          <w:szCs w:val="28"/>
        </w:rPr>
        <w:t>rotein kinase tương tác với thụ thể 1</w:t>
      </w:r>
      <w:r w:rsidR="00F41BAF" w:rsidRPr="00592FE5">
        <w:rPr>
          <w:rFonts w:eastAsia="MS Mincho" w:cs="Times New Roman"/>
          <w:bCs/>
          <w:spacing w:val="-4"/>
          <w:szCs w:val="28"/>
        </w:rPr>
        <w:t xml:space="preserve"> để khử</w:t>
      </w:r>
      <w:r w:rsidR="00932757" w:rsidRPr="00592FE5">
        <w:rPr>
          <w:rFonts w:eastAsia="MS Mincho" w:cs="Times New Roman"/>
          <w:bCs/>
          <w:spacing w:val="-4"/>
          <w:szCs w:val="28"/>
        </w:rPr>
        <w:t xml:space="preserve"> ubiquitin</w:t>
      </w:r>
      <w:r w:rsidR="0064358A" w:rsidRPr="00592FE5">
        <w:rPr>
          <w:rFonts w:eastAsia="MS Mincho" w:cs="Times New Roman"/>
          <w:bCs/>
          <w:spacing w:val="-4"/>
          <w:szCs w:val="28"/>
        </w:rPr>
        <w:t xml:space="preserve"> </w:t>
      </w:r>
      <w:r w:rsidR="0064358A" w:rsidRPr="00592FE5">
        <w:rPr>
          <w:rFonts w:eastAsia="MS Mincho" w:cs="Times New Roman"/>
          <w:bCs/>
          <w:spacing w:val="-4"/>
          <w:szCs w:val="28"/>
        </w:rPr>
        <w:fldChar w:fldCharType="begin"/>
      </w:r>
      <w:r w:rsidR="00AC364F" w:rsidRPr="00592FE5">
        <w:rPr>
          <w:rFonts w:eastAsia="MS Mincho" w:cs="Times New Roman"/>
          <w:bCs/>
          <w:spacing w:val="-4"/>
          <w:szCs w:val="28"/>
        </w:rPr>
        <w:instrText xml:space="preserve"> ADDIN EN.CITE &lt;EndNote&gt;&lt;Cite&gt;&lt;Author&gt;Enesa&lt;/Author&gt;&lt;Year&gt;2008&lt;/Year&gt;&lt;RecNum&gt;125&lt;/RecNum&gt;&lt;DisplayText&gt;&lt;style font="Times New Roman" size="14"&gt;[112]&lt;/style&gt;&lt;/DisplayText&gt;&lt;record&gt;&lt;rec-number&gt;125&lt;/rec-number&gt;&lt;foreign-keys&gt;&lt;key app="EN" db-id="5rtwdfx0jzrt56efwrppsvadrr0z0pep0dst" timestamp="1765699602"&gt;125&lt;/key&gt;&lt;/foreign-keys&gt;&lt;ref-type name="Journal Article"&gt;17&lt;/ref-type&gt;&lt;contributors&gt;&lt;authors&gt;&lt;author&gt;Enesa, Karine&lt;/author&gt;&lt;author&gt;Zakkar, Mustafa&lt;/author&gt;&lt;author&gt;Chaudhury, Hera&lt;/author&gt;&lt;author&gt;Luong, Le A&lt;/author&gt;&lt;author&gt;Rawlinson, Lesley&lt;/author&gt;&lt;author&gt;Mason, Justin C&lt;/author&gt;&lt;author&gt;Haskard, Dorian O&lt;/author&gt;&lt;author&gt;Dean, Jonathan LE&lt;/author&gt;&lt;author&gt;Evans, Paul C&lt;/author&gt;&lt;/authors&gt;&lt;/contributors&gt;&lt;titles&gt;&lt;title&gt;NF-κB suppression by the deubiquitinating enzyme Cezanne: a novel negative feedback loop in pro-inflammatory signaling&lt;/title&gt;&lt;secondary-title&gt;Journal of Biological Chemistry&lt;/secondary-title&gt;&lt;/titles&gt;&lt;periodical&gt;&lt;full-title&gt;Journal of Biological Chemistry&lt;/full-title&gt;&lt;/periodical&gt;&lt;pages&gt;7036-7045&lt;/pages&gt;&lt;volume&gt;283&lt;/volume&gt;&lt;number&gt;11&lt;/number&gt;&lt;dates&gt;&lt;year&gt;2008&lt;/year&gt;&lt;/dates&gt;&lt;isbn&gt;0021-9258&lt;/isbn&gt;&lt;urls&gt;&lt;/urls&gt;&lt;/record&gt;&lt;/Cite&gt;&lt;/EndNote&gt;</w:instrText>
      </w:r>
      <w:r w:rsidR="0064358A" w:rsidRPr="00592FE5">
        <w:rPr>
          <w:rFonts w:eastAsia="MS Mincho" w:cs="Times New Roman"/>
          <w:bCs/>
          <w:spacing w:val="-4"/>
          <w:szCs w:val="28"/>
        </w:rPr>
        <w:fldChar w:fldCharType="separate"/>
      </w:r>
      <w:r w:rsidR="00AC364F" w:rsidRPr="00592FE5">
        <w:rPr>
          <w:rFonts w:eastAsia="MS Mincho" w:cs="Times New Roman"/>
          <w:bCs/>
          <w:noProof/>
          <w:spacing w:val="-4"/>
          <w:szCs w:val="28"/>
        </w:rPr>
        <w:t>[112]</w:t>
      </w:r>
      <w:r w:rsidR="0064358A" w:rsidRPr="00592FE5">
        <w:rPr>
          <w:rFonts w:eastAsia="MS Mincho" w:cs="Times New Roman"/>
          <w:bCs/>
          <w:spacing w:val="-4"/>
          <w:szCs w:val="28"/>
        </w:rPr>
        <w:fldChar w:fldCharType="end"/>
      </w:r>
      <w:r w:rsidR="00E1302F" w:rsidRPr="00592FE5">
        <w:rPr>
          <w:rFonts w:eastAsia="MS Mincho" w:cs="Times New Roman"/>
          <w:bCs/>
          <w:spacing w:val="-4"/>
          <w:szCs w:val="28"/>
        </w:rPr>
        <w:t xml:space="preserve">. </w:t>
      </w:r>
      <w:r w:rsidR="003E130F" w:rsidRPr="00592FE5">
        <w:rPr>
          <w:rFonts w:eastAsia="MS Mincho" w:cs="Times New Roman"/>
          <w:bCs/>
          <w:spacing w:val="-4"/>
          <w:szCs w:val="28"/>
        </w:rPr>
        <w:t xml:space="preserve"> </w:t>
      </w:r>
    </w:p>
    <w:p w14:paraId="7AB844E7" w14:textId="5C52306B" w:rsidR="00F11789" w:rsidRPr="00592FE5" w:rsidRDefault="00757519" w:rsidP="009F4E9D">
      <w:pPr>
        <w:pStyle w:val="u2"/>
        <w:rPr>
          <w:rFonts w:eastAsia="MS Mincho"/>
          <w:szCs w:val="28"/>
        </w:rPr>
      </w:pPr>
      <w:bookmarkStart w:id="140" w:name="_Toc213852996"/>
      <w:bookmarkStart w:id="141" w:name="_Toc220947871"/>
      <w:bookmarkStart w:id="142" w:name="_Toc221712311"/>
      <w:bookmarkStart w:id="143" w:name="_Toc226020727"/>
      <w:r w:rsidRPr="00592FE5">
        <w:rPr>
          <w:rFonts w:eastAsia="MS Mincho"/>
          <w:szCs w:val="28"/>
        </w:rPr>
        <w:t>1.4</w:t>
      </w:r>
      <w:r w:rsidR="00F11789" w:rsidRPr="00592FE5">
        <w:rPr>
          <w:rFonts w:eastAsia="MS Mincho"/>
          <w:szCs w:val="28"/>
        </w:rPr>
        <w:t xml:space="preserve">. </w:t>
      </w:r>
      <w:bookmarkEnd w:id="140"/>
      <w:r w:rsidR="00F11789" w:rsidRPr="00592FE5">
        <w:rPr>
          <w:szCs w:val="28"/>
        </w:rPr>
        <w:t>Tình</w:t>
      </w:r>
      <w:r w:rsidR="00F11789" w:rsidRPr="00592FE5">
        <w:rPr>
          <w:spacing w:val="9"/>
          <w:szCs w:val="28"/>
        </w:rPr>
        <w:t xml:space="preserve"> </w:t>
      </w:r>
      <w:r w:rsidR="00F11789" w:rsidRPr="00592FE5">
        <w:rPr>
          <w:szCs w:val="28"/>
        </w:rPr>
        <w:t>hình</w:t>
      </w:r>
      <w:r w:rsidR="00F11789" w:rsidRPr="00592FE5">
        <w:rPr>
          <w:spacing w:val="9"/>
          <w:szCs w:val="28"/>
        </w:rPr>
        <w:t xml:space="preserve"> </w:t>
      </w:r>
      <w:r w:rsidR="00F11789" w:rsidRPr="00592FE5">
        <w:rPr>
          <w:szCs w:val="28"/>
        </w:rPr>
        <w:t>nghiên</w:t>
      </w:r>
      <w:r w:rsidR="00F11789" w:rsidRPr="00592FE5">
        <w:rPr>
          <w:spacing w:val="9"/>
          <w:szCs w:val="28"/>
        </w:rPr>
        <w:t xml:space="preserve"> </w:t>
      </w:r>
      <w:r w:rsidR="00F11789" w:rsidRPr="00592FE5">
        <w:rPr>
          <w:szCs w:val="28"/>
        </w:rPr>
        <w:t xml:space="preserve">cứu </w:t>
      </w:r>
      <w:r w:rsidR="00F11789" w:rsidRPr="00592FE5">
        <w:rPr>
          <w:rFonts w:eastAsia="MS Mincho"/>
          <w:szCs w:val="28"/>
        </w:rPr>
        <w:t xml:space="preserve">về </w:t>
      </w:r>
      <w:r w:rsidR="00FB7B7D" w:rsidRPr="00592FE5">
        <w:rPr>
          <w:rFonts w:eastAsia="MS Mincho"/>
          <w:szCs w:val="28"/>
        </w:rPr>
        <w:t>biến thể</w:t>
      </w:r>
      <w:r w:rsidR="00F11789" w:rsidRPr="00592FE5">
        <w:rPr>
          <w:rFonts w:eastAsia="MS Mincho"/>
          <w:szCs w:val="28"/>
        </w:rPr>
        <w:t xml:space="preserve"> gen </w:t>
      </w:r>
      <w:bookmarkEnd w:id="141"/>
      <w:bookmarkEnd w:id="142"/>
      <w:r w:rsidR="00AD45D9" w:rsidRPr="00592FE5">
        <w:rPr>
          <w:rFonts w:eastAsia="MS Mincho"/>
          <w:bCs/>
          <w:i/>
          <w:iCs/>
          <w:szCs w:val="28"/>
        </w:rPr>
        <w:t>A20, CYLD</w:t>
      </w:r>
      <w:r w:rsidR="00AD45D9" w:rsidRPr="00592FE5">
        <w:rPr>
          <w:rFonts w:eastAsia="MS Mincho"/>
          <w:bCs/>
          <w:szCs w:val="28"/>
        </w:rPr>
        <w:t xml:space="preserve"> và </w:t>
      </w:r>
      <w:r w:rsidR="00AD45D9" w:rsidRPr="00592FE5">
        <w:rPr>
          <w:rFonts w:eastAsia="MS Mincho"/>
          <w:bCs/>
          <w:i/>
          <w:iCs/>
          <w:szCs w:val="28"/>
        </w:rPr>
        <w:t>CEZANNE</w:t>
      </w:r>
      <w:bookmarkEnd w:id="143"/>
    </w:p>
    <w:p w14:paraId="0A384B28" w14:textId="683C1D66" w:rsidR="001A001E" w:rsidRPr="00592FE5" w:rsidRDefault="001A001E" w:rsidP="009F4E9D">
      <w:pPr>
        <w:ind w:firstLine="720"/>
        <w:rPr>
          <w:rFonts w:eastAsia="MS Mincho" w:cs="Times New Roman"/>
          <w:bCs/>
          <w:color w:val="000000" w:themeColor="text1"/>
          <w:szCs w:val="28"/>
        </w:rPr>
      </w:pPr>
      <w:bookmarkStart w:id="144" w:name="_Toc213852997"/>
      <w:r w:rsidRPr="00592FE5">
        <w:rPr>
          <w:rFonts w:eastAsia="MS Mincho" w:cs="Times New Roman"/>
          <w:bCs/>
          <w:color w:val="000000" w:themeColor="text1"/>
          <w:szCs w:val="28"/>
        </w:rPr>
        <w:t xml:space="preserve">Nhìn chung, </w:t>
      </w:r>
      <w:r w:rsidR="004E7A74" w:rsidRPr="00592FE5">
        <w:rPr>
          <w:rFonts w:eastAsia="MS Mincho" w:cs="Times New Roman"/>
          <w:bCs/>
          <w:color w:val="000000" w:themeColor="text1"/>
          <w:szCs w:val="28"/>
        </w:rPr>
        <w:t>nghiên cứu về</w:t>
      </w:r>
      <w:r w:rsidRPr="00592FE5">
        <w:rPr>
          <w:rFonts w:eastAsia="MS Mincho" w:cs="Times New Roman"/>
          <w:bCs/>
          <w:color w:val="000000" w:themeColor="text1"/>
          <w:szCs w:val="28"/>
        </w:rPr>
        <w:t xml:space="preserve"> </w:t>
      </w:r>
      <w:r w:rsidRPr="00592FE5">
        <w:rPr>
          <w:rFonts w:eastAsia="MS Mincho" w:cs="Times New Roman"/>
          <w:bCs/>
          <w:i/>
          <w:iCs/>
          <w:color w:val="000000" w:themeColor="text1"/>
          <w:szCs w:val="28"/>
        </w:rPr>
        <w:t>A20</w:t>
      </w:r>
      <w:r w:rsidR="004E7A74" w:rsidRPr="00592FE5">
        <w:rPr>
          <w:rFonts w:eastAsia="MS Mincho" w:cs="Times New Roman"/>
          <w:bCs/>
          <w:i/>
          <w:iCs/>
          <w:color w:val="000000" w:themeColor="text1"/>
          <w:szCs w:val="28"/>
        </w:rPr>
        <w:t>, CYLD</w:t>
      </w:r>
      <w:r w:rsidR="004E7A74" w:rsidRPr="00592FE5">
        <w:rPr>
          <w:rFonts w:eastAsia="MS Mincho" w:cs="Times New Roman"/>
          <w:bCs/>
          <w:color w:val="000000" w:themeColor="text1"/>
          <w:szCs w:val="28"/>
        </w:rPr>
        <w:t xml:space="preserve"> và </w:t>
      </w:r>
      <w:r w:rsidR="004E7A74" w:rsidRPr="00592FE5">
        <w:rPr>
          <w:rFonts w:eastAsia="MS Mincho" w:cs="Times New Roman"/>
          <w:bCs/>
          <w:i/>
          <w:iCs/>
          <w:color w:val="000000" w:themeColor="text1"/>
          <w:szCs w:val="28"/>
        </w:rPr>
        <w:t>CEZANNE</w:t>
      </w:r>
      <w:r w:rsidR="004E7A74" w:rsidRPr="00592FE5">
        <w:rPr>
          <w:rFonts w:eastAsia="MS Mincho" w:cs="Times New Roman"/>
          <w:bCs/>
          <w:color w:val="000000" w:themeColor="text1"/>
          <w:szCs w:val="28"/>
        </w:rPr>
        <w:t xml:space="preserve"> thuộc nhóm gen </w:t>
      </w:r>
      <w:r w:rsidR="003354BF" w:rsidRPr="00592FE5">
        <w:rPr>
          <w:rFonts w:cs="Times New Roman"/>
          <w:color w:val="000000" w:themeColor="text1"/>
          <w:szCs w:val="28"/>
        </w:rPr>
        <w:t xml:space="preserve">deubiquitinase </w:t>
      </w:r>
      <w:r w:rsidR="001C28B0" w:rsidRPr="00592FE5">
        <w:rPr>
          <w:rFonts w:cs="Times New Roman"/>
          <w:color w:val="000000" w:themeColor="text1"/>
          <w:szCs w:val="28"/>
        </w:rPr>
        <w:t>liên quan đến cả ung thư</w:t>
      </w:r>
      <w:r w:rsidR="002C6FFE" w:rsidRPr="00592FE5">
        <w:rPr>
          <w:rFonts w:cs="Times New Roman"/>
          <w:color w:val="000000" w:themeColor="text1"/>
          <w:szCs w:val="28"/>
        </w:rPr>
        <w:t xml:space="preserve"> khối u</w:t>
      </w:r>
      <w:r w:rsidR="001C28B0" w:rsidRPr="00592FE5">
        <w:rPr>
          <w:rFonts w:cs="Times New Roman"/>
          <w:color w:val="000000" w:themeColor="text1"/>
          <w:szCs w:val="28"/>
        </w:rPr>
        <w:t xml:space="preserve"> rắn và ung thư tế bào máu</w:t>
      </w:r>
      <w:r w:rsidR="009A6DEC" w:rsidRPr="00592FE5">
        <w:rPr>
          <w:rFonts w:cs="Times New Roman"/>
          <w:color w:val="000000" w:themeColor="text1"/>
          <w:szCs w:val="28"/>
        </w:rPr>
        <w:t xml:space="preserve"> </w:t>
      </w:r>
      <w:r w:rsidR="001C28B0" w:rsidRPr="00592FE5">
        <w:rPr>
          <w:rFonts w:cs="Times New Roman"/>
          <w:color w:val="000000" w:themeColor="text1"/>
          <w:szCs w:val="28"/>
        </w:rPr>
        <w:t xml:space="preserve">là khá phong phú. Các nghiên cứu đi sâu vào liên quan </w:t>
      </w:r>
      <w:r w:rsidR="00E62668" w:rsidRPr="00592FE5">
        <w:rPr>
          <w:rFonts w:cs="Times New Roman"/>
          <w:color w:val="000000" w:themeColor="text1"/>
          <w:szCs w:val="28"/>
        </w:rPr>
        <w:t xml:space="preserve">bất thường, </w:t>
      </w:r>
      <w:r w:rsidR="00E6401F" w:rsidRPr="00592FE5">
        <w:rPr>
          <w:rFonts w:cs="Times New Roman"/>
          <w:color w:val="000000" w:themeColor="text1"/>
          <w:szCs w:val="28"/>
        </w:rPr>
        <w:t>biến thể</w:t>
      </w:r>
      <w:r w:rsidR="001C28B0" w:rsidRPr="00592FE5">
        <w:rPr>
          <w:rFonts w:cs="Times New Roman"/>
          <w:color w:val="000000" w:themeColor="text1"/>
          <w:szCs w:val="28"/>
        </w:rPr>
        <w:t xml:space="preserve"> gen này với cơ chế bệnh sinh, biểu hiệ</w:t>
      </w:r>
      <w:r w:rsidR="00E62668" w:rsidRPr="00592FE5">
        <w:rPr>
          <w:rFonts w:cs="Times New Roman"/>
          <w:color w:val="000000" w:themeColor="text1"/>
          <w:szCs w:val="28"/>
        </w:rPr>
        <w:t>n lâm sàng,</w:t>
      </w:r>
      <w:r w:rsidR="001C28B0" w:rsidRPr="00592FE5">
        <w:rPr>
          <w:rFonts w:cs="Times New Roman"/>
          <w:color w:val="000000" w:themeColor="text1"/>
          <w:szCs w:val="28"/>
        </w:rPr>
        <w:t xml:space="preserve"> cận lâm sàng </w:t>
      </w:r>
      <w:r w:rsidR="00E62668" w:rsidRPr="00592FE5">
        <w:rPr>
          <w:rFonts w:cs="Times New Roman"/>
          <w:color w:val="000000" w:themeColor="text1"/>
          <w:szCs w:val="28"/>
        </w:rPr>
        <w:t xml:space="preserve">và tiên lượng bệnh. </w:t>
      </w:r>
      <w:r w:rsidR="00E62668" w:rsidRPr="00592FE5">
        <w:rPr>
          <w:rFonts w:cs="Times New Roman"/>
          <w:szCs w:val="28"/>
        </w:rPr>
        <w:t xml:space="preserve">Các kết quả </w:t>
      </w:r>
      <w:r w:rsidR="003D6AB9" w:rsidRPr="00592FE5">
        <w:rPr>
          <w:rFonts w:cs="Times New Roman"/>
          <w:szCs w:val="28"/>
        </w:rPr>
        <w:t xml:space="preserve">về </w:t>
      </w:r>
      <w:r w:rsidR="00E62668" w:rsidRPr="00592FE5">
        <w:rPr>
          <w:rFonts w:cs="Times New Roman"/>
          <w:szCs w:val="28"/>
        </w:rPr>
        <w:t>nhóm gen này</w:t>
      </w:r>
      <w:r w:rsidR="003D6AB9" w:rsidRPr="00592FE5">
        <w:rPr>
          <w:rFonts w:cs="Times New Roman"/>
          <w:szCs w:val="28"/>
        </w:rPr>
        <w:t xml:space="preserve"> </w:t>
      </w:r>
      <w:r w:rsidR="00E62668" w:rsidRPr="00592FE5">
        <w:rPr>
          <w:rFonts w:cs="Times New Roman"/>
          <w:szCs w:val="28"/>
        </w:rPr>
        <w:t xml:space="preserve">không chỉ </w:t>
      </w:r>
      <w:r w:rsidRPr="00592FE5">
        <w:rPr>
          <w:rFonts w:eastAsia="MS Mincho" w:cs="Times New Roman"/>
          <w:bCs/>
          <w:szCs w:val="28"/>
        </w:rPr>
        <w:t xml:space="preserve">đóng vai trò là </w:t>
      </w:r>
      <w:r w:rsidR="003D6AB9" w:rsidRPr="00592FE5">
        <w:rPr>
          <w:rFonts w:eastAsia="MS Mincho" w:cs="Times New Roman"/>
          <w:bCs/>
          <w:szCs w:val="28"/>
        </w:rPr>
        <w:t>yếu tố</w:t>
      </w:r>
      <w:r w:rsidRPr="00592FE5">
        <w:rPr>
          <w:rFonts w:eastAsia="MS Mincho" w:cs="Times New Roman"/>
          <w:bCs/>
          <w:szCs w:val="28"/>
        </w:rPr>
        <w:t xml:space="preserve"> tiên lượng mà còn là mục tiêu điều trị tiềm năng trong quản lý</w:t>
      </w:r>
      <w:r w:rsidR="00E62668" w:rsidRPr="00592FE5">
        <w:rPr>
          <w:rFonts w:eastAsia="MS Mincho" w:cs="Times New Roman"/>
          <w:bCs/>
          <w:szCs w:val="28"/>
        </w:rPr>
        <w:t xml:space="preserve"> ung thư</w:t>
      </w:r>
      <w:r w:rsidRPr="00592FE5">
        <w:rPr>
          <w:rFonts w:eastAsia="MS Mincho" w:cs="Times New Roman"/>
          <w:bCs/>
          <w:szCs w:val="28"/>
        </w:rPr>
        <w:t xml:space="preserve">. </w:t>
      </w:r>
      <w:r w:rsidR="00E62668" w:rsidRPr="00592FE5">
        <w:rPr>
          <w:rFonts w:eastAsia="MS Mincho" w:cs="Times New Roman"/>
          <w:bCs/>
          <w:szCs w:val="28"/>
        </w:rPr>
        <w:t xml:space="preserve">Tuy nhiên nghiên cứu về bất thường nhóm gen này với </w:t>
      </w:r>
      <w:r w:rsidR="00E2194A" w:rsidRPr="00592FE5">
        <w:rPr>
          <w:rFonts w:eastAsia="MS Mincho" w:cs="Times New Roman"/>
          <w:bCs/>
          <w:szCs w:val="28"/>
        </w:rPr>
        <w:t>bệ</w:t>
      </w:r>
      <w:r w:rsidR="00AD45D9" w:rsidRPr="00592FE5">
        <w:rPr>
          <w:rFonts w:eastAsia="MS Mincho" w:cs="Times New Roman"/>
          <w:bCs/>
          <w:szCs w:val="28"/>
        </w:rPr>
        <w:t>nh L</w:t>
      </w:r>
      <w:r w:rsidR="00E2194A" w:rsidRPr="00592FE5">
        <w:rPr>
          <w:rFonts w:eastAsia="MS Mincho" w:cs="Times New Roman"/>
          <w:bCs/>
          <w:szCs w:val="28"/>
        </w:rPr>
        <w:t>ơ xê mi dòng</w:t>
      </w:r>
      <w:r w:rsidR="00E62668" w:rsidRPr="00592FE5">
        <w:rPr>
          <w:rFonts w:eastAsia="MS Mincho" w:cs="Times New Roman"/>
          <w:bCs/>
          <w:szCs w:val="28"/>
        </w:rPr>
        <w:t xml:space="preserve"> lympho, nhất là nghiên cứu về điểm </w:t>
      </w:r>
      <w:r w:rsidR="00E6401F" w:rsidRPr="00592FE5">
        <w:rPr>
          <w:rFonts w:eastAsia="MS Mincho" w:cs="Times New Roman"/>
          <w:bCs/>
          <w:szCs w:val="28"/>
        </w:rPr>
        <w:t>biến thể</w:t>
      </w:r>
      <w:r w:rsidR="00E62668" w:rsidRPr="00592FE5">
        <w:rPr>
          <w:rFonts w:eastAsia="MS Mincho" w:cs="Times New Roman"/>
          <w:bCs/>
          <w:szCs w:val="28"/>
        </w:rPr>
        <w:t xml:space="preserve"> các gen liên quan với cơ chế bệnh sinh, các biểu hiện lâm sàng, cận lâm sàng</w:t>
      </w:r>
      <w:r w:rsidR="007461CF" w:rsidRPr="00592FE5">
        <w:rPr>
          <w:rFonts w:eastAsia="MS Mincho" w:cs="Times New Roman"/>
          <w:bCs/>
          <w:szCs w:val="28"/>
        </w:rPr>
        <w:t>, các cytokin</w:t>
      </w:r>
      <w:r w:rsidR="00810B3C" w:rsidRPr="00592FE5">
        <w:rPr>
          <w:rFonts w:eastAsia="MS Mincho" w:cs="Times New Roman"/>
          <w:bCs/>
          <w:szCs w:val="28"/>
        </w:rPr>
        <w:t>e</w:t>
      </w:r>
      <w:r w:rsidR="007461CF" w:rsidRPr="00592FE5">
        <w:rPr>
          <w:rFonts w:eastAsia="MS Mincho" w:cs="Times New Roman"/>
          <w:bCs/>
          <w:szCs w:val="28"/>
        </w:rPr>
        <w:t xml:space="preserve"> viêm</w:t>
      </w:r>
      <w:r w:rsidR="00E62668" w:rsidRPr="00592FE5">
        <w:rPr>
          <w:rFonts w:eastAsia="MS Mincho" w:cs="Times New Roman"/>
          <w:bCs/>
          <w:szCs w:val="28"/>
        </w:rPr>
        <w:t xml:space="preserve"> và tiên lượng </w:t>
      </w:r>
      <w:r w:rsidR="00E2194A" w:rsidRPr="00592FE5">
        <w:rPr>
          <w:rFonts w:eastAsia="MS Mincho" w:cs="Times New Roman"/>
          <w:bCs/>
          <w:szCs w:val="28"/>
        </w:rPr>
        <w:t>bệnh lơ xê mi dòng</w:t>
      </w:r>
      <w:r w:rsidR="00E62668" w:rsidRPr="00592FE5">
        <w:rPr>
          <w:rFonts w:eastAsia="MS Mincho" w:cs="Times New Roman"/>
          <w:bCs/>
          <w:szCs w:val="28"/>
        </w:rPr>
        <w:t xml:space="preserve"> </w:t>
      </w:r>
      <w:r w:rsidR="00E62668" w:rsidRPr="00592FE5">
        <w:rPr>
          <w:rFonts w:eastAsia="MS Mincho" w:cs="Times New Roman"/>
          <w:bCs/>
          <w:color w:val="000000" w:themeColor="text1"/>
          <w:szCs w:val="28"/>
        </w:rPr>
        <w:t>lymp</w:t>
      </w:r>
      <w:r w:rsidR="007461CF" w:rsidRPr="00592FE5">
        <w:rPr>
          <w:rFonts w:eastAsia="MS Mincho" w:cs="Times New Roman"/>
          <w:bCs/>
          <w:color w:val="000000" w:themeColor="text1"/>
          <w:szCs w:val="28"/>
        </w:rPr>
        <w:t>ho hầu</w:t>
      </w:r>
      <w:r w:rsidR="00556EB7" w:rsidRPr="00592FE5">
        <w:rPr>
          <w:rFonts w:eastAsia="MS Mincho" w:cs="Times New Roman"/>
          <w:bCs/>
          <w:color w:val="000000" w:themeColor="text1"/>
          <w:szCs w:val="28"/>
        </w:rPr>
        <w:t xml:space="preserve"> như chưa được đề cập đến.</w:t>
      </w:r>
      <w:r w:rsidR="00E62668" w:rsidRPr="00592FE5">
        <w:rPr>
          <w:rFonts w:eastAsia="MS Mincho" w:cs="Times New Roman"/>
          <w:bCs/>
          <w:color w:val="000000" w:themeColor="text1"/>
          <w:szCs w:val="28"/>
        </w:rPr>
        <w:t xml:space="preserve"> </w:t>
      </w:r>
    </w:p>
    <w:p w14:paraId="2CA7ED1D" w14:textId="35538165" w:rsidR="00F11789" w:rsidRPr="00592FE5" w:rsidRDefault="00757519" w:rsidP="009F4E9D">
      <w:pPr>
        <w:pStyle w:val="u3"/>
        <w:spacing w:before="0"/>
        <w:ind w:firstLine="0"/>
        <w:rPr>
          <w:rFonts w:ascii="Times New Roman" w:eastAsia="MS Mincho" w:hAnsi="Times New Roman" w:cs="Times New Roman"/>
          <w:i/>
          <w:color w:val="000000" w:themeColor="text1"/>
          <w:szCs w:val="28"/>
        </w:rPr>
      </w:pPr>
      <w:bookmarkStart w:id="145" w:name="_Toc220947872"/>
      <w:bookmarkStart w:id="146" w:name="_Toc221712312"/>
      <w:bookmarkStart w:id="147" w:name="_Toc226020728"/>
      <w:r w:rsidRPr="00592FE5">
        <w:rPr>
          <w:rFonts w:ascii="Times New Roman" w:eastAsia="MS Mincho" w:hAnsi="Times New Roman" w:cs="Times New Roman"/>
          <w:i/>
          <w:color w:val="000000" w:themeColor="text1"/>
          <w:szCs w:val="28"/>
        </w:rPr>
        <w:t>1.4</w:t>
      </w:r>
      <w:r w:rsidR="00F11789" w:rsidRPr="00592FE5">
        <w:rPr>
          <w:rFonts w:ascii="Times New Roman" w:eastAsia="MS Mincho" w:hAnsi="Times New Roman" w:cs="Times New Roman"/>
          <w:i/>
          <w:color w:val="000000" w:themeColor="text1"/>
          <w:szCs w:val="28"/>
        </w:rPr>
        <w:t xml:space="preserve">.1. </w:t>
      </w:r>
      <w:bookmarkEnd w:id="144"/>
      <w:r w:rsidR="00F11789" w:rsidRPr="00592FE5">
        <w:rPr>
          <w:rFonts w:ascii="Times New Roman" w:eastAsia="MS Mincho" w:hAnsi="Times New Roman" w:cs="Times New Roman"/>
          <w:i/>
          <w:color w:val="000000" w:themeColor="text1"/>
          <w:szCs w:val="28"/>
        </w:rPr>
        <w:t>Trên thế giới</w:t>
      </w:r>
      <w:bookmarkEnd w:id="145"/>
      <w:bookmarkEnd w:id="146"/>
      <w:bookmarkEnd w:id="147"/>
    </w:p>
    <w:p w14:paraId="41403220" w14:textId="3CB4717D" w:rsidR="009159F4" w:rsidRPr="00592FE5" w:rsidRDefault="007461CF" w:rsidP="00150E59">
      <w:pPr>
        <w:widowControl w:val="0"/>
      </w:pPr>
      <w:r w:rsidRPr="00592FE5">
        <w:rPr>
          <w:rFonts w:eastAsia="MS Mincho"/>
          <w:bCs/>
          <w:color w:val="000000" w:themeColor="text1"/>
          <w:szCs w:val="28"/>
        </w:rPr>
        <w:t xml:space="preserve">Nghiên cứu </w:t>
      </w:r>
      <w:r w:rsidR="00F203F9" w:rsidRPr="00592FE5">
        <w:rPr>
          <w:rFonts w:eastAsia="MS Mincho"/>
          <w:bCs/>
          <w:color w:val="000000" w:themeColor="text1"/>
          <w:szCs w:val="28"/>
        </w:rPr>
        <w:t xml:space="preserve">của </w:t>
      </w:r>
      <w:r w:rsidR="00F203F9" w:rsidRPr="00592FE5">
        <w:rPr>
          <w:bCs/>
          <w:color w:val="000000" w:themeColor="text1"/>
          <w:szCs w:val="28"/>
        </w:rPr>
        <w:t>Cunte C</w:t>
      </w:r>
      <w:r w:rsidR="00D308F4" w:rsidRPr="00592FE5">
        <w:rPr>
          <w:bCs/>
          <w:color w:val="000000" w:themeColor="text1"/>
          <w:szCs w:val="28"/>
        </w:rPr>
        <w:t>.</w:t>
      </w:r>
      <w:r w:rsidR="00F203F9" w:rsidRPr="00592FE5">
        <w:rPr>
          <w:color w:val="000000" w:themeColor="text1"/>
          <w:szCs w:val="28"/>
        </w:rPr>
        <w:t xml:space="preserve"> và cộng sự (2022)</w:t>
      </w:r>
      <w:r w:rsidR="00FE267F" w:rsidRPr="00592FE5">
        <w:rPr>
          <w:color w:val="000000" w:themeColor="text1"/>
          <w:szCs w:val="28"/>
        </w:rPr>
        <w:t xml:space="preserve"> cho kết quả</w:t>
      </w:r>
      <w:r w:rsidR="00F203F9" w:rsidRPr="00592FE5">
        <w:rPr>
          <w:color w:val="000000" w:themeColor="text1"/>
          <w:szCs w:val="28"/>
        </w:rPr>
        <w:t xml:space="preserve"> đ</w:t>
      </w:r>
      <w:r w:rsidRPr="00592FE5">
        <w:rPr>
          <w:rFonts w:eastAsia="MS Mincho"/>
          <w:bCs/>
          <w:color w:val="000000" w:themeColor="text1"/>
          <w:szCs w:val="28"/>
        </w:rPr>
        <w:t>ột biến</w:t>
      </w:r>
      <w:r w:rsidR="00F508E2" w:rsidRPr="00592FE5">
        <w:rPr>
          <w:rFonts w:eastAsia="MS Mincho"/>
          <w:bCs/>
          <w:color w:val="000000" w:themeColor="text1"/>
          <w:szCs w:val="28"/>
        </w:rPr>
        <w:t xml:space="preserve"> gen</w:t>
      </w:r>
      <w:r w:rsidRPr="00592FE5">
        <w:rPr>
          <w:rFonts w:eastAsia="MS Mincho"/>
          <w:bCs/>
          <w:color w:val="000000" w:themeColor="text1"/>
          <w:szCs w:val="28"/>
        </w:rPr>
        <w:t xml:space="preserve"> </w:t>
      </w:r>
      <w:r w:rsidR="007F2F80" w:rsidRPr="00592FE5">
        <w:rPr>
          <w:rFonts w:eastAsia="MS Mincho"/>
          <w:bCs/>
          <w:i/>
          <w:iCs/>
          <w:color w:val="000000" w:themeColor="text1"/>
          <w:szCs w:val="28"/>
        </w:rPr>
        <w:t>A20</w:t>
      </w:r>
      <w:r w:rsidRPr="00592FE5">
        <w:rPr>
          <w:rFonts w:eastAsia="MS Mincho"/>
          <w:bCs/>
          <w:color w:val="000000" w:themeColor="text1"/>
          <w:szCs w:val="28"/>
        </w:rPr>
        <w:t xml:space="preserve"> là một yếu tố độc lập làm giảm tỷ lệ số</w:t>
      </w:r>
      <w:r w:rsidR="00122911" w:rsidRPr="00592FE5">
        <w:rPr>
          <w:rFonts w:eastAsia="MS Mincho"/>
          <w:bCs/>
          <w:color w:val="000000" w:themeColor="text1"/>
          <w:szCs w:val="28"/>
        </w:rPr>
        <w:t>ng</w:t>
      </w:r>
      <w:r w:rsidRPr="00592FE5">
        <w:rPr>
          <w:rFonts w:eastAsia="MS Mincho"/>
          <w:bCs/>
          <w:color w:val="000000" w:themeColor="text1"/>
          <w:szCs w:val="28"/>
        </w:rPr>
        <w:t xml:space="preserve"> tổng thể ở </w:t>
      </w:r>
      <w:r w:rsidR="00641CC9" w:rsidRPr="00592FE5">
        <w:rPr>
          <w:rFonts w:eastAsia="MS Mincho"/>
          <w:bCs/>
          <w:color w:val="000000" w:themeColor="text1"/>
          <w:szCs w:val="28"/>
        </w:rPr>
        <w:t>người bệnh</w:t>
      </w:r>
      <w:r w:rsidRPr="00592FE5">
        <w:rPr>
          <w:rFonts w:eastAsia="MS Mincho"/>
          <w:bCs/>
          <w:color w:val="000000" w:themeColor="text1"/>
          <w:szCs w:val="28"/>
        </w:rPr>
        <w:t xml:space="preserve"> mắc </w:t>
      </w:r>
      <w:r w:rsidRPr="00592FE5">
        <w:rPr>
          <w:rFonts w:eastAsia="MS Mincho"/>
          <w:bCs/>
          <w:color w:val="000000" w:themeColor="text1"/>
          <w:szCs w:val="28"/>
        </w:rPr>
        <w:lastRenderedPageBreak/>
        <w:t>bệnh T</w:t>
      </w:r>
      <w:r w:rsidR="00F508E2" w:rsidRPr="00592FE5">
        <w:rPr>
          <w:rFonts w:eastAsia="MS Mincho"/>
          <w:bCs/>
          <w:color w:val="000000" w:themeColor="text1"/>
          <w:szCs w:val="28"/>
        </w:rPr>
        <w:t>-ALL</w:t>
      </w:r>
      <w:r w:rsidRPr="00592FE5">
        <w:rPr>
          <w:rFonts w:eastAsia="MS Mincho"/>
          <w:bCs/>
          <w:color w:val="000000" w:themeColor="text1"/>
          <w:szCs w:val="28"/>
        </w:rPr>
        <w:t>.</w:t>
      </w:r>
      <w:r w:rsidR="00893F73" w:rsidRPr="00592FE5">
        <w:rPr>
          <w:rFonts w:eastAsia="MS Mincho"/>
          <w:bCs/>
          <w:color w:val="000000" w:themeColor="text1"/>
          <w:szCs w:val="28"/>
        </w:rPr>
        <w:t xml:space="preserve"> K</w:t>
      </w:r>
      <w:r w:rsidR="00F203F9" w:rsidRPr="00592FE5">
        <w:rPr>
          <w:rFonts w:eastAsia="MS Mincho"/>
          <w:bCs/>
          <w:color w:val="000000" w:themeColor="text1"/>
          <w:szCs w:val="28"/>
        </w:rPr>
        <w:t>ết quả</w:t>
      </w:r>
      <w:r w:rsidR="00893F73" w:rsidRPr="00592FE5">
        <w:rPr>
          <w:rFonts w:eastAsia="MS Mincho"/>
          <w:bCs/>
          <w:color w:val="000000" w:themeColor="text1"/>
          <w:szCs w:val="28"/>
        </w:rPr>
        <w:t xml:space="preserve"> </w:t>
      </w:r>
      <w:r w:rsidR="00F508E2" w:rsidRPr="00592FE5">
        <w:rPr>
          <w:rFonts w:eastAsia="MS Mincho"/>
          <w:bCs/>
          <w:color w:val="000000" w:themeColor="text1"/>
          <w:szCs w:val="28"/>
        </w:rPr>
        <w:t>phát hiện</w:t>
      </w:r>
      <w:r w:rsidR="00893F73" w:rsidRPr="00592FE5">
        <w:rPr>
          <w:rFonts w:eastAsia="MS Mincho"/>
          <w:bCs/>
          <w:color w:val="000000" w:themeColor="text1"/>
          <w:szCs w:val="28"/>
        </w:rPr>
        <w:t xml:space="preserve"> b</w:t>
      </w:r>
      <w:r w:rsidR="00F203F9" w:rsidRPr="00592FE5">
        <w:rPr>
          <w:rFonts w:eastAsia="MS Mincho"/>
          <w:bCs/>
          <w:color w:val="000000" w:themeColor="text1"/>
          <w:szCs w:val="28"/>
        </w:rPr>
        <w:t xml:space="preserve">a </w:t>
      </w:r>
      <w:r w:rsidR="00F508E2" w:rsidRPr="00592FE5">
        <w:rPr>
          <w:rFonts w:eastAsia="MS Mincho"/>
          <w:bCs/>
          <w:color w:val="000000" w:themeColor="text1"/>
          <w:szCs w:val="28"/>
        </w:rPr>
        <w:t>SNP</w:t>
      </w:r>
      <w:r w:rsidR="00F203F9" w:rsidRPr="00592FE5">
        <w:rPr>
          <w:rFonts w:eastAsia="MS Mincho"/>
          <w:bCs/>
          <w:color w:val="000000" w:themeColor="text1"/>
          <w:szCs w:val="28"/>
        </w:rPr>
        <w:t xml:space="preserve"> của </w:t>
      </w:r>
      <w:r w:rsidR="00FE267F" w:rsidRPr="00592FE5">
        <w:rPr>
          <w:rFonts w:eastAsia="MS Mincho"/>
          <w:bCs/>
          <w:i/>
          <w:iCs/>
          <w:color w:val="000000" w:themeColor="text1"/>
          <w:szCs w:val="28"/>
        </w:rPr>
        <w:t>A20</w:t>
      </w:r>
      <w:r w:rsidR="00F508E2" w:rsidRPr="00592FE5">
        <w:rPr>
          <w:rFonts w:eastAsia="MS Mincho"/>
          <w:bCs/>
          <w:color w:val="000000" w:themeColor="text1"/>
          <w:szCs w:val="28"/>
        </w:rPr>
        <w:t xml:space="preserve"> là </w:t>
      </w:r>
      <w:r w:rsidR="00F203F9" w:rsidRPr="00592FE5">
        <w:rPr>
          <w:rFonts w:eastAsia="MS Mincho"/>
          <w:bCs/>
          <w:color w:val="000000" w:themeColor="text1"/>
          <w:szCs w:val="28"/>
        </w:rPr>
        <w:t xml:space="preserve">g.3033 C </w:t>
      </w:r>
      <w:r w:rsidR="00F508E2" w:rsidRPr="00592FE5">
        <w:rPr>
          <w:rFonts w:eastAsia="MS Mincho"/>
          <w:bCs/>
          <w:color w:val="000000" w:themeColor="text1"/>
          <w:szCs w:val="28"/>
        </w:rPr>
        <w:t>&gt;T, g.3910 G&gt; A và g.3904 A &gt; G</w:t>
      </w:r>
      <w:r w:rsidR="00F203F9" w:rsidRPr="00592FE5">
        <w:rPr>
          <w:rFonts w:eastAsia="MS Mincho"/>
          <w:bCs/>
          <w:color w:val="000000" w:themeColor="text1"/>
          <w:szCs w:val="28"/>
        </w:rPr>
        <w:t xml:space="preserve"> ở </w:t>
      </w:r>
      <w:r w:rsidR="00641CC9" w:rsidRPr="00592FE5">
        <w:rPr>
          <w:rFonts w:eastAsia="MS Mincho"/>
          <w:bCs/>
          <w:color w:val="000000" w:themeColor="text1"/>
          <w:szCs w:val="28"/>
        </w:rPr>
        <w:t>người bệnh</w:t>
      </w:r>
      <w:r w:rsidR="00F203F9" w:rsidRPr="00592FE5">
        <w:rPr>
          <w:rFonts w:eastAsia="MS Mincho"/>
          <w:bCs/>
          <w:color w:val="000000" w:themeColor="text1"/>
          <w:szCs w:val="28"/>
        </w:rPr>
        <w:t xml:space="preserve"> T-ALL, g.3033 C&gt;T chiếm tỷ lệ </w:t>
      </w:r>
      <w:r w:rsidR="00F203F9" w:rsidRPr="00592FE5">
        <w:rPr>
          <w:rFonts w:eastAsia="MS Mincho"/>
          <w:bCs/>
          <w:szCs w:val="28"/>
        </w:rPr>
        <w:t xml:space="preserve">cao nhất </w:t>
      </w:r>
      <w:r w:rsidR="00F508E2" w:rsidRPr="00592FE5">
        <w:rPr>
          <w:rFonts w:eastAsia="MS Mincho"/>
          <w:bCs/>
          <w:szCs w:val="28"/>
        </w:rPr>
        <w:t>(</w:t>
      </w:r>
      <w:r w:rsidR="00F203F9" w:rsidRPr="00592FE5">
        <w:rPr>
          <w:rFonts w:eastAsia="MS Mincho"/>
          <w:bCs/>
          <w:szCs w:val="28"/>
        </w:rPr>
        <w:t>60</w:t>
      </w:r>
      <w:r w:rsidR="00FE267F" w:rsidRPr="00592FE5">
        <w:rPr>
          <w:rFonts w:eastAsia="MS Mincho"/>
          <w:bCs/>
          <w:szCs w:val="28"/>
        </w:rPr>
        <w:t>%</w:t>
      </w:r>
      <w:r w:rsidR="005A541D" w:rsidRPr="00592FE5">
        <w:rPr>
          <w:rFonts w:eastAsia="MS Mincho"/>
          <w:bCs/>
          <w:szCs w:val="28"/>
        </w:rPr>
        <w:t>)</w:t>
      </w:r>
      <w:r w:rsidR="00FE267F" w:rsidRPr="00592FE5">
        <w:rPr>
          <w:rFonts w:eastAsia="MS Mincho"/>
          <w:bCs/>
          <w:szCs w:val="28"/>
        </w:rPr>
        <w:t>. Đ</w:t>
      </w:r>
      <w:r w:rsidR="00F203F9" w:rsidRPr="00592FE5">
        <w:rPr>
          <w:rFonts w:eastAsia="MS Mincho"/>
          <w:bCs/>
          <w:szCs w:val="28"/>
        </w:rPr>
        <w:t>ột biến</w:t>
      </w:r>
      <w:r w:rsidR="005A541D" w:rsidRPr="00592FE5">
        <w:rPr>
          <w:rFonts w:eastAsia="MS Mincho"/>
          <w:bCs/>
          <w:szCs w:val="28"/>
        </w:rPr>
        <w:t xml:space="preserve"> gen</w:t>
      </w:r>
      <w:r w:rsidR="00F203F9" w:rsidRPr="00592FE5">
        <w:rPr>
          <w:rFonts w:eastAsia="MS Mincho"/>
          <w:bCs/>
          <w:szCs w:val="28"/>
        </w:rPr>
        <w:t xml:space="preserve"> </w:t>
      </w:r>
      <w:r w:rsidR="00FE267F" w:rsidRPr="00592FE5">
        <w:rPr>
          <w:rFonts w:eastAsia="MS Mincho"/>
          <w:bCs/>
          <w:i/>
          <w:szCs w:val="28"/>
        </w:rPr>
        <w:t>A20</w:t>
      </w:r>
      <w:r w:rsidR="00F203F9" w:rsidRPr="00592FE5">
        <w:rPr>
          <w:rFonts w:eastAsia="MS Mincho"/>
          <w:bCs/>
          <w:szCs w:val="28"/>
        </w:rPr>
        <w:t xml:space="preserve"> chủ yếu xảy ra ở người lớn. </w:t>
      </w:r>
      <w:r w:rsidR="00641CC9" w:rsidRPr="00592FE5">
        <w:rPr>
          <w:rFonts w:eastAsia="MS Mincho"/>
          <w:bCs/>
          <w:szCs w:val="28"/>
        </w:rPr>
        <w:t>Người bệnh</w:t>
      </w:r>
      <w:r w:rsidR="00F203F9" w:rsidRPr="00592FE5">
        <w:rPr>
          <w:rFonts w:eastAsia="MS Mincho"/>
          <w:bCs/>
          <w:szCs w:val="28"/>
        </w:rPr>
        <w:t xml:space="preserve"> T-ALL mang đột biến</w:t>
      </w:r>
      <w:r w:rsidR="005A541D" w:rsidRPr="00592FE5">
        <w:rPr>
          <w:rFonts w:eastAsia="MS Mincho"/>
          <w:bCs/>
          <w:szCs w:val="28"/>
        </w:rPr>
        <w:t xml:space="preserve"> gen</w:t>
      </w:r>
      <w:r w:rsidR="00F203F9" w:rsidRPr="00592FE5">
        <w:rPr>
          <w:rFonts w:eastAsia="MS Mincho"/>
          <w:bCs/>
          <w:szCs w:val="28"/>
        </w:rPr>
        <w:t xml:space="preserve"> </w:t>
      </w:r>
      <w:r w:rsidR="00FE267F" w:rsidRPr="00592FE5">
        <w:rPr>
          <w:rFonts w:eastAsia="MS Mincho"/>
          <w:bCs/>
          <w:i/>
          <w:szCs w:val="28"/>
        </w:rPr>
        <w:t>A20</w:t>
      </w:r>
      <w:r w:rsidR="00F203F9" w:rsidRPr="00592FE5">
        <w:rPr>
          <w:rFonts w:eastAsia="MS Mincho"/>
          <w:bCs/>
          <w:szCs w:val="28"/>
        </w:rPr>
        <w:t xml:space="preserve"> có tiên lượng số</w:t>
      </w:r>
      <w:r w:rsidR="005A541D" w:rsidRPr="00592FE5">
        <w:rPr>
          <w:rFonts w:eastAsia="MS Mincho"/>
          <w:bCs/>
          <w:szCs w:val="28"/>
        </w:rPr>
        <w:t>ng</w:t>
      </w:r>
      <w:r w:rsidR="00F203F9" w:rsidRPr="00592FE5">
        <w:rPr>
          <w:rFonts w:eastAsia="MS Mincho"/>
          <w:bCs/>
          <w:szCs w:val="28"/>
        </w:rPr>
        <w:t xml:space="preserve"> </w:t>
      </w:r>
      <w:r w:rsidR="002C6FFE" w:rsidRPr="00592FE5">
        <w:rPr>
          <w:rFonts w:eastAsia="MS Mincho"/>
          <w:bCs/>
          <w:szCs w:val="28"/>
        </w:rPr>
        <w:t>toàn bộ</w:t>
      </w:r>
      <w:r w:rsidR="00F203F9" w:rsidRPr="00592FE5">
        <w:rPr>
          <w:rFonts w:eastAsia="MS Mincho"/>
          <w:bCs/>
          <w:szCs w:val="28"/>
        </w:rPr>
        <w:t xml:space="preserve"> kém hơn. Hơn nữa, đột biến</w:t>
      </w:r>
      <w:r w:rsidR="005A541D" w:rsidRPr="00592FE5">
        <w:rPr>
          <w:rFonts w:eastAsia="MS Mincho"/>
          <w:bCs/>
          <w:szCs w:val="28"/>
        </w:rPr>
        <w:t xml:space="preserve"> gen</w:t>
      </w:r>
      <w:r w:rsidR="00F203F9" w:rsidRPr="00592FE5">
        <w:rPr>
          <w:rFonts w:eastAsia="MS Mincho"/>
          <w:bCs/>
          <w:szCs w:val="28"/>
        </w:rPr>
        <w:t xml:space="preserve"> </w:t>
      </w:r>
      <w:r w:rsidR="00FE267F" w:rsidRPr="00592FE5">
        <w:rPr>
          <w:rFonts w:eastAsia="MS Mincho"/>
          <w:bCs/>
          <w:i/>
          <w:szCs w:val="28"/>
        </w:rPr>
        <w:t>A20</w:t>
      </w:r>
      <w:r w:rsidR="00F203F9" w:rsidRPr="00592FE5">
        <w:rPr>
          <w:rFonts w:eastAsia="MS Mincho"/>
          <w:bCs/>
          <w:szCs w:val="28"/>
        </w:rPr>
        <w:t xml:space="preserve"> cũng là một yếu tố độc lập đối với </w:t>
      </w:r>
      <w:r w:rsidR="00FE267F" w:rsidRPr="00592FE5">
        <w:rPr>
          <w:rFonts w:eastAsia="MS Mincho"/>
          <w:bCs/>
          <w:szCs w:val="28"/>
        </w:rPr>
        <w:t>thời gian số</w:t>
      </w:r>
      <w:r w:rsidR="005A541D" w:rsidRPr="00592FE5">
        <w:rPr>
          <w:rFonts w:eastAsia="MS Mincho"/>
          <w:bCs/>
          <w:szCs w:val="28"/>
        </w:rPr>
        <w:t>ng</w:t>
      </w:r>
      <w:r w:rsidR="00FE267F" w:rsidRPr="00592FE5">
        <w:rPr>
          <w:rFonts w:eastAsia="MS Mincho"/>
          <w:bCs/>
          <w:szCs w:val="28"/>
        </w:rPr>
        <w:t xml:space="preserve"> tổng thể</w:t>
      </w:r>
      <w:r w:rsidR="00F203F9" w:rsidRPr="00592FE5">
        <w:rPr>
          <w:rFonts w:eastAsia="MS Mincho"/>
          <w:bCs/>
          <w:szCs w:val="28"/>
        </w:rPr>
        <w:t xml:space="preserve"> ở </w:t>
      </w:r>
      <w:r w:rsidR="00641CC9" w:rsidRPr="00592FE5">
        <w:rPr>
          <w:rFonts w:eastAsia="MS Mincho"/>
          <w:bCs/>
          <w:szCs w:val="28"/>
        </w:rPr>
        <w:t>người bệnh</w:t>
      </w:r>
      <w:r w:rsidR="00F203F9" w:rsidRPr="00592FE5">
        <w:rPr>
          <w:rFonts w:eastAsia="MS Mincho"/>
          <w:bCs/>
          <w:szCs w:val="28"/>
        </w:rPr>
        <w:t xml:space="preserve"> T-ALL. Phân tích sâu hơn cho thấy đột biến </w:t>
      </w:r>
      <w:r w:rsidR="005A541D" w:rsidRPr="00592FE5">
        <w:rPr>
          <w:rFonts w:eastAsia="MS Mincho"/>
          <w:bCs/>
          <w:szCs w:val="28"/>
        </w:rPr>
        <w:t xml:space="preserve">gen </w:t>
      </w:r>
      <w:r w:rsidR="00FE267F" w:rsidRPr="00592FE5">
        <w:rPr>
          <w:rFonts w:eastAsia="MS Mincho"/>
          <w:bCs/>
          <w:i/>
          <w:szCs w:val="28"/>
        </w:rPr>
        <w:t>A20</w:t>
      </w:r>
      <w:r w:rsidR="00F203F9" w:rsidRPr="00592FE5">
        <w:rPr>
          <w:rFonts w:eastAsia="MS Mincho"/>
          <w:bCs/>
          <w:szCs w:val="28"/>
        </w:rPr>
        <w:t xml:space="preserve"> dự đoán tiên lượng sống kém đối với </w:t>
      </w:r>
      <w:r w:rsidR="00641CC9" w:rsidRPr="00592FE5">
        <w:rPr>
          <w:rFonts w:eastAsia="MS Mincho"/>
          <w:bCs/>
          <w:szCs w:val="28"/>
        </w:rPr>
        <w:t>người bệnh</w:t>
      </w:r>
      <w:r w:rsidR="00FE267F" w:rsidRPr="00592FE5">
        <w:rPr>
          <w:rFonts w:eastAsia="MS Mincho"/>
          <w:bCs/>
          <w:szCs w:val="28"/>
        </w:rPr>
        <w:t xml:space="preserve"> T-ALL</w:t>
      </w:r>
      <w:r w:rsidR="00F203F9" w:rsidRPr="00592FE5">
        <w:rPr>
          <w:rFonts w:eastAsia="MS Mincho"/>
          <w:bCs/>
          <w:szCs w:val="28"/>
        </w:rPr>
        <w:t xml:space="preserve"> được điều trị bằng hóa trị và có tương quan </w:t>
      </w:r>
      <w:r w:rsidR="005A541D" w:rsidRPr="00592FE5">
        <w:rPr>
          <w:rFonts w:eastAsia="MS Mincho"/>
          <w:bCs/>
          <w:szCs w:val="28"/>
        </w:rPr>
        <w:t>thuận</w:t>
      </w:r>
      <w:r w:rsidR="00F203F9" w:rsidRPr="00592FE5">
        <w:rPr>
          <w:rFonts w:eastAsia="MS Mincho"/>
          <w:bCs/>
          <w:szCs w:val="28"/>
        </w:rPr>
        <w:t xml:space="preserve"> với nguy cơ cao và giai đoạn sớm của </w:t>
      </w:r>
      <w:r w:rsidR="00E2194A" w:rsidRPr="00592FE5">
        <w:rPr>
          <w:rFonts w:eastAsia="MS Mincho"/>
          <w:bCs/>
          <w:szCs w:val="28"/>
        </w:rPr>
        <w:t>bệnh lơ xê mi</w:t>
      </w:r>
      <w:r w:rsidR="00F203F9" w:rsidRPr="00592FE5">
        <w:rPr>
          <w:rFonts w:eastAsia="MS Mincho"/>
          <w:bCs/>
          <w:szCs w:val="28"/>
        </w:rPr>
        <w:t xml:space="preserve"> cấp </w:t>
      </w:r>
      <w:r w:rsidR="00F203F9" w:rsidRPr="00592FE5">
        <w:rPr>
          <w:rFonts w:eastAsia="MS Mincho"/>
          <w:bCs/>
          <w:szCs w:val="28"/>
        </w:rPr>
        <w:fldChar w:fldCharType="begin"/>
      </w:r>
      <w:r w:rsidR="00AC364F" w:rsidRPr="00592FE5">
        <w:rPr>
          <w:rFonts w:eastAsia="MS Mincho"/>
          <w:bCs/>
          <w:szCs w:val="28"/>
        </w:rPr>
        <w:instrText xml:space="preserve"> ADDIN EN.CITE &lt;EndNote&gt;&lt;Cite&gt;&lt;Author&gt;Chen&lt;/Author&gt;&lt;Year&gt;2023&lt;/Year&gt;&lt;RecNum&gt;91&lt;/RecNum&gt;&lt;DisplayText&gt;&lt;style font="Times New Roman" size="14"&gt;[79]&lt;/style&gt;&lt;/DisplayText&gt;&lt;record&gt;&lt;rec-number&gt;91&lt;/rec-number&gt;&lt;foreign-keys&gt;&lt;key app="EN" db-id="5rtwdfx0jzrt56efwrppsvadrr0z0pep0dst" timestamp="1765546166"&gt;91&lt;/key&gt;&lt;/foreign-keys&gt;&lt;ref-type name="Journal Article"&gt;17&lt;/ref-type&gt;&lt;contributors&gt;&lt;authors&gt;&lt;author&gt;Chen, Cunte&lt;/author&gt;&lt;author&gt;Zhou, Lingling&lt;/author&gt;&lt;author&gt;Zhu, Lihua&lt;/author&gt;&lt;author&gt;Luo, Gengxin&lt;/author&gt;&lt;autho</w:instrText>
      </w:r>
      <w:r w:rsidR="00AC364F" w:rsidRPr="00592FE5">
        <w:rPr>
          <w:rFonts w:eastAsia="MS Mincho" w:hint="eastAsia"/>
          <w:bCs/>
          <w:szCs w:val="28"/>
        </w:rPr>
        <w:instrText>r&gt;Wang, Liang&lt;/author&gt;&lt;author&gt;Zeng, Chengwu&lt;/author&gt;&lt;author&gt;Zhou, Hongsheng&lt;/author&gt;&lt;author&gt;Li, Yangqiu&lt;/author&gt;&lt;/authors&gt;&lt;/contributors&gt;&lt;titles&gt;&lt;title&gt;TNFAIP3 mutation is an independent poor overall survival factor for patients with T</w:instrText>
      </w:r>
      <w:r w:rsidR="00AC364F" w:rsidRPr="00592FE5">
        <w:rPr>
          <w:rFonts w:eastAsia="MS Mincho" w:hint="eastAsia"/>
          <w:bCs/>
          <w:szCs w:val="28"/>
        </w:rPr>
        <w:instrText>‐</w:instrText>
      </w:r>
      <w:r w:rsidR="00AC364F" w:rsidRPr="00592FE5">
        <w:rPr>
          <w:rFonts w:eastAsia="MS Mincho" w:hint="eastAsia"/>
          <w:bCs/>
          <w:szCs w:val="28"/>
        </w:rPr>
        <w:instrText>cell acute lymphobl</w:instrText>
      </w:r>
      <w:r w:rsidR="00AC364F" w:rsidRPr="00592FE5">
        <w:rPr>
          <w:rFonts w:eastAsia="MS Mincho"/>
          <w:bCs/>
          <w:szCs w:val="28"/>
        </w:rPr>
        <w:instrText>astic leukemia&lt;/title&gt;&lt;secondary-title&gt;Cancer medicine&lt;/secondary-title&gt;&lt;/titles&gt;&lt;periodical&gt;&lt;full-title&gt;Cancer medicine&lt;/full-title&gt;&lt;/periodical&gt;&lt;pages&gt;3952-3961&lt;/pages&gt;&lt;volume&gt;12&lt;/volume&gt;&lt;number&gt;4&lt;/number&gt;&lt;dates&gt;&lt;year&gt;2023&lt;/year&gt;&lt;/dates&gt;&lt;isbn&gt;2045-7634&lt;/isbn&gt;&lt;urls&gt;&lt;/urls&gt;&lt;/record&gt;&lt;/Cite&gt;&lt;/EndNote&gt;</w:instrText>
      </w:r>
      <w:r w:rsidR="00F203F9" w:rsidRPr="00592FE5">
        <w:rPr>
          <w:rFonts w:eastAsia="MS Mincho"/>
          <w:bCs/>
          <w:szCs w:val="28"/>
        </w:rPr>
        <w:fldChar w:fldCharType="separate"/>
      </w:r>
      <w:r w:rsidR="00AC364F" w:rsidRPr="00592FE5">
        <w:rPr>
          <w:rFonts w:eastAsia="MS Mincho" w:cs="Times New Roman"/>
          <w:bCs/>
          <w:noProof/>
          <w:szCs w:val="28"/>
        </w:rPr>
        <w:t>[79]</w:t>
      </w:r>
      <w:r w:rsidR="00F203F9" w:rsidRPr="00592FE5">
        <w:rPr>
          <w:rFonts w:eastAsia="MS Mincho"/>
          <w:bCs/>
          <w:szCs w:val="28"/>
        </w:rPr>
        <w:fldChar w:fldCharType="end"/>
      </w:r>
      <w:r w:rsidR="00F203F9" w:rsidRPr="00592FE5">
        <w:rPr>
          <w:rFonts w:eastAsia="MS Mincho"/>
          <w:bCs/>
          <w:szCs w:val="28"/>
        </w:rPr>
        <w:t xml:space="preserve">. </w:t>
      </w:r>
      <w:r w:rsidR="00DE4575" w:rsidRPr="00592FE5">
        <w:t>Nghiên cứu của Hahn</w:t>
      </w:r>
      <w:r w:rsidR="00D308F4" w:rsidRPr="00592FE5">
        <w:t xml:space="preserve"> M.</w:t>
      </w:r>
      <w:r w:rsidR="00DE4575" w:rsidRPr="00592FE5">
        <w:t xml:space="preserve"> và cộng sự (2018) đã chứng minh các biến đổi do cắt nối</w:t>
      </w:r>
      <w:r w:rsidR="005A541D" w:rsidRPr="00592FE5">
        <w:t>,</w:t>
      </w:r>
      <w:r w:rsidR="00DE4575" w:rsidRPr="00592FE5">
        <w:t xml:space="preserve"> thay thế ở các gen điều hòa ngược NF-κB, bao gồm gen </w:t>
      </w:r>
      <w:r w:rsidR="00DE4575" w:rsidRPr="00592FE5">
        <w:rPr>
          <w:i/>
        </w:rPr>
        <w:t>CYLD</w:t>
      </w:r>
      <w:r w:rsidR="00DE4575" w:rsidRPr="00592FE5">
        <w:t xml:space="preserve">, điều chỉnh quần thể tế bào </w:t>
      </w:r>
      <w:r w:rsidR="005A541D" w:rsidRPr="00592FE5">
        <w:t xml:space="preserve">lympho </w:t>
      </w:r>
      <w:r w:rsidR="00DE4575" w:rsidRPr="00592FE5">
        <w:t>B CD5⁺ thông qua sự hoạt hóa kéo dài của con đường tín hiệu NF-κB kinh điển.</w:t>
      </w:r>
      <w:r w:rsidR="009159F4" w:rsidRPr="00592FE5">
        <w:rPr>
          <w:szCs w:val="28"/>
        </w:rPr>
        <w:t xml:space="preserve"> </w:t>
      </w:r>
      <w:r w:rsidR="00893F73" w:rsidRPr="00592FE5">
        <w:rPr>
          <w:szCs w:val="28"/>
        </w:rPr>
        <w:t>Tăng cường h</w:t>
      </w:r>
      <w:r w:rsidR="009159F4" w:rsidRPr="00592FE5">
        <w:rPr>
          <w:szCs w:val="28"/>
        </w:rPr>
        <w:t>oạt động NF-κB dẫn đến sự phát triển khối u liên quan đến tế bào</w:t>
      </w:r>
      <w:r w:rsidR="005A541D" w:rsidRPr="00592FE5">
        <w:rPr>
          <w:szCs w:val="28"/>
        </w:rPr>
        <w:t xml:space="preserve"> lympho</w:t>
      </w:r>
      <w:r w:rsidR="009159F4" w:rsidRPr="00592FE5">
        <w:rPr>
          <w:szCs w:val="28"/>
        </w:rPr>
        <w:t xml:space="preserve"> B1 ở chuột bằng cách thúc đẩy sự sống và tăng sinh của tế bào B CD5</w:t>
      </w:r>
      <w:r w:rsidR="009159F4" w:rsidRPr="00592FE5">
        <w:rPr>
          <w:szCs w:val="28"/>
          <w:vertAlign w:val="superscript"/>
        </w:rPr>
        <w:t>+</w:t>
      </w:r>
      <w:r w:rsidR="009159F4" w:rsidRPr="00592FE5">
        <w:rPr>
          <w:szCs w:val="28"/>
        </w:rPr>
        <w:t xml:space="preserve">, rất giống với </w:t>
      </w:r>
      <w:r w:rsidR="0089743E" w:rsidRPr="00592FE5">
        <w:rPr>
          <w:szCs w:val="28"/>
        </w:rPr>
        <w:t>tế bào B-</w:t>
      </w:r>
      <w:r w:rsidR="009159F4" w:rsidRPr="00592FE5">
        <w:rPr>
          <w:szCs w:val="28"/>
        </w:rPr>
        <w:t>CLL ở ngườ</w:t>
      </w:r>
      <w:r w:rsidR="0015637B" w:rsidRPr="00592FE5">
        <w:rPr>
          <w:szCs w:val="28"/>
        </w:rPr>
        <w:t xml:space="preserve">i. Một </w:t>
      </w:r>
      <w:r w:rsidR="009159F4" w:rsidRPr="00592FE5">
        <w:rPr>
          <w:szCs w:val="28"/>
        </w:rPr>
        <w:t xml:space="preserve">số lượng đáng kể các mẫu bệnh phẩm CLL biểu hiện </w:t>
      </w:r>
      <w:r w:rsidR="0089743E" w:rsidRPr="00592FE5">
        <w:t xml:space="preserve">dạng đồng phân ngắn của </w:t>
      </w:r>
      <w:r w:rsidR="009159F4" w:rsidRPr="00592FE5">
        <w:rPr>
          <w:i/>
          <w:szCs w:val="28"/>
        </w:rPr>
        <w:t>CYLD</w:t>
      </w:r>
      <w:r w:rsidR="009159F4" w:rsidRPr="00592FE5">
        <w:rPr>
          <w:szCs w:val="28"/>
        </w:rPr>
        <w:t xml:space="preserve">, cho thấy vai trò quan trọng của </w:t>
      </w:r>
      <w:r w:rsidR="0089743E" w:rsidRPr="00592FE5">
        <w:rPr>
          <w:szCs w:val="28"/>
        </w:rPr>
        <w:t>gen này</w:t>
      </w:r>
      <w:r w:rsidR="009159F4" w:rsidRPr="00592FE5">
        <w:rPr>
          <w:szCs w:val="28"/>
        </w:rPr>
        <w:t xml:space="preserve"> trong</w:t>
      </w:r>
      <w:r w:rsidR="005A541D" w:rsidRPr="00592FE5">
        <w:rPr>
          <w:szCs w:val="28"/>
        </w:rPr>
        <w:t xml:space="preserve"> tiến triển bệnh</w:t>
      </w:r>
      <w:r w:rsidR="009159F4" w:rsidRPr="00592FE5">
        <w:rPr>
          <w:szCs w:val="28"/>
        </w:rPr>
        <w:t xml:space="preserve"> </w:t>
      </w:r>
      <w:r w:rsidR="0089743E" w:rsidRPr="00592FE5">
        <w:rPr>
          <w:szCs w:val="28"/>
        </w:rPr>
        <w:t>B-</w:t>
      </w:r>
      <w:r w:rsidR="009159F4" w:rsidRPr="00592FE5">
        <w:rPr>
          <w:szCs w:val="28"/>
        </w:rPr>
        <w:t xml:space="preserve">CLL. </w:t>
      </w:r>
      <w:r w:rsidR="00704606" w:rsidRPr="00592FE5">
        <w:t xml:space="preserve">Qua đó, các tác giả đề xuất rằng mô hình chuột CLL là một công cụ phù hợp để nghiên cứu cơ chế </w:t>
      </w:r>
      <w:r w:rsidR="005A541D" w:rsidRPr="00592FE5">
        <w:t xml:space="preserve">kích </w:t>
      </w:r>
      <w:r w:rsidR="00704606" w:rsidRPr="00592FE5">
        <w:t>hoạ</w:t>
      </w:r>
      <w:r w:rsidR="005A541D" w:rsidRPr="00592FE5">
        <w:t>t</w:t>
      </w:r>
      <w:r w:rsidR="00704606" w:rsidRPr="00592FE5">
        <w:t xml:space="preserve"> NF-κB phụ thuộc ubiquitin hóa trong bệnh CLL</w:t>
      </w:r>
      <w:r w:rsidR="008F1B6D" w:rsidRPr="00592FE5">
        <w:rPr>
          <w:szCs w:val="28"/>
        </w:rPr>
        <w:t xml:space="preserve"> </w:t>
      </w:r>
      <w:r w:rsidR="0015637B" w:rsidRPr="00592FE5">
        <w:rPr>
          <w:szCs w:val="28"/>
        </w:rPr>
        <w:fldChar w:fldCharType="begin"/>
      </w:r>
      <w:r w:rsidR="00AC364F" w:rsidRPr="00592FE5">
        <w:rPr>
          <w:szCs w:val="28"/>
        </w:rPr>
        <w:instrText xml:space="preserve"> ADDIN EN.CITE &lt;EndNote&gt;&lt;Cite&gt;&lt;Author&gt;Hahn&lt;/Author&gt;&lt;Year&gt;2018&lt;/Year&gt;&lt;RecNum&gt;116&lt;/RecNum&gt;&lt;DisplayText&gt;&lt;style font="Times New Roman" size="14"&gt;[100]&lt;/style&gt;&lt;/DisplayText&gt;&lt;record&gt;&lt;rec-number&gt;116&lt;/rec-number&gt;&lt;foreign-keys&gt;&lt;key app="EN" db-id="5rtwdfx0jzrt56efwrppsvadrr0z0pep0dst" timestamp="1765623179"&gt;116&lt;/key&gt;&lt;/foreign-keys&gt;&lt;ref-type name="Journal Article"&gt;17&lt;/ref-type&gt;&lt;contributors&gt;&lt;authors&gt;&lt;author&gt;Hahn, M&lt;/author&gt;&lt;author&gt;Bürckert, JP&lt;/author&gt;&lt;author&gt;Luttenberger, CA&lt;/author&gt;&lt;author&gt;Klebow, S&lt;/author&gt;&lt;author&gt;Hess, M&lt;/author&gt;&lt;author&gt;Al-Maarri, Mona&lt;/author&gt;&lt;author&gt;Vogt, M&lt;/author&gt;&lt;author&gt;Reißig, Sonja&lt;/author&gt;&lt;author&gt;Hallek, Michael&lt;/author&gt;&lt;author&gt;Wienecke-Baldacchino, Anke &lt;/author&gt;&lt;/authors&gt;&lt;/contributors&gt;&lt;titles&gt;&lt;title&gt;Aberrant splicing of the tumor suppressor CYLD promotes the development of chronic lymphocytic leukemia via sustained NF-κB signaling&lt;/title&gt;&lt;secondary-title&gt;Leukemia&lt;/secondary-title&gt;&lt;/titles&gt;&lt;periodical&gt;&lt;full-title&gt;Leukemia&lt;/full-title&gt;&lt;/periodical&gt;&lt;pages&gt;72-82&lt;/pages&gt;&lt;volume&gt;32&lt;/volume&gt;&lt;number&gt;1&lt;/number&gt;&lt;dates&gt;&lt;year&gt;2018&lt;/year&gt;&lt;/dates&gt;&lt;isbn&gt;1476-5551&lt;/isbn&gt;&lt;urls&gt;&lt;/urls&gt;&lt;/record&gt;&lt;/Cite&gt;&lt;/EndNote&gt;</w:instrText>
      </w:r>
      <w:r w:rsidR="0015637B" w:rsidRPr="00592FE5">
        <w:rPr>
          <w:szCs w:val="28"/>
        </w:rPr>
        <w:fldChar w:fldCharType="separate"/>
      </w:r>
      <w:r w:rsidR="00AC364F" w:rsidRPr="00592FE5">
        <w:rPr>
          <w:rFonts w:cs="Times New Roman"/>
          <w:noProof/>
          <w:szCs w:val="28"/>
        </w:rPr>
        <w:t>[100]</w:t>
      </w:r>
      <w:r w:rsidR="0015637B" w:rsidRPr="00592FE5">
        <w:rPr>
          <w:szCs w:val="28"/>
        </w:rPr>
        <w:fldChar w:fldCharType="end"/>
      </w:r>
      <w:r w:rsidR="009159F4" w:rsidRPr="00592FE5">
        <w:rPr>
          <w:szCs w:val="28"/>
        </w:rPr>
        <w:t xml:space="preserve">. </w:t>
      </w:r>
      <w:r w:rsidR="00D02CB2" w:rsidRPr="00592FE5">
        <w:rPr>
          <w:szCs w:val="28"/>
        </w:rPr>
        <w:t>Nghiên cứu của Yi X</w:t>
      </w:r>
      <w:r w:rsidR="00D308F4" w:rsidRPr="00592FE5">
        <w:rPr>
          <w:szCs w:val="28"/>
        </w:rPr>
        <w:t>.</w:t>
      </w:r>
      <w:r w:rsidR="00D02CB2" w:rsidRPr="00592FE5">
        <w:rPr>
          <w:szCs w:val="28"/>
        </w:rPr>
        <w:t xml:space="preserve"> và cộng sự (2015) nhận thấy </w:t>
      </w:r>
      <w:r w:rsidR="006E7E8C" w:rsidRPr="00592FE5">
        <w:t>biểu hiện quá mức của</w:t>
      </w:r>
      <w:r w:rsidR="005A541D" w:rsidRPr="00592FE5">
        <w:t xml:space="preserve"> gen</w:t>
      </w:r>
      <w:r w:rsidR="006E7E8C" w:rsidRPr="00592FE5">
        <w:t xml:space="preserve"> </w:t>
      </w:r>
      <w:r w:rsidR="006E7E8C" w:rsidRPr="00592FE5">
        <w:rPr>
          <w:i/>
        </w:rPr>
        <w:t>A20</w:t>
      </w:r>
      <w:r w:rsidR="006E7E8C" w:rsidRPr="00592FE5">
        <w:t xml:space="preserve"> ở </w:t>
      </w:r>
      <w:r w:rsidR="00641CC9" w:rsidRPr="00592FE5">
        <w:t>người bệnh</w:t>
      </w:r>
      <w:r w:rsidR="00704606" w:rsidRPr="00592FE5">
        <w:t xml:space="preserve"> B-ALL so với </w:t>
      </w:r>
      <w:r w:rsidR="00641CC9" w:rsidRPr="00592FE5">
        <w:t>người bệnh</w:t>
      </w:r>
      <w:r w:rsidR="006E7E8C" w:rsidRPr="00592FE5">
        <w:t xml:space="preserve"> B-ALL ở giai đoạn lui bệnh hoàn toàn</w:t>
      </w:r>
      <w:r w:rsidR="00704606" w:rsidRPr="00592FE5">
        <w:t xml:space="preserve"> và</w:t>
      </w:r>
      <w:r w:rsidR="006E7E8C" w:rsidRPr="00592FE5">
        <w:t xml:space="preserve"> người khỏ</w:t>
      </w:r>
      <w:r w:rsidR="00704606" w:rsidRPr="00592FE5">
        <w:t>e</w:t>
      </w:r>
      <w:r w:rsidR="005A541D" w:rsidRPr="00592FE5">
        <w:t xml:space="preserve"> mạnh</w:t>
      </w:r>
      <w:r w:rsidR="00704606" w:rsidRPr="00592FE5">
        <w:t>,</w:t>
      </w:r>
      <w:r w:rsidR="006E7E8C" w:rsidRPr="00592FE5">
        <w:t xml:space="preserve"> không có sự khác biệt đáng kể về biểu hiện </w:t>
      </w:r>
      <w:r w:rsidR="005A541D" w:rsidRPr="00592FE5">
        <w:t xml:space="preserve">gen </w:t>
      </w:r>
      <w:r w:rsidR="006E7E8C" w:rsidRPr="00592FE5">
        <w:rPr>
          <w:i/>
        </w:rPr>
        <w:t>A20</w:t>
      </w:r>
      <w:r w:rsidR="006E7E8C" w:rsidRPr="00592FE5">
        <w:t xml:space="preserve"> giữa </w:t>
      </w:r>
      <w:r w:rsidR="00641CC9" w:rsidRPr="00592FE5">
        <w:t>người bệnh</w:t>
      </w:r>
      <w:r w:rsidR="006E7E8C" w:rsidRPr="00592FE5">
        <w:t xml:space="preserve"> B-ALL ở giai đoạn lui bệnh hoàn và người khỏe mạnh. Mức độ biểu hiện</w:t>
      </w:r>
      <w:r w:rsidR="005A541D" w:rsidRPr="00592FE5">
        <w:t xml:space="preserve"> gen</w:t>
      </w:r>
      <w:r w:rsidR="006E7E8C" w:rsidRPr="00592FE5">
        <w:t xml:space="preserve"> </w:t>
      </w:r>
      <w:r w:rsidR="006E7E8C" w:rsidRPr="00592FE5">
        <w:rPr>
          <w:i/>
        </w:rPr>
        <w:t>A20</w:t>
      </w:r>
      <w:r w:rsidR="006E7E8C" w:rsidRPr="00592FE5">
        <w:t xml:space="preserve"> trong các mẫu B-ALL tương đối khác biệt, khoảng 50% trường hợp B-ALL ở mức độ biểu hiện A20 tương đối cao, 50% trường hợp còn lại tăng nhẹ hoặc tương tự như nhóm đối chứng khỏe mạnh. Không có sự khác biệt đáng kể về mức độ biểu hiện</w:t>
      </w:r>
      <w:r w:rsidR="005A541D" w:rsidRPr="00592FE5">
        <w:t xml:space="preserve"> gen</w:t>
      </w:r>
      <w:r w:rsidR="006E7E8C" w:rsidRPr="00592FE5">
        <w:t xml:space="preserve"> </w:t>
      </w:r>
      <w:r w:rsidR="006E7E8C" w:rsidRPr="00592FE5">
        <w:rPr>
          <w:i/>
        </w:rPr>
        <w:t>A20</w:t>
      </w:r>
      <w:r w:rsidR="006E7E8C" w:rsidRPr="00592FE5">
        <w:t xml:space="preserve"> giữa </w:t>
      </w:r>
      <w:r w:rsidR="00641CC9" w:rsidRPr="00592FE5">
        <w:t>người bệnh</w:t>
      </w:r>
      <w:r w:rsidR="006E7E8C" w:rsidRPr="00592FE5">
        <w:t xml:space="preserve"> B-ALL mới mắc và B-ALL kháng thuốc/tái phát. Tương tự, mức độ biểu hiện NF-κB1 cao hơn đáng kể ở </w:t>
      </w:r>
      <w:r w:rsidR="00641CC9" w:rsidRPr="00592FE5">
        <w:t>người bệnh</w:t>
      </w:r>
      <w:r w:rsidR="006E7E8C" w:rsidRPr="00592FE5">
        <w:t xml:space="preserve"> B-ALL </w:t>
      </w:r>
      <w:r w:rsidR="006E7E8C" w:rsidRPr="00592FE5">
        <w:lastRenderedPageBreak/>
        <w:t xml:space="preserve">so với người khỏe mạnh, trong khi biểu hiện NF-κB1 ở nhóm B-ALL giai đoạn lui bệnh hoàn thấp hơn đáng kể so với nhóm B-ALL. </w:t>
      </w:r>
      <w:r w:rsidR="006E7E8C" w:rsidRPr="00592FE5">
        <w:rPr>
          <w:color w:val="000000" w:themeColor="text1"/>
        </w:rPr>
        <w:t xml:space="preserve">Như vậy, </w:t>
      </w:r>
      <w:r w:rsidR="006E7E8C" w:rsidRPr="00592FE5">
        <w:rPr>
          <w:i/>
          <w:color w:val="000000" w:themeColor="text1"/>
        </w:rPr>
        <w:t>A20</w:t>
      </w:r>
      <w:r w:rsidR="006E7E8C" w:rsidRPr="00592FE5">
        <w:rPr>
          <w:color w:val="000000" w:themeColor="text1"/>
        </w:rPr>
        <w:t xml:space="preserve"> </w:t>
      </w:r>
      <w:r w:rsidR="00D02CB2" w:rsidRPr="00592FE5">
        <w:rPr>
          <w:color w:val="000000" w:themeColor="text1"/>
          <w:szCs w:val="28"/>
        </w:rPr>
        <w:t xml:space="preserve">liên quan đến cơ chế bệnh sinh của bệnh </w:t>
      </w:r>
      <w:r w:rsidR="00D76DA4" w:rsidRPr="00592FE5">
        <w:rPr>
          <w:color w:val="000000" w:themeColor="text1"/>
          <w:szCs w:val="28"/>
        </w:rPr>
        <w:t>B</w:t>
      </w:r>
      <w:r w:rsidR="006E7E8C" w:rsidRPr="00592FE5">
        <w:rPr>
          <w:color w:val="000000" w:themeColor="text1"/>
          <w:szCs w:val="28"/>
        </w:rPr>
        <w:t>-ALL</w:t>
      </w:r>
      <w:r w:rsidR="00D02CB2" w:rsidRPr="00592FE5">
        <w:rPr>
          <w:color w:val="000000" w:themeColor="text1"/>
          <w:szCs w:val="28"/>
        </w:rPr>
        <w:t xml:space="preserve"> và có thể được coi là mục tiêu tiềm năng hấp dẫn cho việc phát triển các liệu pháp điều trị </w:t>
      </w:r>
      <w:r w:rsidR="00E2194A" w:rsidRPr="00592FE5">
        <w:rPr>
          <w:color w:val="000000" w:themeColor="text1"/>
          <w:szCs w:val="28"/>
        </w:rPr>
        <w:t>bệnh lơ xê mi</w:t>
      </w:r>
      <w:r w:rsidR="00D02CB2" w:rsidRPr="00592FE5">
        <w:rPr>
          <w:color w:val="000000" w:themeColor="text1"/>
          <w:szCs w:val="28"/>
        </w:rPr>
        <w:t xml:space="preserve"> cấp dòng </w:t>
      </w:r>
      <w:r w:rsidR="00FA6E5E" w:rsidRPr="00592FE5">
        <w:rPr>
          <w:color w:val="000000" w:themeColor="text1"/>
          <w:szCs w:val="28"/>
        </w:rPr>
        <w:t xml:space="preserve">lympho </w:t>
      </w:r>
      <w:r w:rsidR="00D02CB2" w:rsidRPr="00592FE5">
        <w:rPr>
          <w:color w:val="000000" w:themeColor="text1"/>
          <w:szCs w:val="28"/>
        </w:rPr>
        <w:t xml:space="preserve">B </w:t>
      </w:r>
      <w:r w:rsidR="00D02CB2" w:rsidRPr="00592FE5">
        <w:rPr>
          <w:color w:val="000000" w:themeColor="text1"/>
          <w:szCs w:val="28"/>
        </w:rPr>
        <w:fldChar w:fldCharType="begin"/>
      </w:r>
      <w:r w:rsidR="00AC364F" w:rsidRPr="00592FE5">
        <w:rPr>
          <w:color w:val="000000" w:themeColor="text1"/>
          <w:szCs w:val="28"/>
        </w:rPr>
        <w:instrText xml:space="preserve"> ADDIN EN.CITE &lt;EndNote&gt;&lt;Cite&gt;&lt;Author&gt;Xu&lt;/Author&gt;&lt;Year&gt;2015&lt;/Year&gt;&lt;RecNum&gt;93&lt;/RecNum&gt;&lt;DisplayText&gt;&lt;style font="Times New Roman" size="14"&gt;[81]&lt;/style&gt;&lt;/DisplayText&gt;&lt;record&gt;&lt;rec-number&gt;93&lt;/rec-number&gt;&lt;foreign-keys&gt;&lt;key app="EN" db-id="5rtwdfx0jzrt56efwrppsvadrr0z0pep0dst" timestamp="1765548198"&gt;93&lt;/key&gt;&lt;/foreign-keys&gt;&lt;ref-type name="Journal Article"&gt;17&lt;/ref-type&gt;&lt;contributors&gt;&lt;authors&gt;&lt;author&gt;Xu, Yi&lt;/author&gt;&lt;author&gt;Hu, Junyan&lt;/author&gt;&lt;author&gt;Wang, Xu&lt;/author&gt;&lt;author&gt;Xuan, Li&lt;/author&gt;&lt;author&gt;Lai, Jing&lt;/author&gt;&lt;author&gt;Xu, Ling&lt;/author&gt;&lt;author&gt;Chen, Shaohua&lt;/author&gt;&lt;author&gt;Yang, Lijian&lt;/author&gt;&lt;author&gt;Luo, Gengxin&lt;/author&gt;&lt;author&gt;Zhu, Kanger %J Cancer cell international&lt;/author&gt;&lt;/authors&gt;&lt;/contributors&gt;&lt;titles&gt;&lt;title&gt;Overexpression of MALT1-A20-NF-κB in adult B-cell acute lymphoblastic leukemia&lt;/title&gt;&lt;/titles&gt;&lt;pages&gt;73&lt;/pages&gt;&lt;volume&gt;15&lt;/volume&gt;&lt;number&gt;1&lt;/number&gt;&lt;dates&gt;&lt;year&gt;2015&lt;/year&gt;&lt;/dates&gt;&lt;isbn&gt;1475-2867&lt;/isbn&gt;&lt;urls&gt;&lt;/urls&gt;&lt;/record&gt;&lt;/Cite&gt;&lt;/EndNote&gt;</w:instrText>
      </w:r>
      <w:r w:rsidR="00D02CB2" w:rsidRPr="00592FE5">
        <w:rPr>
          <w:color w:val="000000" w:themeColor="text1"/>
          <w:szCs w:val="28"/>
        </w:rPr>
        <w:fldChar w:fldCharType="separate"/>
      </w:r>
      <w:r w:rsidR="00AC364F" w:rsidRPr="00592FE5">
        <w:rPr>
          <w:rFonts w:cs="Times New Roman"/>
          <w:noProof/>
          <w:color w:val="000000" w:themeColor="text1"/>
          <w:szCs w:val="28"/>
        </w:rPr>
        <w:t>[81]</w:t>
      </w:r>
      <w:r w:rsidR="00D02CB2" w:rsidRPr="00592FE5">
        <w:rPr>
          <w:color w:val="000000" w:themeColor="text1"/>
          <w:szCs w:val="28"/>
        </w:rPr>
        <w:fldChar w:fldCharType="end"/>
      </w:r>
      <w:r w:rsidR="00D02CB2" w:rsidRPr="00592FE5">
        <w:rPr>
          <w:color w:val="000000" w:themeColor="text1"/>
          <w:szCs w:val="28"/>
        </w:rPr>
        <w:t>.</w:t>
      </w:r>
      <w:r w:rsidR="006E5F1E" w:rsidRPr="00592FE5">
        <w:rPr>
          <w:color w:val="000000" w:themeColor="text1"/>
          <w:szCs w:val="28"/>
        </w:rPr>
        <w:t xml:space="preserve"> </w:t>
      </w:r>
      <w:r w:rsidR="00684FBC" w:rsidRPr="00592FE5">
        <w:rPr>
          <w:szCs w:val="28"/>
        </w:rPr>
        <w:t>Nghiên cứu của Lihua Z</w:t>
      </w:r>
      <w:r w:rsidR="00D308F4" w:rsidRPr="00592FE5">
        <w:rPr>
          <w:szCs w:val="28"/>
        </w:rPr>
        <w:t>.</w:t>
      </w:r>
      <w:r w:rsidR="00494E5A" w:rsidRPr="00592FE5">
        <w:rPr>
          <w:szCs w:val="28"/>
        </w:rPr>
        <w:t xml:space="preserve"> và cộng sự (2014)</w:t>
      </w:r>
      <w:r w:rsidR="00684FBC" w:rsidRPr="00592FE5">
        <w:rPr>
          <w:szCs w:val="28"/>
        </w:rPr>
        <w:t xml:space="preserve"> về các biến thể gen </w:t>
      </w:r>
      <w:r w:rsidR="00684FBC" w:rsidRPr="00592FE5">
        <w:rPr>
          <w:i/>
          <w:iCs/>
          <w:szCs w:val="28"/>
        </w:rPr>
        <w:t>A20</w:t>
      </w:r>
      <w:r w:rsidR="00684FBC" w:rsidRPr="00592FE5">
        <w:rPr>
          <w:szCs w:val="28"/>
        </w:rPr>
        <w:t xml:space="preserve"> trong bệnh T</w:t>
      </w:r>
      <w:r w:rsidR="00F20F51" w:rsidRPr="00592FE5">
        <w:rPr>
          <w:szCs w:val="28"/>
        </w:rPr>
        <w:t>-ALL</w:t>
      </w:r>
      <w:r w:rsidR="006777FE" w:rsidRPr="00592FE5">
        <w:rPr>
          <w:szCs w:val="28"/>
        </w:rPr>
        <w:t xml:space="preserve"> cho thấy</w:t>
      </w:r>
      <w:r w:rsidR="006777FE" w:rsidRPr="00592FE5">
        <w:rPr>
          <w:rFonts w:eastAsia="MS Mincho"/>
          <w:bCs/>
          <w:szCs w:val="28"/>
        </w:rPr>
        <w:t xml:space="preserve"> mất đoạn CCT ở vị trí 12384 và trao đổ</w:t>
      </w:r>
      <w:r w:rsidR="00494E5A" w:rsidRPr="00592FE5">
        <w:rPr>
          <w:rFonts w:eastAsia="MS Mincho"/>
          <w:bCs/>
          <w:szCs w:val="28"/>
        </w:rPr>
        <w:t>i nucleotide (A &gt;</w:t>
      </w:r>
      <w:r w:rsidR="006777FE" w:rsidRPr="00592FE5">
        <w:rPr>
          <w:rFonts w:eastAsia="MS Mincho"/>
          <w:bCs/>
          <w:szCs w:val="28"/>
        </w:rPr>
        <w:t xml:space="preserve"> C) ở vị trí 13751 (rs2307859 và rs661561). Dạng đồng hợp tử (CC) của rs661561 được phát hiện ở tất cả 10 trường hợp mắc T</w:t>
      </w:r>
      <w:r w:rsidR="00494E5A" w:rsidRPr="00592FE5">
        <w:rPr>
          <w:rFonts w:eastAsia="MS Mincho"/>
          <w:bCs/>
          <w:szCs w:val="28"/>
        </w:rPr>
        <w:t>-</w:t>
      </w:r>
      <w:r w:rsidR="006777FE" w:rsidRPr="00592FE5">
        <w:rPr>
          <w:rFonts w:eastAsia="MS Mincho"/>
          <w:bCs/>
          <w:szCs w:val="28"/>
        </w:rPr>
        <w:t>ALL, trong khi chỉ có 80% số người khỏe mạnh trong nhóm đối chứng có kiểu gen này. Một trường hợp T-ALL không có</w:t>
      </w:r>
      <w:r w:rsidR="006777FE" w:rsidRPr="00592FE5">
        <w:rPr>
          <w:szCs w:val="28"/>
        </w:rPr>
        <w:t xml:space="preserve"> </w:t>
      </w:r>
      <w:r w:rsidR="006777FE" w:rsidRPr="00592FE5">
        <w:rPr>
          <w:rFonts w:eastAsia="MS Mincho"/>
          <w:bCs/>
          <w:szCs w:val="28"/>
        </w:rPr>
        <w:t xml:space="preserve">các đa hình đơn nucleotide (SNP) phổ biến ở trên, </w:t>
      </w:r>
      <w:r w:rsidR="00B43BF8" w:rsidRPr="00592FE5">
        <w:rPr>
          <w:rFonts w:eastAsia="MS Mincho"/>
          <w:bCs/>
          <w:szCs w:val="28"/>
        </w:rPr>
        <w:t>nhưng</w:t>
      </w:r>
      <w:r w:rsidR="006777FE" w:rsidRPr="00592FE5">
        <w:rPr>
          <w:rFonts w:eastAsia="MS Mincho"/>
          <w:bCs/>
          <w:szCs w:val="28"/>
        </w:rPr>
        <w:t xml:space="preserve"> tìm thấy có đột biế</w:t>
      </w:r>
      <w:r w:rsidR="00FA6E5E" w:rsidRPr="00592FE5">
        <w:rPr>
          <w:rFonts w:eastAsia="MS Mincho"/>
          <w:bCs/>
          <w:szCs w:val="28"/>
        </w:rPr>
        <w:t>n T &gt;</w:t>
      </w:r>
      <w:r w:rsidR="006777FE" w:rsidRPr="00592FE5">
        <w:rPr>
          <w:rFonts w:eastAsia="MS Mincho"/>
          <w:bCs/>
          <w:szCs w:val="28"/>
        </w:rPr>
        <w:t xml:space="preserve"> G ở vị trí 12486, dẫn đến sự trao đổi axit amin (Phe127Cys; rs2230926). Kết quả tương tự cũng được tìm thấy</w:t>
      </w:r>
      <w:r w:rsidR="006777FE" w:rsidRPr="00592FE5">
        <w:rPr>
          <w:szCs w:val="28"/>
        </w:rPr>
        <w:t xml:space="preserve"> </w:t>
      </w:r>
      <w:r w:rsidR="006777FE" w:rsidRPr="00592FE5">
        <w:rPr>
          <w:rFonts w:eastAsia="MS Mincho"/>
          <w:bCs/>
          <w:szCs w:val="28"/>
        </w:rPr>
        <w:t xml:space="preserve">trong tế bào Molt-4, thiếu các SNP phổ biến, nhưng có </w:t>
      </w:r>
      <w:r w:rsidR="00FA6E5E" w:rsidRPr="00592FE5">
        <w:rPr>
          <w:rFonts w:eastAsia="MS Mincho"/>
          <w:bCs/>
          <w:szCs w:val="28"/>
        </w:rPr>
        <w:t>biến thể</w:t>
      </w:r>
      <w:r w:rsidR="006777FE" w:rsidRPr="00592FE5">
        <w:rPr>
          <w:rFonts w:eastAsia="MS Mincho"/>
          <w:bCs/>
          <w:szCs w:val="28"/>
        </w:rPr>
        <w:t xml:space="preserve"> dị hợp tử ở vị trí 13749</w:t>
      </w:r>
      <w:r w:rsidR="006777FE" w:rsidRPr="00592FE5">
        <w:rPr>
          <w:szCs w:val="28"/>
        </w:rPr>
        <w:t xml:space="preserve"> </w:t>
      </w:r>
      <w:r w:rsidR="006777FE" w:rsidRPr="00592FE5">
        <w:rPr>
          <w:rFonts w:eastAsia="MS Mincho"/>
          <w:bCs/>
          <w:szCs w:val="28"/>
        </w:rPr>
        <w:t xml:space="preserve">(C &gt; T) (rs5029948). Tóm lại, </w:t>
      </w:r>
      <w:r w:rsidR="00494E5A" w:rsidRPr="00592FE5">
        <w:rPr>
          <w:rFonts w:eastAsia="MS Mincho"/>
          <w:bCs/>
          <w:szCs w:val="28"/>
        </w:rPr>
        <w:t>đ</w:t>
      </w:r>
      <w:r w:rsidR="006777FE" w:rsidRPr="00592FE5">
        <w:rPr>
          <w:rFonts w:eastAsia="MS Mincho"/>
          <w:bCs/>
          <w:szCs w:val="28"/>
        </w:rPr>
        <w:t xml:space="preserve">ột biến </w:t>
      </w:r>
      <w:r w:rsidR="006777FE" w:rsidRPr="00592FE5">
        <w:rPr>
          <w:rFonts w:eastAsia="MS Mincho"/>
          <w:bCs/>
          <w:i/>
          <w:iCs/>
          <w:szCs w:val="28"/>
        </w:rPr>
        <w:t>A20</w:t>
      </w:r>
      <w:r w:rsidR="006777FE" w:rsidRPr="00592FE5">
        <w:rPr>
          <w:rFonts w:eastAsia="MS Mincho"/>
          <w:bCs/>
          <w:szCs w:val="28"/>
        </w:rPr>
        <w:t xml:space="preserve"> tần suất thấp, được cho là có liên quan đến sự phát triển của T-ALL</w:t>
      </w:r>
      <w:r w:rsidR="006777FE" w:rsidRPr="00592FE5">
        <w:rPr>
          <w:szCs w:val="28"/>
        </w:rPr>
        <w:t xml:space="preserve"> </w:t>
      </w:r>
      <w:r w:rsidR="00B43BF8" w:rsidRPr="00592FE5">
        <w:rPr>
          <w:rFonts w:eastAsia="MS Mincho"/>
          <w:bCs/>
          <w:szCs w:val="28"/>
        </w:rPr>
        <w:t>và</w:t>
      </w:r>
      <w:r w:rsidR="006777FE" w:rsidRPr="00592FE5">
        <w:rPr>
          <w:rFonts w:eastAsia="MS Mincho"/>
          <w:bCs/>
          <w:szCs w:val="28"/>
        </w:rPr>
        <w:t xml:space="preserve"> hoạt động khác nhau trong </w:t>
      </w:r>
      <w:r w:rsidR="00494E5A" w:rsidRPr="00592FE5">
        <w:rPr>
          <w:rFonts w:eastAsia="MS Mincho"/>
          <w:bCs/>
          <w:szCs w:val="28"/>
        </w:rPr>
        <w:t>bệnh</w:t>
      </w:r>
      <w:r w:rsidR="006777FE" w:rsidRPr="00592FE5">
        <w:rPr>
          <w:rFonts w:eastAsia="MS Mincho"/>
          <w:bCs/>
          <w:szCs w:val="28"/>
        </w:rPr>
        <w:t xml:space="preserve"> </w:t>
      </w:r>
      <w:r w:rsidR="00B43BF8" w:rsidRPr="00592FE5">
        <w:rPr>
          <w:rFonts w:eastAsia="MS Mincho"/>
          <w:bCs/>
          <w:szCs w:val="28"/>
        </w:rPr>
        <w:t xml:space="preserve">tế bào </w:t>
      </w:r>
      <w:r w:rsidR="006777FE" w:rsidRPr="00592FE5">
        <w:rPr>
          <w:rFonts w:eastAsia="MS Mincho"/>
          <w:bCs/>
          <w:szCs w:val="28"/>
        </w:rPr>
        <w:t>lympho T</w:t>
      </w:r>
      <w:r w:rsidR="005C6234" w:rsidRPr="00592FE5">
        <w:rPr>
          <w:rFonts w:eastAsia="MS Mincho"/>
          <w:bCs/>
          <w:szCs w:val="28"/>
        </w:rPr>
        <w:t xml:space="preserve"> </w:t>
      </w:r>
      <w:r w:rsidR="005C6234" w:rsidRPr="00592FE5">
        <w:rPr>
          <w:rFonts w:eastAsia="MS Mincho"/>
          <w:bCs/>
          <w:szCs w:val="28"/>
        </w:rPr>
        <w:fldChar w:fldCharType="begin"/>
      </w:r>
      <w:r w:rsidR="00AC364F" w:rsidRPr="00592FE5">
        <w:rPr>
          <w:rFonts w:eastAsia="MS Mincho"/>
          <w:bCs/>
          <w:szCs w:val="28"/>
        </w:rPr>
        <w:instrText xml:space="preserve"> ADDIN EN.CITE &lt;EndNote&gt;&lt;Cite&gt;&lt;Author&gt;Zhu&lt;/Author&gt;&lt;Year&gt;2014&lt;/Year&gt;&lt;RecNum&gt;106&lt;/RecNum&gt;&lt;DisplayText&gt;&lt;style font="Times New Roman" size="14"&gt;[78]&lt;/style&gt;&lt;/DisplayText&gt;&lt;record&gt;&lt;rec-number&gt;106&lt;/rec-number&gt;&lt;foreign-keys&gt;&lt;key app="EN" db-id="5rtwdfx0jzrt56efwrppsvadrr0z0pep0dst" timestamp="1765551121"&gt;106&lt;/key&gt;&lt;/foreign-keys&gt;&lt;ref-type name="Journal Article"&gt;17&lt;/ref-type&gt;&lt;contributors&gt;&lt;authors&gt;&lt;author&gt;Zhu, Lihua&lt;/author&gt;&lt;author&gt;Zhang, Fan&lt;/author&gt;&lt;author&gt;Shen, Qi&lt;/author&gt;&lt;author&gt;Chen, Shaohua&lt;/author&gt;&lt;author&gt;Wang, Xu&lt;/author&gt;&lt;author&gt;Wang, Liang&lt;/author&gt;&lt;author&gt;Yang, Lijian&lt;/author&gt;&lt;author&gt;Wu, Xiuli&lt;/author&gt;&lt;author&gt;Huang, Suming&lt;/author&gt;&lt;author&gt;Schmidt, Christian &lt;/author&gt;&lt;/authors&gt;&lt;/contributors&gt;&lt;titles&gt;&lt;title&gt;Characteristics of A20 gene polymorphisms in T-cell acute lymphocytic leukemia&lt;/title&gt;&lt;secondary-title&gt;Hematology/oncology stem cell therapy&lt;/secondary-title&gt;&lt;/titles&gt;&lt;periodical&gt;&lt;full-title&gt;Hematology/oncology stem cell therapy&lt;/full-title&gt;&lt;/periodical&gt;&lt;pages&gt;448-454&lt;/pages&gt;&lt;volume&gt;19&lt;/volume&gt;&lt;number&gt;8&lt;/number&gt;&lt;dates&gt;&lt;year&gt;2014&lt;/year&gt;&lt;/dates&gt;&lt;isbn&gt;1607-8454&lt;/isbn&gt;&lt;urls&gt;&lt;/urls&gt;&lt;/record&gt;&lt;/Cite&gt;&lt;/EndNote&gt;</w:instrText>
      </w:r>
      <w:r w:rsidR="005C6234" w:rsidRPr="00592FE5">
        <w:rPr>
          <w:rFonts w:eastAsia="MS Mincho"/>
          <w:bCs/>
          <w:szCs w:val="28"/>
        </w:rPr>
        <w:fldChar w:fldCharType="separate"/>
      </w:r>
      <w:r w:rsidR="00AC364F" w:rsidRPr="00592FE5">
        <w:rPr>
          <w:rFonts w:eastAsia="MS Mincho" w:cs="Times New Roman"/>
          <w:bCs/>
          <w:noProof/>
          <w:szCs w:val="28"/>
        </w:rPr>
        <w:t>[78]</w:t>
      </w:r>
      <w:r w:rsidR="005C6234" w:rsidRPr="00592FE5">
        <w:rPr>
          <w:rFonts w:eastAsia="MS Mincho"/>
          <w:bCs/>
          <w:szCs w:val="28"/>
        </w:rPr>
        <w:fldChar w:fldCharType="end"/>
      </w:r>
      <w:r w:rsidR="006777FE" w:rsidRPr="00592FE5">
        <w:rPr>
          <w:rFonts w:eastAsia="MS Mincho"/>
          <w:bCs/>
          <w:szCs w:val="28"/>
        </w:rPr>
        <w:t>.</w:t>
      </w:r>
      <w:r w:rsidR="005C6234" w:rsidRPr="00592FE5">
        <w:rPr>
          <w:rFonts w:eastAsia="MS Mincho"/>
          <w:bCs/>
          <w:szCs w:val="28"/>
        </w:rPr>
        <w:t xml:space="preserve"> </w:t>
      </w:r>
      <w:r w:rsidR="0076307F" w:rsidRPr="00592FE5">
        <w:rPr>
          <w:rFonts w:eastAsia="MS Mincho"/>
          <w:bCs/>
          <w:szCs w:val="28"/>
        </w:rPr>
        <w:t>Nghiên cứu của Jasmine C</w:t>
      </w:r>
      <w:r w:rsidR="00D308F4" w:rsidRPr="00592FE5">
        <w:rPr>
          <w:rFonts w:eastAsia="MS Mincho"/>
          <w:bCs/>
          <w:szCs w:val="28"/>
        </w:rPr>
        <w:t>.</w:t>
      </w:r>
      <w:r w:rsidR="0076307F" w:rsidRPr="00592FE5">
        <w:rPr>
          <w:rFonts w:eastAsia="MS Mincho"/>
          <w:bCs/>
          <w:szCs w:val="28"/>
        </w:rPr>
        <w:t xml:space="preserve"> và cộng sự (2021) về một nhóm gồm tám gen (</w:t>
      </w:r>
      <w:r w:rsidR="0076307F" w:rsidRPr="00592FE5">
        <w:rPr>
          <w:rFonts w:eastAsia="MS Mincho"/>
          <w:bCs/>
          <w:i/>
          <w:iCs/>
          <w:szCs w:val="28"/>
        </w:rPr>
        <w:t xml:space="preserve">ATM, SF3B1, NOTCH1, BIRC3, XPO1, MYD88, </w:t>
      </w:r>
      <w:r w:rsidR="00B43BF8" w:rsidRPr="00592FE5">
        <w:rPr>
          <w:rFonts w:eastAsia="MS Mincho"/>
          <w:bCs/>
          <w:i/>
          <w:iCs/>
          <w:szCs w:val="28"/>
        </w:rPr>
        <w:t>A20</w:t>
      </w:r>
      <w:r w:rsidR="0076307F" w:rsidRPr="00592FE5">
        <w:rPr>
          <w:rFonts w:eastAsia="MS Mincho"/>
          <w:bCs/>
          <w:i/>
          <w:iCs/>
          <w:szCs w:val="28"/>
        </w:rPr>
        <w:t xml:space="preserve"> và TP53</w:t>
      </w:r>
      <w:r w:rsidR="0076307F" w:rsidRPr="00592FE5">
        <w:rPr>
          <w:rFonts w:eastAsia="MS Mincho"/>
          <w:bCs/>
          <w:szCs w:val="28"/>
        </w:rPr>
        <w:t xml:space="preserve">) trong bệnh CLL. Kết quả cho thấy đột biến của tám gen này tăng lên ở những </w:t>
      </w:r>
      <w:r w:rsidR="00641CC9" w:rsidRPr="00592FE5">
        <w:rPr>
          <w:rFonts w:eastAsia="MS Mincho"/>
          <w:bCs/>
          <w:szCs w:val="28"/>
        </w:rPr>
        <w:t>người bệnh</w:t>
      </w:r>
      <w:r w:rsidR="0076307F" w:rsidRPr="00592FE5">
        <w:rPr>
          <w:rFonts w:eastAsia="MS Mincho"/>
          <w:bCs/>
          <w:szCs w:val="28"/>
        </w:rPr>
        <w:t xml:space="preserve"> được điều trị hoặc ở những </w:t>
      </w:r>
      <w:r w:rsidR="00641CC9" w:rsidRPr="00592FE5">
        <w:rPr>
          <w:rFonts w:eastAsia="MS Mincho"/>
          <w:bCs/>
          <w:szCs w:val="28"/>
        </w:rPr>
        <w:t>người bệnh</w:t>
      </w:r>
      <w:r w:rsidR="0076307F" w:rsidRPr="00592FE5">
        <w:rPr>
          <w:rFonts w:eastAsia="MS Mincho"/>
          <w:bCs/>
          <w:szCs w:val="28"/>
        </w:rPr>
        <w:t xml:space="preserve"> có thời gian sống</w:t>
      </w:r>
      <w:r w:rsidR="0029431B" w:rsidRPr="00592FE5">
        <w:rPr>
          <w:rFonts w:eastAsia="MS Mincho"/>
          <w:bCs/>
          <w:szCs w:val="28"/>
        </w:rPr>
        <w:t xml:space="preserve"> thêm</w:t>
      </w:r>
      <w:r w:rsidR="0076307F" w:rsidRPr="00592FE5">
        <w:rPr>
          <w:rFonts w:eastAsia="MS Mincho"/>
          <w:bCs/>
          <w:szCs w:val="28"/>
        </w:rPr>
        <w:t xml:space="preserve"> không bệnh ngắ</w:t>
      </w:r>
      <w:r w:rsidR="000D7363" w:rsidRPr="00592FE5">
        <w:rPr>
          <w:rFonts w:eastAsia="MS Mincho"/>
          <w:bCs/>
          <w:szCs w:val="28"/>
        </w:rPr>
        <w:t>n (&lt;</w:t>
      </w:r>
      <w:r w:rsidR="00FA6E5E" w:rsidRPr="00592FE5">
        <w:rPr>
          <w:rFonts w:eastAsia="MS Mincho"/>
          <w:bCs/>
          <w:szCs w:val="28"/>
        </w:rPr>
        <w:t xml:space="preserve"> </w:t>
      </w:r>
      <w:r w:rsidR="000D7363" w:rsidRPr="00592FE5">
        <w:rPr>
          <w:rFonts w:eastAsia="MS Mincho"/>
          <w:bCs/>
          <w:szCs w:val="28"/>
        </w:rPr>
        <w:t>2 năm)</w:t>
      </w:r>
      <w:r w:rsidR="0076307F" w:rsidRPr="00592FE5">
        <w:rPr>
          <w:rFonts w:eastAsia="MS Mincho"/>
          <w:bCs/>
          <w:szCs w:val="28"/>
        </w:rPr>
        <w:t xml:space="preserve">. </w:t>
      </w:r>
      <w:r w:rsidR="00150E59" w:rsidRPr="00592FE5">
        <w:t xml:space="preserve">Đáng chú ý, bộ ước lượng tám gen này cũng hữu ích </w:t>
      </w:r>
      <w:r w:rsidR="00FA6E5E" w:rsidRPr="00592FE5">
        <w:t xml:space="preserve">trong tiên lượng </w:t>
      </w:r>
      <w:r w:rsidR="00641CC9" w:rsidRPr="00592FE5">
        <w:t>người bệnh</w:t>
      </w:r>
      <w:r w:rsidR="00150E59" w:rsidRPr="00592FE5">
        <w:t xml:space="preserve"> CLL giai đoạn A theo phân loại Binet hoặc có kiểu nhiễm sắc thể tiên lượng tốt. Như vậy, bộ ước lượng tám gen này cung cấp thông tin tiên lượng mạnh mẽ và có giá trị dự đoán tiến triển bệnh CLL chưa điều trị tại thời điểm chẩn đoán, vượt trội so với bất kỳ thông số đơn lẻ nào khác</w:t>
      </w:r>
      <w:r w:rsidR="00150E59" w:rsidRPr="00592FE5">
        <w:rPr>
          <w:rFonts w:eastAsia="MS Mincho"/>
          <w:bCs/>
          <w:szCs w:val="28"/>
        </w:rPr>
        <w:t xml:space="preserve"> </w:t>
      </w:r>
      <w:r w:rsidR="000D7363" w:rsidRPr="00592FE5">
        <w:rPr>
          <w:rFonts w:eastAsia="MS Mincho"/>
          <w:bCs/>
          <w:szCs w:val="28"/>
        </w:rPr>
        <w:fldChar w:fldCharType="begin"/>
      </w:r>
      <w:r w:rsidR="00AC364F" w:rsidRPr="00592FE5">
        <w:rPr>
          <w:rFonts w:eastAsia="MS Mincho"/>
          <w:bCs/>
          <w:szCs w:val="28"/>
        </w:rPr>
        <w:instrText xml:space="preserve"> ADDIN EN.CITE &lt;EndNote&gt;&lt;Cite&gt;&lt;Author&gt;Chauzeix&lt;/Author&gt;&lt;Year&gt;2021&lt;/Year&gt;&lt;RecNum&gt;108&lt;/RecNum&gt;&lt;DisplayText&gt;&lt;style font="Times New Roman" size="14"&gt;[85]&lt;/style&gt;&lt;/DisplayText&gt;&lt;record&gt;&lt;rec-number&gt;108&lt;/rec-number&gt;&lt;foreign-keys&gt;&lt;key app="EN" db-id="5rtwdfx0jzrt56efwrppsvadrr0z0pep0dst" timestamp="1765615408"&gt;108&lt;/key&gt;&lt;/foreign-keys&gt;&lt;ref-type name="Journal Article"&gt;17&lt;/ref-type&gt;&lt;contributors&gt;&lt;authors&gt;&lt;author&gt;Chauzeix, Jasmine&lt;/author&gt;&lt;author&gt;Pastoret, Cédric&lt;/author&gt;&lt;author&gt;Donaty, Lucie&lt;/author&gt;&lt;author&gt;Gachard, Nathalie&lt;/author&gt;&lt;author&gt;Fest, Thierry&lt;/author&gt;&lt;author&gt;Feuillard, Jean&lt;/author&gt;&lt;author&gt;Rizzo, David&lt;/author&gt;&lt;/authors&gt;&lt;/contributors&gt;&lt;titles&gt;&lt;title&gt;A reduced panel of eight genes (ATM, SF3B1, NOTCH1, BIRC3, XPO1, MYD88, TNFAIP3, and TP53) as an estimator of the tumor mutational burden in chronic lymphocytic leukemia&lt;/title&gt;&lt;secondary-title&gt;International Journal of Laboratory Hematology&lt;/secondary-title&gt;&lt;/titles&gt;&lt;periodical&gt;&lt;full-title&gt;International Journal of Laboratory Hematology&lt;/full-title&gt;&lt;/periodical&gt;&lt;pages&gt;683-692&lt;/pages&gt;&lt;volume&gt;43&lt;/volume&gt;&lt;number&gt;4&lt;/number&gt;&lt;dates&gt;&lt;year&gt;2021&lt;/year&gt;&lt;/dates&gt;&lt;isbn&gt;1751-5521&lt;/isbn&gt;&lt;urls&gt;&lt;/urls&gt;&lt;/record&gt;&lt;/Cite&gt;&lt;/EndNote&gt;</w:instrText>
      </w:r>
      <w:r w:rsidR="000D7363" w:rsidRPr="00592FE5">
        <w:rPr>
          <w:rFonts w:eastAsia="MS Mincho"/>
          <w:bCs/>
          <w:szCs w:val="28"/>
        </w:rPr>
        <w:fldChar w:fldCharType="separate"/>
      </w:r>
      <w:r w:rsidR="00AC364F" w:rsidRPr="00592FE5">
        <w:rPr>
          <w:rFonts w:eastAsia="MS Mincho" w:cs="Times New Roman"/>
          <w:bCs/>
          <w:noProof/>
          <w:szCs w:val="28"/>
        </w:rPr>
        <w:t>[85]</w:t>
      </w:r>
      <w:r w:rsidR="000D7363" w:rsidRPr="00592FE5">
        <w:rPr>
          <w:rFonts w:eastAsia="MS Mincho"/>
          <w:bCs/>
          <w:szCs w:val="28"/>
        </w:rPr>
        <w:fldChar w:fldCharType="end"/>
      </w:r>
      <w:r w:rsidR="0076307F" w:rsidRPr="00592FE5">
        <w:rPr>
          <w:rFonts w:eastAsia="MS Mincho"/>
          <w:bCs/>
          <w:szCs w:val="28"/>
        </w:rPr>
        <w:t>.</w:t>
      </w:r>
      <w:r w:rsidR="0089743E" w:rsidRPr="00592FE5">
        <w:rPr>
          <w:rFonts w:eastAsia="MS Mincho"/>
          <w:bCs/>
          <w:szCs w:val="28"/>
        </w:rPr>
        <w:t xml:space="preserve"> </w:t>
      </w:r>
    </w:p>
    <w:p w14:paraId="56CFBF21" w14:textId="7CB439C3" w:rsidR="009159F4" w:rsidRPr="00592FE5" w:rsidRDefault="00757519" w:rsidP="009F4E9D">
      <w:pPr>
        <w:pStyle w:val="u3"/>
        <w:spacing w:before="0"/>
        <w:ind w:firstLine="0"/>
        <w:rPr>
          <w:rFonts w:ascii="Times New Roman" w:eastAsia="MS Mincho" w:hAnsi="Times New Roman" w:cs="Times New Roman"/>
          <w:i/>
          <w:color w:val="000000" w:themeColor="text1"/>
          <w:szCs w:val="28"/>
        </w:rPr>
      </w:pPr>
      <w:bookmarkStart w:id="148" w:name="_Toc220947873"/>
      <w:bookmarkStart w:id="149" w:name="_Toc221712313"/>
      <w:bookmarkStart w:id="150" w:name="_Toc226020729"/>
      <w:r w:rsidRPr="00592FE5">
        <w:rPr>
          <w:rFonts w:ascii="Times New Roman" w:eastAsia="MS Mincho" w:hAnsi="Times New Roman" w:cs="Times New Roman"/>
          <w:i/>
          <w:color w:val="000000" w:themeColor="text1"/>
          <w:szCs w:val="28"/>
        </w:rPr>
        <w:t>1.4</w:t>
      </w:r>
      <w:r w:rsidR="009159F4" w:rsidRPr="00592FE5">
        <w:rPr>
          <w:rFonts w:ascii="Times New Roman" w:eastAsia="MS Mincho" w:hAnsi="Times New Roman" w:cs="Times New Roman"/>
          <w:i/>
          <w:color w:val="000000" w:themeColor="text1"/>
          <w:szCs w:val="28"/>
        </w:rPr>
        <w:t>.2. Ở Việt Nam</w:t>
      </w:r>
      <w:bookmarkEnd w:id="148"/>
      <w:bookmarkEnd w:id="149"/>
      <w:bookmarkEnd w:id="150"/>
    </w:p>
    <w:p w14:paraId="7AE43618" w14:textId="16B7F0CE" w:rsidR="009159F4" w:rsidRPr="00592FE5" w:rsidRDefault="001119C0" w:rsidP="00355D5B">
      <w:pPr>
        <w:pStyle w:val="EndNoteBibliography"/>
        <w:widowControl w:val="0"/>
        <w:spacing w:line="360" w:lineRule="auto"/>
        <w:ind w:firstLine="720"/>
        <w:rPr>
          <w:rFonts w:eastAsia="MS Mincho"/>
          <w:bCs/>
          <w:szCs w:val="28"/>
        </w:rPr>
      </w:pPr>
      <w:r w:rsidRPr="00592FE5">
        <w:rPr>
          <w:szCs w:val="28"/>
        </w:rPr>
        <w:t>Nghiên cứu của Nguyễn Thanh Huyền</w:t>
      </w:r>
      <w:r w:rsidR="00D02CB2" w:rsidRPr="00592FE5">
        <w:rPr>
          <w:szCs w:val="28"/>
        </w:rPr>
        <w:t xml:space="preserve"> (2022)</w:t>
      </w:r>
      <w:r w:rsidRPr="00592FE5">
        <w:rPr>
          <w:szCs w:val="28"/>
        </w:rPr>
        <w:t xml:space="preserve"> về vai trò của gen </w:t>
      </w:r>
      <w:r w:rsidRPr="00592FE5">
        <w:rPr>
          <w:i/>
          <w:iCs/>
          <w:szCs w:val="28"/>
        </w:rPr>
        <w:t>A20</w:t>
      </w:r>
      <w:r w:rsidRPr="00592FE5">
        <w:rPr>
          <w:szCs w:val="28"/>
        </w:rPr>
        <w:t xml:space="preserve"> và </w:t>
      </w:r>
      <w:r w:rsidRPr="00592FE5">
        <w:rPr>
          <w:i/>
          <w:iCs/>
          <w:szCs w:val="28"/>
        </w:rPr>
        <w:t>CYLD</w:t>
      </w:r>
      <w:r w:rsidRPr="00592FE5">
        <w:rPr>
          <w:szCs w:val="28"/>
        </w:rPr>
        <w:t xml:space="preserve"> trong điều hòa chức năng tế bào ở </w:t>
      </w:r>
      <w:r w:rsidR="00641CC9" w:rsidRPr="00592FE5">
        <w:rPr>
          <w:szCs w:val="28"/>
        </w:rPr>
        <w:t>người bệnh</w:t>
      </w:r>
      <w:r w:rsidRPr="00592FE5">
        <w:rPr>
          <w:szCs w:val="28"/>
        </w:rPr>
        <w:t xml:space="preserve"> </w:t>
      </w:r>
      <w:r w:rsidR="00B9521E" w:rsidRPr="00592FE5">
        <w:rPr>
          <w:bCs/>
          <w:szCs w:val="28"/>
        </w:rPr>
        <w:t>lơ xê mi</w:t>
      </w:r>
      <w:r w:rsidRPr="00592FE5">
        <w:rPr>
          <w:szCs w:val="28"/>
        </w:rPr>
        <w:t xml:space="preserve"> cấp dòng tủy. </w:t>
      </w:r>
      <w:r w:rsidRPr="00592FE5">
        <w:rPr>
          <w:szCs w:val="28"/>
        </w:rPr>
        <w:lastRenderedPageBreak/>
        <w:t xml:space="preserve">Kết quả đã xác định được 5 điểm </w:t>
      </w:r>
      <w:r w:rsidR="00E6401F" w:rsidRPr="00592FE5">
        <w:rPr>
          <w:szCs w:val="28"/>
        </w:rPr>
        <w:t xml:space="preserve">biến thể </w:t>
      </w:r>
      <w:r w:rsidRPr="00592FE5">
        <w:rPr>
          <w:szCs w:val="28"/>
        </w:rPr>
        <w:t xml:space="preserve">trên gen </w:t>
      </w:r>
      <w:r w:rsidRPr="00592FE5">
        <w:rPr>
          <w:i/>
          <w:iCs/>
          <w:szCs w:val="28"/>
        </w:rPr>
        <w:t>CYLD</w:t>
      </w:r>
      <w:r w:rsidRPr="00592FE5">
        <w:rPr>
          <w:szCs w:val="28"/>
        </w:rPr>
        <w:t xml:space="preserve">; 6 điểm </w:t>
      </w:r>
      <w:r w:rsidR="00E6401F" w:rsidRPr="00592FE5">
        <w:rPr>
          <w:szCs w:val="28"/>
        </w:rPr>
        <w:t>biến thể</w:t>
      </w:r>
      <w:r w:rsidRPr="00592FE5">
        <w:rPr>
          <w:szCs w:val="28"/>
        </w:rPr>
        <w:t xml:space="preserve"> trên gen </w:t>
      </w:r>
      <w:r w:rsidRPr="00592FE5">
        <w:rPr>
          <w:i/>
          <w:iCs/>
          <w:szCs w:val="28"/>
        </w:rPr>
        <w:t>A20</w:t>
      </w:r>
      <w:r w:rsidRPr="00592FE5">
        <w:rPr>
          <w:szCs w:val="28"/>
        </w:rPr>
        <w:t xml:space="preserve"> ở </w:t>
      </w:r>
      <w:r w:rsidR="00641CC9" w:rsidRPr="00592FE5">
        <w:rPr>
          <w:szCs w:val="28"/>
        </w:rPr>
        <w:t xml:space="preserve">người </w:t>
      </w:r>
      <w:r w:rsidR="00B9521E" w:rsidRPr="00592FE5">
        <w:rPr>
          <w:bCs/>
          <w:szCs w:val="28"/>
        </w:rPr>
        <w:t>bệnh lơ xê mi</w:t>
      </w:r>
      <w:r w:rsidRPr="00592FE5">
        <w:rPr>
          <w:szCs w:val="28"/>
        </w:rPr>
        <w:t xml:space="preserve"> dòng tủy</w:t>
      </w:r>
      <w:r w:rsidR="002B7AFB" w:rsidRPr="00592FE5">
        <w:rPr>
          <w:szCs w:val="28"/>
        </w:rPr>
        <w:t>.</w:t>
      </w:r>
      <w:r w:rsidRPr="00592FE5">
        <w:rPr>
          <w:szCs w:val="28"/>
        </w:rPr>
        <w:t xml:space="preserve"> Trong đó, </w:t>
      </w:r>
      <w:r w:rsidR="00E6401F" w:rsidRPr="00592FE5">
        <w:rPr>
          <w:szCs w:val="28"/>
        </w:rPr>
        <w:t>biến thể</w:t>
      </w:r>
      <w:r w:rsidRPr="00592FE5">
        <w:rPr>
          <w:szCs w:val="28"/>
        </w:rPr>
        <w:t xml:space="preserve"> tại vị trí p.Q731H trên gen </w:t>
      </w:r>
      <w:r w:rsidRPr="00592FE5">
        <w:rPr>
          <w:i/>
          <w:iCs/>
          <w:szCs w:val="28"/>
        </w:rPr>
        <w:t>CYLD</w:t>
      </w:r>
      <w:r w:rsidRPr="00592FE5">
        <w:rPr>
          <w:szCs w:val="28"/>
        </w:rPr>
        <w:t xml:space="preserve"> có sự khác biệt đáng kể về kiểu gen GC so với kiểu gen GG. Mức độ biểu hiện mRNA của </w:t>
      </w:r>
      <w:r w:rsidRPr="00592FE5">
        <w:rPr>
          <w:i/>
          <w:iCs/>
          <w:szCs w:val="28"/>
        </w:rPr>
        <w:t>A20, CYLD</w:t>
      </w:r>
      <w:r w:rsidRPr="00592FE5">
        <w:rPr>
          <w:szCs w:val="28"/>
        </w:rPr>
        <w:t xml:space="preserve"> đều giảm đáng kể ở các </w:t>
      </w:r>
      <w:r w:rsidR="00641CC9" w:rsidRPr="00592FE5">
        <w:rPr>
          <w:szCs w:val="28"/>
        </w:rPr>
        <w:t xml:space="preserve">người </w:t>
      </w:r>
      <w:r w:rsidR="00B9521E" w:rsidRPr="00592FE5">
        <w:rPr>
          <w:bCs/>
          <w:szCs w:val="28"/>
        </w:rPr>
        <w:t>bệnh lơ xê mi</w:t>
      </w:r>
      <w:r w:rsidRPr="00592FE5">
        <w:rPr>
          <w:szCs w:val="28"/>
        </w:rPr>
        <w:t xml:space="preserve"> dòng tủ</w:t>
      </w:r>
      <w:r w:rsidR="002B7AFB" w:rsidRPr="00592FE5">
        <w:rPr>
          <w:szCs w:val="28"/>
        </w:rPr>
        <w:t xml:space="preserve">y. Nồng </w:t>
      </w:r>
      <w:r w:rsidRPr="00592FE5">
        <w:rPr>
          <w:szCs w:val="28"/>
        </w:rPr>
        <w:t xml:space="preserve">độ IL-6, TNF-α được ghi nhận là tăng ở các </w:t>
      </w:r>
      <w:r w:rsidR="00641CC9" w:rsidRPr="00592FE5">
        <w:rPr>
          <w:szCs w:val="28"/>
        </w:rPr>
        <w:t>người bệnh</w:t>
      </w:r>
      <w:r w:rsidRPr="00592FE5">
        <w:rPr>
          <w:szCs w:val="28"/>
        </w:rPr>
        <w:t xml:space="preserve"> này. Nghiên cứu cũng chỉ ra mối liên quan chặt chẽ giữa </w:t>
      </w:r>
      <w:r w:rsidR="00E6401F" w:rsidRPr="00592FE5">
        <w:rPr>
          <w:szCs w:val="28"/>
        </w:rPr>
        <w:t>biến thể</w:t>
      </w:r>
      <w:r w:rsidRPr="00592FE5">
        <w:rPr>
          <w:szCs w:val="28"/>
        </w:rPr>
        <w:t xml:space="preserve"> gen </w:t>
      </w:r>
      <w:r w:rsidRPr="00592FE5">
        <w:rPr>
          <w:i/>
          <w:iCs/>
          <w:szCs w:val="28"/>
        </w:rPr>
        <w:t>CYLD</w:t>
      </w:r>
      <w:r w:rsidRPr="00592FE5">
        <w:rPr>
          <w:szCs w:val="28"/>
        </w:rPr>
        <w:t xml:space="preserve"> tại vị trí p.Q371H và nồng độ cytokine IL-6, vai trò của gen </w:t>
      </w:r>
      <w:r w:rsidRPr="00592FE5">
        <w:rPr>
          <w:i/>
          <w:iCs/>
          <w:szCs w:val="28"/>
        </w:rPr>
        <w:t>A20, CYLD</w:t>
      </w:r>
      <w:r w:rsidRPr="00592FE5">
        <w:rPr>
          <w:szCs w:val="28"/>
        </w:rPr>
        <w:t xml:space="preserve"> trong việc ức chế quá trình tăng sinh và thúc đẩy apoptosis của tế bào K562 được xử lý bởi vincristine, vai trò của </w:t>
      </w:r>
      <w:r w:rsidRPr="00592FE5">
        <w:rPr>
          <w:i/>
          <w:iCs/>
          <w:szCs w:val="28"/>
        </w:rPr>
        <w:t>CYLD</w:t>
      </w:r>
      <w:r w:rsidRPr="00592FE5">
        <w:rPr>
          <w:szCs w:val="28"/>
        </w:rPr>
        <w:t xml:space="preserve"> trong việc hoạt hóa đại thực bào được biệt hóa từ </w:t>
      </w:r>
      <w:r w:rsidR="009D48FF" w:rsidRPr="00592FE5">
        <w:rPr>
          <w:szCs w:val="28"/>
        </w:rPr>
        <w:t>tế bào đơn nhân máu ngoại vi</w:t>
      </w:r>
      <w:r w:rsidRPr="00592FE5">
        <w:rPr>
          <w:szCs w:val="28"/>
        </w:rPr>
        <w:t xml:space="preserve"> của người khỏe</w:t>
      </w:r>
      <w:r w:rsidR="00FA6E5E" w:rsidRPr="00592FE5">
        <w:rPr>
          <w:szCs w:val="28"/>
        </w:rPr>
        <w:t xml:space="preserve"> mạnh</w:t>
      </w:r>
      <w:r w:rsidRPr="00592FE5">
        <w:rPr>
          <w:szCs w:val="28"/>
        </w:rPr>
        <w:t xml:space="preserve"> khi có biểu hiện mRNA của STAT1, trong khi đó biểu hiện mRNA của </w:t>
      </w:r>
      <w:r w:rsidRPr="00592FE5">
        <w:rPr>
          <w:i/>
          <w:iCs/>
          <w:szCs w:val="28"/>
        </w:rPr>
        <w:t>CYLD</w:t>
      </w:r>
      <w:r w:rsidRPr="00592FE5">
        <w:rPr>
          <w:szCs w:val="28"/>
        </w:rPr>
        <w:t xml:space="preserve"> lại tăng cường hoạt động của đại thực bào </w:t>
      </w:r>
      <w:r w:rsidR="009D48FF" w:rsidRPr="00592FE5">
        <w:rPr>
          <w:szCs w:val="28"/>
        </w:rPr>
        <w:t xml:space="preserve">được biệt hóa từ tế bào đơn nhân máu ngoại vi ở </w:t>
      </w:r>
      <w:r w:rsidR="00641CC9" w:rsidRPr="00592FE5">
        <w:rPr>
          <w:szCs w:val="28"/>
        </w:rPr>
        <w:t>người bệnh</w:t>
      </w:r>
      <w:r w:rsidR="009D48FF" w:rsidRPr="00592FE5">
        <w:rPr>
          <w:szCs w:val="28"/>
        </w:rPr>
        <w:t xml:space="preserve"> </w:t>
      </w:r>
      <w:r w:rsidR="00E2194A" w:rsidRPr="00592FE5">
        <w:rPr>
          <w:szCs w:val="28"/>
        </w:rPr>
        <w:t>bệnh lơ xê mi</w:t>
      </w:r>
      <w:r w:rsidR="009D48FF" w:rsidRPr="00592FE5">
        <w:rPr>
          <w:szCs w:val="28"/>
        </w:rPr>
        <w:t xml:space="preserve"> cấp dòng tủy </w:t>
      </w:r>
      <w:r w:rsidRPr="00592FE5">
        <w:rPr>
          <w:szCs w:val="28"/>
        </w:rPr>
        <w:t>khi được xử lý với fludarabine</w:t>
      </w:r>
      <w:r w:rsidR="00767BEF" w:rsidRPr="00592FE5">
        <w:rPr>
          <w:szCs w:val="28"/>
        </w:rPr>
        <w:t xml:space="preserve"> </w:t>
      </w:r>
      <w:r w:rsidR="00767BEF" w:rsidRPr="00592FE5">
        <w:rPr>
          <w:szCs w:val="28"/>
        </w:rPr>
        <w:fldChar w:fldCharType="begin">
          <w:fldData xml:space="preserve">PEVuZE5vdGU+PENpdGU+PEF1dGhvcj5IdXnhu4FuPC9BdXRob3I+PFllYXI+MjAyMzwvWWVhcj48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</w:fldData>
        </w:fldChar>
      </w:r>
      <w:r w:rsidR="003A4A53" w:rsidRPr="00592FE5">
        <w:rPr>
          <w:szCs w:val="28"/>
        </w:rPr>
        <w:instrText xml:space="preserve"> ADDIN EN.CITE </w:instrText>
      </w:r>
      <w:r w:rsidR="003A4A53" w:rsidRPr="00592FE5">
        <w:rPr>
          <w:szCs w:val="28"/>
        </w:rPr>
        <w:fldChar w:fldCharType="begin">
          <w:fldData xml:space="preserve">PEVuZE5vdGU+PENpdGU+PEF1dGhvcj5IdXnhu4FuPC9BdXRob3I+PFllYXI+MjAyMzwvWWVhcj48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</w:fldData>
        </w:fldChar>
      </w:r>
      <w:r w:rsidR="003A4A53" w:rsidRPr="00592FE5">
        <w:rPr>
          <w:szCs w:val="28"/>
        </w:rPr>
        <w:instrText xml:space="preserve"> ADDIN EN.CITE.DATA </w:instrText>
      </w:r>
      <w:r w:rsidR="003A4A53" w:rsidRPr="00592FE5">
        <w:rPr>
          <w:szCs w:val="28"/>
        </w:rPr>
      </w:r>
      <w:r w:rsidR="003A4A53" w:rsidRPr="00592FE5">
        <w:rPr>
          <w:szCs w:val="28"/>
        </w:rPr>
        <w:fldChar w:fldCharType="end"/>
      </w:r>
      <w:r w:rsidR="00767BEF" w:rsidRPr="00592FE5">
        <w:rPr>
          <w:szCs w:val="28"/>
        </w:rPr>
      </w:r>
      <w:r w:rsidR="00767BEF" w:rsidRPr="00592FE5">
        <w:rPr>
          <w:szCs w:val="28"/>
        </w:rPr>
        <w:fldChar w:fldCharType="separate"/>
      </w:r>
      <w:r w:rsidR="003A4A53" w:rsidRPr="00592FE5">
        <w:rPr>
          <w:szCs w:val="28"/>
        </w:rPr>
        <w:t>[6]</w:t>
      </w:r>
      <w:r w:rsidR="00767BEF" w:rsidRPr="00592FE5">
        <w:rPr>
          <w:szCs w:val="28"/>
        </w:rPr>
        <w:fldChar w:fldCharType="end"/>
      </w:r>
      <w:r w:rsidRPr="00592FE5">
        <w:rPr>
          <w:szCs w:val="28"/>
        </w:rPr>
        <w:t>.</w:t>
      </w:r>
      <w:r w:rsidR="00391741" w:rsidRPr="00592FE5">
        <w:rPr>
          <w:szCs w:val="28"/>
        </w:rPr>
        <w:t xml:space="preserve"> </w:t>
      </w:r>
      <w:r w:rsidR="00AA27C1" w:rsidRPr="00592FE5">
        <w:rPr>
          <w:szCs w:val="28"/>
        </w:rPr>
        <w:t>Các enzyme khử ubiquitin đóng vai trò quan trọng trong việc ức chế hoạ</w:t>
      </w:r>
      <w:r w:rsidR="00355D5B" w:rsidRPr="00592FE5">
        <w:rPr>
          <w:szCs w:val="28"/>
        </w:rPr>
        <w:t>t hóa NF-κB</w:t>
      </w:r>
      <w:r w:rsidR="00AA27C1" w:rsidRPr="00592FE5">
        <w:rPr>
          <w:szCs w:val="28"/>
        </w:rPr>
        <w:t xml:space="preserve"> đáp ứng với các tác nhân kích thích khác nhau. Nghiên cứu của </w:t>
      </w:r>
      <w:r w:rsidR="00932D1F" w:rsidRPr="00592FE5">
        <w:rPr>
          <w:bCs/>
          <w:noProof w:val="0"/>
          <w:color w:val="242021"/>
          <w:szCs w:val="28"/>
        </w:rPr>
        <w:t>Nguyễn Hoàng Giang</w:t>
      </w:r>
      <w:r w:rsidR="00AA27C1" w:rsidRPr="00592FE5">
        <w:rPr>
          <w:noProof w:val="0"/>
          <w:szCs w:val="28"/>
        </w:rPr>
        <w:t xml:space="preserve"> và cộng sự (</w:t>
      </w:r>
      <w:r w:rsidR="00C47C72" w:rsidRPr="00592FE5">
        <w:rPr>
          <w:noProof w:val="0"/>
          <w:szCs w:val="28"/>
        </w:rPr>
        <w:t>2024</w:t>
      </w:r>
      <w:r w:rsidR="00AA27C1" w:rsidRPr="00592FE5">
        <w:rPr>
          <w:noProof w:val="0"/>
          <w:szCs w:val="28"/>
        </w:rPr>
        <w:t xml:space="preserve">) </w:t>
      </w:r>
      <w:r w:rsidR="00AA27C1" w:rsidRPr="00592FE5">
        <w:rPr>
          <w:szCs w:val="28"/>
        </w:rPr>
        <w:t>tập trung vào các</w:t>
      </w:r>
      <w:r w:rsidR="009D48FF" w:rsidRPr="00592FE5">
        <w:rPr>
          <w:szCs w:val="28"/>
        </w:rPr>
        <w:t xml:space="preserve"> gen</w:t>
      </w:r>
      <w:r w:rsidR="00AA27C1" w:rsidRPr="00592FE5">
        <w:rPr>
          <w:szCs w:val="28"/>
        </w:rPr>
        <w:t xml:space="preserve"> </w:t>
      </w:r>
      <w:r w:rsidR="00AA27C1" w:rsidRPr="00592FE5">
        <w:rPr>
          <w:i/>
          <w:szCs w:val="28"/>
        </w:rPr>
        <w:t>DUB OTUB1</w:t>
      </w:r>
      <w:r w:rsidR="00AA27C1" w:rsidRPr="00592FE5">
        <w:rPr>
          <w:szCs w:val="28"/>
        </w:rPr>
        <w:t xml:space="preserve">, </w:t>
      </w:r>
      <w:r w:rsidR="00AA27C1" w:rsidRPr="00592FE5">
        <w:rPr>
          <w:i/>
          <w:szCs w:val="28"/>
        </w:rPr>
        <w:t>OTUB2</w:t>
      </w:r>
      <w:r w:rsidR="00AA27C1" w:rsidRPr="00592FE5">
        <w:rPr>
          <w:szCs w:val="28"/>
        </w:rPr>
        <w:t xml:space="preserve"> và </w:t>
      </w:r>
      <w:r w:rsidR="009D48FF" w:rsidRPr="00592FE5">
        <w:rPr>
          <w:i/>
          <w:szCs w:val="28"/>
        </w:rPr>
        <w:t>CEZANNE</w:t>
      </w:r>
      <w:r w:rsidR="00AA27C1" w:rsidRPr="00592FE5">
        <w:rPr>
          <w:szCs w:val="28"/>
        </w:rPr>
        <w:t xml:space="preserve">. Kết quả </w:t>
      </w:r>
      <w:r w:rsidR="009D48FF" w:rsidRPr="00592FE5">
        <w:rPr>
          <w:szCs w:val="28"/>
        </w:rPr>
        <w:t xml:space="preserve">chỉ ra </w:t>
      </w:r>
      <w:r w:rsidR="00AA27C1" w:rsidRPr="00592FE5">
        <w:rPr>
          <w:szCs w:val="28"/>
        </w:rPr>
        <w:t xml:space="preserve">mức độ mRNA của </w:t>
      </w:r>
      <w:r w:rsidR="00AA27C1" w:rsidRPr="00592FE5">
        <w:rPr>
          <w:i/>
          <w:szCs w:val="28"/>
        </w:rPr>
        <w:t xml:space="preserve">OTUB1 </w:t>
      </w:r>
      <w:r w:rsidR="00AA27C1" w:rsidRPr="00592FE5">
        <w:rPr>
          <w:szCs w:val="28"/>
        </w:rPr>
        <w:t xml:space="preserve">giảm đáng kể ở </w:t>
      </w:r>
      <w:r w:rsidR="00641CC9" w:rsidRPr="00592FE5">
        <w:rPr>
          <w:szCs w:val="28"/>
        </w:rPr>
        <w:t>người bệnh</w:t>
      </w:r>
      <w:r w:rsidR="00AA27C1" w:rsidRPr="00592FE5">
        <w:rPr>
          <w:szCs w:val="28"/>
        </w:rPr>
        <w:t xml:space="preserve"> </w:t>
      </w:r>
      <w:r w:rsidR="00AA27C1" w:rsidRPr="00592FE5">
        <w:rPr>
          <w:bCs/>
          <w:noProof w:val="0"/>
          <w:color w:val="242021"/>
          <w:szCs w:val="28"/>
        </w:rPr>
        <w:t xml:space="preserve">nonHodgkin </w:t>
      </w:r>
      <w:r w:rsidR="00AA27C1" w:rsidRPr="00592FE5">
        <w:rPr>
          <w:szCs w:val="28"/>
        </w:rPr>
        <w:t xml:space="preserve">nhưng không giảm ở </w:t>
      </w:r>
      <w:r w:rsidR="00AA27C1" w:rsidRPr="00592FE5">
        <w:rPr>
          <w:bCs/>
          <w:noProof w:val="0"/>
          <w:color w:val="242021"/>
          <w:szCs w:val="28"/>
        </w:rPr>
        <w:t>Hodgkin</w:t>
      </w:r>
      <w:r w:rsidR="00AA27C1" w:rsidRPr="00592FE5">
        <w:rPr>
          <w:szCs w:val="28"/>
        </w:rPr>
        <w:t xml:space="preserve">. Đáng chú ý, biểu hiện </w:t>
      </w:r>
      <w:r w:rsidR="00355D5B" w:rsidRPr="00592FE5">
        <w:rPr>
          <w:i/>
          <w:szCs w:val="28"/>
        </w:rPr>
        <w:t>CEZANNE</w:t>
      </w:r>
      <w:r w:rsidR="00AA27C1" w:rsidRPr="00592FE5">
        <w:rPr>
          <w:szCs w:val="28"/>
        </w:rPr>
        <w:t xml:space="preserve"> giảm </w:t>
      </w:r>
      <w:r w:rsidR="00460F11" w:rsidRPr="00592FE5">
        <w:rPr>
          <w:szCs w:val="28"/>
        </w:rPr>
        <w:t xml:space="preserve">đáng kể </w:t>
      </w:r>
      <w:r w:rsidR="00AA27C1" w:rsidRPr="00592FE5">
        <w:rPr>
          <w:szCs w:val="28"/>
        </w:rPr>
        <w:t xml:space="preserve">ở </w:t>
      </w:r>
      <w:r w:rsidR="00641CC9" w:rsidRPr="00592FE5">
        <w:rPr>
          <w:szCs w:val="28"/>
        </w:rPr>
        <w:t>người bệnh</w:t>
      </w:r>
      <w:r w:rsidR="00460F11" w:rsidRPr="00592FE5">
        <w:rPr>
          <w:szCs w:val="28"/>
        </w:rPr>
        <w:t xml:space="preserve"> u lympho</w:t>
      </w:r>
      <w:r w:rsidR="00841F9C" w:rsidRPr="00592FE5">
        <w:rPr>
          <w:szCs w:val="28"/>
        </w:rPr>
        <w:t xml:space="preserve"> và biểu hiện của gen này </w:t>
      </w:r>
      <w:r w:rsidR="00AA27C1" w:rsidRPr="00592FE5">
        <w:rPr>
          <w:szCs w:val="28"/>
        </w:rPr>
        <w:t xml:space="preserve">ở </w:t>
      </w:r>
      <w:r w:rsidR="00641CC9" w:rsidRPr="00592FE5">
        <w:rPr>
          <w:szCs w:val="28"/>
        </w:rPr>
        <w:t>người bệnh</w:t>
      </w:r>
      <w:r w:rsidR="00841F9C" w:rsidRPr="00592FE5">
        <w:rPr>
          <w:szCs w:val="28"/>
        </w:rPr>
        <w:t xml:space="preserve"> </w:t>
      </w:r>
      <w:r w:rsidR="00E7416C" w:rsidRPr="00592FE5">
        <w:rPr>
          <w:bCs/>
          <w:noProof w:val="0"/>
          <w:color w:val="242021"/>
          <w:szCs w:val="28"/>
        </w:rPr>
        <w:t xml:space="preserve">không </w:t>
      </w:r>
      <w:r w:rsidR="00841F9C" w:rsidRPr="00592FE5">
        <w:rPr>
          <w:bCs/>
          <w:noProof w:val="0"/>
          <w:color w:val="242021"/>
          <w:szCs w:val="28"/>
        </w:rPr>
        <w:t>Hodgkin</w:t>
      </w:r>
      <w:r w:rsidR="00AA27C1" w:rsidRPr="00592FE5">
        <w:rPr>
          <w:szCs w:val="28"/>
        </w:rPr>
        <w:t xml:space="preserve"> </w:t>
      </w:r>
      <w:r w:rsidR="00841F9C" w:rsidRPr="00592FE5">
        <w:rPr>
          <w:szCs w:val="28"/>
        </w:rPr>
        <w:t xml:space="preserve">cao hơn </w:t>
      </w:r>
      <w:r w:rsidR="00AA27C1" w:rsidRPr="00592FE5">
        <w:rPr>
          <w:szCs w:val="28"/>
        </w:rPr>
        <w:t xml:space="preserve">so với </w:t>
      </w:r>
      <w:r w:rsidR="00641CC9" w:rsidRPr="00592FE5">
        <w:rPr>
          <w:szCs w:val="28"/>
        </w:rPr>
        <w:t>người bệnh</w:t>
      </w:r>
      <w:r w:rsidR="00841F9C" w:rsidRPr="00592FE5">
        <w:rPr>
          <w:bCs/>
          <w:noProof w:val="0"/>
          <w:color w:val="242021"/>
          <w:szCs w:val="28"/>
        </w:rPr>
        <w:t xml:space="preserve"> Hodgkin</w:t>
      </w:r>
      <w:r w:rsidR="00AA27C1" w:rsidRPr="00592FE5">
        <w:rPr>
          <w:szCs w:val="28"/>
        </w:rPr>
        <w:t xml:space="preserve">. Hơn nữa, biểu hiện mRNA của </w:t>
      </w:r>
      <w:r w:rsidR="00E23CE2" w:rsidRPr="00592FE5">
        <w:rPr>
          <w:szCs w:val="28"/>
        </w:rPr>
        <w:t>phosphatase tyrosine protein chứa miề</w:t>
      </w:r>
      <w:r w:rsidR="00E7416C" w:rsidRPr="00592FE5">
        <w:rPr>
          <w:szCs w:val="28"/>
        </w:rPr>
        <w:t>n SH2-</w:t>
      </w:r>
      <w:r w:rsidR="00AA27C1" w:rsidRPr="00592FE5">
        <w:rPr>
          <w:szCs w:val="28"/>
        </w:rPr>
        <w:t xml:space="preserve">1 thấp hơn đáng kể ở nhóm </w:t>
      </w:r>
      <w:r w:rsidR="00E7416C" w:rsidRPr="00592FE5">
        <w:rPr>
          <w:bCs/>
          <w:noProof w:val="0"/>
          <w:color w:val="242021"/>
          <w:szCs w:val="28"/>
        </w:rPr>
        <w:t xml:space="preserve">không </w:t>
      </w:r>
      <w:r w:rsidR="00AA27C1" w:rsidRPr="00592FE5">
        <w:rPr>
          <w:bCs/>
          <w:noProof w:val="0"/>
          <w:color w:val="242021"/>
          <w:szCs w:val="28"/>
        </w:rPr>
        <w:t>Hodgkin</w:t>
      </w:r>
      <w:r w:rsidR="00AA27C1" w:rsidRPr="00592FE5">
        <w:rPr>
          <w:szCs w:val="28"/>
        </w:rPr>
        <w:t xml:space="preserve"> so với nhóm </w:t>
      </w:r>
      <w:r w:rsidR="00AA27C1" w:rsidRPr="00592FE5">
        <w:rPr>
          <w:bCs/>
          <w:noProof w:val="0"/>
          <w:color w:val="242021"/>
          <w:szCs w:val="28"/>
        </w:rPr>
        <w:t>Hodgkin</w:t>
      </w:r>
      <w:r w:rsidR="00AA27C1" w:rsidRPr="00592FE5">
        <w:rPr>
          <w:szCs w:val="28"/>
        </w:rPr>
        <w:t xml:space="preserve"> </w:t>
      </w:r>
      <w:r w:rsidR="00E23CE2" w:rsidRPr="00592FE5">
        <w:rPr>
          <w:szCs w:val="28"/>
        </w:rPr>
        <w:t>hay</w:t>
      </w:r>
      <w:r w:rsidR="00AA27C1" w:rsidRPr="00592FE5">
        <w:rPr>
          <w:szCs w:val="28"/>
        </w:rPr>
        <w:t xml:space="preserve"> người khỏe mạnh. Ngược lại, biểu hiện gen </w:t>
      </w:r>
      <w:r w:rsidR="00E23CE2" w:rsidRPr="00592FE5">
        <w:rPr>
          <w:szCs w:val="28"/>
        </w:rPr>
        <w:t>phosphatase tyrosine protein chứa miề</w:t>
      </w:r>
      <w:r w:rsidR="00E7416C" w:rsidRPr="00592FE5">
        <w:rPr>
          <w:szCs w:val="28"/>
        </w:rPr>
        <w:t>n SH2</w:t>
      </w:r>
      <w:r w:rsidR="00AA27C1" w:rsidRPr="00592FE5">
        <w:rPr>
          <w:szCs w:val="28"/>
        </w:rPr>
        <w:t xml:space="preserve">-2 tăng ở </w:t>
      </w:r>
      <w:r w:rsidR="00641CC9" w:rsidRPr="00592FE5">
        <w:rPr>
          <w:szCs w:val="28"/>
        </w:rPr>
        <w:t>người bệnh</w:t>
      </w:r>
      <w:r w:rsidR="00AA27C1" w:rsidRPr="00592FE5">
        <w:rPr>
          <w:szCs w:val="28"/>
        </w:rPr>
        <w:t xml:space="preserve"> </w:t>
      </w:r>
      <w:r w:rsidR="00E7416C" w:rsidRPr="00592FE5">
        <w:rPr>
          <w:bCs/>
          <w:noProof w:val="0"/>
          <w:color w:val="242021"/>
          <w:szCs w:val="28"/>
        </w:rPr>
        <w:t xml:space="preserve">không </w:t>
      </w:r>
      <w:r w:rsidR="00AA27C1" w:rsidRPr="00592FE5">
        <w:rPr>
          <w:bCs/>
          <w:noProof w:val="0"/>
          <w:color w:val="242021"/>
          <w:szCs w:val="28"/>
        </w:rPr>
        <w:t>Hodgkin</w:t>
      </w:r>
      <w:r w:rsidR="00AA27C1" w:rsidRPr="00592FE5">
        <w:rPr>
          <w:szCs w:val="28"/>
        </w:rPr>
        <w:t xml:space="preserve"> nhưng không thay đổi ở </w:t>
      </w:r>
      <w:r w:rsidR="00641CC9" w:rsidRPr="00592FE5">
        <w:rPr>
          <w:szCs w:val="28"/>
        </w:rPr>
        <w:t>người bệnh</w:t>
      </w:r>
      <w:r w:rsidR="00AA27C1" w:rsidRPr="00592FE5">
        <w:rPr>
          <w:szCs w:val="28"/>
        </w:rPr>
        <w:t xml:space="preserve"> </w:t>
      </w:r>
      <w:r w:rsidR="00AA27C1" w:rsidRPr="00592FE5">
        <w:rPr>
          <w:bCs/>
          <w:noProof w:val="0"/>
          <w:color w:val="242021"/>
          <w:szCs w:val="28"/>
        </w:rPr>
        <w:t>Hodgkin</w:t>
      </w:r>
      <w:r w:rsidR="00AA27C1" w:rsidRPr="00592FE5">
        <w:rPr>
          <w:szCs w:val="28"/>
        </w:rPr>
        <w:t xml:space="preserve">. </w:t>
      </w:r>
      <w:r w:rsidR="00E23CE2" w:rsidRPr="00592FE5">
        <w:rPr>
          <w:szCs w:val="28"/>
        </w:rPr>
        <w:t xml:space="preserve">Những </w:t>
      </w:r>
      <w:r w:rsidR="00AA27C1" w:rsidRPr="00592FE5">
        <w:rPr>
          <w:szCs w:val="28"/>
        </w:rPr>
        <w:t xml:space="preserve">phát hiện này làm nổi bật sự khác biệt đáng kể trong biểu hiện của các gen </w:t>
      </w:r>
      <w:r w:rsidR="00E23CE2" w:rsidRPr="00592FE5">
        <w:rPr>
          <w:szCs w:val="28"/>
        </w:rPr>
        <w:t>khử ubiquitin,</w:t>
      </w:r>
      <w:r w:rsidR="00AA27C1" w:rsidRPr="00592FE5">
        <w:rPr>
          <w:szCs w:val="28"/>
        </w:rPr>
        <w:t xml:space="preserve"> </w:t>
      </w:r>
      <w:r w:rsidR="00E23CE2" w:rsidRPr="00592FE5">
        <w:rPr>
          <w:szCs w:val="28"/>
        </w:rPr>
        <w:t>phosphatase tyrosine protein chứa miền SH2</w:t>
      </w:r>
      <w:r w:rsidR="00AA27C1" w:rsidRPr="00592FE5">
        <w:rPr>
          <w:szCs w:val="28"/>
        </w:rPr>
        <w:t xml:space="preserve"> và phản ứng viêm ở </w:t>
      </w:r>
      <w:r w:rsidR="00641CC9" w:rsidRPr="00592FE5">
        <w:rPr>
          <w:szCs w:val="28"/>
        </w:rPr>
        <w:t>người bệnh</w:t>
      </w:r>
      <w:r w:rsidR="00AA27C1" w:rsidRPr="00592FE5">
        <w:rPr>
          <w:szCs w:val="28"/>
        </w:rPr>
        <w:t xml:space="preserve"> u lympho</w:t>
      </w:r>
      <w:r w:rsidR="00C47C72" w:rsidRPr="00592FE5">
        <w:rPr>
          <w:szCs w:val="28"/>
        </w:rPr>
        <w:t xml:space="preserve"> </w:t>
      </w:r>
      <w:r w:rsidR="00C47C72" w:rsidRPr="00592FE5">
        <w:rPr>
          <w:szCs w:val="28"/>
        </w:rPr>
        <w:fldChar w:fldCharType="begin"/>
      </w:r>
      <w:r w:rsidR="00AC364F" w:rsidRPr="00592FE5">
        <w:rPr>
          <w:szCs w:val="28"/>
        </w:rPr>
        <w:instrText xml:space="preserve"> ADDIN EN.CITE &lt;EndNote&gt;&lt;Cite&gt;&lt;Author&gt;Giang&lt;/Author&gt;&lt;Year&gt;2024&lt;/Year&gt;&lt;RecNum&gt;129&lt;/RecNum&gt;&lt;DisplayText&gt;&lt;style font="Times New Roman" size="14"&gt;[111]&lt;/style&gt;&lt;/DisplayText&gt;&lt;record&gt;&lt;rec-number&gt;129&lt;/rec-number&gt;&lt;foreign-keys&gt;&lt;key app="EN" db-id="5rtwdfx0jzrt56efwrppsvadrr0z0pep0dst" timestamp="1765706580"&gt;129&lt;/key&gt;&lt;/foreign-keys&gt;&lt;ref-type name="Journal Article"&gt;17&lt;/ref-type&gt;&lt;contributors&gt;&lt;authors&gt;&lt;author&gt;Giang, Nguyen Hoang&lt;/author&gt;&lt;author&gt;Ha, Nguyen Trong&lt;/author&gt;&lt;author&gt;Xuan, Nguyen Thi&lt;/author&gt;&lt;author&gt;Engineering&lt;/author&gt;&lt;/authors&gt;&lt;/contributors&gt;&lt;titles&gt;&lt;title&gt;Expression of several deubiquitinase and tyrosine phosphatase genes involved in inflammatory response in lymphoma&lt;/title&gt;&lt;secondary-title&gt;Vietnam Journal of Science, Technology&lt;/secondary-title&gt;&lt;/titles&gt;&lt;periodical&gt;&lt;full-title&gt;Vietnam Journal of Science, Technology&lt;/full-title&gt;&lt;/periodical&gt;&lt;pages&gt;90-95&lt;/pages&gt;&lt;volume&gt;66&lt;/volume&gt;&lt;number&gt;1&lt;/number&gt;&lt;dates&gt;&lt;year&gt;2024&lt;/year&gt;&lt;/dates&gt;&lt;isbn&gt;2615-9937&lt;/isbn&gt;&lt;urls&gt;&lt;/urls&gt;&lt;/record&gt;&lt;/Cite&gt;&lt;/EndNote&gt;</w:instrText>
      </w:r>
      <w:r w:rsidR="00C47C72" w:rsidRPr="00592FE5">
        <w:rPr>
          <w:szCs w:val="28"/>
        </w:rPr>
        <w:fldChar w:fldCharType="separate"/>
      </w:r>
      <w:r w:rsidR="00AC364F" w:rsidRPr="00592FE5">
        <w:rPr>
          <w:szCs w:val="28"/>
        </w:rPr>
        <w:t>[111]</w:t>
      </w:r>
      <w:r w:rsidR="00C47C72" w:rsidRPr="00592FE5">
        <w:rPr>
          <w:szCs w:val="28"/>
        </w:rPr>
        <w:fldChar w:fldCharType="end"/>
      </w:r>
      <w:r w:rsidR="00AA27C1" w:rsidRPr="00592FE5">
        <w:rPr>
          <w:szCs w:val="28"/>
        </w:rPr>
        <w:t xml:space="preserve">. </w:t>
      </w:r>
      <w:r w:rsidR="00D84DD6" w:rsidRPr="00592FE5">
        <w:rPr>
          <w:rFonts w:eastAsia="MS Mincho"/>
          <w:bCs/>
          <w:i/>
          <w:szCs w:val="28"/>
        </w:rPr>
        <w:t>A20</w:t>
      </w:r>
      <w:r w:rsidR="00D84DD6" w:rsidRPr="00592FE5">
        <w:rPr>
          <w:rFonts w:eastAsia="MS Mincho"/>
          <w:bCs/>
          <w:szCs w:val="28"/>
        </w:rPr>
        <w:t xml:space="preserve"> là một gen deubiquitinase ức chế sự hoạt hóa chức năng </w:t>
      </w:r>
      <w:r w:rsidR="00D84DD6" w:rsidRPr="00592FE5">
        <w:rPr>
          <w:rFonts w:eastAsia="MS Mincho"/>
          <w:bCs/>
          <w:szCs w:val="28"/>
        </w:rPr>
        <w:lastRenderedPageBreak/>
        <w:t xml:space="preserve">của các tế bào miễn dịch thông qua con đường NF-κB/STAT và thường bị bất hoạt trong u lympho. IL-6 là một cytokine gây viêm được tiết ra bởi các tế bào miễn dịch trong điều kiện bệnh lý và được điều hòa bởi tín hiệu STAT. Ít thông tin được biết về vai trò của </w:t>
      </w:r>
      <w:r w:rsidR="00D84DD6" w:rsidRPr="00592FE5">
        <w:rPr>
          <w:rFonts w:eastAsia="MS Mincho"/>
          <w:bCs/>
          <w:i/>
          <w:szCs w:val="28"/>
        </w:rPr>
        <w:t>A20</w:t>
      </w:r>
      <w:r w:rsidR="00D84DD6" w:rsidRPr="00592FE5">
        <w:rPr>
          <w:rFonts w:eastAsia="MS Mincho"/>
          <w:bCs/>
          <w:szCs w:val="28"/>
        </w:rPr>
        <w:t xml:space="preserve"> trong việc điều hòa chức năng của các tế</w:t>
      </w:r>
      <w:r w:rsidR="00E7416C" w:rsidRPr="00592FE5">
        <w:rPr>
          <w:rFonts w:eastAsia="MS Mincho"/>
          <w:bCs/>
          <w:szCs w:val="28"/>
        </w:rPr>
        <w:t xml:space="preserve"> bào tiền thân</w:t>
      </w:r>
      <w:r w:rsidR="00D84DD6" w:rsidRPr="00592FE5">
        <w:rPr>
          <w:rFonts w:eastAsia="MS Mincho"/>
          <w:bCs/>
          <w:szCs w:val="28"/>
        </w:rPr>
        <w:t xml:space="preserve"> ALL và các cơ chế phân tử cơ bản. Do đó, </w:t>
      </w:r>
      <w:r w:rsidR="00D84DD6" w:rsidRPr="00592FE5">
        <w:rPr>
          <w:szCs w:val="28"/>
        </w:rPr>
        <w:t xml:space="preserve">nghiên cứu của </w:t>
      </w:r>
      <w:r w:rsidR="00D308F4" w:rsidRPr="00592FE5">
        <w:rPr>
          <w:szCs w:val="28"/>
        </w:rPr>
        <w:t>Nguyễn Xuân Cảnh</w:t>
      </w:r>
      <w:r w:rsidR="00D84DD6" w:rsidRPr="00592FE5">
        <w:rPr>
          <w:szCs w:val="28"/>
        </w:rPr>
        <w:t xml:space="preserve"> và cộng sự</w:t>
      </w:r>
      <w:r w:rsidR="00E23CE2" w:rsidRPr="00592FE5">
        <w:rPr>
          <w:szCs w:val="28"/>
        </w:rPr>
        <w:t xml:space="preserve"> (2021</w:t>
      </w:r>
      <w:r w:rsidR="00D84DD6" w:rsidRPr="00592FE5">
        <w:rPr>
          <w:szCs w:val="28"/>
        </w:rPr>
        <w:t xml:space="preserve">) </w:t>
      </w:r>
      <w:r w:rsidR="00D84DD6" w:rsidRPr="00592FE5">
        <w:rPr>
          <w:rFonts w:eastAsia="MS Mincho"/>
          <w:bCs/>
          <w:szCs w:val="28"/>
        </w:rPr>
        <w:t xml:space="preserve">đã </w:t>
      </w:r>
      <w:r w:rsidR="00E23CE2" w:rsidRPr="00592FE5">
        <w:rPr>
          <w:rFonts w:eastAsia="MS Mincho"/>
          <w:bCs/>
          <w:szCs w:val="28"/>
        </w:rPr>
        <w:t>cho thấy</w:t>
      </w:r>
      <w:r w:rsidR="00D84DD6" w:rsidRPr="00592FE5">
        <w:rPr>
          <w:rFonts w:eastAsia="MS Mincho"/>
          <w:bCs/>
          <w:szCs w:val="28"/>
        </w:rPr>
        <w:t xml:space="preserve"> biểu hiện của</w:t>
      </w:r>
      <w:r w:rsidR="00E23CE2" w:rsidRPr="00592FE5">
        <w:rPr>
          <w:rFonts w:eastAsia="MS Mincho"/>
          <w:bCs/>
          <w:szCs w:val="28"/>
        </w:rPr>
        <w:t xml:space="preserve"> gen</w:t>
      </w:r>
      <w:r w:rsidR="00D84DD6" w:rsidRPr="00592FE5">
        <w:rPr>
          <w:rFonts w:eastAsia="MS Mincho"/>
          <w:bCs/>
          <w:szCs w:val="28"/>
        </w:rPr>
        <w:t xml:space="preserve"> </w:t>
      </w:r>
      <w:r w:rsidR="00D84DD6" w:rsidRPr="00592FE5">
        <w:rPr>
          <w:rFonts w:eastAsia="MS Mincho"/>
          <w:bCs/>
          <w:i/>
          <w:szCs w:val="28"/>
        </w:rPr>
        <w:t>A20</w:t>
      </w:r>
      <w:r w:rsidR="00D84DD6" w:rsidRPr="00592FE5">
        <w:rPr>
          <w:rFonts w:eastAsia="MS Mincho"/>
          <w:bCs/>
          <w:szCs w:val="28"/>
        </w:rPr>
        <w:t xml:space="preserve"> góp phần vào sự di </w:t>
      </w:r>
      <w:r w:rsidR="00E23CE2" w:rsidRPr="00592FE5">
        <w:rPr>
          <w:rFonts w:eastAsia="MS Mincho"/>
          <w:bCs/>
          <w:szCs w:val="28"/>
        </w:rPr>
        <w:t>cư</w:t>
      </w:r>
      <w:r w:rsidR="00D84DD6" w:rsidRPr="00592FE5">
        <w:rPr>
          <w:rFonts w:eastAsia="MS Mincho"/>
          <w:bCs/>
          <w:szCs w:val="28"/>
        </w:rPr>
        <w:t xml:space="preserve"> tế bào do IL-6 </w:t>
      </w:r>
      <w:r w:rsidR="006B6F0F" w:rsidRPr="00592FE5">
        <w:rPr>
          <w:rFonts w:eastAsia="MS Mincho"/>
          <w:bCs/>
          <w:szCs w:val="28"/>
        </w:rPr>
        <w:t>tạo</w:t>
      </w:r>
      <w:r w:rsidR="00D84DD6" w:rsidRPr="00592FE5">
        <w:rPr>
          <w:rFonts w:eastAsia="MS Mincho"/>
          <w:bCs/>
          <w:szCs w:val="28"/>
        </w:rPr>
        <w:t xml:space="preserve"> ra và sự hoạt hóa các tế bào </w:t>
      </w:r>
      <w:r w:rsidR="006B6F0F" w:rsidRPr="00592FE5">
        <w:rPr>
          <w:rFonts w:eastAsia="MS Mincho"/>
          <w:bCs/>
          <w:szCs w:val="28"/>
        </w:rPr>
        <w:t xml:space="preserve">dòng </w:t>
      </w:r>
      <w:r w:rsidR="00D84DD6" w:rsidRPr="00592FE5">
        <w:rPr>
          <w:rFonts w:eastAsia="MS Mincho"/>
          <w:bCs/>
          <w:szCs w:val="28"/>
        </w:rPr>
        <w:t>tủy trong ALL</w:t>
      </w:r>
      <w:r w:rsidR="006B6F0F" w:rsidRPr="00592FE5">
        <w:rPr>
          <w:rFonts w:eastAsia="MS Mincho"/>
          <w:bCs/>
          <w:szCs w:val="28"/>
        </w:rPr>
        <w:t>. Biểu hiện</w:t>
      </w:r>
      <w:r w:rsidR="00E7416C" w:rsidRPr="00592FE5">
        <w:rPr>
          <w:rFonts w:eastAsia="MS Mincho"/>
          <w:bCs/>
          <w:szCs w:val="28"/>
        </w:rPr>
        <w:t xml:space="preserve"> gen</w:t>
      </w:r>
      <w:r w:rsidR="00D84DD6" w:rsidRPr="00592FE5">
        <w:rPr>
          <w:rFonts w:eastAsia="MS Mincho"/>
          <w:bCs/>
          <w:szCs w:val="28"/>
        </w:rPr>
        <w:t xml:space="preserve"> </w:t>
      </w:r>
      <w:r w:rsidR="00D84DD6" w:rsidRPr="00592FE5">
        <w:rPr>
          <w:rFonts w:eastAsia="MS Mincho"/>
          <w:bCs/>
          <w:i/>
          <w:szCs w:val="28"/>
        </w:rPr>
        <w:t>A20</w:t>
      </w:r>
      <w:r w:rsidR="00D84DD6" w:rsidRPr="00592FE5">
        <w:rPr>
          <w:rFonts w:eastAsia="MS Mincho"/>
          <w:bCs/>
          <w:szCs w:val="28"/>
        </w:rPr>
        <w:t xml:space="preserve"> bị bất hoạt trong ALL. </w:t>
      </w:r>
      <w:r w:rsidR="006B6F0F" w:rsidRPr="00592FE5">
        <w:rPr>
          <w:rFonts w:eastAsia="MS Mincho"/>
          <w:bCs/>
          <w:szCs w:val="28"/>
        </w:rPr>
        <w:t xml:space="preserve">Tỷ </w:t>
      </w:r>
      <w:r w:rsidR="00D84DD6" w:rsidRPr="00592FE5">
        <w:rPr>
          <w:rFonts w:eastAsia="MS Mincho"/>
          <w:bCs/>
          <w:szCs w:val="28"/>
        </w:rPr>
        <w:t>lệ tế bào biểu hiện CD11b</w:t>
      </w:r>
      <w:r w:rsidR="00D84DD6" w:rsidRPr="00592FE5">
        <w:rPr>
          <w:rFonts w:eastAsia="MS Mincho"/>
          <w:bCs/>
          <w:szCs w:val="28"/>
          <w:vertAlign w:val="superscript"/>
        </w:rPr>
        <w:t>+</w:t>
      </w:r>
      <w:r w:rsidR="00E7416C" w:rsidRPr="00592FE5">
        <w:rPr>
          <w:rFonts w:eastAsia="MS Mincho"/>
          <w:bCs/>
          <w:szCs w:val="28"/>
          <w:vertAlign w:val="superscript"/>
        </w:rPr>
        <w:t xml:space="preserve"> </w:t>
      </w:r>
      <w:r w:rsidR="00D84DD6" w:rsidRPr="00592FE5">
        <w:rPr>
          <w:rFonts w:eastAsia="MS Mincho"/>
          <w:bCs/>
          <w:szCs w:val="28"/>
        </w:rPr>
        <w:t>CD40</w:t>
      </w:r>
      <w:r w:rsidR="00D84DD6" w:rsidRPr="00592FE5">
        <w:rPr>
          <w:rFonts w:eastAsia="MS Mincho"/>
          <w:bCs/>
          <w:szCs w:val="28"/>
          <w:vertAlign w:val="superscript"/>
        </w:rPr>
        <w:t>+</w:t>
      </w:r>
      <w:r w:rsidR="00D84DD6" w:rsidRPr="00592FE5">
        <w:rPr>
          <w:rFonts w:eastAsia="MS Mincho"/>
          <w:bCs/>
          <w:szCs w:val="28"/>
        </w:rPr>
        <w:t xml:space="preserve"> có trong </w:t>
      </w:r>
      <w:r w:rsidR="00355D5B" w:rsidRPr="00592FE5">
        <w:rPr>
          <w:rFonts w:eastAsia="MS Mincho"/>
          <w:bCs/>
          <w:szCs w:val="28"/>
        </w:rPr>
        <w:t>ALL</w:t>
      </w:r>
      <w:r w:rsidR="00D84DD6" w:rsidRPr="00592FE5">
        <w:rPr>
          <w:rFonts w:eastAsia="MS Mincho"/>
          <w:bCs/>
          <w:szCs w:val="28"/>
        </w:rPr>
        <w:t xml:space="preserve"> giảm đáng kể khi được chuyển </w:t>
      </w:r>
      <w:r w:rsidR="006B6F0F" w:rsidRPr="00592FE5">
        <w:rPr>
          <w:rFonts w:eastAsia="MS Mincho"/>
          <w:bCs/>
          <w:szCs w:val="28"/>
        </w:rPr>
        <w:t>nạp</w:t>
      </w:r>
      <w:r w:rsidR="00D84DD6" w:rsidRPr="00592FE5">
        <w:rPr>
          <w:rFonts w:eastAsia="MS Mincho"/>
          <w:bCs/>
          <w:szCs w:val="28"/>
        </w:rPr>
        <w:t xml:space="preserve"> </w:t>
      </w:r>
      <w:r w:rsidR="006B6F0F" w:rsidRPr="00592FE5">
        <w:t xml:space="preserve">plasmid PEM-T easy mang gen </w:t>
      </w:r>
      <w:r w:rsidR="006B6F0F" w:rsidRPr="00592FE5">
        <w:rPr>
          <w:i/>
        </w:rPr>
        <w:t>A20</w:t>
      </w:r>
      <w:r w:rsidR="00D84DD6" w:rsidRPr="00592FE5">
        <w:rPr>
          <w:rFonts w:eastAsia="MS Mincho"/>
          <w:bCs/>
          <w:szCs w:val="28"/>
        </w:rPr>
        <w:t xml:space="preserve">. Quan trọng hơn, sự di chuyển của tế bào non ALL qua trung gian </w:t>
      </w:r>
      <w:r w:rsidR="006B6F0F" w:rsidRPr="00592FE5">
        <w:t>chemokine CXCL12</w:t>
      </w:r>
      <w:r w:rsidR="00D84DD6" w:rsidRPr="00592FE5">
        <w:rPr>
          <w:rFonts w:eastAsia="MS Mincho"/>
          <w:bCs/>
          <w:szCs w:val="28"/>
        </w:rPr>
        <w:t xml:space="preserve"> do IL6 </w:t>
      </w:r>
      <w:r w:rsidR="006B6F0F" w:rsidRPr="00592FE5">
        <w:rPr>
          <w:rFonts w:eastAsia="MS Mincho"/>
          <w:bCs/>
          <w:szCs w:val="28"/>
        </w:rPr>
        <w:t>tạo</w:t>
      </w:r>
      <w:r w:rsidR="00D84DD6" w:rsidRPr="00592FE5">
        <w:rPr>
          <w:rFonts w:eastAsia="MS Mincho"/>
          <w:bCs/>
          <w:szCs w:val="28"/>
        </w:rPr>
        <w:t xml:space="preserve"> ra phụ thuộc vào sự hiện diện của </w:t>
      </w:r>
      <w:r w:rsidR="00D84DD6" w:rsidRPr="00592FE5">
        <w:rPr>
          <w:rFonts w:eastAsia="MS Mincho"/>
          <w:bCs/>
          <w:i/>
          <w:szCs w:val="28"/>
        </w:rPr>
        <w:t>A20</w:t>
      </w:r>
      <w:r w:rsidR="00D84DD6" w:rsidRPr="00592FE5">
        <w:rPr>
          <w:rFonts w:eastAsia="MS Mincho"/>
          <w:bCs/>
          <w:szCs w:val="28"/>
        </w:rPr>
        <w:t xml:space="preserve">. </w:t>
      </w:r>
      <w:r w:rsidR="00E7416C" w:rsidRPr="00592FE5">
        <w:rPr>
          <w:rFonts w:eastAsia="MS Mincho"/>
          <w:bCs/>
          <w:szCs w:val="28"/>
        </w:rPr>
        <w:t xml:space="preserve">Gen </w:t>
      </w:r>
      <w:r w:rsidR="00F277B9" w:rsidRPr="00592FE5">
        <w:rPr>
          <w:rFonts w:eastAsia="MS Mincho"/>
          <w:bCs/>
          <w:i/>
          <w:szCs w:val="28"/>
        </w:rPr>
        <w:t>A20</w:t>
      </w:r>
      <w:r w:rsidR="00F277B9" w:rsidRPr="00592FE5">
        <w:rPr>
          <w:rFonts w:eastAsia="MS Mincho"/>
          <w:bCs/>
          <w:szCs w:val="28"/>
        </w:rPr>
        <w:t xml:space="preserve"> có t</w:t>
      </w:r>
      <w:r w:rsidR="00D84DD6" w:rsidRPr="00592FE5">
        <w:rPr>
          <w:rFonts w:eastAsia="MS Mincho"/>
          <w:bCs/>
          <w:szCs w:val="28"/>
        </w:rPr>
        <w:t xml:space="preserve">ác dụng ức chế tế bào </w:t>
      </w:r>
      <w:r w:rsidR="006B6F0F" w:rsidRPr="00592FE5">
        <w:rPr>
          <w:rFonts w:eastAsia="MS Mincho"/>
          <w:bCs/>
          <w:szCs w:val="28"/>
        </w:rPr>
        <w:t>dòng tủy đã</w:t>
      </w:r>
      <w:r w:rsidR="00D84DD6" w:rsidRPr="00592FE5">
        <w:rPr>
          <w:rFonts w:eastAsia="MS Mincho"/>
          <w:bCs/>
          <w:szCs w:val="28"/>
        </w:rPr>
        <w:t xml:space="preserve"> hoạt hóa và di chuyển của tế bào </w:t>
      </w:r>
      <w:r w:rsidR="004D18C8" w:rsidRPr="00592FE5">
        <w:rPr>
          <w:rFonts w:eastAsia="MS Mincho"/>
          <w:bCs/>
          <w:szCs w:val="28"/>
        </w:rPr>
        <w:t>tiền thân</w:t>
      </w:r>
      <w:r w:rsidR="00D84DD6" w:rsidRPr="00592FE5">
        <w:rPr>
          <w:rFonts w:eastAsia="MS Mincho"/>
          <w:bCs/>
          <w:szCs w:val="28"/>
        </w:rPr>
        <w:t xml:space="preserve"> ALL </w:t>
      </w:r>
      <w:r w:rsidR="00F277B9" w:rsidRPr="00592FE5">
        <w:rPr>
          <w:rFonts w:eastAsia="MS Mincho"/>
          <w:bCs/>
          <w:szCs w:val="28"/>
        </w:rPr>
        <w:t xml:space="preserve">qua </w:t>
      </w:r>
      <w:r w:rsidR="00D84DD6" w:rsidRPr="00592FE5">
        <w:rPr>
          <w:rFonts w:eastAsia="MS Mincho"/>
          <w:bCs/>
          <w:szCs w:val="28"/>
        </w:rPr>
        <w:t xml:space="preserve">trung gian con đường STAT </w:t>
      </w:r>
      <w:r w:rsidR="00F277B9" w:rsidRPr="00592FE5">
        <w:rPr>
          <w:rFonts w:eastAsia="MS Mincho"/>
          <w:bCs/>
          <w:szCs w:val="28"/>
        </w:rPr>
        <w:t>được</w:t>
      </w:r>
      <w:r w:rsidR="00D84DD6" w:rsidRPr="00592FE5">
        <w:rPr>
          <w:rFonts w:eastAsia="MS Mincho"/>
          <w:bCs/>
          <w:szCs w:val="28"/>
        </w:rPr>
        <w:t xml:space="preserve"> kích thích bở</w:t>
      </w:r>
      <w:r w:rsidR="004D18C8" w:rsidRPr="00592FE5">
        <w:rPr>
          <w:rFonts w:eastAsia="MS Mincho"/>
          <w:bCs/>
          <w:szCs w:val="28"/>
        </w:rPr>
        <w:t>i IL-6</w:t>
      </w:r>
      <w:r w:rsidR="00D84DD6" w:rsidRPr="00592FE5">
        <w:rPr>
          <w:rFonts w:eastAsia="MS Mincho"/>
          <w:bCs/>
          <w:szCs w:val="28"/>
        </w:rPr>
        <w:t xml:space="preserve"> </w:t>
      </w:r>
      <w:r w:rsidR="00D84DD6" w:rsidRPr="00592FE5">
        <w:rPr>
          <w:rFonts w:eastAsia="MS Mincho"/>
          <w:bCs/>
          <w:szCs w:val="28"/>
        </w:rPr>
        <w:fldChar w:fldCharType="begin"/>
      </w:r>
      <w:r w:rsidR="00AC364F" w:rsidRPr="00592FE5">
        <w:rPr>
          <w:rFonts w:eastAsia="MS Mincho"/>
          <w:bCs/>
          <w:szCs w:val="28"/>
        </w:rPr>
        <w:instrText xml:space="preserve"> ADDIN EN.CITE &lt;EndNote&gt;&lt;Cite&gt;&lt;Author&gt;Canh&lt;/Author&gt;&lt;Year&gt;2021&lt;/Year&gt;&lt;RecNum&gt;92&lt;/RecNum&gt;&lt;DisplayText&gt;&lt;style font="Times New Roman" size="14"&gt;[80]&lt;/style&gt;&lt;/DisplayText&gt;&lt;record&gt;&lt;rec-number&gt;92&lt;/rec-number&gt;&lt;foreign-keys&gt;&lt;key app="EN" db-id="5rtwdfx0jzrt56efwrppsvadrr0z0pep0dst" timestamp="1765546877"&gt;92&lt;/key&gt;&lt;/foreign-keys&gt;&lt;ref-type name="Journal Article"&gt;17&lt;/ref-type&gt;&lt;contributors&gt;&lt;authors&gt;&lt;author&gt;Canh, Nguyen Xuan&lt;/author&gt;&lt;author&gt;Giang, Nguyen Van&lt;/author&gt;&lt;author&gt;Nghia, Vu Xuan&lt;/author&gt;&lt;author&gt;Sopjani, Mentor&lt;/author&gt;&lt;author&gt;Ngan, Nguyen Thi Thanh&lt;/author&gt;&lt;author&gt;Hoang, Nguyen Huy&lt;/author&gt;&lt;author&gt;Xuan, Nguyen Thi&lt;/author&gt;&lt;author&gt;Signal Transduction&lt;/author&gt;&lt;/authors&gt;&lt;/contributors&gt;&lt;titles&gt;&lt;title&gt;Regulation of cell activation by A20 through STAT signaling in acute lymphoblastic leukemia&lt;/title&gt;&lt;secondary-title&gt;Journal of Receptors&lt;/secondary-title&gt;&lt;/titles&gt;&lt;periodical&gt;&lt;full-title&gt;Journal of Receptors&lt;/full-title&gt;&lt;/periodical&gt;&lt;pages&gt;331-338&lt;/pages&gt;&lt;volume&gt;41&lt;/volume&gt;&lt;number&gt;4&lt;/number&gt;&lt;dates&gt;&lt;year&gt;2021&lt;/year&gt;&lt;/dates&gt;&lt;isbn&gt;1079-9893&lt;/isbn&gt;&lt;urls&gt;&lt;/urls&gt;&lt;/record&gt;&lt;/Cite&gt;&lt;/EndNote&gt;</w:instrText>
      </w:r>
      <w:r w:rsidR="00D84DD6" w:rsidRPr="00592FE5">
        <w:rPr>
          <w:rFonts w:eastAsia="MS Mincho"/>
          <w:bCs/>
          <w:szCs w:val="28"/>
        </w:rPr>
        <w:fldChar w:fldCharType="separate"/>
      </w:r>
      <w:r w:rsidR="00AC364F" w:rsidRPr="00592FE5">
        <w:rPr>
          <w:rFonts w:eastAsia="MS Mincho"/>
          <w:bCs/>
          <w:szCs w:val="28"/>
        </w:rPr>
        <w:t>[80]</w:t>
      </w:r>
      <w:r w:rsidR="00D84DD6" w:rsidRPr="00592FE5">
        <w:rPr>
          <w:rFonts w:eastAsia="MS Mincho"/>
          <w:bCs/>
          <w:szCs w:val="28"/>
        </w:rPr>
        <w:fldChar w:fldCharType="end"/>
      </w:r>
      <w:r w:rsidR="00D84DD6" w:rsidRPr="00592FE5">
        <w:rPr>
          <w:rFonts w:eastAsia="MS Mincho"/>
          <w:bCs/>
          <w:szCs w:val="28"/>
        </w:rPr>
        <w:t xml:space="preserve">. </w:t>
      </w:r>
      <w:r w:rsidR="00F277B9" w:rsidRPr="00592FE5">
        <w:rPr>
          <w:rFonts w:eastAsia="MS Mincho"/>
          <w:bCs/>
          <w:szCs w:val="28"/>
        </w:rPr>
        <w:t xml:space="preserve"> </w:t>
      </w:r>
    </w:p>
    <w:p w14:paraId="1FFC2025" w14:textId="77777777" w:rsidR="003D4AF3" w:rsidRPr="00592FE5" w:rsidRDefault="003D4AF3" w:rsidP="00355D5B">
      <w:pPr>
        <w:pStyle w:val="EndNoteBibliography"/>
        <w:widowControl w:val="0"/>
        <w:spacing w:line="360" w:lineRule="auto"/>
        <w:ind w:firstLine="720"/>
        <w:rPr>
          <w:rFonts w:eastAsia="MS Mincho"/>
          <w:bCs/>
          <w:szCs w:val="28"/>
        </w:rPr>
      </w:pPr>
    </w:p>
    <w:p w14:paraId="08D08E67" w14:textId="77777777" w:rsidR="0092493B" w:rsidRPr="00592FE5" w:rsidRDefault="0092493B" w:rsidP="00355D5B">
      <w:pPr>
        <w:pStyle w:val="EndNoteBibliography"/>
        <w:widowControl w:val="0"/>
        <w:spacing w:line="360" w:lineRule="auto"/>
        <w:ind w:firstLine="720"/>
        <w:rPr>
          <w:rFonts w:eastAsia="MS Mincho"/>
          <w:bCs/>
          <w:szCs w:val="28"/>
        </w:rPr>
      </w:pPr>
    </w:p>
    <w:p w14:paraId="43F3B5F9" w14:textId="77777777" w:rsidR="0092493B" w:rsidRPr="00592FE5" w:rsidRDefault="0092493B" w:rsidP="00355D5B">
      <w:pPr>
        <w:pStyle w:val="EndNoteBibliography"/>
        <w:widowControl w:val="0"/>
        <w:spacing w:line="360" w:lineRule="auto"/>
        <w:ind w:firstLine="720"/>
        <w:rPr>
          <w:rFonts w:eastAsia="MS Mincho"/>
          <w:bCs/>
          <w:szCs w:val="28"/>
        </w:rPr>
      </w:pPr>
    </w:p>
    <w:p w14:paraId="7798DFE7" w14:textId="77777777" w:rsidR="0092493B" w:rsidRPr="00592FE5" w:rsidRDefault="0092493B" w:rsidP="00355D5B">
      <w:pPr>
        <w:pStyle w:val="EndNoteBibliography"/>
        <w:widowControl w:val="0"/>
        <w:spacing w:line="360" w:lineRule="auto"/>
        <w:ind w:firstLine="720"/>
        <w:rPr>
          <w:rFonts w:eastAsia="MS Mincho"/>
          <w:bCs/>
          <w:szCs w:val="28"/>
        </w:rPr>
      </w:pPr>
    </w:p>
    <w:p w14:paraId="3ED2A7F0" w14:textId="77777777" w:rsidR="0092493B" w:rsidRPr="00592FE5" w:rsidRDefault="0092493B" w:rsidP="00355D5B">
      <w:pPr>
        <w:pStyle w:val="EndNoteBibliography"/>
        <w:widowControl w:val="0"/>
        <w:spacing w:line="360" w:lineRule="auto"/>
        <w:ind w:firstLine="720"/>
        <w:rPr>
          <w:rFonts w:eastAsia="MS Mincho"/>
          <w:bCs/>
          <w:szCs w:val="28"/>
        </w:rPr>
      </w:pPr>
    </w:p>
    <w:p w14:paraId="32818851" w14:textId="77777777" w:rsidR="0092493B" w:rsidRPr="00592FE5" w:rsidRDefault="0092493B" w:rsidP="00355D5B">
      <w:pPr>
        <w:pStyle w:val="EndNoteBibliography"/>
        <w:widowControl w:val="0"/>
        <w:spacing w:line="360" w:lineRule="auto"/>
        <w:ind w:firstLine="720"/>
        <w:rPr>
          <w:rFonts w:eastAsia="MS Mincho"/>
          <w:bCs/>
          <w:szCs w:val="28"/>
        </w:rPr>
      </w:pPr>
    </w:p>
    <w:p w14:paraId="2E575502" w14:textId="77777777" w:rsidR="0092493B" w:rsidRPr="00592FE5" w:rsidRDefault="0092493B" w:rsidP="00355D5B">
      <w:pPr>
        <w:pStyle w:val="EndNoteBibliography"/>
        <w:widowControl w:val="0"/>
        <w:spacing w:line="360" w:lineRule="auto"/>
        <w:ind w:firstLine="720"/>
        <w:rPr>
          <w:rFonts w:eastAsia="MS Mincho"/>
          <w:bCs/>
          <w:szCs w:val="28"/>
        </w:rPr>
      </w:pPr>
    </w:p>
    <w:p w14:paraId="6764EF70" w14:textId="77777777" w:rsidR="0092493B" w:rsidRPr="00592FE5" w:rsidRDefault="0092493B" w:rsidP="00355D5B">
      <w:pPr>
        <w:pStyle w:val="EndNoteBibliography"/>
        <w:widowControl w:val="0"/>
        <w:spacing w:line="360" w:lineRule="auto"/>
        <w:ind w:firstLine="720"/>
        <w:rPr>
          <w:rFonts w:eastAsia="MS Mincho"/>
          <w:bCs/>
          <w:szCs w:val="28"/>
        </w:rPr>
      </w:pPr>
    </w:p>
    <w:p w14:paraId="264280FE" w14:textId="77777777" w:rsidR="0092493B" w:rsidRPr="00592FE5" w:rsidRDefault="0092493B" w:rsidP="00355D5B">
      <w:pPr>
        <w:pStyle w:val="EndNoteBibliography"/>
        <w:widowControl w:val="0"/>
        <w:spacing w:line="360" w:lineRule="auto"/>
        <w:ind w:firstLine="720"/>
        <w:rPr>
          <w:rFonts w:eastAsia="MS Mincho"/>
          <w:bCs/>
          <w:szCs w:val="28"/>
        </w:rPr>
      </w:pPr>
    </w:p>
    <w:p w14:paraId="605B59ED" w14:textId="77777777" w:rsidR="0092493B" w:rsidRPr="00592FE5" w:rsidRDefault="0092493B" w:rsidP="00355D5B">
      <w:pPr>
        <w:pStyle w:val="EndNoteBibliography"/>
        <w:widowControl w:val="0"/>
        <w:spacing w:line="360" w:lineRule="auto"/>
        <w:ind w:firstLine="720"/>
        <w:rPr>
          <w:rFonts w:eastAsia="MS Mincho"/>
          <w:bCs/>
          <w:szCs w:val="28"/>
        </w:rPr>
      </w:pPr>
    </w:p>
    <w:p w14:paraId="2B95C825" w14:textId="77777777" w:rsidR="0092493B" w:rsidRPr="00592FE5" w:rsidRDefault="0092493B" w:rsidP="00355D5B">
      <w:pPr>
        <w:pStyle w:val="EndNoteBibliography"/>
        <w:widowControl w:val="0"/>
        <w:spacing w:line="360" w:lineRule="auto"/>
        <w:ind w:firstLine="720"/>
        <w:rPr>
          <w:rFonts w:eastAsia="MS Mincho"/>
          <w:bCs/>
          <w:szCs w:val="28"/>
        </w:rPr>
      </w:pPr>
    </w:p>
    <w:p w14:paraId="2C2BEE43" w14:textId="77777777" w:rsidR="0092493B" w:rsidRPr="00592FE5" w:rsidRDefault="0092493B" w:rsidP="00355D5B">
      <w:pPr>
        <w:pStyle w:val="EndNoteBibliography"/>
        <w:widowControl w:val="0"/>
        <w:spacing w:line="360" w:lineRule="auto"/>
        <w:ind w:firstLine="720"/>
        <w:rPr>
          <w:rFonts w:eastAsia="MS Mincho"/>
          <w:bCs/>
          <w:szCs w:val="28"/>
        </w:rPr>
      </w:pPr>
    </w:p>
    <w:p w14:paraId="2C604A5F" w14:textId="77777777" w:rsidR="0092493B" w:rsidRPr="00592FE5" w:rsidRDefault="0092493B" w:rsidP="00355D5B">
      <w:pPr>
        <w:pStyle w:val="EndNoteBibliography"/>
        <w:widowControl w:val="0"/>
        <w:spacing w:line="360" w:lineRule="auto"/>
        <w:ind w:firstLine="720"/>
        <w:rPr>
          <w:rFonts w:eastAsia="MS Mincho"/>
          <w:bCs/>
          <w:szCs w:val="28"/>
        </w:rPr>
      </w:pPr>
    </w:p>
    <w:p w14:paraId="0511E3AD" w14:textId="77777777" w:rsidR="0092493B" w:rsidRPr="00592FE5" w:rsidRDefault="0092493B" w:rsidP="00355D5B">
      <w:pPr>
        <w:pStyle w:val="EndNoteBibliography"/>
        <w:widowControl w:val="0"/>
        <w:spacing w:line="360" w:lineRule="auto"/>
        <w:ind w:firstLine="720"/>
        <w:rPr>
          <w:rFonts w:eastAsia="MS Mincho"/>
          <w:bCs/>
          <w:szCs w:val="28"/>
        </w:rPr>
      </w:pPr>
    </w:p>
    <w:p w14:paraId="05EF0ED7" w14:textId="5D275309" w:rsidR="00F9631F" w:rsidRPr="00592FE5" w:rsidRDefault="00F9631F" w:rsidP="009F4E9D">
      <w:pPr>
        <w:pStyle w:val="u1"/>
        <w:keepNext w:val="0"/>
        <w:widowControl w:val="0"/>
        <w:spacing w:after="0"/>
        <w:rPr>
          <w:szCs w:val="28"/>
        </w:rPr>
      </w:pPr>
      <w:bookmarkStart w:id="151" w:name="_Toc220947874"/>
      <w:bookmarkStart w:id="152" w:name="_Toc221712314"/>
      <w:bookmarkStart w:id="153" w:name="_Toc226020730"/>
      <w:bookmarkStart w:id="154" w:name="_Toc92623897"/>
      <w:bookmarkStart w:id="155" w:name="_Toc213853045"/>
      <w:bookmarkStart w:id="156" w:name="_Toc530664147"/>
      <w:bookmarkStart w:id="157" w:name="_Toc73436322"/>
      <w:bookmarkStart w:id="158" w:name="_Toc157065361"/>
      <w:r w:rsidRPr="00592FE5">
        <w:rPr>
          <w:szCs w:val="28"/>
        </w:rPr>
        <w:lastRenderedPageBreak/>
        <w:t>CHƯƠNG 2</w:t>
      </w:r>
      <w:bookmarkEnd w:id="151"/>
      <w:bookmarkEnd w:id="152"/>
      <w:bookmarkEnd w:id="153"/>
      <w:r w:rsidRPr="00592FE5">
        <w:rPr>
          <w:szCs w:val="28"/>
        </w:rPr>
        <w:t xml:space="preserve"> </w:t>
      </w:r>
    </w:p>
    <w:p w14:paraId="3F18FA8A" w14:textId="77777777" w:rsidR="00F9631F" w:rsidRPr="00592FE5" w:rsidRDefault="00F9631F" w:rsidP="009F4E9D">
      <w:pPr>
        <w:pStyle w:val="u1"/>
        <w:keepNext w:val="0"/>
        <w:widowControl w:val="0"/>
        <w:spacing w:after="0"/>
        <w:rPr>
          <w:szCs w:val="28"/>
        </w:rPr>
      </w:pPr>
      <w:bookmarkStart w:id="159" w:name="_Toc220947875"/>
      <w:bookmarkStart w:id="160" w:name="_Toc221712315"/>
      <w:bookmarkStart w:id="161" w:name="_Toc226020731"/>
      <w:r w:rsidRPr="00592FE5">
        <w:rPr>
          <w:szCs w:val="28"/>
        </w:rPr>
        <w:t>ĐỐI TƯỢNG VÀ PHƯƠNG PHÁP NGHIÊN CỨU</w:t>
      </w:r>
      <w:bookmarkEnd w:id="154"/>
      <w:bookmarkEnd w:id="155"/>
      <w:bookmarkEnd w:id="159"/>
      <w:bookmarkEnd w:id="160"/>
      <w:bookmarkEnd w:id="161"/>
    </w:p>
    <w:p w14:paraId="3C504EF5" w14:textId="77777777" w:rsidR="00F9631F" w:rsidRPr="00592FE5" w:rsidRDefault="00F9631F" w:rsidP="009F4E9D">
      <w:pPr>
        <w:rPr>
          <w:rFonts w:cs="Times New Roman"/>
          <w:szCs w:val="28"/>
          <w:lang w:eastAsia="en-AU"/>
        </w:rPr>
      </w:pPr>
    </w:p>
    <w:p w14:paraId="6FF1EA23" w14:textId="77777777" w:rsidR="00F9631F" w:rsidRPr="00592FE5" w:rsidRDefault="00F9631F" w:rsidP="009F4E9D">
      <w:pPr>
        <w:pStyle w:val="u2"/>
        <w:rPr>
          <w:rFonts w:eastAsia="Calibri"/>
          <w:szCs w:val="28"/>
        </w:rPr>
      </w:pPr>
      <w:bookmarkStart w:id="162" w:name="_Toc92623898"/>
      <w:bookmarkStart w:id="163" w:name="_Toc213853046"/>
      <w:bookmarkStart w:id="164" w:name="_Toc220947876"/>
      <w:bookmarkStart w:id="165" w:name="_Toc221712316"/>
      <w:bookmarkStart w:id="166" w:name="_Toc226020732"/>
      <w:r w:rsidRPr="00592FE5">
        <w:rPr>
          <w:rFonts w:eastAsia="Calibri"/>
          <w:szCs w:val="28"/>
        </w:rPr>
        <w:t xml:space="preserve">2.1. </w:t>
      </w:r>
      <w:r w:rsidRPr="00592FE5">
        <w:rPr>
          <w:szCs w:val="28"/>
        </w:rPr>
        <w:t>Đối tượng nghiên cứu</w:t>
      </w:r>
      <w:bookmarkEnd w:id="162"/>
      <w:bookmarkEnd w:id="163"/>
      <w:bookmarkEnd w:id="164"/>
      <w:bookmarkEnd w:id="165"/>
      <w:bookmarkEnd w:id="166"/>
    </w:p>
    <w:p w14:paraId="2EB03874" w14:textId="6CC470FF" w:rsidR="00F9631F" w:rsidRPr="00592FE5" w:rsidRDefault="00641CC9" w:rsidP="009F4E9D">
      <w:pPr>
        <w:ind w:firstLine="720"/>
        <w:rPr>
          <w:rFonts w:eastAsia="Times New Roman" w:cs="Times New Roman"/>
          <w:color w:val="000000" w:themeColor="text1"/>
          <w:spacing w:val="-6"/>
          <w:szCs w:val="28"/>
        </w:rPr>
      </w:pPr>
      <w:r w:rsidRPr="00592FE5">
        <w:rPr>
          <w:rFonts w:cs="Times New Roman"/>
          <w:color w:val="000000"/>
          <w:spacing w:val="-6"/>
          <w:szCs w:val="28"/>
          <w:lang w:val="vi-VN"/>
        </w:rPr>
        <w:t>Người bệnh</w:t>
      </w:r>
      <w:r w:rsidR="00E6401F" w:rsidRPr="00592FE5">
        <w:rPr>
          <w:rFonts w:cs="Times New Roman"/>
          <w:color w:val="000000"/>
          <w:spacing w:val="-6"/>
          <w:szCs w:val="28"/>
        </w:rPr>
        <w:t xml:space="preserve"> mắc</w:t>
      </w:r>
      <w:r w:rsidR="00F9631F" w:rsidRPr="00592FE5">
        <w:rPr>
          <w:rFonts w:cs="Times New Roman"/>
          <w:color w:val="000000"/>
          <w:spacing w:val="-6"/>
          <w:szCs w:val="28"/>
          <w:lang w:val="vi-VN"/>
        </w:rPr>
        <w:t xml:space="preserve"> </w:t>
      </w:r>
      <w:r w:rsidR="0006217E" w:rsidRPr="00592FE5">
        <w:rPr>
          <w:rFonts w:cs="Times New Roman"/>
          <w:spacing w:val="-6"/>
          <w:szCs w:val="28"/>
        </w:rPr>
        <w:t>L</w:t>
      </w:r>
      <w:r w:rsidR="00E2194A" w:rsidRPr="00592FE5">
        <w:rPr>
          <w:rFonts w:cs="Times New Roman"/>
          <w:spacing w:val="-6"/>
          <w:szCs w:val="28"/>
        </w:rPr>
        <w:t>ơ xê mi</w:t>
      </w:r>
      <w:r w:rsidR="00FF1490" w:rsidRPr="00592FE5">
        <w:rPr>
          <w:rFonts w:cs="Times New Roman"/>
          <w:spacing w:val="-6"/>
          <w:szCs w:val="28"/>
        </w:rPr>
        <w:t xml:space="preserve"> dòng l</w:t>
      </w:r>
      <w:r w:rsidR="00F9631F" w:rsidRPr="00592FE5">
        <w:rPr>
          <w:rFonts w:cs="Times New Roman"/>
          <w:spacing w:val="-6"/>
          <w:szCs w:val="28"/>
        </w:rPr>
        <w:t>ympho (</w:t>
      </w:r>
      <w:r w:rsidR="00F34BED" w:rsidRPr="00592FE5">
        <w:rPr>
          <w:rFonts w:cs="Times New Roman"/>
          <w:spacing w:val="-6"/>
          <w:szCs w:val="28"/>
        </w:rPr>
        <w:t xml:space="preserve">ALL </w:t>
      </w:r>
      <w:r w:rsidR="00F9631F" w:rsidRPr="00592FE5">
        <w:rPr>
          <w:rFonts w:cs="Times New Roman"/>
          <w:spacing w:val="-6"/>
          <w:szCs w:val="28"/>
        </w:rPr>
        <w:t xml:space="preserve">và </w:t>
      </w:r>
      <w:r w:rsidR="00F34BED" w:rsidRPr="00592FE5">
        <w:rPr>
          <w:rFonts w:cs="Times New Roman"/>
          <w:spacing w:val="-6"/>
          <w:szCs w:val="28"/>
        </w:rPr>
        <w:t>CLL</w:t>
      </w:r>
      <w:r w:rsidR="00F9631F" w:rsidRPr="00592FE5">
        <w:rPr>
          <w:rFonts w:cs="Times New Roman"/>
          <w:spacing w:val="-6"/>
          <w:szCs w:val="28"/>
        </w:rPr>
        <w:t xml:space="preserve">) </w:t>
      </w:r>
      <w:r w:rsidR="00F9631F" w:rsidRPr="00592FE5">
        <w:rPr>
          <w:rFonts w:cs="Times New Roman"/>
          <w:color w:val="000000"/>
          <w:spacing w:val="-6"/>
          <w:szCs w:val="28"/>
          <w:lang w:val="vi-VN"/>
        </w:rPr>
        <w:t xml:space="preserve">đang được điều trị tại </w:t>
      </w:r>
      <w:r w:rsidR="00F9631F" w:rsidRPr="00592FE5">
        <w:rPr>
          <w:rFonts w:cs="Times New Roman"/>
          <w:spacing w:val="-6"/>
          <w:szCs w:val="28"/>
        </w:rPr>
        <w:t>Viện Huyết học</w:t>
      </w:r>
      <w:r w:rsidR="009C1E68" w:rsidRPr="00592FE5">
        <w:rPr>
          <w:rFonts w:cs="Times New Roman"/>
          <w:spacing w:val="-6"/>
          <w:szCs w:val="28"/>
        </w:rPr>
        <w:t xml:space="preserve"> - </w:t>
      </w:r>
      <w:r w:rsidR="00F9631F" w:rsidRPr="00592FE5">
        <w:rPr>
          <w:rFonts w:cs="Times New Roman"/>
          <w:spacing w:val="-6"/>
          <w:szCs w:val="28"/>
        </w:rPr>
        <w:t>Truyền máu Trung ương, Hà Nội</w:t>
      </w:r>
      <w:r w:rsidR="00F9631F" w:rsidRPr="00592FE5">
        <w:rPr>
          <w:rFonts w:cs="Times New Roman"/>
          <w:color w:val="000000"/>
          <w:spacing w:val="-6"/>
          <w:szCs w:val="28"/>
          <w:lang w:val="vi-VN"/>
        </w:rPr>
        <w:t xml:space="preserve">. </w:t>
      </w:r>
      <w:r w:rsidR="00F9631F" w:rsidRPr="00592FE5">
        <w:rPr>
          <w:rFonts w:cs="Times New Roman"/>
          <w:bCs/>
          <w:color w:val="000000"/>
          <w:spacing w:val="-6"/>
          <w:szCs w:val="28"/>
          <w:lang w:val="vi-VN"/>
        </w:rPr>
        <w:t>Nhóm đối chứng</w:t>
      </w:r>
      <w:r w:rsidR="00F9631F" w:rsidRPr="00592FE5">
        <w:rPr>
          <w:rFonts w:cs="Times New Roman"/>
          <w:color w:val="000000"/>
          <w:spacing w:val="-6"/>
          <w:szCs w:val="28"/>
          <w:lang w:val="vi-VN"/>
        </w:rPr>
        <w:t xml:space="preserve"> là </w:t>
      </w:r>
      <w:r w:rsidR="00F9631F" w:rsidRPr="00592FE5">
        <w:rPr>
          <w:rFonts w:cs="Times New Roman"/>
          <w:spacing w:val="-6"/>
          <w:szCs w:val="28"/>
        </w:rPr>
        <w:t>người hiến máu tình nguyện tại Bệnh viện Quân y 103</w:t>
      </w:r>
      <w:r w:rsidR="00F6053A" w:rsidRPr="00592FE5">
        <w:rPr>
          <w:rFonts w:cs="Times New Roman"/>
          <w:spacing w:val="-6"/>
          <w:szCs w:val="28"/>
        </w:rPr>
        <w:t xml:space="preserve"> </w:t>
      </w:r>
      <w:r w:rsidR="00547933" w:rsidRPr="00592FE5">
        <w:rPr>
          <w:rFonts w:cs="Times New Roman"/>
          <w:spacing w:val="-6"/>
          <w:szCs w:val="28"/>
        </w:rPr>
        <w:t>-</w:t>
      </w:r>
      <w:r w:rsidR="00F6053A" w:rsidRPr="00592FE5">
        <w:rPr>
          <w:rFonts w:cs="Times New Roman"/>
          <w:spacing w:val="-6"/>
          <w:szCs w:val="28"/>
        </w:rPr>
        <w:t xml:space="preserve"> </w:t>
      </w:r>
      <w:r w:rsidR="00547933" w:rsidRPr="00592FE5">
        <w:rPr>
          <w:rFonts w:cs="Times New Roman"/>
          <w:spacing w:val="-6"/>
          <w:szCs w:val="28"/>
        </w:rPr>
        <w:t>Học viện Quân y</w:t>
      </w:r>
      <w:r w:rsidR="00F9631F" w:rsidRPr="00592FE5">
        <w:rPr>
          <w:rFonts w:cs="Times New Roman"/>
          <w:spacing w:val="-6"/>
          <w:szCs w:val="28"/>
        </w:rPr>
        <w:t>, Hà Nội</w:t>
      </w:r>
      <w:r w:rsidR="00F9631F" w:rsidRPr="00592FE5">
        <w:rPr>
          <w:rFonts w:cs="Times New Roman"/>
          <w:color w:val="000000"/>
          <w:spacing w:val="-6"/>
          <w:szCs w:val="28"/>
          <w:lang w:val="vi-VN"/>
        </w:rPr>
        <w:t>.</w:t>
      </w:r>
      <w:r w:rsidR="00F9631F" w:rsidRPr="00592FE5">
        <w:rPr>
          <w:rFonts w:cs="Times New Roman"/>
          <w:color w:val="000000"/>
          <w:spacing w:val="-6"/>
          <w:szCs w:val="28"/>
        </w:rPr>
        <w:t xml:space="preserve"> </w:t>
      </w:r>
    </w:p>
    <w:p w14:paraId="397277CF" w14:textId="77777777" w:rsidR="00F9631F" w:rsidRPr="00592FE5" w:rsidRDefault="00F9631F" w:rsidP="009F4E9D">
      <w:pPr>
        <w:pStyle w:val="u3"/>
        <w:spacing w:before="0"/>
        <w:ind w:firstLine="0"/>
        <w:rPr>
          <w:rFonts w:ascii="Times New Roman" w:hAnsi="Times New Roman" w:cs="Times New Roman"/>
          <w:i/>
          <w:color w:val="000000" w:themeColor="text1"/>
          <w:szCs w:val="28"/>
        </w:rPr>
      </w:pPr>
      <w:bookmarkStart w:id="167" w:name="_Toc220947877"/>
      <w:bookmarkStart w:id="168" w:name="_Toc221712317"/>
      <w:bookmarkStart w:id="169" w:name="_Toc226020733"/>
      <w:bookmarkStart w:id="170" w:name="_Toc182065130"/>
      <w:bookmarkStart w:id="171" w:name="_Toc213853048"/>
      <w:r w:rsidRPr="00592FE5">
        <w:rPr>
          <w:rFonts w:ascii="Times New Roman" w:hAnsi="Times New Roman" w:cs="Times New Roman"/>
          <w:i/>
          <w:color w:val="000000" w:themeColor="text1"/>
          <w:szCs w:val="28"/>
        </w:rPr>
        <w:t>2.1.1</w:t>
      </w:r>
      <w:r w:rsidRPr="00592FE5">
        <w:rPr>
          <w:rFonts w:ascii="Times New Roman" w:hAnsi="Times New Roman" w:cs="Times New Roman"/>
          <w:i/>
          <w:color w:val="000000" w:themeColor="text1"/>
          <w:szCs w:val="28"/>
          <w:lang w:val="pt-BR"/>
        </w:rPr>
        <w:t>. Tiêu chuẩn lựa chọn</w:t>
      </w:r>
      <w:bookmarkEnd w:id="167"/>
      <w:bookmarkEnd w:id="168"/>
      <w:bookmarkEnd w:id="169"/>
      <w:r w:rsidRPr="00592FE5">
        <w:rPr>
          <w:rFonts w:ascii="Times New Roman" w:hAnsi="Times New Roman" w:cs="Times New Roman"/>
          <w:i/>
          <w:color w:val="000000" w:themeColor="text1"/>
          <w:szCs w:val="28"/>
          <w:lang w:val="pt-BR"/>
        </w:rPr>
        <w:t xml:space="preserve"> </w:t>
      </w:r>
      <w:bookmarkEnd w:id="170"/>
      <w:bookmarkEnd w:id="171"/>
    </w:p>
    <w:p w14:paraId="776B067B" w14:textId="77777777" w:rsidR="00F9631F" w:rsidRPr="00592FE5" w:rsidRDefault="00F9631F" w:rsidP="0075504B">
      <w:pPr>
        <w:ind w:firstLine="720"/>
        <w:rPr>
          <w:rFonts w:cs="Times New Roman"/>
          <w:i/>
          <w:szCs w:val="28"/>
          <w:lang w:val="da-DK"/>
        </w:rPr>
      </w:pPr>
      <w:r w:rsidRPr="00592FE5">
        <w:rPr>
          <w:rFonts w:cs="Times New Roman"/>
          <w:i/>
          <w:szCs w:val="28"/>
          <w:lang w:val="da-DK"/>
        </w:rPr>
        <w:t>* Nhóm bệnh:</w:t>
      </w:r>
    </w:p>
    <w:p w14:paraId="53908FF8" w14:textId="00647EC3" w:rsidR="00622C38" w:rsidRPr="00592FE5" w:rsidRDefault="00F9631F" w:rsidP="0075504B">
      <w:pPr>
        <w:ind w:firstLine="720"/>
        <w:rPr>
          <w:rFonts w:cs="Times New Roman"/>
          <w:szCs w:val="28"/>
          <w:lang w:val="da-DK"/>
        </w:rPr>
      </w:pPr>
      <w:r w:rsidRPr="00592FE5">
        <w:rPr>
          <w:rFonts w:cs="Times New Roman"/>
          <w:szCs w:val="28"/>
          <w:lang w:val="da-DK"/>
        </w:rPr>
        <w:t xml:space="preserve">- Được chẩn đoán xác định bệnh </w:t>
      </w:r>
      <w:r w:rsidR="00622C38" w:rsidRPr="00592FE5">
        <w:rPr>
          <w:rFonts w:cs="Times New Roman"/>
          <w:szCs w:val="28"/>
          <w:lang w:val="da-DK"/>
        </w:rPr>
        <w:t>ALL</w:t>
      </w:r>
      <w:r w:rsidRPr="00592FE5">
        <w:rPr>
          <w:rFonts w:cs="Times New Roman"/>
          <w:szCs w:val="28"/>
          <w:lang w:val="da-DK"/>
        </w:rPr>
        <w:t xml:space="preserve"> </w:t>
      </w:r>
      <w:r w:rsidR="0075504B" w:rsidRPr="00592FE5">
        <w:rPr>
          <w:rFonts w:cs="Times New Roman"/>
          <w:szCs w:val="28"/>
          <w:lang w:val="da-DK"/>
        </w:rPr>
        <w:t xml:space="preserve">theo </w:t>
      </w:r>
      <w:r w:rsidR="0075504B" w:rsidRPr="00592FE5">
        <w:rPr>
          <w:rFonts w:cs="Times New Roman"/>
          <w:szCs w:val="28"/>
        </w:rPr>
        <w:t>tiêu chuẩn chẩn đoán do Bộ Y tế ban hành năm 2022</w:t>
      </w:r>
      <w:r w:rsidR="00DE0D15" w:rsidRPr="00592FE5">
        <w:rPr>
          <w:rFonts w:cs="Times New Roman"/>
          <w:szCs w:val="28"/>
        </w:rPr>
        <w:t xml:space="preserve"> </w:t>
      </w:r>
      <w:r w:rsidR="00DE0D15" w:rsidRPr="00592FE5">
        <w:rPr>
          <w:rFonts w:cs="Times New Roman"/>
          <w:szCs w:val="28"/>
          <w:lang w:val="da-DK"/>
        </w:rPr>
        <w:t>gồm: Các tiêu chuẩn lâm sàng, hình thái học, nhuộm hoá học tế bào, phân loại miễn dịch và các biến đổi di truyền đặc trưng của dòng lympho</w:t>
      </w:r>
      <w:r w:rsidR="0075504B" w:rsidRPr="00592FE5">
        <w:rPr>
          <w:rFonts w:cs="Times New Roman"/>
          <w:szCs w:val="28"/>
        </w:rPr>
        <w:t xml:space="preserve"> </w:t>
      </w:r>
      <w:r w:rsidR="00510C9E" w:rsidRPr="00592FE5">
        <w:rPr>
          <w:rFonts w:cs="Times New Roman"/>
          <w:szCs w:val="28"/>
        </w:rPr>
        <w:fldChar w:fldCharType="begin"/>
      </w:r>
      <w:r w:rsidR="00AC364F" w:rsidRPr="00592FE5">
        <w:rPr>
          <w:rFonts w:cs="Times New Roman"/>
          <w:szCs w:val="28"/>
        </w:rPr>
        <w:instrText xml:space="preserve"> ADDIN EN.CITE &lt;EndNote&gt;&lt;Cite&gt;&lt;Author&gt;Lương Ngọc Khuê&lt;/Author&gt;&lt;Year&gt;2022&lt;/Year&gt;&lt;RecNum&gt;8&lt;/RecNum&gt;&lt;DisplayText&gt;&lt;style font="Times New Roman" size="14"&gt;[113]&lt;/style&gt;&lt;/DisplayText&gt;&lt;record&gt;&lt;rec-number&gt;8&lt;/rec-number&gt;&lt;foreign-keys&gt;&lt;key app="EN" db-id="5rtwdfx0jzrt56efwrppsvadrr0z0pep0dst" timestamp="1764738832"&gt;8&lt;/key&gt;&lt;/foreign-keys&gt;&lt;ref-type name="Journal Article"&gt;17&lt;/ref-type&gt;&lt;contributors&gt;&lt;authors&gt;&lt;author&gt;&lt;style face="normal" font="default" size="100%"&gt;L&lt;/style&gt;&lt;style face="normal" font="default" charset="238" size="100%"&gt;ương Ng&lt;/style&gt;&lt;style face="normal" font="default" charset="163" size="100%"&gt;ọc Khu&lt;/style&gt;&lt;style face="normal" font="default" size="100%"&gt;ê,&lt;/style&gt;&lt;/author&gt;&lt;author&gt;&lt;style face="normal" font="default" size="100%"&gt;B&lt;/style&gt;&lt;style face="normal" font="default" charset="163" size="100%"&gt;ạch Quốc Kh&lt;/style&gt;&lt;style face="normal" font="default" size="100%"&gt;ánh,&lt;/style&gt;&lt;/author&gt;&lt;/authors&gt;&lt;/contributors&gt;&lt;titles&gt;&lt;title&gt;Hướng dẫn chẩn đoán và điều trị một số bệnh lý huyết học&lt;/title&gt;&lt;secondary-title&gt;&lt;style face="normal" font="default" size="100%"&gt;B&lt;/style&gt;&lt;style face="normal" font="default" charset="163" size="100%"&gt;ộ&lt;/style&gt;&lt;style face="normal" font="default" size="100%"&gt; Y t&lt;/style&gt;&lt;style face="normal" font="default" charset="163" size="100%"&gt;ế&lt;/style&gt;&lt;/secondary-title&gt;&lt;/titles&gt;&lt;periodical&gt;&lt;full-title&gt;Bộ Y tế&lt;/full-title&gt;&lt;/periodical&gt;&lt;dates&gt;&lt;year&gt;2022&lt;/year&gt;&lt;/dates&gt;&lt;urls&gt;&lt;/urls&gt;&lt;/record&gt;&lt;/Cite&gt;&lt;/EndNote&gt;</w:instrText>
      </w:r>
      <w:r w:rsidR="00510C9E" w:rsidRPr="00592FE5">
        <w:rPr>
          <w:rFonts w:cs="Times New Roman"/>
          <w:szCs w:val="28"/>
        </w:rPr>
        <w:fldChar w:fldCharType="separate"/>
      </w:r>
      <w:r w:rsidR="00AC364F" w:rsidRPr="00592FE5">
        <w:rPr>
          <w:rFonts w:cs="Times New Roman"/>
          <w:noProof/>
          <w:szCs w:val="28"/>
        </w:rPr>
        <w:t>[113]</w:t>
      </w:r>
      <w:r w:rsidR="00510C9E" w:rsidRPr="00592FE5">
        <w:rPr>
          <w:rFonts w:cs="Times New Roman"/>
          <w:szCs w:val="28"/>
        </w:rPr>
        <w:fldChar w:fldCharType="end"/>
      </w:r>
      <w:r w:rsidR="00622C38" w:rsidRPr="00592FE5">
        <w:rPr>
          <w:rFonts w:cs="Times New Roman"/>
          <w:szCs w:val="28"/>
          <w:lang w:val="da-DK"/>
        </w:rPr>
        <w:t xml:space="preserve">. Chẩn đoán xác định khi </w:t>
      </w:r>
      <w:r w:rsidR="00813E7F" w:rsidRPr="00592FE5">
        <w:rPr>
          <w:rFonts w:cs="Times New Roman"/>
          <w:szCs w:val="28"/>
          <w:lang w:val="da-DK"/>
        </w:rPr>
        <w:t>tế bào non</w:t>
      </w:r>
      <w:r w:rsidR="00622C38" w:rsidRPr="00592FE5">
        <w:rPr>
          <w:rFonts w:cs="Times New Roman"/>
          <w:szCs w:val="28"/>
          <w:lang w:val="da-DK"/>
        </w:rPr>
        <w:t xml:space="preserve"> chiếm trên 20% tế bào có nhân trong tuỷ, mang dấu ấn miễn dịch đặc trưng dòng lympho.</w:t>
      </w:r>
    </w:p>
    <w:p w14:paraId="38F11993" w14:textId="77777777" w:rsidR="00DE0D15" w:rsidRPr="00592FE5" w:rsidRDefault="0075504B" w:rsidP="00DE0D15">
      <w:pPr>
        <w:ind w:firstLine="720"/>
        <w:rPr>
          <w:rFonts w:cs="Times New Roman"/>
          <w:szCs w:val="28"/>
          <w:lang w:val="da-DK"/>
        </w:rPr>
      </w:pPr>
      <w:r w:rsidRPr="00592FE5">
        <w:rPr>
          <w:rFonts w:cs="Times New Roman"/>
          <w:szCs w:val="28"/>
          <w:lang w:val="da-DK"/>
        </w:rPr>
        <w:t xml:space="preserve">- </w:t>
      </w:r>
      <w:r w:rsidR="00622C38" w:rsidRPr="00592FE5">
        <w:rPr>
          <w:rFonts w:cs="Times New Roman"/>
          <w:szCs w:val="28"/>
          <w:lang w:val="da-DK"/>
        </w:rPr>
        <w:t xml:space="preserve">Được chẩn đoán xác định bệnh </w:t>
      </w:r>
      <w:r w:rsidRPr="00592FE5">
        <w:rPr>
          <w:rFonts w:cs="Times New Roman"/>
          <w:szCs w:val="28"/>
          <w:lang w:val="da-DK"/>
        </w:rPr>
        <w:t>C</w:t>
      </w:r>
      <w:r w:rsidR="00622C38" w:rsidRPr="00592FE5">
        <w:rPr>
          <w:rFonts w:cs="Times New Roman"/>
          <w:szCs w:val="28"/>
          <w:lang w:val="da-DK"/>
        </w:rPr>
        <w:t xml:space="preserve">LL </w:t>
      </w:r>
      <w:r w:rsidR="00F9631F" w:rsidRPr="00592FE5">
        <w:rPr>
          <w:rFonts w:cs="Times New Roman"/>
          <w:szCs w:val="28"/>
          <w:lang w:val="da-DK"/>
        </w:rPr>
        <w:t xml:space="preserve">theo </w:t>
      </w:r>
      <w:r w:rsidR="00F9631F" w:rsidRPr="00592FE5">
        <w:rPr>
          <w:rFonts w:cs="Times New Roman"/>
          <w:szCs w:val="28"/>
        </w:rPr>
        <w:t>theo tiêu chuẩn chẩn đoán do Bộ Y tế ban hành năm 2022</w:t>
      </w:r>
      <w:r w:rsidR="00DE0D15" w:rsidRPr="00592FE5">
        <w:rPr>
          <w:rFonts w:cs="Times New Roman"/>
          <w:szCs w:val="28"/>
        </w:rPr>
        <w:t xml:space="preserve"> gồm</w:t>
      </w:r>
      <w:r w:rsidR="00DE0D15" w:rsidRPr="00592FE5">
        <w:rPr>
          <w:rFonts w:cs="Times New Roman"/>
          <w:szCs w:val="28"/>
          <w:lang w:val="da-DK"/>
        </w:rPr>
        <w:t xml:space="preserve">: </w:t>
      </w:r>
    </w:p>
    <w:p w14:paraId="146EF678" w14:textId="77777777" w:rsidR="00DE0D15" w:rsidRPr="00592FE5" w:rsidRDefault="00DE0D15" w:rsidP="00DE0D15">
      <w:pPr>
        <w:ind w:firstLine="720"/>
        <w:rPr>
          <w:rFonts w:cs="Times New Roman"/>
          <w:szCs w:val="28"/>
          <w:lang w:val="da-DK"/>
        </w:rPr>
      </w:pPr>
      <w:r w:rsidRPr="00592FE5">
        <w:rPr>
          <w:rFonts w:cs="Times New Roman"/>
          <w:szCs w:val="28"/>
          <w:lang w:val="da-DK"/>
        </w:rPr>
        <w:t xml:space="preserve">+ Số lượng tế bào lympho B trưởng thành, kích thước nhỏ trong máu ngoại vi tăng &gt; 5G/L và tỷ lệ prolympho ≤ 55%. </w:t>
      </w:r>
    </w:p>
    <w:p w14:paraId="724153A2" w14:textId="001028FB" w:rsidR="00510C9E" w:rsidRPr="00592FE5" w:rsidRDefault="00DE0D15" w:rsidP="00DE0D15">
      <w:pPr>
        <w:ind w:firstLine="720"/>
        <w:rPr>
          <w:rFonts w:cs="Times New Roman"/>
          <w:color w:val="000000" w:themeColor="text1"/>
          <w:szCs w:val="28"/>
          <w:lang w:val="da-DK"/>
        </w:rPr>
      </w:pPr>
      <w:r w:rsidRPr="00592FE5">
        <w:rPr>
          <w:rFonts w:cs="Times New Roman"/>
          <w:color w:val="000000" w:themeColor="text1"/>
          <w:szCs w:val="28"/>
          <w:lang w:val="da-DK"/>
        </w:rPr>
        <w:t>+ Chứng minh được tính chất đơn dòng của lympho B trong máu ngoại vi bằng kỹ thuật flow cytometry (CD5+, CD19+, CD20+, CD23+, CD79+, chuỗi nhẹ Kappa hoặc Lambda)</w:t>
      </w:r>
      <w:r w:rsidR="00090061" w:rsidRPr="00592FE5">
        <w:rPr>
          <w:rFonts w:cs="Times New Roman"/>
          <w:szCs w:val="28"/>
        </w:rPr>
        <w:t xml:space="preserve"> </w:t>
      </w:r>
      <w:r w:rsidR="00510C9E" w:rsidRPr="00592FE5">
        <w:rPr>
          <w:rFonts w:cs="Times New Roman"/>
          <w:szCs w:val="28"/>
        </w:rPr>
        <w:fldChar w:fldCharType="begin"/>
      </w:r>
      <w:r w:rsidR="00AC364F" w:rsidRPr="00592FE5">
        <w:rPr>
          <w:rFonts w:cs="Times New Roman"/>
          <w:szCs w:val="28"/>
        </w:rPr>
        <w:instrText xml:space="preserve"> ADDIN EN.CITE &lt;EndNote&gt;&lt;Cite&gt;&lt;Author&gt;Lương Ngọc Khuê&lt;/Author&gt;&lt;Year&gt;2022&lt;/Year&gt;&lt;RecNum&gt;8&lt;/RecNum&gt;&lt;DisplayText&gt;&lt;style font="Times New Roman" size="14"&gt;[113]&lt;/style&gt;&lt;/DisplayText&gt;&lt;record&gt;&lt;rec-number&gt;8&lt;/rec-number&gt;&lt;foreign-keys&gt;&lt;key app="EN" db-id="5rtwdfx0jzrt56efwrppsvadrr0z0pep0dst" timestamp="1764738832"&gt;8&lt;/key&gt;&lt;/foreign-keys&gt;&lt;ref-type name="Journal Article"&gt;17&lt;/ref-type&gt;&lt;contributors&gt;&lt;authors&gt;&lt;author&gt;&lt;style face="normal" font="default" size="100%"&gt;L&lt;/style&gt;&lt;style face="normal" font="default" charset="238" size="100%"&gt;ương Ng&lt;/style&gt;&lt;style face="normal" font="default" charset="163" size="100%"&gt;ọc Khu&lt;/style&gt;&lt;style face="normal" font="default" size="100%"&gt;ê,&lt;/style&gt;&lt;/author&gt;&lt;author&gt;&lt;style face="normal" font="default" size="100%"&gt;B&lt;/style&gt;&lt;style face="normal" font="default" charset="163" size="100%"&gt;ạch Quốc Kh&lt;/style&gt;&lt;style face="normal" font="default" size="100%"&gt;ánh,&lt;/style&gt;&lt;/author&gt;&lt;/authors&gt;&lt;/contributors&gt;&lt;titles&gt;&lt;title&gt;Hướng dẫn chẩn đoán và điều trị một số bệnh lý huyết học&lt;/title&gt;&lt;secondary-title&gt;&lt;style face="normal" font="default" size="100%"&gt;B&lt;/style&gt;&lt;style face="normal" font="default" charset="163" size="100%"&gt;ộ&lt;/style&gt;&lt;style face="normal" font="default" size="100%"&gt; Y t&lt;/style&gt;&lt;style face="normal" font="default" charset="163" size="100%"&gt;ế&lt;/style&gt;&lt;/secondary-title&gt;&lt;/titles&gt;&lt;periodical&gt;&lt;full-title&gt;Bộ Y tế&lt;/full-title&gt;&lt;/periodical&gt;&lt;dates&gt;&lt;year&gt;2022&lt;/year&gt;&lt;/dates&gt;&lt;urls&gt;&lt;/urls&gt;&lt;/record&gt;&lt;/Cite&gt;&lt;/EndNote&gt;</w:instrText>
      </w:r>
      <w:r w:rsidR="00510C9E" w:rsidRPr="00592FE5">
        <w:rPr>
          <w:rFonts w:cs="Times New Roman"/>
          <w:szCs w:val="28"/>
        </w:rPr>
        <w:fldChar w:fldCharType="separate"/>
      </w:r>
      <w:r w:rsidR="00AC364F" w:rsidRPr="00592FE5">
        <w:rPr>
          <w:rFonts w:cs="Times New Roman"/>
          <w:noProof/>
          <w:szCs w:val="28"/>
        </w:rPr>
        <w:t>[113]</w:t>
      </w:r>
      <w:r w:rsidR="00510C9E" w:rsidRPr="00592FE5">
        <w:rPr>
          <w:rFonts w:cs="Times New Roman"/>
          <w:szCs w:val="28"/>
        </w:rPr>
        <w:fldChar w:fldCharType="end"/>
      </w:r>
      <w:r w:rsidRPr="00592FE5">
        <w:rPr>
          <w:rFonts w:cs="Times New Roman"/>
          <w:szCs w:val="28"/>
        </w:rPr>
        <w:t>.</w:t>
      </w:r>
    </w:p>
    <w:p w14:paraId="5CD16B56" w14:textId="1983C8A5" w:rsidR="00F9631F" w:rsidRPr="00592FE5" w:rsidRDefault="00F9631F" w:rsidP="004D1C42">
      <w:pPr>
        <w:ind w:firstLine="720"/>
        <w:rPr>
          <w:rFonts w:cs="Times New Roman"/>
          <w:szCs w:val="28"/>
        </w:rPr>
      </w:pPr>
      <w:r w:rsidRPr="00592FE5">
        <w:rPr>
          <w:rFonts w:cs="Times New Roman"/>
          <w:szCs w:val="28"/>
        </w:rPr>
        <w:t xml:space="preserve">- Được chẩn đoán bệnh lần đầu, chưa </w:t>
      </w:r>
      <w:r w:rsidR="00510C9E" w:rsidRPr="00592FE5">
        <w:rPr>
          <w:rFonts w:cs="Times New Roman"/>
          <w:szCs w:val="28"/>
        </w:rPr>
        <w:t>điều trị bằng</w:t>
      </w:r>
      <w:r w:rsidRPr="00592FE5">
        <w:rPr>
          <w:rFonts w:cs="Times New Roman"/>
          <w:szCs w:val="28"/>
        </w:rPr>
        <w:t xml:space="preserve"> hóa xạ trị</w:t>
      </w:r>
      <w:r w:rsidR="00F34BED" w:rsidRPr="00592FE5">
        <w:rPr>
          <w:rFonts w:cs="Times New Roman"/>
          <w:szCs w:val="28"/>
        </w:rPr>
        <w:t>, thuốc hay hóa chất trước đó.</w:t>
      </w:r>
    </w:p>
    <w:p w14:paraId="28A3C127" w14:textId="18AE78E0" w:rsidR="00CC434A" w:rsidRPr="00592FE5" w:rsidRDefault="00CC434A" w:rsidP="004D1C42">
      <w:pPr>
        <w:widowControl w:val="0"/>
        <w:ind w:firstLine="720"/>
        <w:rPr>
          <w:rFonts w:eastAsia="Times New Roman" w:cs="Times New Roman"/>
          <w:szCs w:val="28"/>
        </w:rPr>
      </w:pPr>
      <w:r w:rsidRPr="00592FE5">
        <w:rPr>
          <w:rFonts w:eastAsia="Times New Roman" w:cs="Times New Roman"/>
          <w:szCs w:val="28"/>
        </w:rPr>
        <w:t xml:space="preserve">- </w:t>
      </w:r>
      <w:r w:rsidR="00641CC9" w:rsidRPr="00592FE5">
        <w:rPr>
          <w:color w:val="000000"/>
          <w:szCs w:val="28"/>
          <w:lang w:val="vi-VN"/>
        </w:rPr>
        <w:t>Người bệnh</w:t>
      </w:r>
      <w:r w:rsidRPr="00592FE5">
        <w:rPr>
          <w:color w:val="000000"/>
          <w:szCs w:val="28"/>
          <w:lang w:val="vi-VN"/>
        </w:rPr>
        <w:t xml:space="preserve"> không dùng thuốc ức chế miễn dịch trước khi lấy bệnh</w:t>
      </w:r>
      <w:r w:rsidRPr="00592FE5">
        <w:rPr>
          <w:color w:val="000000"/>
          <w:szCs w:val="28"/>
        </w:rPr>
        <w:t xml:space="preserve"> </w:t>
      </w:r>
      <w:r w:rsidRPr="00592FE5">
        <w:rPr>
          <w:color w:val="000000"/>
          <w:szCs w:val="28"/>
          <w:lang w:val="vi-VN"/>
        </w:rPr>
        <w:t>phẩm ít nhất 1 tháng</w:t>
      </w:r>
      <w:r w:rsidRPr="00592FE5">
        <w:rPr>
          <w:color w:val="000000"/>
          <w:szCs w:val="28"/>
        </w:rPr>
        <w:t>.</w:t>
      </w:r>
    </w:p>
    <w:p w14:paraId="690FA8BE" w14:textId="77777777" w:rsidR="00F9631F" w:rsidRPr="00592FE5" w:rsidRDefault="00F9631F" w:rsidP="004D1C42">
      <w:pPr>
        <w:ind w:firstLine="720"/>
        <w:rPr>
          <w:rFonts w:cs="Times New Roman"/>
          <w:szCs w:val="28"/>
        </w:rPr>
      </w:pPr>
      <w:r w:rsidRPr="00592FE5">
        <w:rPr>
          <w:rFonts w:cs="Times New Roman"/>
          <w:szCs w:val="28"/>
        </w:rPr>
        <w:t>- Đồng ý tham gia nghiên cứu.</w:t>
      </w:r>
    </w:p>
    <w:p w14:paraId="18C96D73" w14:textId="77777777" w:rsidR="00F9631F" w:rsidRPr="00592FE5" w:rsidRDefault="00F9631F" w:rsidP="00964A75">
      <w:pPr>
        <w:widowControl w:val="0"/>
        <w:ind w:firstLine="720"/>
        <w:rPr>
          <w:rFonts w:cs="Times New Roman"/>
          <w:i/>
          <w:szCs w:val="28"/>
        </w:rPr>
      </w:pPr>
      <w:r w:rsidRPr="00592FE5">
        <w:rPr>
          <w:rFonts w:cs="Times New Roman"/>
          <w:i/>
          <w:szCs w:val="28"/>
        </w:rPr>
        <w:t>* Nhóm chứng:</w:t>
      </w:r>
    </w:p>
    <w:p w14:paraId="027881E3" w14:textId="4989E373" w:rsidR="00F9631F" w:rsidRPr="00592FE5" w:rsidRDefault="00F9631F" w:rsidP="00964A75">
      <w:pPr>
        <w:widowControl w:val="0"/>
        <w:ind w:firstLine="720"/>
        <w:rPr>
          <w:rFonts w:cs="Times New Roman"/>
          <w:szCs w:val="28"/>
        </w:rPr>
      </w:pPr>
      <w:r w:rsidRPr="00592FE5">
        <w:rPr>
          <w:rFonts w:cs="Times New Roman"/>
          <w:szCs w:val="28"/>
        </w:rPr>
        <w:t>- Là những người hiến máu tình nguyện</w:t>
      </w:r>
      <w:r w:rsidR="00E72C0A" w:rsidRPr="00592FE5">
        <w:rPr>
          <w:rFonts w:cs="Times New Roman"/>
          <w:szCs w:val="28"/>
        </w:rPr>
        <w:t xml:space="preserve"> có đủ tiêu chuẩn về tuổi, sức </w:t>
      </w:r>
      <w:r w:rsidR="00E72C0A" w:rsidRPr="00592FE5">
        <w:rPr>
          <w:rFonts w:cs="Times New Roman"/>
          <w:szCs w:val="28"/>
        </w:rPr>
        <w:lastRenderedPageBreak/>
        <w:t xml:space="preserve">khỏe và các điều kiện khác theo </w:t>
      </w:r>
      <w:r w:rsidR="009D50C5" w:rsidRPr="00592FE5">
        <w:rPr>
          <w:rFonts w:cs="Times New Roman"/>
          <w:szCs w:val="28"/>
        </w:rPr>
        <w:t xml:space="preserve">tiêu chuẩn của Thông tư </w:t>
      </w:r>
      <w:r w:rsidR="009D50C5" w:rsidRPr="00592FE5">
        <w:rPr>
          <w:rFonts w:cs="Times New Roman"/>
          <w:color w:val="000000"/>
          <w:szCs w:val="28"/>
        </w:rPr>
        <w:t xml:space="preserve">Số: 26/2013/TT- BYT của Bộ Y tế về </w:t>
      </w:r>
      <w:r w:rsidR="009D50C5" w:rsidRPr="00592FE5">
        <w:rPr>
          <w:rFonts w:cs="Times New Roman"/>
          <w:bCs/>
          <w:color w:val="000000"/>
          <w:szCs w:val="28"/>
        </w:rPr>
        <w:t xml:space="preserve">hướng dẫn hoạt động truyền máu </w:t>
      </w:r>
      <w:r w:rsidR="00E72C0A" w:rsidRPr="00592FE5">
        <w:rPr>
          <w:rFonts w:cs="Times New Roman"/>
          <w:bCs/>
          <w:color w:val="000000"/>
          <w:szCs w:val="28"/>
        </w:rPr>
        <w:fldChar w:fldCharType="begin"/>
      </w:r>
      <w:r w:rsidR="00AC364F" w:rsidRPr="00592FE5">
        <w:rPr>
          <w:rFonts w:cs="Times New Roman"/>
          <w:bCs/>
          <w:color w:val="000000"/>
          <w:szCs w:val="28"/>
        </w:rPr>
        <w:instrText xml:space="preserve"> ADDIN EN.CITE &lt;EndNote&gt;&lt;Cite&gt;&lt;Author&gt;Bộ Y tế&lt;/Author&gt;&lt;Year&gt;2023&lt;/Year&gt;&lt;RecNum&gt;245&lt;/RecNum&gt;&lt;DisplayText&gt;&lt;style font="Times New Roman" size="14"&gt;[114]&lt;/style&gt;&lt;/DisplayText&gt;&lt;record&gt;&lt;rec-number&gt;245&lt;/rec-number&gt;&lt;foreign-keys&gt;&lt;key app="EN" db-id="5rtwdfx0jzrt56efwrppsvadrr0z0pep0dst" timestamp="1769750354"&gt;245&lt;/key&gt;&lt;/foreign-keys&gt;&lt;ref-type name="Journal Article"&gt;17&lt;/ref-type&gt;&lt;contributors&gt;&lt;authors&gt;&lt;author&gt;&lt;style face="normal" font="default" size="100%"&gt;B&lt;/style&gt;&lt;style face="normal" font="default" charset="163" size="100%"&gt;ộ&lt;/style&gt;&lt;style face="normal" font="default" size="100%"&gt; Y t&lt;/style&gt;&lt;style face="normal" font="default" charset="163" size="100%"&gt;ế&lt;/style&gt;&lt;style face="normal" font="default" size="100%"&gt;,&lt;/style&gt;&lt;/author&gt;&lt;/authors&gt;&lt;/contributors&gt;&lt;titles&gt;&lt;title&gt;&lt;style face="normal" font="default" size="100%"&gt;Thông t&lt;/style&gt;&lt;style face="normal" font="default" charset="238" size="100%"&gt;ư&lt;/style&gt;&lt;style face="normal" font="default" size="100%"&gt; h&lt;/style&gt;&lt;style face="normal" font="default" charset="238" size="100%"&gt;ư&lt;/style&gt;&lt;style face="normal" font="default" charset="163" size="100%"&gt;ớ&lt;/style&gt;&lt;style face="normal" font="default" size="100%"&gt;ng&lt;/style&gt;&lt;style face="normal" font="default" charset="163" size="100%"&gt; dẫn hoạt &lt;/style&gt;&lt;style face="normal" font="default" charset="238" size="100%"&gt;đ&lt;/style&gt;&lt;style face="normal" font="default" charset="163" size="100%"&gt;ộng truyền m&lt;/style&gt;&lt;style face="normal" font="default" size="100%"&gt;áu&lt;/style&gt;&lt;/title&gt;&lt;/titles&gt;&lt;dates&gt;&lt;year&gt;2023&lt;/year&gt;&lt;/dates&gt;&lt;urls&gt;&lt;/urls&gt;&lt;/record&gt;&lt;/Cite&gt;&lt;/EndNote&gt;</w:instrText>
      </w:r>
      <w:r w:rsidR="00E72C0A" w:rsidRPr="00592FE5">
        <w:rPr>
          <w:rFonts w:cs="Times New Roman"/>
          <w:bCs/>
          <w:color w:val="000000"/>
          <w:szCs w:val="28"/>
        </w:rPr>
        <w:fldChar w:fldCharType="separate"/>
      </w:r>
      <w:r w:rsidR="00AC364F" w:rsidRPr="00592FE5">
        <w:rPr>
          <w:rFonts w:cs="Times New Roman"/>
          <w:bCs/>
          <w:noProof/>
          <w:color w:val="000000"/>
          <w:szCs w:val="28"/>
        </w:rPr>
        <w:t>[114]</w:t>
      </w:r>
      <w:r w:rsidR="00E72C0A" w:rsidRPr="00592FE5">
        <w:rPr>
          <w:rFonts w:cs="Times New Roman"/>
          <w:bCs/>
          <w:color w:val="000000"/>
          <w:szCs w:val="28"/>
        </w:rPr>
        <w:fldChar w:fldCharType="end"/>
      </w:r>
      <w:r w:rsidRPr="00592FE5">
        <w:rPr>
          <w:rFonts w:cs="Times New Roman"/>
          <w:szCs w:val="28"/>
        </w:rPr>
        <w:t xml:space="preserve">. </w:t>
      </w:r>
    </w:p>
    <w:p w14:paraId="641BA247" w14:textId="77777777" w:rsidR="00F9631F" w:rsidRPr="00592FE5" w:rsidRDefault="00F9631F" w:rsidP="004D1C42">
      <w:pPr>
        <w:ind w:firstLine="720"/>
        <w:rPr>
          <w:rFonts w:cs="Times New Roman"/>
          <w:szCs w:val="28"/>
          <w:lang w:val="da-DK"/>
        </w:rPr>
      </w:pPr>
      <w:r w:rsidRPr="00592FE5">
        <w:rPr>
          <w:rFonts w:cs="Times New Roman"/>
          <w:szCs w:val="28"/>
        </w:rPr>
        <w:t>- Đồng ý tham gia nghiên cứu.</w:t>
      </w:r>
    </w:p>
    <w:p w14:paraId="132D5C35" w14:textId="77777777" w:rsidR="00F9631F" w:rsidRPr="00592FE5" w:rsidRDefault="00F9631F" w:rsidP="00FE30B5">
      <w:pPr>
        <w:pStyle w:val="u3"/>
        <w:spacing w:before="0"/>
        <w:ind w:firstLine="0"/>
        <w:rPr>
          <w:rFonts w:ascii="Times New Roman" w:hAnsi="Times New Roman" w:cs="Times New Roman"/>
          <w:b w:val="0"/>
          <w:i/>
          <w:color w:val="000000" w:themeColor="text1"/>
          <w:szCs w:val="28"/>
        </w:rPr>
      </w:pPr>
      <w:bookmarkStart w:id="172" w:name="_Toc220947878"/>
      <w:bookmarkStart w:id="173" w:name="_Toc221712318"/>
      <w:bookmarkStart w:id="174" w:name="_Toc226020734"/>
      <w:r w:rsidRPr="00592FE5">
        <w:rPr>
          <w:rFonts w:ascii="Times New Roman" w:hAnsi="Times New Roman" w:cs="Times New Roman"/>
          <w:i/>
          <w:color w:val="000000" w:themeColor="text1"/>
          <w:szCs w:val="28"/>
        </w:rPr>
        <w:t>2.1.2. Tiêu chuẩn loại trừ</w:t>
      </w:r>
      <w:bookmarkEnd w:id="172"/>
      <w:bookmarkEnd w:id="173"/>
      <w:bookmarkEnd w:id="174"/>
    </w:p>
    <w:p w14:paraId="4E3722A3" w14:textId="77777777" w:rsidR="00F9631F" w:rsidRPr="00592FE5" w:rsidRDefault="00F9631F" w:rsidP="009F4E9D">
      <w:pPr>
        <w:ind w:firstLine="720"/>
        <w:rPr>
          <w:rFonts w:cs="Times New Roman"/>
          <w:szCs w:val="28"/>
        </w:rPr>
      </w:pPr>
      <w:r w:rsidRPr="00592FE5">
        <w:rPr>
          <w:rFonts w:cs="Times New Roman"/>
          <w:szCs w:val="28"/>
        </w:rPr>
        <w:t>* Nhóm bệnh:</w:t>
      </w:r>
    </w:p>
    <w:p w14:paraId="3438A8B3" w14:textId="13D8C424" w:rsidR="00F9631F" w:rsidRPr="00592FE5" w:rsidRDefault="00F9631F" w:rsidP="009F4E9D">
      <w:pPr>
        <w:ind w:firstLine="720"/>
        <w:rPr>
          <w:rFonts w:cs="Times New Roman"/>
          <w:szCs w:val="28"/>
        </w:rPr>
      </w:pPr>
      <w:r w:rsidRPr="00592FE5">
        <w:rPr>
          <w:rFonts w:cs="Times New Roman"/>
          <w:szCs w:val="28"/>
        </w:rPr>
        <w:t xml:space="preserve">- </w:t>
      </w:r>
      <w:r w:rsidR="00641CC9" w:rsidRPr="00592FE5">
        <w:rPr>
          <w:rFonts w:cs="Times New Roman"/>
          <w:szCs w:val="28"/>
        </w:rPr>
        <w:t>Người bệnh</w:t>
      </w:r>
      <w:r w:rsidRPr="00592FE5">
        <w:rPr>
          <w:rFonts w:cs="Times New Roman"/>
          <w:szCs w:val="28"/>
        </w:rPr>
        <w:t xml:space="preserve"> không hợp tác nghiên cứu. </w:t>
      </w:r>
    </w:p>
    <w:p w14:paraId="04B287B8" w14:textId="1A76D443" w:rsidR="00F9631F" w:rsidRPr="00592FE5" w:rsidRDefault="00F9631F" w:rsidP="009F4E9D">
      <w:pPr>
        <w:ind w:firstLine="720"/>
        <w:contextualSpacing/>
        <w:rPr>
          <w:rFonts w:cs="Times New Roman"/>
          <w:szCs w:val="28"/>
        </w:rPr>
      </w:pPr>
      <w:r w:rsidRPr="00592FE5">
        <w:rPr>
          <w:rFonts w:cs="Times New Roman"/>
          <w:szCs w:val="28"/>
        </w:rPr>
        <w:t xml:space="preserve">- </w:t>
      </w:r>
      <w:r w:rsidR="00641CC9" w:rsidRPr="00592FE5">
        <w:rPr>
          <w:rFonts w:cs="Times New Roman"/>
          <w:szCs w:val="28"/>
        </w:rPr>
        <w:t>Người bệnh</w:t>
      </w:r>
      <w:r w:rsidRPr="00592FE5">
        <w:rPr>
          <w:rFonts w:cs="Times New Roman"/>
          <w:szCs w:val="28"/>
        </w:rPr>
        <w:t xml:space="preserve"> </w:t>
      </w:r>
      <w:r w:rsidR="00934FD1" w:rsidRPr="00592FE5">
        <w:rPr>
          <w:rFonts w:cs="Times New Roman"/>
          <w:szCs w:val="28"/>
        </w:rPr>
        <w:t xml:space="preserve">có tiền sử </w:t>
      </w:r>
      <w:r w:rsidRPr="00592FE5">
        <w:rPr>
          <w:rFonts w:cs="Times New Roman"/>
          <w:szCs w:val="28"/>
        </w:rPr>
        <w:t>mắc các bệnh về gan thận, lách và các bệnh cơ quan tạo máu</w:t>
      </w:r>
      <w:r w:rsidR="00813E7F" w:rsidRPr="00592FE5">
        <w:rPr>
          <w:rFonts w:cs="Times New Roman"/>
          <w:szCs w:val="28"/>
        </w:rPr>
        <w:t xml:space="preserve"> khác</w:t>
      </w:r>
      <w:r w:rsidRPr="00592FE5">
        <w:rPr>
          <w:rFonts w:cs="Times New Roman"/>
          <w:szCs w:val="28"/>
        </w:rPr>
        <w:t xml:space="preserve"> kèm theo.</w:t>
      </w:r>
    </w:p>
    <w:p w14:paraId="500D45A1" w14:textId="02881C7B" w:rsidR="00F9631F" w:rsidRPr="00592FE5" w:rsidRDefault="00F9631F" w:rsidP="009F4E9D">
      <w:pPr>
        <w:widowControl w:val="0"/>
        <w:ind w:left="720" w:firstLine="0"/>
        <w:rPr>
          <w:rFonts w:eastAsia="Times New Roman" w:cs="Times New Roman"/>
          <w:szCs w:val="28"/>
        </w:rPr>
      </w:pPr>
      <w:r w:rsidRPr="00592FE5">
        <w:rPr>
          <w:rFonts w:cs="Times New Roman"/>
          <w:color w:val="000000"/>
          <w:szCs w:val="28"/>
          <w:lang w:val="vi-VN"/>
        </w:rPr>
        <w:t xml:space="preserve">- </w:t>
      </w:r>
      <w:r w:rsidR="00641CC9" w:rsidRPr="00592FE5">
        <w:rPr>
          <w:rFonts w:eastAsia="Times New Roman" w:cs="Times New Roman"/>
          <w:bCs/>
          <w:szCs w:val="28"/>
          <w:lang w:val="vi-VN"/>
        </w:rPr>
        <w:t>Người bệnh</w:t>
      </w:r>
      <w:r w:rsidRPr="00592FE5">
        <w:rPr>
          <w:rFonts w:eastAsia="Times New Roman" w:cs="Times New Roman"/>
          <w:bCs/>
          <w:szCs w:val="28"/>
          <w:lang w:val="vi-VN"/>
        </w:rPr>
        <w:t xml:space="preserve"> có bệnh lý ác tính</w:t>
      </w:r>
      <w:r w:rsidR="00086143" w:rsidRPr="00592FE5">
        <w:rPr>
          <w:rFonts w:eastAsia="Times New Roman" w:cs="Times New Roman"/>
          <w:bCs/>
          <w:szCs w:val="28"/>
        </w:rPr>
        <w:t>, viêm cấp và mạn tính</w:t>
      </w:r>
      <w:r w:rsidRPr="00592FE5">
        <w:rPr>
          <w:rFonts w:eastAsia="Times New Roman" w:cs="Times New Roman"/>
          <w:bCs/>
          <w:szCs w:val="28"/>
          <w:lang w:val="vi-VN"/>
        </w:rPr>
        <w:t xml:space="preserve"> khác kèm theo</w:t>
      </w:r>
      <w:r w:rsidRPr="00592FE5">
        <w:rPr>
          <w:rFonts w:eastAsia="Times New Roman" w:cs="Times New Roman"/>
          <w:szCs w:val="28"/>
          <w:lang w:val="vi-VN"/>
        </w:rPr>
        <w:t>.</w:t>
      </w:r>
    </w:p>
    <w:p w14:paraId="28351CA3" w14:textId="77777777" w:rsidR="00F9631F" w:rsidRPr="00592FE5" w:rsidRDefault="00F9631F" w:rsidP="009F4E9D">
      <w:pPr>
        <w:widowControl w:val="0"/>
        <w:ind w:firstLine="720"/>
        <w:contextualSpacing/>
        <w:rPr>
          <w:rFonts w:cs="Times New Roman"/>
          <w:szCs w:val="28"/>
        </w:rPr>
      </w:pPr>
      <w:r w:rsidRPr="00592FE5">
        <w:rPr>
          <w:rFonts w:cs="Times New Roman"/>
          <w:szCs w:val="28"/>
        </w:rPr>
        <w:t>* Nhóm chứng:</w:t>
      </w:r>
    </w:p>
    <w:p w14:paraId="18986951" w14:textId="5DEC842D" w:rsidR="00F9631F" w:rsidRPr="00592FE5" w:rsidRDefault="00F9631F" w:rsidP="009F4E9D">
      <w:pPr>
        <w:widowControl w:val="0"/>
        <w:ind w:firstLine="720"/>
        <w:rPr>
          <w:rFonts w:cs="Times New Roman"/>
          <w:szCs w:val="28"/>
        </w:rPr>
      </w:pPr>
      <w:r w:rsidRPr="00592FE5">
        <w:rPr>
          <w:rFonts w:cs="Times New Roman"/>
          <w:szCs w:val="28"/>
        </w:rPr>
        <w:t xml:space="preserve">- </w:t>
      </w:r>
      <w:r w:rsidR="00813E7F" w:rsidRPr="00592FE5">
        <w:rPr>
          <w:rFonts w:cs="Times New Roman"/>
          <w:szCs w:val="28"/>
        </w:rPr>
        <w:t>Người hiến máu k</w:t>
      </w:r>
      <w:r w:rsidR="00641CC9" w:rsidRPr="00592FE5">
        <w:rPr>
          <w:rFonts w:cs="Times New Roman"/>
          <w:szCs w:val="28"/>
        </w:rPr>
        <w:t>hông</w:t>
      </w:r>
      <w:r w:rsidRPr="00592FE5">
        <w:rPr>
          <w:rFonts w:cs="Times New Roman"/>
          <w:szCs w:val="28"/>
        </w:rPr>
        <w:t xml:space="preserve"> hợp tác nghiên cứu. </w:t>
      </w:r>
    </w:p>
    <w:p w14:paraId="7D5B706F" w14:textId="1B1F322D" w:rsidR="006C4C34" w:rsidRPr="00592FE5" w:rsidRDefault="006C4C34" w:rsidP="009F4E9D">
      <w:pPr>
        <w:widowControl w:val="0"/>
        <w:ind w:firstLine="720"/>
        <w:rPr>
          <w:rFonts w:cs="Times New Roman"/>
          <w:szCs w:val="28"/>
        </w:rPr>
      </w:pPr>
      <w:r w:rsidRPr="00592FE5">
        <w:rPr>
          <w:rFonts w:cs="Times New Roman"/>
          <w:szCs w:val="28"/>
        </w:rPr>
        <w:t xml:space="preserve">- </w:t>
      </w:r>
      <w:r w:rsidR="00813E7F" w:rsidRPr="00592FE5">
        <w:rPr>
          <w:rFonts w:cs="Times New Roman"/>
          <w:szCs w:val="28"/>
        </w:rPr>
        <w:t>Không</w:t>
      </w:r>
      <w:r w:rsidRPr="00592FE5">
        <w:rPr>
          <w:rFonts w:cs="Times New Roman"/>
          <w:szCs w:val="28"/>
        </w:rPr>
        <w:t xml:space="preserve"> đủ tiêu chuẩn hiến máu.</w:t>
      </w:r>
    </w:p>
    <w:p w14:paraId="2A0D0292" w14:textId="77777777" w:rsidR="00F9631F" w:rsidRPr="00592FE5" w:rsidRDefault="00F9631F" w:rsidP="009F4E9D">
      <w:pPr>
        <w:pStyle w:val="u2"/>
        <w:keepNext w:val="0"/>
        <w:widowControl w:val="0"/>
        <w:jc w:val="both"/>
        <w:rPr>
          <w:bCs/>
          <w:color w:val="000000"/>
          <w:szCs w:val="28"/>
        </w:rPr>
      </w:pPr>
      <w:bookmarkStart w:id="175" w:name="_Toc206664234"/>
      <w:bookmarkStart w:id="176" w:name="_Toc220947879"/>
      <w:bookmarkStart w:id="177" w:name="_Toc221712319"/>
      <w:bookmarkStart w:id="178" w:name="_Toc226020735"/>
      <w:bookmarkStart w:id="179" w:name="_Toc213853049"/>
      <w:r w:rsidRPr="00592FE5">
        <w:rPr>
          <w:bCs/>
          <w:color w:val="000000"/>
          <w:szCs w:val="28"/>
        </w:rPr>
        <w:t>2.2. Thời gian và địa điểm nghiên cứu</w:t>
      </w:r>
      <w:bookmarkEnd w:id="175"/>
      <w:bookmarkEnd w:id="176"/>
      <w:bookmarkEnd w:id="177"/>
      <w:bookmarkEnd w:id="178"/>
    </w:p>
    <w:p w14:paraId="28572AA1" w14:textId="3DBC2303" w:rsidR="00B6678C" w:rsidRPr="00592FE5" w:rsidRDefault="00B6678C" w:rsidP="00B6678C">
      <w:pPr>
        <w:widowControl w:val="0"/>
        <w:ind w:firstLine="720"/>
        <w:rPr>
          <w:rFonts w:cs="Times New Roman"/>
          <w:color w:val="000000" w:themeColor="text1"/>
          <w:szCs w:val="28"/>
          <w:lang w:val="vi-VN"/>
        </w:rPr>
      </w:pPr>
      <w:bookmarkStart w:id="180" w:name="_Toc527295049"/>
      <w:bookmarkStart w:id="181" w:name="_Toc19174406"/>
      <w:bookmarkStart w:id="182" w:name="_Toc19685404"/>
      <w:bookmarkStart w:id="183" w:name="_Toc127629276"/>
      <w:bookmarkStart w:id="184" w:name="_Toc128562362"/>
      <w:bookmarkStart w:id="185" w:name="_Toc128572659"/>
      <w:bookmarkStart w:id="186" w:name="_Toc134368885"/>
      <w:bookmarkStart w:id="187" w:name="_Toc134369463"/>
      <w:bookmarkStart w:id="188" w:name="_Toc139402951"/>
      <w:bookmarkStart w:id="189" w:name="_Toc140098458"/>
      <w:bookmarkStart w:id="190" w:name="_Toc140424627"/>
      <w:bookmarkStart w:id="191" w:name="_Toc206664235"/>
      <w:r w:rsidRPr="00592FE5">
        <w:rPr>
          <w:rFonts w:cs="Times New Roman"/>
          <w:color w:val="000000" w:themeColor="text1"/>
          <w:szCs w:val="28"/>
          <w:lang w:val="vi-VN"/>
        </w:rPr>
        <w:t>- Thời gian nghiên cứu: Nghiên cứu được thực hiện từ tháng 0</w:t>
      </w:r>
      <w:r w:rsidR="002F1727" w:rsidRPr="00592FE5">
        <w:rPr>
          <w:rFonts w:cs="Times New Roman"/>
          <w:color w:val="000000" w:themeColor="text1"/>
          <w:szCs w:val="28"/>
        </w:rPr>
        <w:t>5</w:t>
      </w:r>
      <w:r w:rsidRPr="00592FE5">
        <w:rPr>
          <w:rFonts w:cs="Times New Roman"/>
          <w:color w:val="000000" w:themeColor="text1"/>
          <w:szCs w:val="28"/>
          <w:lang w:val="vi-VN"/>
        </w:rPr>
        <w:t>/202</w:t>
      </w:r>
      <w:r w:rsidR="002F1727" w:rsidRPr="00592FE5">
        <w:rPr>
          <w:rFonts w:cs="Times New Roman"/>
          <w:color w:val="000000" w:themeColor="text1"/>
          <w:szCs w:val="28"/>
        </w:rPr>
        <w:t>1</w:t>
      </w:r>
      <w:r w:rsidRPr="00592FE5">
        <w:rPr>
          <w:rFonts w:cs="Times New Roman"/>
          <w:color w:val="000000" w:themeColor="text1"/>
          <w:szCs w:val="28"/>
          <w:lang w:val="vi-VN"/>
        </w:rPr>
        <w:t xml:space="preserve"> đến tháng </w:t>
      </w:r>
      <w:r w:rsidR="002F1727" w:rsidRPr="00592FE5">
        <w:rPr>
          <w:rFonts w:cs="Times New Roman"/>
          <w:color w:val="000000" w:themeColor="text1"/>
          <w:szCs w:val="28"/>
        </w:rPr>
        <w:t>2</w:t>
      </w:r>
      <w:r w:rsidRPr="00592FE5">
        <w:rPr>
          <w:rFonts w:cs="Times New Roman"/>
          <w:color w:val="000000" w:themeColor="text1"/>
          <w:szCs w:val="28"/>
          <w:lang w:val="vi-VN"/>
        </w:rPr>
        <w:t>/202</w:t>
      </w:r>
      <w:r w:rsidR="002F1727" w:rsidRPr="00592FE5">
        <w:rPr>
          <w:rFonts w:cs="Times New Roman"/>
          <w:color w:val="000000" w:themeColor="text1"/>
          <w:szCs w:val="28"/>
        </w:rPr>
        <w:t>5</w:t>
      </w:r>
      <w:r w:rsidRPr="00592FE5">
        <w:rPr>
          <w:rFonts w:cs="Times New Roman"/>
          <w:color w:val="000000" w:themeColor="text1"/>
          <w:szCs w:val="28"/>
          <w:lang w:val="vi-VN"/>
        </w:rPr>
        <w:t>.</w:t>
      </w:r>
    </w:p>
    <w:p w14:paraId="330B17C3" w14:textId="0CDFE2ED" w:rsidR="00B6678C" w:rsidRPr="00592FE5" w:rsidRDefault="00B6678C" w:rsidP="00B6678C">
      <w:pPr>
        <w:ind w:firstLine="720"/>
        <w:rPr>
          <w:rFonts w:cs="Times New Roman"/>
          <w:color w:val="000000" w:themeColor="text1"/>
          <w:szCs w:val="28"/>
        </w:rPr>
      </w:pPr>
      <w:r w:rsidRPr="00592FE5">
        <w:rPr>
          <w:rFonts w:cs="Times New Roman"/>
          <w:color w:val="000000" w:themeColor="text1"/>
          <w:szCs w:val="28"/>
          <w:lang w:val="vi-VN"/>
        </w:rPr>
        <w:t xml:space="preserve">- Địa điểm nghiên cứu: </w:t>
      </w:r>
      <w:r w:rsidRPr="00592FE5">
        <w:rPr>
          <w:rFonts w:cs="Times New Roman"/>
          <w:color w:val="000000" w:themeColor="text1"/>
          <w:szCs w:val="28"/>
        </w:rPr>
        <w:t>Viện Huyết học</w:t>
      </w:r>
      <w:r w:rsidR="006C4C34" w:rsidRPr="00592FE5">
        <w:rPr>
          <w:rFonts w:cs="Times New Roman"/>
          <w:color w:val="000000" w:themeColor="text1"/>
          <w:szCs w:val="28"/>
        </w:rPr>
        <w:t xml:space="preserve"> </w:t>
      </w:r>
      <w:r w:rsidRPr="00592FE5">
        <w:rPr>
          <w:rFonts w:cs="Times New Roman"/>
          <w:color w:val="000000" w:themeColor="text1"/>
          <w:szCs w:val="28"/>
        </w:rPr>
        <w:t>- Truyền máu Trung ương</w:t>
      </w:r>
      <w:r w:rsidR="006C4C34" w:rsidRPr="00592FE5">
        <w:rPr>
          <w:rFonts w:cs="Times New Roman"/>
          <w:color w:val="000000" w:themeColor="text1"/>
          <w:szCs w:val="28"/>
        </w:rPr>
        <w:t>; Bệnh viện Quân y 103, H</w:t>
      </w:r>
      <w:r w:rsidR="0082464B" w:rsidRPr="00592FE5">
        <w:rPr>
          <w:rFonts w:cs="Times New Roman"/>
          <w:color w:val="000000" w:themeColor="text1"/>
          <w:szCs w:val="28"/>
        </w:rPr>
        <w:t>ọ</w:t>
      </w:r>
      <w:r w:rsidR="006C4C34" w:rsidRPr="00592FE5">
        <w:rPr>
          <w:rFonts w:cs="Times New Roman"/>
          <w:color w:val="000000" w:themeColor="text1"/>
          <w:szCs w:val="28"/>
        </w:rPr>
        <w:t>c viện Quân y;</w:t>
      </w:r>
      <w:r w:rsidRPr="00592FE5">
        <w:rPr>
          <w:rFonts w:cs="Times New Roman"/>
          <w:color w:val="000000" w:themeColor="text1"/>
          <w:szCs w:val="28"/>
        </w:rPr>
        <w:t xml:space="preserve"> Viện Sinh học, Viện Hàn Lâm Khoa học và Công nghệ Việ</w:t>
      </w:r>
      <w:r w:rsidR="005509FD" w:rsidRPr="00592FE5">
        <w:rPr>
          <w:rFonts w:cs="Times New Roman"/>
          <w:color w:val="000000" w:themeColor="text1"/>
          <w:szCs w:val="28"/>
        </w:rPr>
        <w:t xml:space="preserve">t Nam và </w:t>
      </w:r>
      <w:r w:rsidR="005509FD" w:rsidRPr="00592FE5">
        <w:rPr>
          <w:szCs w:val="28"/>
        </w:rPr>
        <w:t xml:space="preserve">giải trình tự gen Sanger tại công ty </w:t>
      </w:r>
      <w:r w:rsidR="006C4C34" w:rsidRPr="00592FE5">
        <w:rPr>
          <w:szCs w:val="28"/>
        </w:rPr>
        <w:t>1st</w:t>
      </w:r>
      <w:r w:rsidR="005509FD" w:rsidRPr="00592FE5">
        <w:rPr>
          <w:szCs w:val="28"/>
        </w:rPr>
        <w:t xml:space="preserve"> Base, Malaysia.</w:t>
      </w:r>
    </w:p>
    <w:p w14:paraId="66278128" w14:textId="77777777" w:rsidR="00F9631F" w:rsidRPr="00592FE5" w:rsidRDefault="00F9631F" w:rsidP="009F4E9D">
      <w:pPr>
        <w:pStyle w:val="u2"/>
        <w:jc w:val="both"/>
        <w:rPr>
          <w:szCs w:val="28"/>
        </w:rPr>
      </w:pPr>
      <w:bookmarkStart w:id="192" w:name="_Toc220947880"/>
      <w:bookmarkStart w:id="193" w:name="_Toc221712320"/>
      <w:bookmarkStart w:id="194" w:name="_Toc226020736"/>
      <w:r w:rsidRPr="00592FE5">
        <w:rPr>
          <w:szCs w:val="28"/>
        </w:rPr>
        <w:t>2.3. Phương pháp nghiên cứu</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1492C722" w14:textId="77777777" w:rsidR="00F9631F" w:rsidRPr="00592FE5" w:rsidRDefault="00F9631F" w:rsidP="00FE30B5">
      <w:pPr>
        <w:pStyle w:val="u3"/>
        <w:spacing w:before="0"/>
        <w:ind w:firstLine="0"/>
        <w:rPr>
          <w:rFonts w:ascii="Times New Roman" w:hAnsi="Times New Roman" w:cs="Times New Roman"/>
          <w:i/>
          <w:color w:val="000000"/>
          <w:szCs w:val="28"/>
        </w:rPr>
      </w:pPr>
      <w:bookmarkStart w:id="195" w:name="_Toc206664236"/>
      <w:bookmarkStart w:id="196" w:name="_Toc220947881"/>
      <w:bookmarkStart w:id="197" w:name="_Toc221712321"/>
      <w:bookmarkStart w:id="198" w:name="_Toc226020737"/>
      <w:r w:rsidRPr="00592FE5">
        <w:rPr>
          <w:rFonts w:ascii="Times New Roman" w:hAnsi="Times New Roman" w:cs="Times New Roman"/>
          <w:i/>
          <w:color w:val="000000"/>
          <w:szCs w:val="28"/>
        </w:rPr>
        <w:t>2.3.1. Thiết kế nghiên cứu</w:t>
      </w:r>
      <w:bookmarkEnd w:id="195"/>
      <w:bookmarkEnd w:id="196"/>
      <w:bookmarkEnd w:id="197"/>
      <w:bookmarkEnd w:id="198"/>
    </w:p>
    <w:p w14:paraId="5DEE1088" w14:textId="79ABE359" w:rsidR="00F9631F" w:rsidRPr="00592FE5" w:rsidRDefault="00F9631F" w:rsidP="009F4E9D">
      <w:pPr>
        <w:ind w:firstLine="720"/>
        <w:rPr>
          <w:rFonts w:cs="Times New Roman"/>
          <w:color w:val="000000"/>
          <w:spacing w:val="-6"/>
          <w:szCs w:val="28"/>
          <w:lang w:val="vi-VN"/>
        </w:rPr>
      </w:pPr>
      <w:r w:rsidRPr="00592FE5">
        <w:rPr>
          <w:rFonts w:cs="Times New Roman"/>
          <w:color w:val="000000"/>
          <w:spacing w:val="-6"/>
          <w:szCs w:val="28"/>
          <w:lang w:val="vi-VN"/>
        </w:rPr>
        <w:t>Sử dụng phương pháp</w:t>
      </w:r>
      <w:r w:rsidR="006C4C34" w:rsidRPr="00592FE5">
        <w:rPr>
          <w:rFonts w:cs="Times New Roman"/>
          <w:color w:val="000000"/>
          <w:spacing w:val="-6"/>
          <w:szCs w:val="28"/>
        </w:rPr>
        <w:t xml:space="preserve"> nghiên cứu </w:t>
      </w:r>
      <w:r w:rsidRPr="00592FE5">
        <w:rPr>
          <w:rFonts w:cs="Times New Roman"/>
          <w:color w:val="000000"/>
          <w:spacing w:val="-6"/>
          <w:szCs w:val="28"/>
          <w:lang w:val="vi-VN"/>
        </w:rPr>
        <w:t>mô tả cắt ngang có</w:t>
      </w:r>
      <w:r w:rsidR="006C4C34" w:rsidRPr="00592FE5">
        <w:rPr>
          <w:rFonts w:cs="Times New Roman"/>
          <w:color w:val="000000"/>
          <w:spacing w:val="-6"/>
          <w:szCs w:val="28"/>
        </w:rPr>
        <w:t xml:space="preserve"> so sánh</w:t>
      </w:r>
      <w:r w:rsidRPr="00592FE5">
        <w:rPr>
          <w:rFonts w:cs="Times New Roman"/>
          <w:color w:val="000000"/>
          <w:spacing w:val="-6"/>
          <w:szCs w:val="28"/>
          <w:lang w:val="vi-VN"/>
        </w:rPr>
        <w:t xml:space="preserve"> nhóm chứng.</w:t>
      </w:r>
    </w:p>
    <w:p w14:paraId="10FD1F8E" w14:textId="77777777" w:rsidR="00F9631F" w:rsidRPr="00592FE5" w:rsidRDefault="00F9631F" w:rsidP="00FE30B5">
      <w:pPr>
        <w:pStyle w:val="u3"/>
        <w:keepNext w:val="0"/>
        <w:widowControl w:val="0"/>
        <w:spacing w:before="0"/>
        <w:ind w:firstLine="0"/>
        <w:rPr>
          <w:rFonts w:ascii="Times New Roman" w:hAnsi="Times New Roman" w:cs="Times New Roman"/>
          <w:i/>
          <w:color w:val="000000" w:themeColor="text1"/>
          <w:szCs w:val="28"/>
          <w:shd w:val="clear" w:color="auto" w:fill="FFFFFF"/>
        </w:rPr>
      </w:pPr>
      <w:bookmarkStart w:id="199" w:name="_Toc139402953"/>
      <w:bookmarkStart w:id="200" w:name="_Toc140098460"/>
      <w:bookmarkStart w:id="201" w:name="_Toc140424629"/>
      <w:bookmarkStart w:id="202" w:name="_Toc206664237"/>
      <w:bookmarkStart w:id="203" w:name="_Toc220947882"/>
      <w:bookmarkStart w:id="204" w:name="_Toc221712322"/>
      <w:bookmarkStart w:id="205" w:name="_Toc226020738"/>
      <w:r w:rsidRPr="00592FE5">
        <w:rPr>
          <w:rFonts w:ascii="Times New Roman" w:hAnsi="Times New Roman" w:cs="Times New Roman"/>
          <w:i/>
          <w:color w:val="000000" w:themeColor="text1"/>
          <w:szCs w:val="28"/>
        </w:rPr>
        <w:t xml:space="preserve">2.3.2. </w:t>
      </w:r>
      <w:r w:rsidRPr="00592FE5">
        <w:rPr>
          <w:rFonts w:ascii="Times New Roman" w:hAnsi="Times New Roman" w:cs="Times New Roman"/>
          <w:i/>
          <w:color w:val="000000" w:themeColor="text1"/>
          <w:szCs w:val="28"/>
          <w:shd w:val="clear" w:color="auto" w:fill="FFFFFF"/>
        </w:rPr>
        <w:t>Cỡ mẫu và phương pháp chọn mẫu</w:t>
      </w:r>
      <w:bookmarkEnd w:id="199"/>
      <w:bookmarkEnd w:id="200"/>
      <w:bookmarkEnd w:id="201"/>
      <w:bookmarkEnd w:id="202"/>
      <w:bookmarkEnd w:id="203"/>
      <w:bookmarkEnd w:id="204"/>
      <w:bookmarkEnd w:id="205"/>
      <w:r w:rsidRPr="00592FE5">
        <w:rPr>
          <w:rFonts w:ascii="Times New Roman" w:hAnsi="Times New Roman" w:cs="Times New Roman"/>
          <w:i/>
          <w:color w:val="000000" w:themeColor="text1"/>
          <w:szCs w:val="28"/>
          <w:shd w:val="clear" w:color="auto" w:fill="FFFFFF"/>
        </w:rPr>
        <w:t xml:space="preserve"> </w:t>
      </w:r>
    </w:p>
    <w:p w14:paraId="7FA1809E" w14:textId="39A91046" w:rsidR="00F9631F" w:rsidRPr="00592FE5" w:rsidRDefault="00F9631F" w:rsidP="005509FD">
      <w:pPr>
        <w:widowControl w:val="0"/>
        <w:ind w:firstLine="720"/>
        <w:rPr>
          <w:rFonts w:cs="Times New Roman"/>
          <w:iCs/>
          <w:szCs w:val="28"/>
        </w:rPr>
      </w:pPr>
      <w:r w:rsidRPr="00592FE5">
        <w:rPr>
          <w:rFonts w:cs="Times New Roman"/>
          <w:iCs/>
          <w:szCs w:val="28"/>
          <w:lang w:val="vi-VN"/>
        </w:rPr>
        <w:t>Sử dụng phư</w:t>
      </w:r>
      <w:r w:rsidR="00DC017A" w:rsidRPr="00592FE5">
        <w:rPr>
          <w:rFonts w:cs="Times New Roman"/>
          <w:iCs/>
          <w:szCs w:val="28"/>
        </w:rPr>
        <w:t>ơng</w:t>
      </w:r>
      <w:r w:rsidRPr="00592FE5">
        <w:rPr>
          <w:rFonts w:cs="Times New Roman"/>
          <w:iCs/>
          <w:szCs w:val="28"/>
          <w:lang w:val="vi-VN"/>
        </w:rPr>
        <w:t xml:space="preserve"> pháp </w:t>
      </w:r>
      <w:r w:rsidR="00813E7F" w:rsidRPr="00592FE5">
        <w:rPr>
          <w:rFonts w:cs="Times New Roman"/>
          <w:iCs/>
          <w:szCs w:val="28"/>
        </w:rPr>
        <w:t>lấy mẫu liên tiếp</w:t>
      </w:r>
      <w:r w:rsidR="00E351C1" w:rsidRPr="00592FE5">
        <w:rPr>
          <w:rFonts w:cs="Times New Roman"/>
          <w:iCs/>
          <w:szCs w:val="28"/>
        </w:rPr>
        <w:t>,</w:t>
      </w:r>
      <w:r w:rsidRPr="00592FE5">
        <w:rPr>
          <w:rFonts w:cs="Times New Roman"/>
          <w:color w:val="242021"/>
          <w:szCs w:val="28"/>
          <w:lang w:val="vi-VN"/>
        </w:rPr>
        <w:t xml:space="preserve"> </w:t>
      </w:r>
      <w:r w:rsidR="00E351C1" w:rsidRPr="00592FE5">
        <w:t xml:space="preserve">là phương pháp chọn mẫu phi xác suất, trong đó nhà nghiên cứu thu thập tất cả các đối tượng thỏa mãn tiêu chuẩn lựa chọn và loại trừ </w:t>
      </w:r>
      <w:r w:rsidRPr="00592FE5">
        <w:rPr>
          <w:rFonts w:cs="Times New Roman"/>
          <w:color w:val="242021"/>
          <w:szCs w:val="28"/>
          <w:lang w:val="vi-VN"/>
        </w:rPr>
        <w:t xml:space="preserve">trong thời gian nghiên cứu. Tổng số </w:t>
      </w:r>
      <w:r w:rsidRPr="00592FE5">
        <w:rPr>
          <w:rFonts w:cs="Times New Roman"/>
          <w:color w:val="242021"/>
          <w:szCs w:val="28"/>
        </w:rPr>
        <w:t xml:space="preserve">nhóm bệnh </w:t>
      </w:r>
      <w:r w:rsidRPr="00592FE5">
        <w:rPr>
          <w:rFonts w:cs="Times New Roman"/>
          <w:color w:val="242021"/>
          <w:szCs w:val="28"/>
          <w:lang w:val="vi-VN"/>
        </w:rPr>
        <w:t xml:space="preserve">có </w:t>
      </w:r>
      <w:r w:rsidRPr="00592FE5">
        <w:rPr>
          <w:rFonts w:cs="Times New Roman"/>
          <w:szCs w:val="28"/>
          <w:shd w:val="clear" w:color="auto" w:fill="FFFFFF"/>
        </w:rPr>
        <w:t>50</w:t>
      </w:r>
      <w:r w:rsidRPr="00592FE5">
        <w:rPr>
          <w:rFonts w:cs="Times New Roman"/>
          <w:szCs w:val="28"/>
          <w:shd w:val="clear" w:color="auto" w:fill="FFFFFF"/>
          <w:lang w:val="vi-VN"/>
        </w:rPr>
        <w:t xml:space="preserve"> </w:t>
      </w:r>
      <w:r w:rsidR="00641CC9" w:rsidRPr="00592FE5">
        <w:rPr>
          <w:rFonts w:cs="Times New Roman"/>
          <w:szCs w:val="28"/>
          <w:shd w:val="clear" w:color="auto" w:fill="FFFFFF"/>
          <w:lang w:val="vi-VN"/>
        </w:rPr>
        <w:t>người bệnh</w:t>
      </w:r>
      <w:r w:rsidRPr="00592FE5">
        <w:rPr>
          <w:rFonts w:cs="Times New Roman"/>
          <w:szCs w:val="28"/>
          <w:shd w:val="clear" w:color="auto" w:fill="FFFFFF"/>
          <w:lang w:val="vi-VN"/>
        </w:rPr>
        <w:t xml:space="preserve"> </w:t>
      </w:r>
      <w:r w:rsidR="00736F23" w:rsidRPr="00592FE5">
        <w:rPr>
          <w:rFonts w:cs="Times New Roman"/>
          <w:szCs w:val="28"/>
          <w:shd w:val="clear" w:color="auto" w:fill="FFFFFF"/>
        </w:rPr>
        <w:t>CLL</w:t>
      </w:r>
      <w:r w:rsidR="00F6053A" w:rsidRPr="00592FE5">
        <w:rPr>
          <w:rFonts w:cs="Times New Roman"/>
          <w:szCs w:val="28"/>
          <w:shd w:val="clear" w:color="auto" w:fill="FFFFFF"/>
        </w:rPr>
        <w:t xml:space="preserve"> và</w:t>
      </w:r>
      <w:r w:rsidRPr="00592FE5">
        <w:rPr>
          <w:rFonts w:cs="Times New Roman"/>
          <w:szCs w:val="28"/>
          <w:shd w:val="clear" w:color="auto" w:fill="FFFFFF"/>
        </w:rPr>
        <w:t xml:space="preserve"> 57 </w:t>
      </w:r>
      <w:r w:rsidR="00641CC9" w:rsidRPr="00592FE5">
        <w:rPr>
          <w:rFonts w:cs="Times New Roman"/>
          <w:szCs w:val="28"/>
          <w:shd w:val="clear" w:color="auto" w:fill="FFFFFF"/>
        </w:rPr>
        <w:t>người bệnh</w:t>
      </w:r>
      <w:r w:rsidRPr="00592FE5">
        <w:rPr>
          <w:rFonts w:cs="Times New Roman"/>
          <w:szCs w:val="28"/>
          <w:shd w:val="clear" w:color="auto" w:fill="FFFFFF"/>
        </w:rPr>
        <w:t xml:space="preserve"> </w:t>
      </w:r>
      <w:r w:rsidR="00736F23" w:rsidRPr="00592FE5">
        <w:rPr>
          <w:rFonts w:cs="Times New Roman"/>
          <w:szCs w:val="28"/>
          <w:shd w:val="clear" w:color="auto" w:fill="FFFFFF"/>
        </w:rPr>
        <w:t>ALL</w:t>
      </w:r>
      <w:r w:rsidRPr="00592FE5">
        <w:rPr>
          <w:rFonts w:cs="Times New Roman"/>
          <w:szCs w:val="28"/>
          <w:shd w:val="clear" w:color="auto" w:fill="FFFFFF"/>
        </w:rPr>
        <w:t>; nhóm chứng c</w:t>
      </w:r>
      <w:r w:rsidR="00B6678C" w:rsidRPr="00592FE5">
        <w:rPr>
          <w:rFonts w:cs="Times New Roman"/>
          <w:szCs w:val="28"/>
          <w:shd w:val="clear" w:color="auto" w:fill="FFFFFF"/>
        </w:rPr>
        <w:t>ó</w:t>
      </w:r>
      <w:r w:rsidRPr="00592FE5">
        <w:rPr>
          <w:rFonts w:cs="Times New Roman"/>
          <w:szCs w:val="28"/>
          <w:shd w:val="clear" w:color="auto" w:fill="FFFFFF"/>
          <w:lang w:val="vi-VN"/>
        </w:rPr>
        <w:t xml:space="preserve"> </w:t>
      </w:r>
      <w:r w:rsidRPr="00592FE5">
        <w:rPr>
          <w:rFonts w:cs="Times New Roman"/>
          <w:szCs w:val="28"/>
          <w:shd w:val="clear" w:color="auto" w:fill="FFFFFF"/>
        </w:rPr>
        <w:t>100</w:t>
      </w:r>
      <w:r w:rsidR="006C4C34" w:rsidRPr="00592FE5">
        <w:rPr>
          <w:rFonts w:cs="Times New Roman"/>
          <w:szCs w:val="28"/>
          <w:shd w:val="clear" w:color="auto" w:fill="FFFFFF"/>
        </w:rPr>
        <w:t xml:space="preserve"> người</w:t>
      </w:r>
      <w:r w:rsidRPr="00592FE5">
        <w:rPr>
          <w:rFonts w:cs="Times New Roman"/>
          <w:szCs w:val="28"/>
          <w:shd w:val="clear" w:color="auto" w:fill="FFFFFF"/>
          <w:lang w:val="vi-VN"/>
        </w:rPr>
        <w:t xml:space="preserve"> </w:t>
      </w:r>
      <w:r w:rsidRPr="00592FE5">
        <w:rPr>
          <w:rFonts w:cs="Times New Roman"/>
          <w:szCs w:val="28"/>
          <w:shd w:val="clear" w:color="auto" w:fill="FFFFFF"/>
        </w:rPr>
        <w:t>hiến máu tình nguyện</w:t>
      </w:r>
      <w:r w:rsidRPr="00592FE5">
        <w:rPr>
          <w:rFonts w:cs="Times New Roman"/>
          <w:color w:val="242021"/>
          <w:szCs w:val="28"/>
          <w:lang w:val="vi-VN"/>
        </w:rPr>
        <w:t>.</w:t>
      </w:r>
    </w:p>
    <w:bookmarkEnd w:id="179"/>
    <w:p w14:paraId="5FED15CC" w14:textId="7FA7F52F" w:rsidR="007773BD" w:rsidRPr="00592FE5" w:rsidRDefault="00F9631F" w:rsidP="007773BD">
      <w:pPr>
        <w:widowControl w:val="0"/>
        <w:ind w:firstLine="720"/>
        <w:rPr>
          <w:rFonts w:cs="Times New Roman"/>
          <w:szCs w:val="28"/>
          <w:lang w:val="da-DK"/>
        </w:rPr>
      </w:pPr>
      <w:r w:rsidRPr="00592FE5">
        <w:rPr>
          <w:rFonts w:cs="Times New Roman"/>
          <w:szCs w:val="28"/>
          <w:lang w:val="da-DK"/>
        </w:rPr>
        <w:lastRenderedPageBreak/>
        <w:t xml:space="preserve">Mỗi đối tượng nghiên cứu </w:t>
      </w:r>
      <w:r w:rsidRPr="00592FE5">
        <w:rPr>
          <w:rFonts w:cs="Times New Roman"/>
          <w:color w:val="000000" w:themeColor="text1"/>
          <w:szCs w:val="28"/>
          <w:lang w:val="da-DK"/>
        </w:rPr>
        <w:t xml:space="preserve">được lấy 6 ml máu </w:t>
      </w:r>
      <w:r w:rsidRPr="00592FE5">
        <w:rPr>
          <w:rFonts w:cs="Times New Roman"/>
          <w:szCs w:val="28"/>
          <w:lang w:val="da-DK"/>
        </w:rPr>
        <w:t>ngoạ</w:t>
      </w:r>
      <w:r w:rsidR="003C110F" w:rsidRPr="00592FE5">
        <w:rPr>
          <w:rFonts w:cs="Times New Roman"/>
          <w:szCs w:val="28"/>
          <w:lang w:val="da-DK"/>
        </w:rPr>
        <w:t>i vi</w:t>
      </w:r>
      <w:r w:rsidR="007773BD" w:rsidRPr="00592FE5">
        <w:rPr>
          <w:rFonts w:cs="Times New Roman"/>
          <w:szCs w:val="28"/>
          <w:lang w:val="da-DK"/>
        </w:rPr>
        <w:t xml:space="preserve"> dùng cho định lượng các </w:t>
      </w:r>
      <w:r w:rsidR="007773BD" w:rsidRPr="00592FE5">
        <w:t>cytokine và giải trình tự gen Sanger</w:t>
      </w:r>
      <w:r w:rsidR="003C110F" w:rsidRPr="00592FE5">
        <w:rPr>
          <w:rFonts w:cs="Times New Roman"/>
          <w:szCs w:val="28"/>
          <w:lang w:val="da-DK"/>
        </w:rPr>
        <w:t xml:space="preserve">. </w:t>
      </w:r>
      <w:r w:rsidR="007773BD" w:rsidRPr="00592FE5">
        <w:t xml:space="preserve">Mẫu máu được thu vào buổi sáng (8–10 giờ) trước bữa ăn để hạn chế biến thiên sinh lý của cytokine. </w:t>
      </w:r>
    </w:p>
    <w:p w14:paraId="5B44BF43" w14:textId="3EC0FEAB" w:rsidR="0040205E" w:rsidRPr="00592FE5" w:rsidRDefault="003C110F" w:rsidP="00C76CDE">
      <w:pPr>
        <w:widowControl w:val="0"/>
        <w:ind w:firstLine="720"/>
        <w:rPr>
          <w:rFonts w:cs="Times New Roman"/>
          <w:szCs w:val="28"/>
          <w:lang w:val="da-DK"/>
        </w:rPr>
      </w:pPr>
      <w:r w:rsidRPr="00592FE5">
        <w:rPr>
          <w:rFonts w:cs="Times New Roman"/>
          <w:szCs w:val="28"/>
          <w:lang w:val="da-DK"/>
        </w:rPr>
        <w:t>C</w:t>
      </w:r>
      <w:r w:rsidR="00F9631F" w:rsidRPr="00592FE5">
        <w:rPr>
          <w:rFonts w:cs="Times New Roman"/>
          <w:szCs w:val="28"/>
          <w:lang w:val="da-DK"/>
        </w:rPr>
        <w:t xml:space="preserve">ác mẫu máu được </w:t>
      </w:r>
      <w:r w:rsidR="00522819" w:rsidRPr="00592FE5">
        <w:rPr>
          <w:rFonts w:cs="Times New Roman"/>
          <w:szCs w:val="28"/>
          <w:lang w:val="da-DK"/>
        </w:rPr>
        <w:t>thu thập vào</w:t>
      </w:r>
      <w:r w:rsidR="00F9631F" w:rsidRPr="00592FE5">
        <w:rPr>
          <w:rFonts w:cs="Times New Roman"/>
          <w:szCs w:val="28"/>
          <w:lang w:val="da-DK"/>
        </w:rPr>
        <w:t xml:space="preserve"> ống chống đông EDTA</w:t>
      </w:r>
      <w:r w:rsidR="00522819" w:rsidRPr="00592FE5">
        <w:rPr>
          <w:rFonts w:cs="Times New Roman"/>
          <w:szCs w:val="28"/>
          <w:lang w:val="da-DK"/>
        </w:rPr>
        <w:t xml:space="preserve">, </w:t>
      </w:r>
      <w:r w:rsidR="00F9631F" w:rsidRPr="00592FE5">
        <w:rPr>
          <w:rFonts w:cs="Times New Roman"/>
          <w:szCs w:val="28"/>
          <w:lang w:val="da-DK"/>
        </w:rPr>
        <w:t>bảo quản ở 4</w:t>
      </w:r>
      <w:r w:rsidR="00F9631F" w:rsidRPr="00592FE5">
        <w:rPr>
          <w:rFonts w:cs="Times New Roman"/>
          <w:szCs w:val="28"/>
          <w:vertAlign w:val="superscript"/>
          <w:lang w:val="da-DK"/>
        </w:rPr>
        <w:t>o</w:t>
      </w:r>
      <w:r w:rsidR="00F9631F" w:rsidRPr="00592FE5">
        <w:rPr>
          <w:rFonts w:cs="Times New Roman"/>
          <w:szCs w:val="28"/>
          <w:lang w:val="da-DK"/>
        </w:rPr>
        <w:t>C trong vòng</w:t>
      </w:r>
      <w:r w:rsidRPr="00592FE5">
        <w:rPr>
          <w:rFonts w:cs="Times New Roman"/>
          <w:szCs w:val="28"/>
          <w:lang w:val="da-DK"/>
        </w:rPr>
        <w:t xml:space="preserve"> tối đa 8</w:t>
      </w:r>
      <w:r w:rsidR="00F9631F" w:rsidRPr="00592FE5">
        <w:rPr>
          <w:rFonts w:cs="Times New Roman"/>
          <w:szCs w:val="28"/>
          <w:lang w:val="da-DK"/>
        </w:rPr>
        <w:t xml:space="preserve"> giờ</w:t>
      </w:r>
      <w:r w:rsidR="006C4C34" w:rsidRPr="00592FE5">
        <w:rPr>
          <w:rFonts w:cs="Times New Roman"/>
          <w:szCs w:val="28"/>
          <w:lang w:val="da-DK"/>
        </w:rPr>
        <w:t>, ly tâm tách huyết tương và khối tế bào máu, bảo quả</w:t>
      </w:r>
      <w:r w:rsidR="00580D25" w:rsidRPr="00592FE5">
        <w:rPr>
          <w:rFonts w:cs="Times New Roman"/>
          <w:szCs w:val="28"/>
          <w:lang w:val="da-DK"/>
        </w:rPr>
        <w:t>n ở -</w:t>
      </w:r>
      <w:r w:rsidR="00F6053A" w:rsidRPr="00592FE5">
        <w:rPr>
          <w:rFonts w:cs="Times New Roman"/>
          <w:szCs w:val="28"/>
          <w:lang w:val="da-DK"/>
        </w:rPr>
        <w:t xml:space="preserve"> </w:t>
      </w:r>
      <w:r w:rsidR="006C4C34" w:rsidRPr="00592FE5">
        <w:rPr>
          <w:rFonts w:cs="Times New Roman"/>
          <w:szCs w:val="28"/>
          <w:lang w:val="vi-VN"/>
        </w:rPr>
        <w:t xml:space="preserve">80 </w:t>
      </w:r>
      <w:r w:rsidR="006C4C34" w:rsidRPr="00592FE5">
        <w:rPr>
          <w:rFonts w:cs="Times New Roman"/>
          <w:szCs w:val="28"/>
          <w:vertAlign w:val="superscript"/>
          <w:lang w:val="vi-VN"/>
        </w:rPr>
        <w:t>0</w:t>
      </w:r>
      <w:r w:rsidR="006C4C34" w:rsidRPr="00592FE5">
        <w:rPr>
          <w:rFonts w:cs="Times New Roman"/>
          <w:szCs w:val="28"/>
          <w:lang w:val="vi-VN"/>
        </w:rPr>
        <w:t xml:space="preserve">C </w:t>
      </w:r>
      <w:r w:rsidR="006C4C34" w:rsidRPr="00592FE5">
        <w:rPr>
          <w:rFonts w:cs="Times New Roman"/>
          <w:szCs w:val="28"/>
          <w:lang w:val="da-DK"/>
        </w:rPr>
        <w:t>đến khi sử dụ</w:t>
      </w:r>
      <w:r w:rsidR="00F6053A" w:rsidRPr="00592FE5">
        <w:rPr>
          <w:rFonts w:cs="Times New Roman"/>
          <w:szCs w:val="28"/>
          <w:lang w:val="da-DK"/>
        </w:rPr>
        <w:t xml:space="preserve">ng cho </w:t>
      </w:r>
      <w:r w:rsidRPr="00592FE5">
        <w:rPr>
          <w:rFonts w:cs="Times New Roman"/>
          <w:szCs w:val="28"/>
          <w:lang w:val="da-DK"/>
        </w:rPr>
        <w:t>các xét nghiệm tiếp theo</w:t>
      </w:r>
      <w:r w:rsidR="00F9631F" w:rsidRPr="00592FE5">
        <w:rPr>
          <w:rFonts w:cs="Times New Roman"/>
          <w:szCs w:val="28"/>
          <w:lang w:val="da-DK"/>
        </w:rPr>
        <w:t>.</w:t>
      </w:r>
    </w:p>
    <w:p w14:paraId="5836385A" w14:textId="77777777" w:rsidR="00F9631F" w:rsidRPr="00592FE5" w:rsidRDefault="00F9631F" w:rsidP="00FE30B5">
      <w:pPr>
        <w:pStyle w:val="u3"/>
        <w:spacing w:before="0"/>
        <w:ind w:firstLine="0"/>
        <w:rPr>
          <w:rFonts w:ascii="Times New Roman" w:hAnsi="Times New Roman" w:cs="Times New Roman"/>
          <w:bCs w:val="0"/>
          <w:i/>
          <w:color w:val="0D0D0D"/>
          <w:szCs w:val="28"/>
        </w:rPr>
      </w:pPr>
      <w:bookmarkStart w:id="206" w:name="_Toc168670423"/>
      <w:bookmarkStart w:id="207" w:name="_Toc206664238"/>
      <w:bookmarkStart w:id="208" w:name="_Toc220947883"/>
      <w:bookmarkStart w:id="209" w:name="_Toc221712323"/>
      <w:bookmarkStart w:id="210" w:name="_Toc226020739"/>
      <w:bookmarkStart w:id="211" w:name="_Toc530664156"/>
      <w:bookmarkStart w:id="212" w:name="_Toc521160726"/>
      <w:bookmarkEnd w:id="156"/>
      <w:r w:rsidRPr="00592FE5">
        <w:rPr>
          <w:rFonts w:ascii="Times New Roman" w:hAnsi="Times New Roman" w:cs="Times New Roman"/>
          <w:i/>
          <w:color w:val="0D0D0D"/>
          <w:szCs w:val="28"/>
        </w:rPr>
        <w:t xml:space="preserve">2.3.3. </w:t>
      </w:r>
      <w:bookmarkEnd w:id="206"/>
      <w:r w:rsidRPr="00592FE5">
        <w:rPr>
          <w:rFonts w:ascii="Times New Roman" w:hAnsi="Times New Roman" w:cs="Times New Roman"/>
          <w:i/>
          <w:iCs/>
          <w:color w:val="000000"/>
          <w:szCs w:val="28"/>
        </w:rPr>
        <w:t xml:space="preserve">Vật liệu, </w:t>
      </w:r>
      <w:r w:rsidRPr="00592FE5">
        <w:rPr>
          <w:rFonts w:ascii="Times New Roman" w:hAnsi="Times New Roman" w:cs="Times New Roman"/>
          <w:i/>
          <w:color w:val="000000"/>
          <w:szCs w:val="28"/>
        </w:rPr>
        <w:t>trang thiết bị dùng trong nghiên cứu</w:t>
      </w:r>
      <w:bookmarkEnd w:id="207"/>
      <w:bookmarkEnd w:id="208"/>
      <w:bookmarkEnd w:id="209"/>
      <w:bookmarkEnd w:id="210"/>
    </w:p>
    <w:p w14:paraId="331CBC9F" w14:textId="77777777" w:rsidR="00F9631F" w:rsidRPr="00592FE5" w:rsidRDefault="00F9631F" w:rsidP="009F4E9D">
      <w:pPr>
        <w:pStyle w:val="ThnVnban"/>
        <w:spacing w:before="0" w:line="360" w:lineRule="auto"/>
        <w:rPr>
          <w:rFonts w:ascii="Times New Roman" w:hAnsi="Times New Roman"/>
          <w:i/>
          <w:szCs w:val="28"/>
        </w:rPr>
      </w:pPr>
      <w:r w:rsidRPr="00592FE5">
        <w:rPr>
          <w:rFonts w:ascii="Times New Roman" w:hAnsi="Times New Roman"/>
          <w:i/>
          <w:szCs w:val="28"/>
        </w:rPr>
        <w:t>2.3.3.1. Trang thiết bị sử dụng trong nghiên cứu</w:t>
      </w:r>
    </w:p>
    <w:p w14:paraId="707CF720" w14:textId="2D3881FD" w:rsidR="00F9631F" w:rsidRPr="00592FE5" w:rsidRDefault="00F9631F" w:rsidP="009F4E9D">
      <w:pPr>
        <w:pStyle w:val="ThnVnban"/>
        <w:spacing w:before="0" w:line="360" w:lineRule="auto"/>
        <w:ind w:firstLine="720"/>
        <w:rPr>
          <w:rFonts w:ascii="Times New Roman" w:hAnsi="Times New Roman"/>
          <w:iCs/>
          <w:color w:val="000000" w:themeColor="text1"/>
          <w:szCs w:val="28"/>
        </w:rPr>
      </w:pPr>
      <w:r w:rsidRPr="00592FE5">
        <w:rPr>
          <w:rFonts w:ascii="Times New Roman" w:hAnsi="Times New Roman"/>
          <w:iCs/>
          <w:szCs w:val="28"/>
        </w:rPr>
        <w:t xml:space="preserve">Nghiên cứu sử dụng hệ thống thiết bị chuyên dụng trong phòng thí nghiệm sinh học phân tử </w:t>
      </w:r>
      <w:r w:rsidRPr="00592FE5">
        <w:rPr>
          <w:rFonts w:ascii="Times New Roman" w:hAnsi="Times New Roman"/>
          <w:iCs/>
          <w:color w:val="000000" w:themeColor="text1"/>
          <w:szCs w:val="28"/>
        </w:rPr>
        <w:t xml:space="preserve">của </w:t>
      </w:r>
      <w:r w:rsidR="00B6678C" w:rsidRPr="00592FE5">
        <w:rPr>
          <w:rFonts w:ascii="Times New Roman" w:hAnsi="Times New Roman"/>
          <w:iCs/>
          <w:color w:val="000000" w:themeColor="text1"/>
          <w:szCs w:val="28"/>
        </w:rPr>
        <w:t xml:space="preserve">Viện Sinh học, </w:t>
      </w:r>
      <w:r w:rsidRPr="00592FE5">
        <w:rPr>
          <w:rFonts w:ascii="Times New Roman" w:hAnsi="Times New Roman"/>
          <w:iCs/>
          <w:color w:val="000000" w:themeColor="text1"/>
          <w:szCs w:val="28"/>
        </w:rPr>
        <w:t xml:space="preserve">Viện Hàn lâm Khoa học và Công nghệ Việt </w:t>
      </w:r>
      <w:r w:rsidR="006C4C34" w:rsidRPr="00592FE5">
        <w:rPr>
          <w:rFonts w:ascii="Times New Roman" w:hAnsi="Times New Roman"/>
          <w:iCs/>
          <w:color w:val="000000" w:themeColor="text1"/>
          <w:szCs w:val="28"/>
        </w:rPr>
        <w:t>N</w:t>
      </w:r>
      <w:r w:rsidRPr="00592FE5">
        <w:rPr>
          <w:rFonts w:ascii="Times New Roman" w:hAnsi="Times New Roman"/>
          <w:iCs/>
          <w:color w:val="000000" w:themeColor="text1"/>
          <w:szCs w:val="28"/>
        </w:rPr>
        <w:t>am</w:t>
      </w:r>
      <w:r w:rsidR="00B012C8" w:rsidRPr="00592FE5">
        <w:rPr>
          <w:rFonts w:ascii="Times New Roman" w:hAnsi="Times New Roman"/>
          <w:iCs/>
          <w:color w:val="000000" w:themeColor="text1"/>
          <w:szCs w:val="28"/>
        </w:rPr>
        <w:t>, máy chạy xét nghiệm tự động tại Viện Huyết học Truyền máu Trung ương.</w:t>
      </w:r>
    </w:p>
    <w:p w14:paraId="05217EE4" w14:textId="77777777" w:rsidR="00F9631F" w:rsidRPr="00592FE5" w:rsidRDefault="00F9631F" w:rsidP="009F4E9D">
      <w:pPr>
        <w:pStyle w:val="ThnVnban"/>
        <w:spacing w:before="0" w:line="360" w:lineRule="auto"/>
        <w:ind w:firstLine="720"/>
        <w:rPr>
          <w:rFonts w:ascii="Times New Roman" w:hAnsi="Times New Roman"/>
          <w:iCs/>
          <w:szCs w:val="28"/>
        </w:rPr>
      </w:pPr>
      <w:r w:rsidRPr="00592FE5">
        <w:rPr>
          <w:rFonts w:ascii="Times New Roman" w:hAnsi="Times New Roman"/>
          <w:iCs/>
          <w:szCs w:val="28"/>
        </w:rPr>
        <w:t xml:space="preserve">+ Máy li tâm: HERMLE Z446K, HERMLE Z32HK (Đức) </w:t>
      </w:r>
    </w:p>
    <w:p w14:paraId="710D9278" w14:textId="77777777" w:rsidR="00F9631F" w:rsidRPr="00592FE5" w:rsidRDefault="00F9631F" w:rsidP="009F4E9D">
      <w:pPr>
        <w:pStyle w:val="ThnVnban"/>
        <w:spacing w:before="0" w:line="360" w:lineRule="auto"/>
        <w:ind w:firstLine="720"/>
        <w:rPr>
          <w:rFonts w:ascii="Times New Roman" w:hAnsi="Times New Roman"/>
          <w:iCs/>
          <w:szCs w:val="28"/>
        </w:rPr>
      </w:pPr>
      <w:r w:rsidRPr="00592FE5">
        <w:rPr>
          <w:rFonts w:ascii="Times New Roman" w:hAnsi="Times New Roman"/>
          <w:iCs/>
          <w:szCs w:val="28"/>
        </w:rPr>
        <w:t xml:space="preserve">+ Máy đo độ tinh sạch DNA: Nanodrop Lite (Thermo scientific) </w:t>
      </w:r>
    </w:p>
    <w:p w14:paraId="30B8F4CA" w14:textId="3A7D189D" w:rsidR="00F9631F" w:rsidRPr="00592FE5" w:rsidRDefault="0029431B" w:rsidP="009F4E9D">
      <w:pPr>
        <w:pStyle w:val="ThnVnban"/>
        <w:spacing w:before="0" w:line="360" w:lineRule="auto"/>
        <w:ind w:firstLine="720"/>
        <w:rPr>
          <w:rFonts w:ascii="Times New Roman" w:hAnsi="Times New Roman"/>
          <w:iCs/>
          <w:szCs w:val="28"/>
        </w:rPr>
      </w:pPr>
      <w:r w:rsidRPr="00592FE5">
        <w:rPr>
          <w:rFonts w:ascii="Times New Roman" w:hAnsi="Times New Roman"/>
          <w:iCs/>
          <w:szCs w:val="28"/>
        </w:rPr>
        <w:t xml:space="preserve">+ </w:t>
      </w:r>
      <w:r w:rsidR="00F9631F" w:rsidRPr="00592FE5">
        <w:rPr>
          <w:rFonts w:ascii="Times New Roman" w:hAnsi="Times New Roman"/>
          <w:iCs/>
          <w:szCs w:val="28"/>
        </w:rPr>
        <w:t xml:space="preserve">Bộ điện di ngang cỡ lớn Model: HE 99X (GE Healthcare Biosciences, Xuất xứ: Mỹ. </w:t>
      </w:r>
    </w:p>
    <w:p w14:paraId="4293B223" w14:textId="77777777" w:rsidR="00F9631F" w:rsidRPr="00592FE5" w:rsidRDefault="00F9631F" w:rsidP="009F4E9D">
      <w:pPr>
        <w:pStyle w:val="ThnVnban"/>
        <w:spacing w:before="0" w:line="360" w:lineRule="auto"/>
        <w:ind w:firstLine="720"/>
        <w:rPr>
          <w:rFonts w:ascii="Times New Roman" w:hAnsi="Times New Roman"/>
          <w:iCs/>
          <w:szCs w:val="28"/>
        </w:rPr>
      </w:pPr>
      <w:r w:rsidRPr="00592FE5">
        <w:rPr>
          <w:rFonts w:ascii="Times New Roman" w:hAnsi="Times New Roman"/>
          <w:iCs/>
          <w:szCs w:val="28"/>
        </w:rPr>
        <w:t xml:space="preserve">+ Máy soi gel và chụp ảnh tự động EC3 Imaging system (UVP, Mỹ). </w:t>
      </w:r>
    </w:p>
    <w:p w14:paraId="3725D0DE" w14:textId="65B998FD" w:rsidR="00F9631F" w:rsidRPr="00592FE5" w:rsidRDefault="00FB4070" w:rsidP="009F4E9D">
      <w:pPr>
        <w:pStyle w:val="ThnVnban"/>
        <w:spacing w:before="0" w:line="360" w:lineRule="auto"/>
        <w:rPr>
          <w:rFonts w:ascii="Times New Roman" w:hAnsi="Times New Roman"/>
          <w:iCs/>
          <w:szCs w:val="28"/>
        </w:rPr>
      </w:pPr>
      <w:r w:rsidRPr="00592FE5">
        <w:rPr>
          <w:rFonts w:ascii="Times New Roman" w:hAnsi="Times New Roman"/>
          <w:iCs/>
          <w:szCs w:val="28"/>
        </w:rPr>
        <w:t xml:space="preserve">          </w:t>
      </w:r>
      <w:r w:rsidR="00F9631F" w:rsidRPr="00592FE5">
        <w:rPr>
          <w:rFonts w:ascii="Times New Roman" w:hAnsi="Times New Roman"/>
          <w:iCs/>
          <w:szCs w:val="28"/>
        </w:rPr>
        <w:t xml:space="preserve">+ Máy ly tâm lạnh Eppendorf (Eppendorf, Đức). </w:t>
      </w:r>
    </w:p>
    <w:p w14:paraId="40CA9A8F" w14:textId="77777777" w:rsidR="00F9631F" w:rsidRPr="00592FE5" w:rsidRDefault="00F9631F" w:rsidP="009F4E9D">
      <w:pPr>
        <w:pStyle w:val="ThnVnban"/>
        <w:spacing w:before="0" w:line="360" w:lineRule="auto"/>
        <w:ind w:firstLine="720"/>
        <w:rPr>
          <w:rFonts w:ascii="Times New Roman" w:hAnsi="Times New Roman"/>
          <w:iCs/>
          <w:szCs w:val="28"/>
        </w:rPr>
      </w:pPr>
      <w:r w:rsidRPr="00592FE5">
        <w:rPr>
          <w:rFonts w:ascii="Times New Roman" w:hAnsi="Times New Roman"/>
          <w:iCs/>
          <w:szCs w:val="28"/>
        </w:rPr>
        <w:t xml:space="preserve">+ Máy ủ nhiệt độ có lắc (Eppendorf, Đức). </w:t>
      </w:r>
    </w:p>
    <w:p w14:paraId="3798257C" w14:textId="6B9AFED7" w:rsidR="00F9631F" w:rsidRPr="00592FE5" w:rsidRDefault="00F9631F" w:rsidP="009F4E9D">
      <w:pPr>
        <w:pStyle w:val="ThnVnban"/>
        <w:spacing w:before="0" w:line="360" w:lineRule="auto"/>
        <w:ind w:firstLine="720"/>
        <w:rPr>
          <w:rFonts w:ascii="Times New Roman" w:hAnsi="Times New Roman"/>
          <w:iCs/>
          <w:szCs w:val="28"/>
        </w:rPr>
      </w:pPr>
      <w:r w:rsidRPr="00592FE5">
        <w:rPr>
          <w:rFonts w:ascii="Times New Roman" w:hAnsi="Times New Roman"/>
          <w:iCs/>
          <w:szCs w:val="28"/>
        </w:rPr>
        <w:t>+ T</w:t>
      </w:r>
      <w:r w:rsidR="00A9462F" w:rsidRPr="00592FE5">
        <w:rPr>
          <w:rFonts w:ascii="Times New Roman" w:hAnsi="Times New Roman"/>
          <w:iCs/>
          <w:szCs w:val="28"/>
        </w:rPr>
        <w:t>ủ lạnh bảo quản bệnh phẩm từ 4</w:t>
      </w:r>
      <w:r w:rsidR="00A9462F" w:rsidRPr="00592FE5">
        <w:rPr>
          <w:rFonts w:ascii="Times New Roman" w:hAnsi="Times New Roman"/>
          <w:iCs/>
          <w:szCs w:val="28"/>
          <w:vertAlign w:val="superscript"/>
        </w:rPr>
        <w:t>o</w:t>
      </w:r>
      <w:r w:rsidR="00A9462F" w:rsidRPr="00592FE5">
        <w:rPr>
          <w:rFonts w:ascii="Times New Roman" w:hAnsi="Times New Roman"/>
          <w:iCs/>
          <w:szCs w:val="28"/>
        </w:rPr>
        <w:t>C đến – 8</w:t>
      </w:r>
      <w:r w:rsidR="00A9462F" w:rsidRPr="00592FE5">
        <w:rPr>
          <w:rFonts w:ascii="Times New Roman" w:hAnsi="Times New Roman"/>
          <w:iCs/>
          <w:szCs w:val="28"/>
          <w:vertAlign w:val="superscript"/>
        </w:rPr>
        <w:t>o</w:t>
      </w:r>
      <w:r w:rsidRPr="00592FE5">
        <w:rPr>
          <w:rFonts w:ascii="Times New Roman" w:hAnsi="Times New Roman"/>
          <w:iCs/>
          <w:szCs w:val="28"/>
        </w:rPr>
        <w:t xml:space="preserve">C. </w:t>
      </w:r>
    </w:p>
    <w:p w14:paraId="62E2CF1A" w14:textId="77777777" w:rsidR="00F9631F" w:rsidRPr="00592FE5" w:rsidRDefault="00F9631F" w:rsidP="009F4E9D">
      <w:pPr>
        <w:pStyle w:val="ThnVnban"/>
        <w:spacing w:before="0" w:line="360" w:lineRule="auto"/>
        <w:ind w:firstLine="720"/>
        <w:rPr>
          <w:rFonts w:ascii="Times New Roman" w:hAnsi="Times New Roman"/>
          <w:iCs/>
          <w:szCs w:val="28"/>
        </w:rPr>
      </w:pPr>
      <w:r w:rsidRPr="00592FE5">
        <w:rPr>
          <w:rFonts w:ascii="Times New Roman" w:hAnsi="Times New Roman"/>
          <w:iCs/>
          <w:szCs w:val="28"/>
        </w:rPr>
        <w:t xml:space="preserve">+ Bộ pipet (Eppendorf, Đức). </w:t>
      </w:r>
    </w:p>
    <w:p w14:paraId="322FF61B" w14:textId="77777777" w:rsidR="00F9631F" w:rsidRPr="00592FE5" w:rsidRDefault="00F9631F" w:rsidP="009F4E9D">
      <w:pPr>
        <w:pStyle w:val="ThnVnban"/>
        <w:spacing w:before="0" w:line="360" w:lineRule="auto"/>
        <w:ind w:firstLine="720"/>
        <w:rPr>
          <w:rFonts w:ascii="Times New Roman" w:hAnsi="Times New Roman"/>
          <w:iCs/>
          <w:szCs w:val="28"/>
        </w:rPr>
      </w:pPr>
      <w:r w:rsidRPr="00592FE5">
        <w:rPr>
          <w:rFonts w:ascii="Times New Roman" w:hAnsi="Times New Roman"/>
          <w:iCs/>
          <w:szCs w:val="28"/>
        </w:rPr>
        <w:t xml:space="preserve">+ Máy Vortex M52 (IKA, Đức). </w:t>
      </w:r>
    </w:p>
    <w:p w14:paraId="75014598" w14:textId="77777777" w:rsidR="00F9631F" w:rsidRPr="00592FE5" w:rsidRDefault="00F9631F" w:rsidP="009F4E9D">
      <w:pPr>
        <w:pStyle w:val="ThnVnban"/>
        <w:widowControl w:val="0"/>
        <w:spacing w:before="0" w:line="360" w:lineRule="auto"/>
        <w:ind w:firstLine="720"/>
        <w:rPr>
          <w:rFonts w:ascii="Times New Roman" w:hAnsi="Times New Roman"/>
          <w:iCs/>
          <w:szCs w:val="28"/>
        </w:rPr>
      </w:pPr>
      <w:r w:rsidRPr="00592FE5">
        <w:rPr>
          <w:rFonts w:ascii="Times New Roman" w:hAnsi="Times New Roman"/>
          <w:iCs/>
          <w:szCs w:val="28"/>
        </w:rPr>
        <w:t xml:space="preserve">+ Máy PCR Mastercycler pro S (Đức). </w:t>
      </w:r>
    </w:p>
    <w:p w14:paraId="4CD7C59D" w14:textId="77777777" w:rsidR="00F9631F" w:rsidRPr="00592FE5" w:rsidRDefault="00F9631F" w:rsidP="009F4E9D">
      <w:pPr>
        <w:pStyle w:val="ThnVnban"/>
        <w:widowControl w:val="0"/>
        <w:spacing w:before="0" w:line="360" w:lineRule="auto"/>
        <w:ind w:firstLine="720"/>
        <w:rPr>
          <w:rFonts w:ascii="Times New Roman" w:hAnsi="Times New Roman"/>
          <w:iCs/>
          <w:szCs w:val="28"/>
        </w:rPr>
      </w:pPr>
      <w:r w:rsidRPr="00592FE5">
        <w:rPr>
          <w:rFonts w:ascii="Times New Roman" w:hAnsi="Times New Roman"/>
          <w:iCs/>
          <w:szCs w:val="28"/>
        </w:rPr>
        <w:t xml:space="preserve">+Tủ an toàn sinh học cấp 2: LABGARD Class II Biological Safety Cabinet (NUAIRE 142561020811, MN 55447, Mỹ). </w:t>
      </w:r>
    </w:p>
    <w:p w14:paraId="09AF7C6B" w14:textId="77777777" w:rsidR="0029431B" w:rsidRPr="00592FE5" w:rsidRDefault="00F9631F" w:rsidP="009F4E9D">
      <w:pPr>
        <w:pStyle w:val="ThnVnban"/>
        <w:spacing w:before="0" w:line="360" w:lineRule="auto"/>
        <w:ind w:firstLine="720"/>
        <w:rPr>
          <w:rFonts w:ascii="Times New Roman" w:hAnsi="Times New Roman"/>
          <w:iCs/>
          <w:szCs w:val="28"/>
        </w:rPr>
      </w:pPr>
      <w:r w:rsidRPr="00592FE5">
        <w:rPr>
          <w:rFonts w:ascii="Times New Roman" w:hAnsi="Times New Roman"/>
          <w:iCs/>
          <w:szCs w:val="28"/>
        </w:rPr>
        <w:t xml:space="preserve">+ Máy chụp ảnh gel: UVCI-01-312 (Major Science 110223061, CA 95070, Mỹ). </w:t>
      </w:r>
    </w:p>
    <w:p w14:paraId="0CC4F95F" w14:textId="6C26058A" w:rsidR="00F9631F" w:rsidRPr="00592FE5" w:rsidRDefault="00F9631F" w:rsidP="009F4E9D">
      <w:pPr>
        <w:pStyle w:val="ThnVnban"/>
        <w:spacing w:before="0" w:line="360" w:lineRule="auto"/>
        <w:ind w:firstLine="720"/>
        <w:rPr>
          <w:rFonts w:ascii="Times New Roman" w:hAnsi="Times New Roman"/>
          <w:iCs/>
          <w:szCs w:val="28"/>
        </w:rPr>
      </w:pPr>
      <w:r w:rsidRPr="00592FE5">
        <w:rPr>
          <w:rFonts w:ascii="Times New Roman" w:hAnsi="Times New Roman"/>
          <w:iCs/>
          <w:szCs w:val="28"/>
        </w:rPr>
        <w:t>+ Máy Real time PCR (Roche, Mỹ).</w:t>
      </w:r>
    </w:p>
    <w:p w14:paraId="7B9F631C" w14:textId="77777777" w:rsidR="00F9631F" w:rsidRPr="00592FE5" w:rsidRDefault="00F9631F" w:rsidP="009F4E9D">
      <w:pPr>
        <w:pStyle w:val="ThnVnban"/>
        <w:spacing w:before="0" w:line="360" w:lineRule="auto"/>
        <w:ind w:firstLine="720"/>
        <w:rPr>
          <w:rFonts w:ascii="Times New Roman" w:hAnsi="Times New Roman"/>
          <w:iCs/>
          <w:szCs w:val="28"/>
        </w:rPr>
      </w:pPr>
      <w:r w:rsidRPr="00592FE5">
        <w:rPr>
          <w:rFonts w:ascii="Times New Roman" w:hAnsi="Times New Roman"/>
          <w:iCs/>
          <w:szCs w:val="28"/>
        </w:rPr>
        <w:lastRenderedPageBreak/>
        <w:t xml:space="preserve">+ Máy đọc ELISA (Bio-Tex, Mỹ). </w:t>
      </w:r>
    </w:p>
    <w:p w14:paraId="1980637E" w14:textId="29E75A5E" w:rsidR="00547933" w:rsidRPr="00592FE5" w:rsidRDefault="00547933" w:rsidP="00903CBC">
      <w:pPr>
        <w:pStyle w:val="ThngthngWeb"/>
        <w:shd w:val="clear" w:color="auto" w:fill="FFFFFF"/>
        <w:tabs>
          <w:tab w:val="left" w:pos="357"/>
          <w:tab w:val="left" w:pos="459"/>
          <w:tab w:val="left" w:pos="567"/>
          <w:tab w:val="left" w:pos="980"/>
        </w:tabs>
        <w:spacing w:before="0" w:beforeAutospacing="0" w:after="0" w:afterAutospacing="0" w:line="360" w:lineRule="auto"/>
        <w:ind w:firstLine="720"/>
        <w:jc w:val="both"/>
        <w:rPr>
          <w:bCs/>
          <w:sz w:val="28"/>
          <w:szCs w:val="28"/>
          <w:lang w:val="nl-NL"/>
        </w:rPr>
      </w:pPr>
      <w:r w:rsidRPr="00592FE5">
        <w:rPr>
          <w:bCs/>
          <w:sz w:val="28"/>
          <w:szCs w:val="28"/>
          <w:lang w:val="nl-NL"/>
        </w:rPr>
        <w:t xml:space="preserve">+ Máy </w:t>
      </w:r>
      <w:r w:rsidR="00B24A47" w:rsidRPr="00592FE5">
        <w:rPr>
          <w:bCs/>
          <w:sz w:val="28"/>
          <w:szCs w:val="28"/>
          <w:lang w:val="nl-NL"/>
        </w:rPr>
        <w:t xml:space="preserve">xét nghiệm </w:t>
      </w:r>
      <w:r w:rsidRPr="00592FE5">
        <w:rPr>
          <w:bCs/>
          <w:sz w:val="28"/>
          <w:szCs w:val="28"/>
          <w:lang w:val="nl-NL"/>
        </w:rPr>
        <w:t>huyết học tự động DxH800-III</w:t>
      </w:r>
      <w:r w:rsidR="00B24A47" w:rsidRPr="00592FE5">
        <w:rPr>
          <w:bCs/>
          <w:sz w:val="28"/>
          <w:szCs w:val="28"/>
          <w:lang w:val="nl-NL"/>
        </w:rPr>
        <w:t>, DxH900-I.</w:t>
      </w:r>
    </w:p>
    <w:p w14:paraId="31B6EB52" w14:textId="70C0A2EF" w:rsidR="00547933" w:rsidRPr="00592FE5" w:rsidRDefault="00547933" w:rsidP="00903CBC">
      <w:pPr>
        <w:pStyle w:val="ThngthngWeb"/>
        <w:shd w:val="clear" w:color="auto" w:fill="FFFFFF"/>
        <w:tabs>
          <w:tab w:val="left" w:pos="357"/>
          <w:tab w:val="left" w:pos="459"/>
          <w:tab w:val="left" w:pos="567"/>
          <w:tab w:val="left" w:pos="980"/>
        </w:tabs>
        <w:spacing w:before="0" w:beforeAutospacing="0" w:after="0" w:afterAutospacing="0" w:line="360" w:lineRule="auto"/>
        <w:ind w:firstLine="720"/>
        <w:jc w:val="both"/>
        <w:rPr>
          <w:bCs/>
          <w:sz w:val="28"/>
          <w:szCs w:val="28"/>
          <w:lang w:val="nl-NL"/>
        </w:rPr>
      </w:pPr>
      <w:r w:rsidRPr="00592FE5">
        <w:rPr>
          <w:bCs/>
          <w:sz w:val="28"/>
          <w:szCs w:val="28"/>
          <w:lang w:val="nl-NL"/>
        </w:rPr>
        <w:t xml:space="preserve">+ Máy </w:t>
      </w:r>
      <w:r w:rsidR="00B24A47" w:rsidRPr="00592FE5">
        <w:rPr>
          <w:bCs/>
          <w:sz w:val="28"/>
          <w:szCs w:val="28"/>
          <w:lang w:val="nl-NL"/>
        </w:rPr>
        <w:t xml:space="preserve">xét nghiệm </w:t>
      </w:r>
      <w:r w:rsidRPr="00592FE5">
        <w:rPr>
          <w:bCs/>
          <w:sz w:val="28"/>
          <w:szCs w:val="28"/>
          <w:lang w:val="nl-NL"/>
        </w:rPr>
        <w:t>đông máu StaRMax</w:t>
      </w:r>
      <w:r w:rsidR="00B24A47" w:rsidRPr="00592FE5">
        <w:rPr>
          <w:bCs/>
          <w:sz w:val="28"/>
          <w:szCs w:val="28"/>
          <w:lang w:val="nl-NL"/>
        </w:rPr>
        <w:t>, TOP1-Hemo.</w:t>
      </w:r>
    </w:p>
    <w:p w14:paraId="562E9124" w14:textId="5F5F22E2" w:rsidR="00B24A47" w:rsidRPr="00592FE5" w:rsidRDefault="00B24A47" w:rsidP="00903CBC">
      <w:pPr>
        <w:pStyle w:val="ThngthngWeb"/>
        <w:shd w:val="clear" w:color="auto" w:fill="FFFFFF"/>
        <w:tabs>
          <w:tab w:val="left" w:pos="357"/>
          <w:tab w:val="left" w:pos="459"/>
          <w:tab w:val="left" w:pos="567"/>
          <w:tab w:val="left" w:pos="980"/>
        </w:tabs>
        <w:spacing w:before="0" w:beforeAutospacing="0" w:after="0" w:afterAutospacing="0" w:line="360" w:lineRule="auto"/>
        <w:ind w:firstLine="720"/>
        <w:jc w:val="both"/>
        <w:rPr>
          <w:bCs/>
          <w:sz w:val="28"/>
          <w:szCs w:val="28"/>
          <w:lang w:val="nl-NL"/>
        </w:rPr>
      </w:pPr>
      <w:r w:rsidRPr="00592FE5">
        <w:rPr>
          <w:bCs/>
          <w:sz w:val="28"/>
          <w:szCs w:val="28"/>
          <w:lang w:val="nl-NL"/>
        </w:rPr>
        <w:t>+ Máy xét nghiệm sinh hóa AU5800-M1.</w:t>
      </w:r>
    </w:p>
    <w:p w14:paraId="0756F3FA" w14:textId="6411E3A9" w:rsidR="00594B4F" w:rsidRPr="00592FE5" w:rsidRDefault="00594B4F" w:rsidP="00903CBC">
      <w:pPr>
        <w:pStyle w:val="ThngthngWeb"/>
        <w:shd w:val="clear" w:color="auto" w:fill="FFFFFF"/>
        <w:tabs>
          <w:tab w:val="left" w:pos="357"/>
          <w:tab w:val="left" w:pos="459"/>
          <w:tab w:val="left" w:pos="567"/>
          <w:tab w:val="left" w:pos="980"/>
        </w:tabs>
        <w:spacing w:before="0" w:beforeAutospacing="0" w:after="0" w:afterAutospacing="0" w:line="360" w:lineRule="auto"/>
        <w:ind w:firstLine="720"/>
        <w:jc w:val="both"/>
        <w:rPr>
          <w:bCs/>
          <w:sz w:val="28"/>
          <w:szCs w:val="28"/>
          <w:lang w:val="nl-NL"/>
        </w:rPr>
      </w:pPr>
      <w:r w:rsidRPr="00592FE5">
        <w:rPr>
          <w:bCs/>
          <w:sz w:val="28"/>
          <w:szCs w:val="28"/>
          <w:lang w:val="nl-NL"/>
        </w:rPr>
        <w:t>+</w:t>
      </w:r>
      <w:r w:rsidR="0029431B" w:rsidRPr="00592FE5">
        <w:rPr>
          <w:bCs/>
          <w:sz w:val="28"/>
          <w:szCs w:val="28"/>
          <w:lang w:val="nl-NL"/>
        </w:rPr>
        <w:t xml:space="preserve"> </w:t>
      </w:r>
      <w:r w:rsidRPr="00592FE5">
        <w:rPr>
          <w:bCs/>
          <w:sz w:val="28"/>
          <w:szCs w:val="28"/>
          <w:lang w:val="nl-NL"/>
        </w:rPr>
        <w:t>Máy giải trình tự tự động ABI PRISM 3500 Genetic Analyzers (</w:t>
      </w:r>
      <w:r w:rsidRPr="00592FE5">
        <w:rPr>
          <w:color w:val="333333"/>
          <w:sz w:val="28"/>
          <w:szCs w:val="28"/>
          <w:shd w:val="clear" w:color="auto" w:fill="FFFFFF"/>
        </w:rPr>
        <w:t>Thermo Fisher Scientific, Mỹ)</w:t>
      </w:r>
    </w:p>
    <w:p w14:paraId="61DBE70C" w14:textId="6F5A3499" w:rsidR="008548E6" w:rsidRPr="00592FE5" w:rsidRDefault="008548E6" w:rsidP="008548E6">
      <w:pPr>
        <w:pStyle w:val="ThngthngWeb"/>
        <w:shd w:val="clear" w:color="auto" w:fill="FFFFFF"/>
        <w:tabs>
          <w:tab w:val="left" w:pos="357"/>
          <w:tab w:val="left" w:pos="459"/>
          <w:tab w:val="left" w:pos="567"/>
        </w:tabs>
        <w:spacing w:before="0" w:beforeAutospacing="0" w:after="0" w:afterAutospacing="0" w:line="360" w:lineRule="auto"/>
        <w:ind w:firstLine="720"/>
        <w:jc w:val="both"/>
        <w:rPr>
          <w:color w:val="000000"/>
          <w:sz w:val="28"/>
          <w:szCs w:val="28"/>
          <w:lang w:val="fr-FR"/>
        </w:rPr>
      </w:pPr>
      <w:r w:rsidRPr="00592FE5">
        <w:rPr>
          <w:color w:val="000000"/>
          <w:sz w:val="28"/>
          <w:szCs w:val="28"/>
          <w:lang w:val="fr-FR"/>
        </w:rPr>
        <w:t>+ Pipette loại 1000 µ</w:t>
      </w:r>
      <w:r w:rsidR="00FB1E54" w:rsidRPr="00592FE5">
        <w:rPr>
          <w:color w:val="000000"/>
          <w:sz w:val="28"/>
          <w:szCs w:val="28"/>
          <w:lang w:val="fr-FR"/>
        </w:rPr>
        <w:t>L</w:t>
      </w:r>
      <w:r w:rsidRPr="00592FE5">
        <w:rPr>
          <w:color w:val="000000"/>
          <w:sz w:val="28"/>
          <w:szCs w:val="28"/>
          <w:lang w:val="fr-FR"/>
        </w:rPr>
        <w:t>, 100 µ</w:t>
      </w:r>
      <w:r w:rsidR="00FB1E54" w:rsidRPr="00592FE5">
        <w:rPr>
          <w:color w:val="000000"/>
          <w:sz w:val="28"/>
          <w:szCs w:val="28"/>
          <w:lang w:val="fr-FR"/>
        </w:rPr>
        <w:t>L</w:t>
      </w:r>
      <w:r w:rsidRPr="00592FE5">
        <w:rPr>
          <w:color w:val="000000"/>
          <w:sz w:val="28"/>
          <w:szCs w:val="28"/>
          <w:lang w:val="fr-FR"/>
        </w:rPr>
        <w:t>, 10 µ</w:t>
      </w:r>
      <w:r w:rsidR="00FB1E54" w:rsidRPr="00592FE5">
        <w:rPr>
          <w:color w:val="000000"/>
          <w:sz w:val="28"/>
          <w:szCs w:val="28"/>
          <w:lang w:val="fr-FR"/>
        </w:rPr>
        <w:t>L</w:t>
      </w:r>
      <w:r w:rsidRPr="00592FE5">
        <w:rPr>
          <w:color w:val="000000"/>
          <w:sz w:val="28"/>
          <w:szCs w:val="28"/>
          <w:lang w:val="fr-FR"/>
        </w:rPr>
        <w:t>.</w:t>
      </w:r>
    </w:p>
    <w:p w14:paraId="4C3BA7E7" w14:textId="25AEE7AB" w:rsidR="008548E6" w:rsidRPr="00592FE5" w:rsidRDefault="008548E6" w:rsidP="008548E6">
      <w:pPr>
        <w:pStyle w:val="ThngthngWeb"/>
        <w:shd w:val="clear" w:color="auto" w:fill="FFFFFF"/>
        <w:tabs>
          <w:tab w:val="left" w:pos="357"/>
          <w:tab w:val="left" w:pos="459"/>
          <w:tab w:val="left" w:pos="567"/>
        </w:tabs>
        <w:spacing w:before="0" w:beforeAutospacing="0" w:after="0" w:afterAutospacing="0" w:line="360" w:lineRule="auto"/>
        <w:ind w:firstLine="720"/>
        <w:jc w:val="both"/>
        <w:rPr>
          <w:color w:val="000000"/>
          <w:spacing w:val="-2"/>
          <w:sz w:val="28"/>
          <w:szCs w:val="28"/>
          <w:lang w:val="fr-FR"/>
        </w:rPr>
      </w:pPr>
      <w:r w:rsidRPr="00592FE5">
        <w:rPr>
          <w:color w:val="000000"/>
          <w:spacing w:val="-2"/>
          <w:sz w:val="28"/>
          <w:szCs w:val="28"/>
          <w:lang w:val="fr-FR"/>
        </w:rPr>
        <w:t>+ Ống EDTA loại 5m</w:t>
      </w:r>
      <w:r w:rsidR="00FB1E54" w:rsidRPr="00592FE5">
        <w:rPr>
          <w:color w:val="000000"/>
          <w:spacing w:val="-2"/>
          <w:sz w:val="28"/>
          <w:szCs w:val="28"/>
          <w:lang w:val="fr-FR"/>
        </w:rPr>
        <w:t>L</w:t>
      </w:r>
      <w:r w:rsidRPr="00592FE5">
        <w:rPr>
          <w:color w:val="000000"/>
          <w:spacing w:val="-2"/>
          <w:sz w:val="28"/>
          <w:szCs w:val="28"/>
          <w:lang w:val="fr-FR"/>
        </w:rPr>
        <w:t>; Ống eppendorf loại 1,5m</w:t>
      </w:r>
      <w:r w:rsidR="00FB1E54" w:rsidRPr="00592FE5">
        <w:rPr>
          <w:color w:val="000000"/>
          <w:spacing w:val="-2"/>
          <w:sz w:val="28"/>
          <w:szCs w:val="28"/>
          <w:lang w:val="fr-FR"/>
        </w:rPr>
        <w:t>L</w:t>
      </w:r>
      <w:r w:rsidRPr="00592FE5">
        <w:rPr>
          <w:color w:val="000000"/>
          <w:spacing w:val="-2"/>
          <w:sz w:val="28"/>
          <w:szCs w:val="28"/>
          <w:lang w:val="fr-FR"/>
        </w:rPr>
        <w:t>; 0,2m</w:t>
      </w:r>
      <w:r w:rsidR="00FB1E54" w:rsidRPr="00592FE5">
        <w:rPr>
          <w:color w:val="000000"/>
          <w:spacing w:val="-2"/>
          <w:sz w:val="28"/>
          <w:szCs w:val="28"/>
          <w:lang w:val="fr-FR"/>
        </w:rPr>
        <w:t>L</w:t>
      </w:r>
      <w:r w:rsidRPr="00592FE5">
        <w:rPr>
          <w:color w:val="000000"/>
          <w:spacing w:val="-2"/>
          <w:sz w:val="28"/>
          <w:szCs w:val="28"/>
          <w:lang w:val="fr-FR"/>
        </w:rPr>
        <w:t>; Ống falcol; Ống Collection: 1,5 m</w:t>
      </w:r>
      <w:r w:rsidR="00FB1E54" w:rsidRPr="00592FE5">
        <w:rPr>
          <w:color w:val="000000"/>
          <w:spacing w:val="-2"/>
          <w:sz w:val="28"/>
          <w:szCs w:val="28"/>
          <w:lang w:val="fr-FR"/>
        </w:rPr>
        <w:t>L</w:t>
      </w:r>
      <w:r w:rsidRPr="00592FE5">
        <w:rPr>
          <w:color w:val="000000"/>
          <w:spacing w:val="-2"/>
          <w:sz w:val="28"/>
          <w:szCs w:val="28"/>
          <w:lang w:val="fr-FR"/>
        </w:rPr>
        <w:t>; 2m</w:t>
      </w:r>
      <w:r w:rsidR="00FB1E54" w:rsidRPr="00592FE5">
        <w:rPr>
          <w:color w:val="000000"/>
          <w:spacing w:val="-2"/>
          <w:sz w:val="28"/>
          <w:szCs w:val="28"/>
          <w:lang w:val="fr-FR"/>
        </w:rPr>
        <w:t>L</w:t>
      </w:r>
      <w:r w:rsidRPr="00592FE5">
        <w:rPr>
          <w:color w:val="000000"/>
          <w:spacing w:val="-2"/>
          <w:sz w:val="28"/>
          <w:szCs w:val="28"/>
          <w:lang w:val="fr-FR"/>
        </w:rPr>
        <w:t>, găng tay, giấy thấm đã được vô trùng tuyệt đối.</w:t>
      </w:r>
    </w:p>
    <w:p w14:paraId="27A51C04" w14:textId="70586FE9" w:rsidR="008548E6" w:rsidRPr="00592FE5" w:rsidRDefault="008548E6" w:rsidP="008548E6">
      <w:pPr>
        <w:pStyle w:val="ThngthngWeb"/>
        <w:shd w:val="clear" w:color="auto" w:fill="FFFFFF"/>
        <w:tabs>
          <w:tab w:val="left" w:pos="357"/>
          <w:tab w:val="left" w:pos="459"/>
          <w:tab w:val="left" w:pos="567"/>
        </w:tabs>
        <w:spacing w:before="0" w:beforeAutospacing="0" w:after="0" w:afterAutospacing="0" w:line="348" w:lineRule="auto"/>
        <w:ind w:firstLine="720"/>
        <w:jc w:val="both"/>
        <w:rPr>
          <w:color w:val="000000"/>
          <w:sz w:val="28"/>
          <w:szCs w:val="28"/>
          <w:lang w:val="fr-FR"/>
        </w:rPr>
      </w:pPr>
      <w:r w:rsidRPr="00592FE5">
        <w:rPr>
          <w:color w:val="000000"/>
          <w:sz w:val="28"/>
          <w:szCs w:val="28"/>
          <w:lang w:val="fr-FR"/>
        </w:rPr>
        <w:t>+ Các dụng cụ tiêu hao (ống Eppendorf, tubes, khay</w:t>
      </w:r>
      <w:r w:rsidR="00A9462F" w:rsidRPr="00592FE5">
        <w:rPr>
          <w:color w:val="000000"/>
          <w:sz w:val="28"/>
          <w:szCs w:val="28"/>
          <w:lang w:val="fr-FR"/>
        </w:rPr>
        <w:t>…</w:t>
      </w:r>
      <w:r w:rsidRPr="00592FE5">
        <w:rPr>
          <w:color w:val="000000"/>
          <w:sz w:val="28"/>
          <w:szCs w:val="28"/>
          <w:lang w:val="fr-FR"/>
        </w:rPr>
        <w:t>) phải được vô trùng tuyệt đối hấp ướt 120ºC trong 20 phút sau đó sấy khô 30 phút.</w:t>
      </w:r>
    </w:p>
    <w:p w14:paraId="6896B799" w14:textId="2C664227" w:rsidR="00903CBC" w:rsidRPr="00592FE5" w:rsidRDefault="00903CBC" w:rsidP="00A63EE1">
      <w:pPr>
        <w:pStyle w:val="a2"/>
        <w:ind w:firstLine="720"/>
        <w:outlineLvl w:val="9"/>
        <w:rPr>
          <w:b w:val="0"/>
          <w:bCs/>
          <w:i w:val="0"/>
          <w:lang w:val="nl-NL"/>
        </w:rPr>
      </w:pPr>
      <w:bookmarkStart w:id="213" w:name="_Toc84411557"/>
      <w:bookmarkStart w:id="214" w:name="_Toc89628283"/>
      <w:bookmarkStart w:id="215" w:name="_Toc89758701"/>
      <w:bookmarkStart w:id="216" w:name="_Toc90560149"/>
      <w:bookmarkStart w:id="217" w:name="_Toc104447970"/>
      <w:bookmarkStart w:id="218" w:name="_Toc104802103"/>
      <w:bookmarkStart w:id="219" w:name="_Toc104802162"/>
      <w:bookmarkStart w:id="220" w:name="_Toc219274944"/>
      <w:bookmarkStart w:id="221" w:name="_Toc220947884"/>
      <w:bookmarkStart w:id="222" w:name="_Toc221711769"/>
      <w:bookmarkStart w:id="223" w:name="_Toc221712324"/>
      <w:bookmarkStart w:id="224" w:name="_Toc221713310"/>
      <w:bookmarkStart w:id="225" w:name="_Toc226020740"/>
      <w:r w:rsidRPr="00592FE5">
        <w:rPr>
          <w:b w:val="0"/>
          <w:bCs/>
          <w:i w:val="0"/>
          <w:lang w:val="nl-NL"/>
        </w:rPr>
        <w:t xml:space="preserve">+ Các phần mềm tin sinh học để phân tích trình tự và </w:t>
      </w:r>
      <w:r w:rsidRPr="00592FE5">
        <w:rPr>
          <w:b w:val="0"/>
          <w:i w:val="0"/>
          <w:lang w:val="en-US"/>
        </w:rPr>
        <w:t>biến thể gen</w:t>
      </w:r>
      <w:r w:rsidR="00FB4070" w:rsidRPr="00592FE5">
        <w:rPr>
          <w:b w:val="0"/>
          <w:i w:val="0"/>
          <w:lang w:val="en-US"/>
        </w:rPr>
        <w:t>: Bioedit, FinchTV</w:t>
      </w:r>
      <w:r w:rsidRPr="00592FE5">
        <w:rPr>
          <w:b w:val="0"/>
          <w:bCs/>
          <w:i w:val="0"/>
          <w:lang w:val="nl-NL"/>
        </w:rPr>
        <w:t>.</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186C4954" w14:textId="77777777" w:rsidR="00F9631F" w:rsidRPr="00592FE5" w:rsidRDefault="00F9631F" w:rsidP="00903CBC">
      <w:pPr>
        <w:pStyle w:val="ThnVnban"/>
        <w:widowControl w:val="0"/>
        <w:spacing w:before="0" w:line="360" w:lineRule="auto"/>
        <w:rPr>
          <w:rFonts w:ascii="Times New Roman" w:hAnsi="Times New Roman"/>
          <w:i/>
          <w:iCs/>
          <w:szCs w:val="28"/>
        </w:rPr>
      </w:pPr>
      <w:r w:rsidRPr="00592FE5">
        <w:rPr>
          <w:rFonts w:ascii="Times New Roman" w:hAnsi="Times New Roman"/>
          <w:i/>
          <w:iCs/>
          <w:szCs w:val="28"/>
        </w:rPr>
        <w:t>2.3.3.2. Vật liệu nghiên cứu</w:t>
      </w:r>
    </w:p>
    <w:p w14:paraId="0D45E759" w14:textId="55F31F24" w:rsidR="00F9631F" w:rsidRPr="00592FE5" w:rsidRDefault="00F9631F" w:rsidP="00903CBC">
      <w:pPr>
        <w:pStyle w:val="ThnVnban"/>
        <w:widowControl w:val="0"/>
        <w:spacing w:before="0" w:line="360" w:lineRule="auto"/>
        <w:ind w:firstLine="720"/>
        <w:rPr>
          <w:rFonts w:ascii="Times New Roman" w:hAnsi="Times New Roman"/>
          <w:iCs/>
          <w:color w:val="000000" w:themeColor="text1"/>
          <w:szCs w:val="28"/>
        </w:rPr>
      </w:pPr>
      <w:r w:rsidRPr="00592FE5">
        <w:rPr>
          <w:rFonts w:ascii="Times New Roman" w:hAnsi="Times New Roman"/>
          <w:iCs/>
          <w:szCs w:val="28"/>
        </w:rPr>
        <w:t xml:space="preserve">+ </w:t>
      </w:r>
      <w:r w:rsidRPr="00592FE5">
        <w:rPr>
          <w:rFonts w:ascii="Times New Roman" w:hAnsi="Times New Roman"/>
          <w:iCs/>
          <w:color w:val="000000" w:themeColor="text1"/>
          <w:szCs w:val="28"/>
        </w:rPr>
        <w:t xml:space="preserve">Bộ kit QIAamp DNA </w:t>
      </w:r>
      <w:r w:rsidR="00FB4070" w:rsidRPr="00592FE5">
        <w:rPr>
          <w:rFonts w:ascii="Times New Roman" w:hAnsi="Times New Roman"/>
          <w:iCs/>
          <w:color w:val="000000" w:themeColor="text1"/>
          <w:szCs w:val="28"/>
        </w:rPr>
        <w:t>M</w:t>
      </w:r>
      <w:r w:rsidRPr="00592FE5">
        <w:rPr>
          <w:rFonts w:ascii="Times New Roman" w:hAnsi="Times New Roman"/>
          <w:iCs/>
          <w:color w:val="000000" w:themeColor="text1"/>
          <w:szCs w:val="28"/>
        </w:rPr>
        <w:t xml:space="preserve">ini </w:t>
      </w:r>
      <w:r w:rsidR="00FB4070" w:rsidRPr="00592FE5">
        <w:rPr>
          <w:rFonts w:ascii="Times New Roman" w:hAnsi="Times New Roman"/>
          <w:iCs/>
          <w:color w:val="000000" w:themeColor="text1"/>
          <w:szCs w:val="28"/>
        </w:rPr>
        <w:t>K</w:t>
      </w:r>
      <w:r w:rsidRPr="00592FE5">
        <w:rPr>
          <w:rFonts w:ascii="Times New Roman" w:hAnsi="Times New Roman"/>
          <w:iCs/>
          <w:color w:val="000000" w:themeColor="text1"/>
          <w:szCs w:val="28"/>
        </w:rPr>
        <w:t>it(50) (Q</w:t>
      </w:r>
      <w:r w:rsidR="00547933" w:rsidRPr="00592FE5">
        <w:rPr>
          <w:rFonts w:ascii="Times New Roman" w:hAnsi="Times New Roman"/>
          <w:iCs/>
          <w:color w:val="000000" w:themeColor="text1"/>
          <w:szCs w:val="28"/>
        </w:rPr>
        <w:t xml:space="preserve">uiagen, </w:t>
      </w:r>
      <w:r w:rsidRPr="00592FE5">
        <w:rPr>
          <w:rFonts w:ascii="Times New Roman" w:hAnsi="Times New Roman"/>
          <w:iCs/>
          <w:color w:val="000000" w:themeColor="text1"/>
          <w:szCs w:val="28"/>
        </w:rPr>
        <w:t xml:space="preserve">Đức); Taq 2X Master Mix (New England Biolabs, EU); dNTP; nước cất nuclease-free; các đoạn mồi </w:t>
      </w:r>
      <w:r w:rsidRPr="00592FE5">
        <w:rPr>
          <w:rFonts w:ascii="Times New Roman" w:hAnsi="Times New Roman"/>
          <w:i/>
          <w:color w:val="000000" w:themeColor="text1"/>
          <w:szCs w:val="28"/>
        </w:rPr>
        <w:t xml:space="preserve">A20, CYLD, </w:t>
      </w:r>
      <w:r w:rsidR="006900E1" w:rsidRPr="00592FE5">
        <w:rPr>
          <w:rFonts w:ascii="Times New Roman" w:hAnsi="Times New Roman"/>
          <w:i/>
          <w:color w:val="000000" w:themeColor="text1"/>
          <w:szCs w:val="28"/>
        </w:rPr>
        <w:t>CEZA</w:t>
      </w:r>
      <w:r w:rsidR="006900E1" w:rsidRPr="00592FE5">
        <w:rPr>
          <w:rFonts w:ascii="Times New Roman" w:hAnsi="Times New Roman"/>
          <w:i/>
          <w:iCs/>
          <w:color w:val="000000" w:themeColor="text1"/>
          <w:szCs w:val="28"/>
        </w:rPr>
        <w:t>NNE</w:t>
      </w:r>
      <w:r w:rsidRPr="00592FE5">
        <w:rPr>
          <w:rFonts w:ascii="Times New Roman" w:hAnsi="Times New Roman"/>
          <w:iCs/>
          <w:color w:val="000000" w:themeColor="text1"/>
          <w:szCs w:val="28"/>
        </w:rPr>
        <w:t xml:space="preserve"> (Phù Sa, Cần Thơ, Việt Nam). </w:t>
      </w:r>
    </w:p>
    <w:p w14:paraId="553FE0D1" w14:textId="03DE6CC2" w:rsidR="00D67662" w:rsidRPr="00592FE5" w:rsidRDefault="00594B4F" w:rsidP="00D67662">
      <w:pPr>
        <w:pStyle w:val="ThngthngWeb"/>
        <w:shd w:val="clear" w:color="auto" w:fill="FFFFFF"/>
        <w:tabs>
          <w:tab w:val="left" w:pos="357"/>
          <w:tab w:val="left" w:pos="459"/>
          <w:tab w:val="left" w:pos="567"/>
          <w:tab w:val="left" w:pos="980"/>
        </w:tabs>
        <w:spacing w:before="0" w:beforeAutospacing="0" w:after="0" w:afterAutospacing="0" w:line="360" w:lineRule="auto"/>
        <w:ind w:firstLine="720"/>
        <w:jc w:val="both"/>
        <w:rPr>
          <w:bCs/>
          <w:color w:val="000000" w:themeColor="text1"/>
          <w:sz w:val="28"/>
          <w:szCs w:val="28"/>
          <w:lang w:val="nl-NL"/>
        </w:rPr>
      </w:pPr>
      <w:r w:rsidRPr="00592FE5">
        <w:rPr>
          <w:iCs/>
          <w:color w:val="000000" w:themeColor="text1"/>
          <w:sz w:val="28"/>
          <w:szCs w:val="28"/>
        </w:rPr>
        <w:t>+ Kit BigDye Terminator v3.1 Cycle Sequencing</w:t>
      </w:r>
      <w:r w:rsidR="00D67662" w:rsidRPr="00592FE5">
        <w:rPr>
          <w:iCs/>
          <w:color w:val="000000" w:themeColor="text1"/>
          <w:sz w:val="28"/>
          <w:szCs w:val="28"/>
        </w:rPr>
        <w:t xml:space="preserve"> </w:t>
      </w:r>
      <w:r w:rsidR="00D67662" w:rsidRPr="00592FE5">
        <w:rPr>
          <w:bCs/>
          <w:color w:val="000000" w:themeColor="text1"/>
          <w:sz w:val="28"/>
          <w:szCs w:val="28"/>
          <w:lang w:val="nl-NL"/>
        </w:rPr>
        <w:t>(</w:t>
      </w:r>
      <w:r w:rsidR="00D67662" w:rsidRPr="00592FE5">
        <w:rPr>
          <w:color w:val="000000" w:themeColor="text1"/>
          <w:sz w:val="28"/>
          <w:szCs w:val="28"/>
          <w:shd w:val="clear" w:color="auto" w:fill="FFFFFF"/>
        </w:rPr>
        <w:t>Thermo Fisher Scientific, Mỹ)</w:t>
      </w:r>
      <w:r w:rsidR="00BD7A50" w:rsidRPr="00592FE5">
        <w:rPr>
          <w:color w:val="000000" w:themeColor="text1"/>
          <w:sz w:val="28"/>
          <w:szCs w:val="28"/>
          <w:shd w:val="clear" w:color="auto" w:fill="FFFFFF"/>
        </w:rPr>
        <w:t>.</w:t>
      </w:r>
    </w:p>
    <w:p w14:paraId="4DC8EDEA" w14:textId="77777777" w:rsidR="00F9631F" w:rsidRPr="00592FE5" w:rsidRDefault="00F9631F" w:rsidP="009F4E9D">
      <w:pPr>
        <w:pStyle w:val="ThnVnban"/>
        <w:spacing w:before="0" w:line="360" w:lineRule="auto"/>
        <w:ind w:firstLine="720"/>
        <w:rPr>
          <w:rFonts w:ascii="Times New Roman" w:hAnsi="Times New Roman"/>
          <w:iCs/>
          <w:color w:val="000000" w:themeColor="text1"/>
          <w:szCs w:val="28"/>
        </w:rPr>
      </w:pPr>
      <w:r w:rsidRPr="00592FE5">
        <w:rPr>
          <w:rFonts w:ascii="Times New Roman" w:hAnsi="Times New Roman"/>
          <w:iCs/>
          <w:color w:val="000000" w:themeColor="text1"/>
          <w:szCs w:val="28"/>
        </w:rPr>
        <w:t xml:space="preserve">+ Điện di: agarose (Affymetrix, Cleveland, Mỹ); dung dịch TAE 1X; loading dye 6X (Thermo, Mỹ); ethidium bromide (Thermo, Mỹ). </w:t>
      </w:r>
    </w:p>
    <w:p w14:paraId="6841F855" w14:textId="5737B565" w:rsidR="00B6678C" w:rsidRPr="00592FE5" w:rsidRDefault="00B6678C" w:rsidP="00B6678C">
      <w:pPr>
        <w:pStyle w:val="ThnVnban"/>
        <w:spacing w:before="0" w:line="360" w:lineRule="auto"/>
        <w:ind w:firstLine="720"/>
        <w:rPr>
          <w:rFonts w:ascii="Times New Roman" w:hAnsi="Times New Roman"/>
          <w:iCs/>
          <w:color w:val="000000" w:themeColor="text1"/>
          <w:szCs w:val="28"/>
        </w:rPr>
      </w:pPr>
      <w:bookmarkStart w:id="226" w:name="_Toc139402955"/>
      <w:bookmarkStart w:id="227" w:name="_Toc140098462"/>
      <w:bookmarkStart w:id="228" w:name="_Toc140424631"/>
      <w:bookmarkStart w:id="229" w:name="_Toc144931141"/>
      <w:bookmarkStart w:id="230" w:name="_Toc206664239"/>
      <w:r w:rsidRPr="00592FE5">
        <w:rPr>
          <w:rFonts w:ascii="Times New Roman" w:hAnsi="Times New Roman"/>
          <w:iCs/>
          <w:color w:val="000000" w:themeColor="text1"/>
          <w:szCs w:val="28"/>
        </w:rPr>
        <w:t>+ Hóa chất và kít dùng cho phản ứng ELISA: Sử dụng hóa</w:t>
      </w:r>
      <w:r w:rsidR="0054583F" w:rsidRPr="00592FE5">
        <w:rPr>
          <w:rFonts w:ascii="Times New Roman" w:hAnsi="Times New Roman"/>
          <w:iCs/>
          <w:color w:val="000000" w:themeColor="text1"/>
          <w:szCs w:val="28"/>
        </w:rPr>
        <w:t xml:space="preserve"> chất của bộ </w:t>
      </w:r>
      <w:r w:rsidR="006900E1" w:rsidRPr="00592FE5">
        <w:rPr>
          <w:rFonts w:ascii="Times New Roman" w:hAnsi="Times New Roman"/>
          <w:iCs/>
          <w:color w:val="000000" w:themeColor="text1"/>
          <w:szCs w:val="28"/>
        </w:rPr>
        <w:t xml:space="preserve">Kit </w:t>
      </w:r>
      <w:r w:rsidR="0054583F" w:rsidRPr="00592FE5">
        <w:rPr>
          <w:rFonts w:ascii="Times New Roman" w:hAnsi="Times New Roman"/>
          <w:iCs/>
          <w:color w:val="000000" w:themeColor="text1"/>
          <w:szCs w:val="28"/>
        </w:rPr>
        <w:t>Human IL-6, TNF-α và</w:t>
      </w:r>
      <w:r w:rsidRPr="00592FE5">
        <w:rPr>
          <w:rFonts w:ascii="Times New Roman" w:hAnsi="Times New Roman"/>
          <w:iCs/>
          <w:color w:val="000000" w:themeColor="text1"/>
          <w:szCs w:val="28"/>
        </w:rPr>
        <w:t xml:space="preserve"> TGF-β ELISA (Thermo Fisher Scientific).</w:t>
      </w:r>
    </w:p>
    <w:p w14:paraId="3CF39A9E" w14:textId="3B5101F3" w:rsidR="008548E6" w:rsidRPr="00592FE5" w:rsidRDefault="008548E6" w:rsidP="008548E6">
      <w:pPr>
        <w:pStyle w:val="ThngthngWeb"/>
        <w:shd w:val="clear" w:color="auto" w:fill="FFFFFF"/>
        <w:tabs>
          <w:tab w:val="left" w:pos="357"/>
          <w:tab w:val="left" w:pos="459"/>
          <w:tab w:val="left" w:pos="567"/>
        </w:tabs>
        <w:spacing w:before="0" w:beforeAutospacing="0" w:after="0" w:afterAutospacing="0" w:line="348" w:lineRule="auto"/>
        <w:ind w:firstLine="720"/>
        <w:jc w:val="both"/>
        <w:rPr>
          <w:color w:val="000000"/>
          <w:sz w:val="28"/>
          <w:szCs w:val="28"/>
        </w:rPr>
      </w:pPr>
      <w:r w:rsidRPr="00592FE5">
        <w:rPr>
          <w:color w:val="000000"/>
          <w:sz w:val="28"/>
          <w:szCs w:val="28"/>
        </w:rPr>
        <w:t>+ Bộ dụng cụ lấy máu tĩnh mạch: bơm tiêm 5m</w:t>
      </w:r>
      <w:r w:rsidR="00FB1E54" w:rsidRPr="00592FE5">
        <w:rPr>
          <w:color w:val="000000"/>
          <w:sz w:val="28"/>
          <w:szCs w:val="28"/>
        </w:rPr>
        <w:t>L</w:t>
      </w:r>
      <w:r w:rsidRPr="00592FE5">
        <w:rPr>
          <w:color w:val="000000"/>
          <w:sz w:val="28"/>
          <w:szCs w:val="28"/>
        </w:rPr>
        <w:t>, dây garo, cồn sát khuẩn và ống EDTA.</w:t>
      </w:r>
    </w:p>
    <w:p w14:paraId="438092D3" w14:textId="1528AA4F" w:rsidR="008548E6" w:rsidRPr="00592FE5" w:rsidRDefault="008548E6" w:rsidP="008548E6">
      <w:pPr>
        <w:pStyle w:val="ThngthngWeb"/>
        <w:shd w:val="clear" w:color="auto" w:fill="FFFFFF"/>
        <w:tabs>
          <w:tab w:val="left" w:pos="357"/>
          <w:tab w:val="left" w:pos="459"/>
          <w:tab w:val="left" w:pos="567"/>
        </w:tabs>
        <w:spacing w:before="0" w:beforeAutospacing="0" w:after="0" w:afterAutospacing="0" w:line="348" w:lineRule="auto"/>
        <w:ind w:firstLine="720"/>
        <w:jc w:val="both"/>
        <w:rPr>
          <w:color w:val="000000"/>
          <w:sz w:val="28"/>
          <w:szCs w:val="28"/>
        </w:rPr>
      </w:pPr>
      <w:r w:rsidRPr="00592FE5">
        <w:rPr>
          <w:color w:val="000000"/>
          <w:sz w:val="28"/>
          <w:szCs w:val="28"/>
        </w:rPr>
        <w:t xml:space="preserve">+ Gel Agarose 1%, dung dịch TBE (boric acid EDTA), ethidium bromide, loading dye, thang DNA chuẩn </w:t>
      </w:r>
      <w:r w:rsidR="00A9462F" w:rsidRPr="00592FE5">
        <w:rPr>
          <w:color w:val="000000"/>
          <w:sz w:val="28"/>
          <w:szCs w:val="28"/>
        </w:rPr>
        <w:t>100bp (marker 100bp) dùng cho kỹ</w:t>
      </w:r>
      <w:r w:rsidRPr="00592FE5">
        <w:rPr>
          <w:color w:val="000000"/>
          <w:sz w:val="28"/>
          <w:szCs w:val="28"/>
        </w:rPr>
        <w:t xml:space="preserve"> thuật điện di sản phẩm.</w:t>
      </w:r>
    </w:p>
    <w:p w14:paraId="557C8876" w14:textId="77777777" w:rsidR="00F9631F" w:rsidRPr="00592FE5" w:rsidRDefault="00F9631F" w:rsidP="009F4E9D">
      <w:pPr>
        <w:pStyle w:val="u2"/>
        <w:rPr>
          <w:bCs/>
          <w:color w:val="000000"/>
          <w:szCs w:val="28"/>
        </w:rPr>
      </w:pPr>
      <w:bookmarkStart w:id="231" w:name="_Toc220947885"/>
      <w:bookmarkStart w:id="232" w:name="_Toc221712325"/>
      <w:bookmarkStart w:id="233" w:name="_Toc226020741"/>
      <w:r w:rsidRPr="00592FE5">
        <w:rPr>
          <w:color w:val="000000"/>
          <w:szCs w:val="28"/>
        </w:rPr>
        <w:lastRenderedPageBreak/>
        <w:t>2.4. Nội dung nghiên cứu</w:t>
      </w:r>
      <w:bookmarkEnd w:id="226"/>
      <w:bookmarkEnd w:id="227"/>
      <w:bookmarkEnd w:id="228"/>
      <w:bookmarkEnd w:id="229"/>
      <w:bookmarkEnd w:id="230"/>
      <w:bookmarkEnd w:id="231"/>
      <w:bookmarkEnd w:id="232"/>
      <w:bookmarkEnd w:id="233"/>
    </w:p>
    <w:p w14:paraId="258BE8FE" w14:textId="77777777" w:rsidR="00F9631F" w:rsidRPr="00592FE5" w:rsidRDefault="00F9631F" w:rsidP="009F4E9D">
      <w:pPr>
        <w:keepNext/>
        <w:keepLines/>
        <w:ind w:firstLine="0"/>
        <w:outlineLvl w:val="2"/>
        <w:rPr>
          <w:rFonts w:cs="Times New Roman"/>
          <w:b/>
          <w:bCs/>
          <w:i/>
          <w:iCs/>
          <w:color w:val="000000"/>
          <w:szCs w:val="28"/>
          <w:lang w:val="vi-VN"/>
        </w:rPr>
      </w:pPr>
      <w:bookmarkStart w:id="234" w:name="_Toc139402956"/>
      <w:bookmarkStart w:id="235" w:name="_Toc140098463"/>
      <w:bookmarkStart w:id="236" w:name="_Toc140424632"/>
      <w:bookmarkStart w:id="237" w:name="_Toc144931142"/>
      <w:bookmarkStart w:id="238" w:name="_Toc206664240"/>
      <w:bookmarkStart w:id="239" w:name="_Toc220947886"/>
      <w:bookmarkStart w:id="240" w:name="_Toc221712326"/>
      <w:bookmarkStart w:id="241" w:name="_Toc226020742"/>
      <w:r w:rsidRPr="00592FE5">
        <w:rPr>
          <w:rFonts w:cs="Times New Roman"/>
          <w:b/>
          <w:bCs/>
          <w:i/>
          <w:iCs/>
          <w:color w:val="000000"/>
          <w:szCs w:val="28"/>
          <w:lang w:val="vi-VN"/>
        </w:rPr>
        <w:t>2.4.1. Các bước tiến hành nghiên cứu</w:t>
      </w:r>
      <w:bookmarkEnd w:id="234"/>
      <w:bookmarkEnd w:id="235"/>
      <w:bookmarkEnd w:id="236"/>
      <w:bookmarkEnd w:id="237"/>
      <w:bookmarkEnd w:id="238"/>
      <w:bookmarkEnd w:id="239"/>
      <w:bookmarkEnd w:id="240"/>
      <w:bookmarkEnd w:id="241"/>
    </w:p>
    <w:p w14:paraId="5B29F196" w14:textId="27FBE4A9" w:rsidR="00736F23" w:rsidRPr="00592FE5" w:rsidRDefault="00F9631F" w:rsidP="00D70423">
      <w:pPr>
        <w:widowControl w:val="0"/>
        <w:ind w:firstLine="720"/>
        <w:rPr>
          <w:rFonts w:eastAsia="Times New Roman" w:cs="Times New Roman"/>
          <w:szCs w:val="28"/>
          <w:lang w:val="pl-PL"/>
        </w:rPr>
      </w:pPr>
      <w:r w:rsidRPr="00592FE5">
        <w:rPr>
          <w:rFonts w:cs="Times New Roman"/>
          <w:color w:val="000000"/>
          <w:szCs w:val="28"/>
          <w:lang w:val="vi-VN"/>
        </w:rPr>
        <w:t xml:space="preserve">- </w:t>
      </w:r>
      <w:r w:rsidRPr="00592FE5">
        <w:rPr>
          <w:rFonts w:eastAsia="Times New Roman" w:cs="Times New Roman"/>
          <w:szCs w:val="28"/>
          <w:lang w:val="pl-PL"/>
        </w:rPr>
        <w:t xml:space="preserve">Tất cả </w:t>
      </w:r>
      <w:r w:rsidR="00641CC9" w:rsidRPr="00592FE5">
        <w:rPr>
          <w:rFonts w:eastAsia="Times New Roman" w:cs="Times New Roman"/>
          <w:szCs w:val="28"/>
          <w:lang w:val="pl-PL"/>
        </w:rPr>
        <w:t>người bệnh</w:t>
      </w:r>
      <w:r w:rsidRPr="00592FE5">
        <w:rPr>
          <w:rFonts w:eastAsia="Times New Roman" w:cs="Times New Roman"/>
          <w:szCs w:val="28"/>
          <w:lang w:val="pl-PL"/>
        </w:rPr>
        <w:t xml:space="preserve"> đều được khai</w:t>
      </w:r>
      <w:r w:rsidRPr="00592FE5">
        <w:rPr>
          <w:rFonts w:eastAsia="Times New Roman" w:cs="Times New Roman"/>
          <w:szCs w:val="28"/>
          <w:lang w:val="vi-VN"/>
        </w:rPr>
        <w:t xml:space="preserve"> thác</w:t>
      </w:r>
      <w:r w:rsidRPr="00592FE5">
        <w:rPr>
          <w:rFonts w:eastAsia="Times New Roman" w:cs="Times New Roman"/>
          <w:szCs w:val="28"/>
          <w:lang w:val="pl-PL"/>
        </w:rPr>
        <w:t xml:space="preserve"> bệnh sử, tiền sử, thăm khám lâm sàng</w:t>
      </w:r>
      <w:r w:rsidR="00736F23" w:rsidRPr="00592FE5">
        <w:rPr>
          <w:rFonts w:eastAsia="Times New Roman" w:cs="Times New Roman"/>
          <w:szCs w:val="28"/>
          <w:lang w:val="pl-PL"/>
        </w:rPr>
        <w:t xml:space="preserve"> phát hiện các triệu chứng.</w:t>
      </w:r>
      <w:r w:rsidRPr="00592FE5">
        <w:rPr>
          <w:rFonts w:eastAsia="Times New Roman" w:cs="Times New Roman"/>
          <w:szCs w:val="28"/>
          <w:lang w:val="pl-PL"/>
        </w:rPr>
        <w:t xml:space="preserve"> </w:t>
      </w:r>
    </w:p>
    <w:p w14:paraId="03760EC0" w14:textId="53E8585E" w:rsidR="00F9631F" w:rsidRPr="00592FE5" w:rsidRDefault="00736F23" w:rsidP="00D70423">
      <w:pPr>
        <w:widowControl w:val="0"/>
        <w:ind w:firstLine="720"/>
        <w:rPr>
          <w:rFonts w:eastAsia="Times New Roman" w:cs="Times New Roman"/>
          <w:szCs w:val="28"/>
          <w:lang w:val="pl-PL"/>
        </w:rPr>
      </w:pPr>
      <w:r w:rsidRPr="00592FE5">
        <w:rPr>
          <w:rFonts w:eastAsia="Times New Roman" w:cs="Times New Roman"/>
          <w:szCs w:val="28"/>
          <w:lang w:val="pl-PL"/>
        </w:rPr>
        <w:t xml:space="preserve">Lấy </w:t>
      </w:r>
      <w:r w:rsidR="00723D09" w:rsidRPr="00592FE5">
        <w:rPr>
          <w:rFonts w:eastAsia="Times New Roman" w:cs="Times New Roman"/>
          <w:szCs w:val="28"/>
          <w:lang w:val="pl-PL"/>
        </w:rPr>
        <w:t>mẫu máu</w:t>
      </w:r>
      <w:r w:rsidR="00F9631F" w:rsidRPr="00592FE5">
        <w:rPr>
          <w:rFonts w:eastAsia="Times New Roman" w:cs="Times New Roman"/>
          <w:szCs w:val="28"/>
          <w:lang w:val="pl-PL"/>
        </w:rPr>
        <w:t xml:space="preserve"> làm các xét nghiệm</w:t>
      </w:r>
      <w:r w:rsidRPr="00592FE5">
        <w:rPr>
          <w:rFonts w:eastAsia="Times New Roman" w:cs="Times New Roman"/>
          <w:szCs w:val="28"/>
          <w:lang w:val="pl-PL"/>
        </w:rPr>
        <w:t xml:space="preserve">: </w:t>
      </w:r>
      <w:r w:rsidR="003E4D5A" w:rsidRPr="00592FE5">
        <w:rPr>
          <w:rFonts w:eastAsia="Times New Roman" w:cs="Times New Roman"/>
          <w:szCs w:val="28"/>
          <w:lang w:val="pl-PL"/>
        </w:rPr>
        <w:t>tổng phân tích tế bào máu ngoại vi</w:t>
      </w:r>
      <w:r w:rsidRPr="00592FE5">
        <w:rPr>
          <w:rFonts w:eastAsia="Times New Roman" w:cs="Times New Roman"/>
          <w:szCs w:val="28"/>
          <w:lang w:val="pl-PL"/>
        </w:rPr>
        <w:t>, sinh hóa, đông máu</w:t>
      </w:r>
      <w:r w:rsidR="003E4D5A" w:rsidRPr="00592FE5">
        <w:rPr>
          <w:rFonts w:eastAsia="Times New Roman" w:cs="Times New Roman"/>
          <w:szCs w:val="28"/>
          <w:lang w:val="pl-PL"/>
        </w:rPr>
        <w:t xml:space="preserve"> cơ bản</w:t>
      </w:r>
      <w:r w:rsidRPr="00592FE5">
        <w:rPr>
          <w:rFonts w:eastAsia="Times New Roman" w:cs="Times New Roman"/>
          <w:szCs w:val="28"/>
          <w:lang w:val="pl-PL"/>
        </w:rPr>
        <w:t>, xét nghiệm ELISA, PCR và giả</w:t>
      </w:r>
      <w:r w:rsidR="00547933" w:rsidRPr="00592FE5">
        <w:rPr>
          <w:rFonts w:eastAsia="Times New Roman" w:cs="Times New Roman"/>
          <w:szCs w:val="28"/>
          <w:lang w:val="pl-PL"/>
        </w:rPr>
        <w:t>i</w:t>
      </w:r>
      <w:r w:rsidRPr="00592FE5">
        <w:rPr>
          <w:rFonts w:eastAsia="Times New Roman" w:cs="Times New Roman"/>
          <w:szCs w:val="28"/>
          <w:lang w:val="pl-PL"/>
        </w:rPr>
        <w:t xml:space="preserve"> trình tự gen</w:t>
      </w:r>
      <w:r w:rsidR="00F9631F" w:rsidRPr="00592FE5">
        <w:rPr>
          <w:rFonts w:eastAsia="Times New Roman" w:cs="Times New Roman"/>
          <w:szCs w:val="28"/>
          <w:lang w:val="pl-PL"/>
        </w:rPr>
        <w:t xml:space="preserve">, đáp ứng tiêu chuẩn chọn </w:t>
      </w:r>
      <w:r w:rsidR="00F9631F" w:rsidRPr="00592FE5">
        <w:rPr>
          <w:rFonts w:eastAsia="Times New Roman" w:cs="Times New Roman"/>
          <w:szCs w:val="28"/>
          <w:lang w:val="fr-FR"/>
        </w:rPr>
        <w:t>theo mục tiêu nghiên</w:t>
      </w:r>
      <w:r w:rsidR="00F9631F" w:rsidRPr="00592FE5">
        <w:rPr>
          <w:rFonts w:eastAsia="Times New Roman" w:cs="Times New Roman"/>
          <w:szCs w:val="28"/>
          <w:lang w:val="vi-VN"/>
        </w:rPr>
        <w:t xml:space="preserve"> cứu</w:t>
      </w:r>
      <w:r w:rsidR="00F9631F" w:rsidRPr="00592FE5">
        <w:rPr>
          <w:rFonts w:eastAsia="Times New Roman" w:cs="Times New Roman"/>
          <w:szCs w:val="28"/>
          <w:lang w:val="pl-PL"/>
        </w:rPr>
        <w:t>.</w:t>
      </w:r>
    </w:p>
    <w:p w14:paraId="6320913F" w14:textId="3C9F7CD7" w:rsidR="00F9631F" w:rsidRPr="00592FE5" w:rsidRDefault="00F9631F" w:rsidP="009F4E9D">
      <w:pPr>
        <w:ind w:firstLine="720"/>
        <w:rPr>
          <w:rFonts w:cs="Times New Roman"/>
          <w:color w:val="000000"/>
          <w:szCs w:val="28"/>
          <w:lang w:val="pl-PL"/>
        </w:rPr>
      </w:pPr>
      <w:r w:rsidRPr="00592FE5">
        <w:rPr>
          <w:rFonts w:cs="Times New Roman"/>
          <w:color w:val="000000"/>
          <w:szCs w:val="28"/>
          <w:lang w:val="pl-PL"/>
        </w:rPr>
        <w:t>- Thu thập các kết quả khám</w:t>
      </w:r>
      <w:r w:rsidR="00723D09" w:rsidRPr="00592FE5">
        <w:rPr>
          <w:rFonts w:cs="Times New Roman"/>
          <w:color w:val="000000"/>
          <w:szCs w:val="28"/>
          <w:lang w:val="pl-PL"/>
        </w:rPr>
        <w:t xml:space="preserve"> lâm sàng</w:t>
      </w:r>
      <w:r w:rsidRPr="00592FE5">
        <w:rPr>
          <w:rFonts w:cs="Times New Roman"/>
          <w:color w:val="000000"/>
          <w:szCs w:val="28"/>
          <w:lang w:val="pl-PL"/>
        </w:rPr>
        <w:t xml:space="preserve"> và xét nghiệm.</w:t>
      </w:r>
    </w:p>
    <w:p w14:paraId="7371123F" w14:textId="3A569900" w:rsidR="00F9631F" w:rsidRPr="00592FE5" w:rsidRDefault="00F9631F" w:rsidP="009F4E9D">
      <w:pPr>
        <w:ind w:firstLine="720"/>
        <w:rPr>
          <w:rFonts w:cs="Times New Roman"/>
          <w:color w:val="000000"/>
          <w:szCs w:val="28"/>
          <w:lang w:val="pl-PL"/>
        </w:rPr>
      </w:pPr>
      <w:r w:rsidRPr="00592FE5">
        <w:rPr>
          <w:rFonts w:cs="Times New Roman"/>
          <w:color w:val="000000"/>
          <w:szCs w:val="28"/>
          <w:lang w:val="pl-PL"/>
        </w:rPr>
        <w:t>- Thống kê số liệu và phân tích</w:t>
      </w:r>
      <w:r w:rsidR="00736F23" w:rsidRPr="00592FE5">
        <w:rPr>
          <w:rFonts w:cs="Times New Roman"/>
          <w:color w:val="000000"/>
          <w:szCs w:val="28"/>
          <w:lang w:val="pl-PL"/>
        </w:rPr>
        <w:t xml:space="preserve"> kết quả</w:t>
      </w:r>
      <w:r w:rsidRPr="00592FE5">
        <w:rPr>
          <w:rFonts w:cs="Times New Roman"/>
          <w:color w:val="000000"/>
          <w:szCs w:val="28"/>
          <w:lang w:val="pl-PL"/>
        </w:rPr>
        <w:t>.</w:t>
      </w:r>
    </w:p>
    <w:p w14:paraId="53D5FE76" w14:textId="77777777" w:rsidR="00F9631F" w:rsidRPr="00592FE5" w:rsidRDefault="00F9631F" w:rsidP="00FE30B5">
      <w:pPr>
        <w:pStyle w:val="u3"/>
        <w:spacing w:before="0"/>
        <w:ind w:firstLine="0"/>
        <w:rPr>
          <w:rFonts w:ascii="Times New Roman" w:hAnsi="Times New Roman" w:cs="Times New Roman"/>
          <w:i/>
          <w:iCs/>
          <w:color w:val="000000" w:themeColor="text1"/>
          <w:szCs w:val="28"/>
          <w:lang w:val="pl-PL"/>
        </w:rPr>
      </w:pPr>
      <w:bookmarkStart w:id="242" w:name="_Toc144931143"/>
      <w:bookmarkStart w:id="243" w:name="_Toc139402957"/>
      <w:bookmarkStart w:id="244" w:name="_Toc140098464"/>
      <w:bookmarkStart w:id="245" w:name="_Toc140424633"/>
      <w:bookmarkStart w:id="246" w:name="_Toc206664241"/>
      <w:bookmarkStart w:id="247" w:name="_Toc220947887"/>
      <w:bookmarkStart w:id="248" w:name="_Toc221712327"/>
      <w:bookmarkStart w:id="249" w:name="_Toc226020743"/>
      <w:r w:rsidRPr="00592FE5">
        <w:rPr>
          <w:rFonts w:ascii="Times New Roman" w:hAnsi="Times New Roman" w:cs="Times New Roman"/>
          <w:i/>
          <w:iCs/>
          <w:color w:val="000000" w:themeColor="text1"/>
          <w:szCs w:val="28"/>
        </w:rPr>
        <w:t>2.</w:t>
      </w:r>
      <w:r w:rsidRPr="00592FE5">
        <w:rPr>
          <w:rFonts w:ascii="Times New Roman" w:hAnsi="Times New Roman" w:cs="Times New Roman"/>
          <w:i/>
          <w:iCs/>
          <w:color w:val="000000" w:themeColor="text1"/>
          <w:szCs w:val="28"/>
          <w:lang w:val="pl-PL"/>
        </w:rPr>
        <w:t>4</w:t>
      </w:r>
      <w:r w:rsidRPr="00592FE5">
        <w:rPr>
          <w:rFonts w:ascii="Times New Roman" w:hAnsi="Times New Roman" w:cs="Times New Roman"/>
          <w:i/>
          <w:iCs/>
          <w:color w:val="000000" w:themeColor="text1"/>
          <w:szCs w:val="28"/>
        </w:rPr>
        <w:t>.2. Các chỉ tiêu nghiên cứu</w:t>
      </w:r>
      <w:bookmarkEnd w:id="242"/>
      <w:r w:rsidRPr="00592FE5">
        <w:rPr>
          <w:rFonts w:ascii="Times New Roman" w:hAnsi="Times New Roman" w:cs="Times New Roman"/>
          <w:i/>
          <w:iCs/>
          <w:color w:val="000000" w:themeColor="text1"/>
          <w:szCs w:val="28"/>
        </w:rPr>
        <w:t xml:space="preserve"> </w:t>
      </w:r>
      <w:bookmarkEnd w:id="243"/>
      <w:bookmarkEnd w:id="244"/>
      <w:bookmarkEnd w:id="245"/>
      <w:r w:rsidRPr="00592FE5">
        <w:rPr>
          <w:rFonts w:ascii="Times New Roman" w:hAnsi="Times New Roman" w:cs="Times New Roman"/>
          <w:i/>
          <w:iCs/>
          <w:color w:val="000000" w:themeColor="text1"/>
          <w:szCs w:val="28"/>
          <w:lang w:val="pl-PL"/>
        </w:rPr>
        <w:t>và tiêu chí đánh giá</w:t>
      </w:r>
      <w:bookmarkEnd w:id="246"/>
      <w:bookmarkEnd w:id="247"/>
      <w:bookmarkEnd w:id="248"/>
      <w:bookmarkEnd w:id="249"/>
    </w:p>
    <w:p w14:paraId="538FCD35" w14:textId="04114FEE" w:rsidR="00F9631F" w:rsidRPr="00592FE5" w:rsidRDefault="00F9631F" w:rsidP="009F4E9D">
      <w:pPr>
        <w:ind w:firstLine="0"/>
        <w:rPr>
          <w:rFonts w:ascii="Times New Roman Italic" w:hAnsi="Times New Roman Italic" w:cs="Times New Roman"/>
          <w:i/>
          <w:iCs/>
          <w:color w:val="000000" w:themeColor="text1"/>
          <w:szCs w:val="28"/>
          <w:lang w:val="pl-PL"/>
        </w:rPr>
      </w:pPr>
      <w:r w:rsidRPr="00592FE5">
        <w:rPr>
          <w:rFonts w:ascii="Times New Roman Italic" w:hAnsi="Times New Roman Italic" w:cs="Times New Roman"/>
          <w:i/>
          <w:color w:val="000000" w:themeColor="text1"/>
          <w:szCs w:val="28"/>
        </w:rPr>
        <w:t>2.</w:t>
      </w:r>
      <w:r w:rsidRPr="00592FE5">
        <w:rPr>
          <w:rFonts w:ascii="Times New Roman Italic" w:hAnsi="Times New Roman Italic" w:cs="Times New Roman"/>
          <w:i/>
          <w:color w:val="000000" w:themeColor="text1"/>
          <w:szCs w:val="28"/>
          <w:lang w:val="pl-PL"/>
        </w:rPr>
        <w:t>4.</w:t>
      </w:r>
      <w:r w:rsidRPr="00592FE5">
        <w:rPr>
          <w:rFonts w:ascii="Times New Roman Italic" w:hAnsi="Times New Roman Italic" w:cs="Times New Roman"/>
          <w:i/>
          <w:color w:val="000000" w:themeColor="text1"/>
          <w:szCs w:val="28"/>
        </w:rPr>
        <w:t>2.1.</w:t>
      </w:r>
      <w:r w:rsidRPr="00592FE5">
        <w:rPr>
          <w:rFonts w:ascii="Times New Roman Italic" w:hAnsi="Times New Roman Italic" w:cs="Times New Roman"/>
          <w:i/>
          <w:color w:val="000000" w:themeColor="text1"/>
          <w:szCs w:val="28"/>
          <w:lang w:val="pl-PL"/>
        </w:rPr>
        <w:t xml:space="preserve"> </w:t>
      </w:r>
      <w:r w:rsidRPr="00592FE5">
        <w:rPr>
          <w:rFonts w:ascii="Times New Roman Italic" w:hAnsi="Times New Roman Italic" w:cs="Times New Roman"/>
          <w:i/>
          <w:color w:val="000000" w:themeColor="text1"/>
          <w:szCs w:val="28"/>
        </w:rPr>
        <w:t>Đặc điểm lâm sàng</w:t>
      </w:r>
    </w:p>
    <w:p w14:paraId="4EC04A03" w14:textId="62A9655E" w:rsidR="00F9631F" w:rsidRPr="00592FE5" w:rsidRDefault="00F9631F" w:rsidP="009F4E9D">
      <w:pPr>
        <w:pStyle w:val="ThngthngWeb"/>
        <w:widowControl w:val="0"/>
        <w:shd w:val="clear" w:color="auto" w:fill="FFFFFF"/>
        <w:tabs>
          <w:tab w:val="left" w:pos="357"/>
          <w:tab w:val="left" w:pos="459"/>
          <w:tab w:val="left" w:pos="567"/>
        </w:tabs>
        <w:spacing w:before="0" w:beforeAutospacing="0" w:after="0" w:afterAutospacing="0" w:line="360" w:lineRule="auto"/>
        <w:ind w:firstLine="720"/>
        <w:jc w:val="both"/>
        <w:rPr>
          <w:color w:val="000000" w:themeColor="text1"/>
          <w:spacing w:val="-8"/>
          <w:sz w:val="28"/>
          <w:szCs w:val="28"/>
        </w:rPr>
      </w:pPr>
      <w:r w:rsidRPr="00592FE5">
        <w:rPr>
          <w:color w:val="000000" w:themeColor="text1"/>
          <w:spacing w:val="-8"/>
          <w:sz w:val="28"/>
          <w:szCs w:val="28"/>
        </w:rPr>
        <w:t xml:space="preserve">- </w:t>
      </w:r>
      <w:r w:rsidR="00845754" w:rsidRPr="00592FE5">
        <w:rPr>
          <w:color w:val="000000" w:themeColor="text1"/>
          <w:sz w:val="28"/>
          <w:szCs w:val="28"/>
        </w:rPr>
        <w:t>Tuổi: Tính tuổi trung vị</w:t>
      </w:r>
      <w:r w:rsidR="00A87410" w:rsidRPr="00592FE5">
        <w:rPr>
          <w:color w:val="000000" w:themeColor="text1"/>
          <w:sz w:val="28"/>
          <w:szCs w:val="28"/>
        </w:rPr>
        <w:t xml:space="preserve"> của các nhóm gồm nhóm ALL, nhóm CLL và nhóm chứng</w:t>
      </w:r>
      <w:r w:rsidR="00B42F4B" w:rsidRPr="00592FE5">
        <w:rPr>
          <w:color w:val="000000" w:themeColor="text1"/>
          <w:sz w:val="28"/>
          <w:szCs w:val="28"/>
        </w:rPr>
        <w:t>.</w:t>
      </w:r>
    </w:p>
    <w:p w14:paraId="41E4342D" w14:textId="3A2A9769" w:rsidR="00F9631F" w:rsidRPr="00592FE5" w:rsidRDefault="006011EC" w:rsidP="009F4E9D">
      <w:pPr>
        <w:pStyle w:val="ThngthngWeb"/>
        <w:widowControl w:val="0"/>
        <w:shd w:val="clear" w:color="auto" w:fill="FFFFFF"/>
        <w:tabs>
          <w:tab w:val="left" w:pos="357"/>
          <w:tab w:val="left" w:pos="459"/>
          <w:tab w:val="left" w:pos="567"/>
        </w:tabs>
        <w:spacing w:before="0" w:beforeAutospacing="0" w:after="0" w:afterAutospacing="0" w:line="360" w:lineRule="auto"/>
        <w:ind w:firstLine="720"/>
        <w:rPr>
          <w:color w:val="000000" w:themeColor="text1"/>
          <w:sz w:val="28"/>
          <w:szCs w:val="28"/>
        </w:rPr>
      </w:pPr>
      <w:r w:rsidRPr="00592FE5">
        <w:rPr>
          <w:color w:val="000000" w:themeColor="text1"/>
          <w:sz w:val="28"/>
          <w:szCs w:val="28"/>
        </w:rPr>
        <w:t>- Giới tính: C</w:t>
      </w:r>
      <w:r w:rsidR="00A87410" w:rsidRPr="00592FE5">
        <w:rPr>
          <w:color w:val="000000" w:themeColor="text1"/>
          <w:sz w:val="28"/>
          <w:szCs w:val="28"/>
        </w:rPr>
        <w:t xml:space="preserve">hia thành 2 giới nam và </w:t>
      </w:r>
      <w:r w:rsidR="00F9631F" w:rsidRPr="00592FE5">
        <w:rPr>
          <w:color w:val="000000" w:themeColor="text1"/>
          <w:sz w:val="28"/>
          <w:szCs w:val="28"/>
        </w:rPr>
        <w:t>nữ.</w:t>
      </w:r>
    </w:p>
    <w:p w14:paraId="7B679662" w14:textId="273408EC" w:rsidR="00F9631F" w:rsidRPr="00592FE5" w:rsidRDefault="00F9631F" w:rsidP="009F4E9D">
      <w:pPr>
        <w:ind w:firstLine="0"/>
        <w:rPr>
          <w:rFonts w:cs="Times New Roman"/>
          <w:i/>
          <w:iCs/>
          <w:color w:val="000000" w:themeColor="text1"/>
          <w:szCs w:val="28"/>
          <w:lang w:val="pl-PL"/>
        </w:rPr>
      </w:pPr>
      <w:r w:rsidRPr="00592FE5">
        <w:rPr>
          <w:rFonts w:cs="Times New Roman"/>
          <w:i/>
          <w:color w:val="000000" w:themeColor="text1"/>
          <w:spacing w:val="-8"/>
          <w:szCs w:val="28"/>
        </w:rPr>
        <w:t>2.</w:t>
      </w:r>
      <w:r w:rsidRPr="00592FE5">
        <w:rPr>
          <w:rFonts w:cs="Times New Roman"/>
          <w:i/>
          <w:color w:val="000000" w:themeColor="text1"/>
          <w:spacing w:val="-8"/>
          <w:szCs w:val="28"/>
          <w:lang w:val="pl-PL"/>
        </w:rPr>
        <w:t>4.</w:t>
      </w:r>
      <w:r w:rsidRPr="00592FE5">
        <w:rPr>
          <w:rFonts w:cs="Times New Roman"/>
          <w:i/>
          <w:color w:val="000000" w:themeColor="text1"/>
          <w:spacing w:val="-8"/>
          <w:szCs w:val="28"/>
        </w:rPr>
        <w:t>2.2. Đặc điểm cận lâm sàng</w:t>
      </w:r>
    </w:p>
    <w:p w14:paraId="76F6B2C4" w14:textId="11EA9E36" w:rsidR="009277DC" w:rsidRPr="00592FE5" w:rsidRDefault="00F9631F" w:rsidP="009277DC">
      <w:pPr>
        <w:ind w:firstLine="720"/>
        <w:rPr>
          <w:rFonts w:eastAsia="MS Mincho" w:cs="Times New Roman"/>
          <w:bCs/>
          <w:szCs w:val="28"/>
        </w:rPr>
      </w:pPr>
      <w:r w:rsidRPr="00592FE5">
        <w:rPr>
          <w:rFonts w:eastAsia="MS Mincho" w:cs="Times New Roman"/>
          <w:bCs/>
          <w:szCs w:val="28"/>
        </w:rPr>
        <w:t xml:space="preserve">- Các chỉ số </w:t>
      </w:r>
      <w:r w:rsidR="00654846" w:rsidRPr="00592FE5">
        <w:rPr>
          <w:rFonts w:eastAsia="MS Mincho" w:cs="Times New Roman"/>
          <w:bCs/>
          <w:szCs w:val="28"/>
        </w:rPr>
        <w:t>tế bào máu</w:t>
      </w:r>
      <w:r w:rsidRPr="00592FE5">
        <w:rPr>
          <w:rFonts w:eastAsia="MS Mincho" w:cs="Times New Roman"/>
          <w:bCs/>
          <w:szCs w:val="28"/>
        </w:rPr>
        <w:t xml:space="preserve">: </w:t>
      </w:r>
      <w:bookmarkStart w:id="250" w:name="_Toc107848850"/>
      <w:bookmarkStart w:id="251" w:name="_Toc110840352"/>
      <w:bookmarkStart w:id="252" w:name="_Toc113529517"/>
      <w:bookmarkStart w:id="253" w:name="_Toc121130524"/>
      <w:bookmarkStart w:id="254" w:name="_Toc121760492"/>
      <w:bookmarkStart w:id="255" w:name="_Toc126147050"/>
      <w:bookmarkStart w:id="256" w:name="_Toc127204783"/>
      <w:r w:rsidR="009277DC" w:rsidRPr="00592FE5">
        <w:rPr>
          <w:szCs w:val="28"/>
        </w:rPr>
        <w:t>Xét nghiệm tổng phân tích máu ngoại vi</w:t>
      </w:r>
      <w:r w:rsidR="0029431B" w:rsidRPr="00592FE5">
        <w:rPr>
          <w:szCs w:val="28"/>
        </w:rPr>
        <w:t xml:space="preserve"> gồm số lượng</w:t>
      </w:r>
      <w:r w:rsidR="009277DC" w:rsidRPr="00592FE5">
        <w:rPr>
          <w:szCs w:val="28"/>
        </w:rPr>
        <w:t xml:space="preserve"> </w:t>
      </w:r>
      <w:r w:rsidR="00723D09" w:rsidRPr="00592FE5">
        <w:rPr>
          <w:szCs w:val="28"/>
        </w:rPr>
        <w:t xml:space="preserve">hồng cầu </w:t>
      </w:r>
      <w:r w:rsidR="009277DC" w:rsidRPr="00592FE5">
        <w:rPr>
          <w:szCs w:val="28"/>
        </w:rPr>
        <w:t>(</w:t>
      </w:r>
      <w:r w:rsidR="009277DC" w:rsidRPr="00592FE5">
        <w:rPr>
          <w:rFonts w:eastAsia="MS Mincho" w:cs="Times New Roman"/>
          <w:bCs/>
          <w:szCs w:val="28"/>
        </w:rPr>
        <w:t>HC</w:t>
      </w:r>
      <w:r w:rsidR="00723D09" w:rsidRPr="00592FE5">
        <w:rPr>
          <w:rFonts w:eastAsia="MS Mincho" w:cs="Times New Roman"/>
          <w:bCs/>
          <w:szCs w:val="28"/>
        </w:rPr>
        <w:t>)</w:t>
      </w:r>
      <w:r w:rsidR="009277DC" w:rsidRPr="00592FE5">
        <w:rPr>
          <w:rFonts w:eastAsia="MS Mincho" w:cs="Times New Roman"/>
          <w:bCs/>
          <w:szCs w:val="28"/>
        </w:rPr>
        <w:t xml:space="preserve">, </w:t>
      </w:r>
      <w:r w:rsidR="0029431B" w:rsidRPr="00592FE5">
        <w:rPr>
          <w:rFonts w:eastAsia="MS Mincho" w:cs="Times New Roman"/>
          <w:bCs/>
          <w:szCs w:val="28"/>
        </w:rPr>
        <w:t xml:space="preserve">lượng </w:t>
      </w:r>
      <w:r w:rsidR="00723D09" w:rsidRPr="00592FE5">
        <w:rPr>
          <w:rFonts w:eastAsia="MS Mincho" w:cs="Times New Roman"/>
          <w:bCs/>
          <w:szCs w:val="28"/>
        </w:rPr>
        <w:t>huyết sắc tố (</w:t>
      </w:r>
      <w:r w:rsidR="009277DC" w:rsidRPr="00592FE5">
        <w:rPr>
          <w:rFonts w:eastAsia="MS Mincho" w:cs="Times New Roman"/>
          <w:bCs/>
          <w:szCs w:val="28"/>
        </w:rPr>
        <w:t>HST</w:t>
      </w:r>
      <w:r w:rsidR="00723D09" w:rsidRPr="00592FE5">
        <w:rPr>
          <w:rFonts w:eastAsia="MS Mincho" w:cs="Times New Roman"/>
          <w:bCs/>
          <w:szCs w:val="28"/>
        </w:rPr>
        <w:t>)</w:t>
      </w:r>
      <w:r w:rsidR="009277DC" w:rsidRPr="00592FE5">
        <w:rPr>
          <w:rFonts w:eastAsia="MS Mincho" w:cs="Times New Roman"/>
          <w:bCs/>
          <w:szCs w:val="28"/>
        </w:rPr>
        <w:t xml:space="preserve">, hematocrit, </w:t>
      </w:r>
      <w:r w:rsidR="00723D09" w:rsidRPr="00592FE5">
        <w:rPr>
          <w:rFonts w:eastAsia="MS Mincho" w:cs="Times New Roman"/>
          <w:bCs/>
          <w:szCs w:val="28"/>
        </w:rPr>
        <w:t>bạch cầu (</w:t>
      </w:r>
      <w:r w:rsidR="009277DC" w:rsidRPr="00592FE5">
        <w:rPr>
          <w:rFonts w:eastAsia="MS Mincho" w:cs="Times New Roman"/>
          <w:bCs/>
          <w:szCs w:val="28"/>
        </w:rPr>
        <w:t>BC</w:t>
      </w:r>
      <w:r w:rsidR="00723D09" w:rsidRPr="00592FE5">
        <w:rPr>
          <w:rFonts w:eastAsia="MS Mincho" w:cs="Times New Roman"/>
          <w:bCs/>
          <w:szCs w:val="28"/>
        </w:rPr>
        <w:t>)</w:t>
      </w:r>
      <w:r w:rsidR="009277DC" w:rsidRPr="00592FE5">
        <w:rPr>
          <w:rFonts w:eastAsia="MS Mincho" w:cs="Times New Roman"/>
          <w:bCs/>
          <w:szCs w:val="28"/>
        </w:rPr>
        <w:t>,</w:t>
      </w:r>
      <w:r w:rsidR="00723D09" w:rsidRPr="00592FE5">
        <w:rPr>
          <w:rFonts w:eastAsia="MS Mincho" w:cs="Times New Roman"/>
          <w:bCs/>
          <w:szCs w:val="28"/>
        </w:rPr>
        <w:t xml:space="preserve"> tiểu cầu</w:t>
      </w:r>
      <w:r w:rsidR="009277DC" w:rsidRPr="00592FE5">
        <w:rPr>
          <w:rFonts w:eastAsia="MS Mincho" w:cs="Times New Roman"/>
          <w:bCs/>
          <w:szCs w:val="28"/>
        </w:rPr>
        <w:t xml:space="preserve"> </w:t>
      </w:r>
      <w:r w:rsidR="00723D09" w:rsidRPr="00592FE5">
        <w:rPr>
          <w:rFonts w:eastAsia="MS Mincho" w:cs="Times New Roman"/>
          <w:bCs/>
          <w:szCs w:val="28"/>
        </w:rPr>
        <w:t>(</w:t>
      </w:r>
      <w:r w:rsidR="009277DC" w:rsidRPr="00592FE5">
        <w:rPr>
          <w:rFonts w:eastAsia="MS Mincho" w:cs="Times New Roman"/>
          <w:bCs/>
          <w:szCs w:val="28"/>
        </w:rPr>
        <w:t>TC</w:t>
      </w:r>
      <w:r w:rsidR="00723D09" w:rsidRPr="00592FE5">
        <w:rPr>
          <w:rFonts w:eastAsia="MS Mincho" w:cs="Times New Roman"/>
          <w:bCs/>
          <w:szCs w:val="28"/>
        </w:rPr>
        <w:t>)</w:t>
      </w:r>
      <w:r w:rsidR="009277DC" w:rsidRPr="00592FE5">
        <w:rPr>
          <w:rFonts w:eastAsia="MS Mincho" w:cs="Times New Roman"/>
          <w:bCs/>
          <w:szCs w:val="28"/>
        </w:rPr>
        <w:t xml:space="preserve">… </w:t>
      </w:r>
      <w:r w:rsidR="009277DC" w:rsidRPr="00592FE5">
        <w:rPr>
          <w:szCs w:val="28"/>
        </w:rPr>
        <w:t>được thực hiện bằng máy huyết học tự động.</w:t>
      </w:r>
      <w:bookmarkEnd w:id="250"/>
      <w:bookmarkEnd w:id="251"/>
      <w:bookmarkEnd w:id="252"/>
      <w:bookmarkEnd w:id="253"/>
      <w:bookmarkEnd w:id="254"/>
      <w:bookmarkEnd w:id="255"/>
      <w:bookmarkEnd w:id="256"/>
      <w:r w:rsidR="009277DC" w:rsidRPr="00592FE5">
        <w:rPr>
          <w:b/>
          <w:szCs w:val="28"/>
        </w:rPr>
        <w:t xml:space="preserve"> </w:t>
      </w:r>
    </w:p>
    <w:p w14:paraId="7217872D" w14:textId="3548785D" w:rsidR="00C647EF" w:rsidRPr="00592FE5" w:rsidRDefault="00F9631F" w:rsidP="00446190">
      <w:pPr>
        <w:pStyle w:val="A20"/>
        <w:keepNext w:val="0"/>
        <w:keepLines w:val="0"/>
        <w:widowControl w:val="0"/>
        <w:ind w:left="0" w:firstLine="720"/>
        <w:outlineLvl w:val="9"/>
        <w:rPr>
          <w:b w:val="0"/>
          <w:szCs w:val="28"/>
        </w:rPr>
      </w:pPr>
      <w:bookmarkStart w:id="257" w:name="_Toc219274948"/>
      <w:bookmarkStart w:id="258" w:name="_Toc219275221"/>
      <w:bookmarkStart w:id="259" w:name="_Toc220947888"/>
      <w:bookmarkStart w:id="260" w:name="_Toc221711773"/>
      <w:bookmarkStart w:id="261" w:name="_Toc221712328"/>
      <w:bookmarkStart w:id="262" w:name="_Toc221713314"/>
      <w:bookmarkStart w:id="263" w:name="_Toc226020744"/>
      <w:r w:rsidRPr="00592FE5">
        <w:rPr>
          <w:rFonts w:eastAsia="MS Mincho"/>
          <w:b w:val="0"/>
          <w:bCs/>
          <w:szCs w:val="28"/>
        </w:rPr>
        <w:t>- Các chỉ số sinh hóa:</w:t>
      </w:r>
      <w:r w:rsidRPr="00592FE5">
        <w:rPr>
          <w:rFonts w:eastAsia="MS Mincho"/>
          <w:bCs/>
          <w:szCs w:val="28"/>
        </w:rPr>
        <w:t xml:space="preserve"> </w:t>
      </w:r>
      <w:r w:rsidR="00C647EF" w:rsidRPr="00592FE5">
        <w:rPr>
          <w:b w:val="0"/>
          <w:szCs w:val="28"/>
          <w:lang w:val="en-US"/>
        </w:rPr>
        <w:t>C</w:t>
      </w:r>
      <w:r w:rsidR="00C647EF" w:rsidRPr="00592FE5">
        <w:rPr>
          <w:b w:val="0"/>
          <w:szCs w:val="28"/>
        </w:rPr>
        <w:t xml:space="preserve">ác xét nghiệm ure, creatinin, glucose, AST, ALT, GGT, bilirubin toàn phần (bilirubin TP), bilirubin trực tiếp (bilirubin TT), </w:t>
      </w:r>
      <w:r w:rsidR="00C647EF" w:rsidRPr="00592FE5">
        <w:rPr>
          <w:b w:val="0"/>
          <w:szCs w:val="28"/>
          <w:lang w:val="en-US"/>
        </w:rPr>
        <w:t>LDH…</w:t>
      </w:r>
      <w:r w:rsidR="00C647EF" w:rsidRPr="00592FE5">
        <w:rPr>
          <w:b w:val="0"/>
          <w:szCs w:val="28"/>
        </w:rPr>
        <w:t xml:space="preserve"> được thực hiện bằng máy sinh hóa tự động.</w:t>
      </w:r>
      <w:bookmarkEnd w:id="257"/>
      <w:bookmarkEnd w:id="258"/>
      <w:bookmarkEnd w:id="259"/>
      <w:bookmarkEnd w:id="260"/>
      <w:bookmarkEnd w:id="261"/>
      <w:bookmarkEnd w:id="262"/>
      <w:bookmarkEnd w:id="263"/>
    </w:p>
    <w:p w14:paraId="270777F0" w14:textId="3ADC8E0E" w:rsidR="00F9631F" w:rsidRPr="00592FE5" w:rsidRDefault="00F9631F" w:rsidP="00446190">
      <w:pPr>
        <w:widowControl w:val="0"/>
        <w:ind w:firstLine="720"/>
        <w:rPr>
          <w:rStyle w:val="Manh"/>
          <w:rFonts w:cs="Times New Roman"/>
          <w:b w:val="0"/>
          <w:color w:val="000000"/>
          <w:shd w:val="clear" w:color="auto" w:fill="FFFFFF"/>
        </w:rPr>
      </w:pPr>
      <w:r w:rsidRPr="00592FE5">
        <w:rPr>
          <w:rFonts w:eastAsia="MS Mincho" w:cs="Times New Roman"/>
          <w:bCs/>
          <w:szCs w:val="28"/>
        </w:rPr>
        <w:t xml:space="preserve">- Các chỉ số </w:t>
      </w:r>
      <w:r w:rsidR="00C647EF" w:rsidRPr="00592FE5">
        <w:rPr>
          <w:rFonts w:cs="Times New Roman"/>
          <w:bCs/>
          <w:color w:val="000000"/>
          <w:sz w:val="27"/>
          <w:szCs w:val="27"/>
          <w:shd w:val="clear" w:color="auto" w:fill="FFFFFF"/>
        </w:rPr>
        <w:t>đông máu</w:t>
      </w:r>
      <w:r w:rsidRPr="00592FE5">
        <w:rPr>
          <w:rFonts w:eastAsia="MS Mincho" w:cs="Times New Roman"/>
          <w:bCs/>
          <w:szCs w:val="28"/>
        </w:rPr>
        <w:t xml:space="preserve">: </w:t>
      </w:r>
      <w:r w:rsidR="00446190" w:rsidRPr="00592FE5">
        <w:t>Thời gian prothrombin (giây)</w:t>
      </w:r>
      <w:r w:rsidR="00446190" w:rsidRPr="00592FE5">
        <w:rPr>
          <w:rFonts w:eastAsia="Calibri" w:cs="Times New Roman"/>
          <w:iCs/>
          <w:szCs w:val="28"/>
        </w:rPr>
        <w:t xml:space="preserve"> (</w:t>
      </w:r>
      <w:r w:rsidRPr="00592FE5">
        <w:rPr>
          <w:rFonts w:eastAsia="Calibri" w:cs="Times New Roman"/>
          <w:iCs/>
          <w:szCs w:val="28"/>
        </w:rPr>
        <w:t>PTs</w:t>
      </w:r>
      <w:r w:rsidR="00446190" w:rsidRPr="00592FE5">
        <w:rPr>
          <w:rFonts w:eastAsia="Calibri" w:cs="Times New Roman"/>
          <w:iCs/>
          <w:szCs w:val="28"/>
        </w:rPr>
        <w:t>)</w:t>
      </w:r>
      <w:r w:rsidRPr="00592FE5">
        <w:rPr>
          <w:rFonts w:eastAsia="Calibri" w:cs="Times New Roman"/>
          <w:iCs/>
          <w:szCs w:val="28"/>
        </w:rPr>
        <w:t xml:space="preserve">, </w:t>
      </w:r>
      <w:r w:rsidR="00DB196E" w:rsidRPr="00592FE5">
        <w:rPr>
          <w:rFonts w:eastAsia="Calibri" w:cs="Times New Roman"/>
          <w:iCs/>
          <w:szCs w:val="28"/>
        </w:rPr>
        <w:t xml:space="preserve">tỉ lệ </w:t>
      </w:r>
      <w:r w:rsidR="00446190" w:rsidRPr="00592FE5">
        <w:rPr>
          <w:rFonts w:eastAsia="Calibri" w:cs="Times New Roman"/>
          <w:iCs/>
          <w:szCs w:val="28"/>
        </w:rPr>
        <w:t xml:space="preserve">thời gian </w:t>
      </w:r>
      <w:r w:rsidR="00446190" w:rsidRPr="00592FE5">
        <w:t>prothrombin (</w:t>
      </w:r>
      <w:r w:rsidRPr="00592FE5">
        <w:rPr>
          <w:rFonts w:eastAsia="Calibri" w:cs="Times New Roman"/>
          <w:iCs/>
          <w:szCs w:val="28"/>
        </w:rPr>
        <w:t>PT%</w:t>
      </w:r>
      <w:r w:rsidR="00446190" w:rsidRPr="00592FE5">
        <w:rPr>
          <w:rFonts w:eastAsia="Calibri" w:cs="Times New Roman"/>
          <w:iCs/>
          <w:szCs w:val="28"/>
        </w:rPr>
        <w:t>)</w:t>
      </w:r>
      <w:r w:rsidRPr="00592FE5">
        <w:rPr>
          <w:rFonts w:eastAsia="Calibri" w:cs="Times New Roman"/>
          <w:iCs/>
          <w:szCs w:val="28"/>
        </w:rPr>
        <w:t xml:space="preserve">, </w:t>
      </w:r>
      <w:r w:rsidR="00DB196E" w:rsidRPr="00592FE5">
        <w:t>chỉ</w:t>
      </w:r>
      <w:r w:rsidR="00446190" w:rsidRPr="00592FE5">
        <w:t xml:space="preserve"> số chuẩn hóa quốc tế </w:t>
      </w:r>
      <w:r w:rsidR="00DB196E" w:rsidRPr="00592FE5">
        <w:t>(</w:t>
      </w:r>
      <w:r w:rsidRPr="00592FE5">
        <w:rPr>
          <w:rFonts w:eastAsia="Calibri" w:cs="Times New Roman"/>
          <w:iCs/>
          <w:szCs w:val="28"/>
        </w:rPr>
        <w:t>INR</w:t>
      </w:r>
      <w:r w:rsidR="00DB196E" w:rsidRPr="00592FE5">
        <w:rPr>
          <w:rFonts w:eastAsia="Calibri" w:cs="Times New Roman"/>
          <w:iCs/>
          <w:szCs w:val="28"/>
        </w:rPr>
        <w:t>)</w:t>
      </w:r>
      <w:r w:rsidR="00A748B5" w:rsidRPr="00592FE5">
        <w:rPr>
          <w:rFonts w:eastAsia="Calibri" w:cs="Times New Roman"/>
          <w:iCs/>
          <w:szCs w:val="28"/>
        </w:rPr>
        <w:t xml:space="preserve">, </w:t>
      </w:r>
      <w:r w:rsidR="00A748B5" w:rsidRPr="00592FE5">
        <w:t>thời gian thromboplastin từng phần hoạt hóa (APTT)</w:t>
      </w:r>
      <w:r w:rsidRPr="00592FE5">
        <w:rPr>
          <w:rFonts w:eastAsia="Calibri" w:cs="Times New Roman"/>
          <w:iCs/>
          <w:szCs w:val="28"/>
        </w:rPr>
        <w:t>…</w:t>
      </w:r>
      <w:r w:rsidR="00C647EF" w:rsidRPr="00592FE5">
        <w:rPr>
          <w:rFonts w:eastAsia="Calibri" w:cs="Times New Roman"/>
          <w:iCs/>
          <w:szCs w:val="28"/>
        </w:rPr>
        <w:t>được thực hiện trên máy</w:t>
      </w:r>
      <w:r w:rsidR="00FB4070" w:rsidRPr="00592FE5">
        <w:rPr>
          <w:rFonts w:eastAsia="Calibri" w:cs="Times New Roman"/>
          <w:iCs/>
          <w:szCs w:val="28"/>
        </w:rPr>
        <w:t xml:space="preserve"> đông</w:t>
      </w:r>
      <w:r w:rsidR="00C647EF" w:rsidRPr="00592FE5">
        <w:rPr>
          <w:rFonts w:eastAsia="Calibri" w:cs="Times New Roman"/>
          <w:iCs/>
          <w:szCs w:val="28"/>
        </w:rPr>
        <w:t xml:space="preserve"> </w:t>
      </w:r>
      <w:r w:rsidR="00C647EF" w:rsidRPr="00592FE5">
        <w:rPr>
          <w:rStyle w:val="Manh"/>
          <w:rFonts w:cs="Times New Roman"/>
          <w:b w:val="0"/>
          <w:color w:val="000000"/>
          <w:shd w:val="clear" w:color="auto" w:fill="FFFFFF"/>
        </w:rPr>
        <w:t>máu tự động.</w:t>
      </w:r>
    </w:p>
    <w:p w14:paraId="6490EC1B" w14:textId="1EAC0F13" w:rsidR="00F9631F" w:rsidRPr="00592FE5" w:rsidRDefault="00D821D2" w:rsidP="00D821D2">
      <w:pPr>
        <w:ind w:firstLine="0"/>
        <w:rPr>
          <w:rFonts w:ascii="Times New Roman Italic" w:eastAsia="Calibri" w:hAnsi="Times New Roman Italic" w:cs="Times New Roman"/>
          <w:bCs/>
          <w:i/>
          <w:szCs w:val="28"/>
        </w:rPr>
      </w:pPr>
      <w:r w:rsidRPr="00592FE5">
        <w:rPr>
          <w:rFonts w:ascii="Times New Roman Italic" w:eastAsia="Calibri" w:hAnsi="Times New Roman Italic" w:cs="Times New Roman"/>
          <w:i/>
          <w:iCs/>
          <w:szCs w:val="28"/>
        </w:rPr>
        <w:t>2.4.2.3. Đánh giá nồng độ c</w:t>
      </w:r>
      <w:r w:rsidR="00F9631F" w:rsidRPr="00592FE5">
        <w:rPr>
          <w:rFonts w:ascii="Times New Roman Italic" w:eastAsia="Calibri" w:hAnsi="Times New Roman Italic" w:cs="Times New Roman"/>
          <w:i/>
          <w:iCs/>
          <w:szCs w:val="28"/>
        </w:rPr>
        <w:t xml:space="preserve">ác </w:t>
      </w:r>
      <w:r w:rsidRPr="00592FE5">
        <w:rPr>
          <w:rFonts w:ascii="Times New Roman Italic" w:hAnsi="Times New Roman Italic" w:cs="Times New Roman"/>
          <w:i/>
          <w:szCs w:val="28"/>
        </w:rPr>
        <w:t>cytokine viêm</w:t>
      </w:r>
      <w:r w:rsidR="00F9631F" w:rsidRPr="00592FE5">
        <w:rPr>
          <w:rFonts w:ascii="Times New Roman Italic" w:hAnsi="Times New Roman Italic" w:cs="Times New Roman"/>
          <w:i/>
          <w:szCs w:val="28"/>
        </w:rPr>
        <w:t xml:space="preserve"> </w:t>
      </w:r>
      <w:r w:rsidR="00F9631F" w:rsidRPr="00592FE5">
        <w:rPr>
          <w:rFonts w:ascii="Times New Roman Italic" w:eastAsia="Calibri" w:hAnsi="Times New Roman Italic" w:cs="Times New Roman"/>
          <w:bCs/>
          <w:i/>
          <w:szCs w:val="28"/>
        </w:rPr>
        <w:t>IL</w:t>
      </w:r>
      <w:r w:rsidR="00B6678C" w:rsidRPr="00592FE5">
        <w:rPr>
          <w:rFonts w:ascii="Times New Roman Italic" w:eastAsia="Calibri" w:hAnsi="Times New Roman Italic" w:cs="Times New Roman"/>
          <w:bCs/>
          <w:i/>
          <w:szCs w:val="28"/>
        </w:rPr>
        <w:t>-</w:t>
      </w:r>
      <w:r w:rsidR="00F9631F" w:rsidRPr="00592FE5">
        <w:rPr>
          <w:rFonts w:ascii="Times New Roman Italic" w:eastAsia="Calibri" w:hAnsi="Times New Roman Italic" w:cs="Times New Roman"/>
          <w:bCs/>
          <w:i/>
          <w:szCs w:val="28"/>
        </w:rPr>
        <w:t>6, TNF-α, TGF-β</w:t>
      </w:r>
    </w:p>
    <w:p w14:paraId="132F526A" w14:textId="48313039" w:rsidR="00934729" w:rsidRPr="00592FE5" w:rsidRDefault="00D821D2" w:rsidP="00D821D2">
      <w:pPr>
        <w:ind w:firstLine="0"/>
        <w:rPr>
          <w:rFonts w:eastAsia="Calibri" w:cs="Times New Roman"/>
          <w:bCs/>
          <w:szCs w:val="28"/>
        </w:rPr>
      </w:pPr>
      <w:r w:rsidRPr="00592FE5">
        <w:rPr>
          <w:rFonts w:eastAsia="Calibri" w:cs="Times New Roman"/>
          <w:bCs/>
          <w:i/>
          <w:szCs w:val="28"/>
        </w:rPr>
        <w:tab/>
      </w:r>
      <w:r w:rsidR="00934729" w:rsidRPr="00592FE5">
        <w:rPr>
          <w:rFonts w:eastAsia="Calibri" w:cs="Times New Roman"/>
          <w:bCs/>
          <w:szCs w:val="28"/>
        </w:rPr>
        <w:t xml:space="preserve">Sử dụng kỹ thuật </w:t>
      </w:r>
      <w:r w:rsidR="007F2D79" w:rsidRPr="00592FE5">
        <w:rPr>
          <w:rFonts w:eastAsia="Calibri" w:cs="Times New Roman"/>
          <w:bCs/>
          <w:szCs w:val="28"/>
        </w:rPr>
        <w:t xml:space="preserve">ELISA </w:t>
      </w:r>
      <w:r w:rsidR="000F0578" w:rsidRPr="00592FE5">
        <w:rPr>
          <w:rFonts w:eastAsia="Calibri" w:cs="Times New Roman"/>
          <w:bCs/>
          <w:szCs w:val="28"/>
        </w:rPr>
        <w:t xml:space="preserve">sandwich </w:t>
      </w:r>
      <w:r w:rsidR="007F2D79" w:rsidRPr="00592FE5">
        <w:rPr>
          <w:rFonts w:eastAsia="Calibri" w:cs="Times New Roman"/>
          <w:bCs/>
          <w:szCs w:val="28"/>
        </w:rPr>
        <w:t>để phát hiện gồm:</w:t>
      </w:r>
    </w:p>
    <w:p w14:paraId="4C7745FD" w14:textId="1979703F" w:rsidR="00D821D2" w:rsidRPr="00592FE5" w:rsidRDefault="00D821D2" w:rsidP="00934729">
      <w:pPr>
        <w:ind w:firstLine="720"/>
        <w:rPr>
          <w:rFonts w:eastAsia="Calibri" w:cs="Times New Roman"/>
          <w:bCs/>
          <w:szCs w:val="28"/>
        </w:rPr>
      </w:pPr>
      <w:r w:rsidRPr="00592FE5">
        <w:rPr>
          <w:rFonts w:eastAsia="Calibri" w:cs="Times New Roman"/>
          <w:bCs/>
          <w:szCs w:val="28"/>
        </w:rPr>
        <w:t>- Đánh giá nồng độ IL-6, TNF-α, TGF-β</w:t>
      </w:r>
      <w:r w:rsidR="00934729" w:rsidRPr="00592FE5">
        <w:rPr>
          <w:rFonts w:eastAsia="Calibri" w:cs="Times New Roman"/>
          <w:bCs/>
          <w:szCs w:val="28"/>
        </w:rPr>
        <w:t>.</w:t>
      </w:r>
    </w:p>
    <w:p w14:paraId="7F6CA5EF" w14:textId="19B0D880" w:rsidR="00D821D2" w:rsidRPr="00592FE5" w:rsidRDefault="00D821D2" w:rsidP="00D821D2">
      <w:pPr>
        <w:ind w:firstLine="0"/>
        <w:rPr>
          <w:rFonts w:eastAsia="Calibri" w:cs="Times New Roman"/>
          <w:bCs/>
          <w:szCs w:val="28"/>
        </w:rPr>
      </w:pPr>
      <w:r w:rsidRPr="00592FE5">
        <w:rPr>
          <w:rFonts w:eastAsia="Calibri" w:cs="Times New Roman"/>
          <w:bCs/>
          <w:szCs w:val="28"/>
        </w:rPr>
        <w:lastRenderedPageBreak/>
        <w:tab/>
        <w:t xml:space="preserve">- </w:t>
      </w:r>
      <w:r w:rsidR="00C647EF" w:rsidRPr="00592FE5">
        <w:rPr>
          <w:rFonts w:eastAsia="Calibri" w:cs="Times New Roman"/>
          <w:bCs/>
          <w:szCs w:val="28"/>
        </w:rPr>
        <w:t>Đánh giá l</w:t>
      </w:r>
      <w:r w:rsidR="00934729" w:rsidRPr="00592FE5">
        <w:rPr>
          <w:rFonts w:eastAsia="Calibri" w:cs="Times New Roman"/>
          <w:bCs/>
          <w:szCs w:val="28"/>
        </w:rPr>
        <w:t xml:space="preserve">iên quan nồng độ IL-6, TNF-α, TGF-β với triệu chứng lâm sàng, cận lâm sàng của </w:t>
      </w:r>
      <w:r w:rsidR="00641CC9" w:rsidRPr="00592FE5">
        <w:rPr>
          <w:rFonts w:eastAsia="Calibri" w:cs="Times New Roman"/>
          <w:bCs/>
          <w:szCs w:val="28"/>
        </w:rPr>
        <w:t>người bệnh</w:t>
      </w:r>
      <w:r w:rsidR="00A9462F" w:rsidRPr="00592FE5">
        <w:rPr>
          <w:rFonts w:eastAsia="Calibri" w:cs="Times New Roman"/>
          <w:bCs/>
          <w:szCs w:val="28"/>
        </w:rPr>
        <w:t xml:space="preserve"> </w:t>
      </w:r>
      <w:r w:rsidR="00934729" w:rsidRPr="00592FE5">
        <w:rPr>
          <w:rFonts w:eastAsia="Calibri" w:cs="Times New Roman"/>
          <w:bCs/>
          <w:szCs w:val="28"/>
        </w:rPr>
        <w:t>ALL và CLL.</w:t>
      </w:r>
    </w:p>
    <w:p w14:paraId="26BEB14F" w14:textId="2B2BED3E" w:rsidR="00F9631F" w:rsidRPr="00592FE5" w:rsidRDefault="00F9631F" w:rsidP="00A9462F">
      <w:pPr>
        <w:widowControl w:val="0"/>
        <w:ind w:firstLine="0"/>
        <w:rPr>
          <w:rFonts w:ascii="Times New Roman Italic" w:eastAsia="Aptos" w:hAnsi="Times New Roman Italic" w:cs="Times New Roman"/>
          <w:i/>
          <w:szCs w:val="28"/>
        </w:rPr>
      </w:pPr>
      <w:r w:rsidRPr="00592FE5">
        <w:rPr>
          <w:rFonts w:ascii="Times New Roman Italic" w:eastAsia="Calibri" w:hAnsi="Times New Roman Italic" w:cs="Times New Roman"/>
          <w:bCs/>
          <w:i/>
          <w:szCs w:val="28"/>
        </w:rPr>
        <w:t>2.4.2.</w:t>
      </w:r>
      <w:r w:rsidR="005F4368" w:rsidRPr="00592FE5">
        <w:rPr>
          <w:rFonts w:ascii="Times New Roman Italic" w:eastAsia="Calibri" w:hAnsi="Times New Roman Italic" w:cs="Times New Roman"/>
          <w:bCs/>
          <w:i/>
          <w:szCs w:val="28"/>
        </w:rPr>
        <w:t>4</w:t>
      </w:r>
      <w:r w:rsidRPr="00592FE5">
        <w:rPr>
          <w:rFonts w:ascii="Times New Roman Italic" w:eastAsia="Calibri" w:hAnsi="Times New Roman Italic" w:cs="Times New Roman"/>
          <w:bCs/>
          <w:i/>
          <w:szCs w:val="28"/>
        </w:rPr>
        <w:t xml:space="preserve">. </w:t>
      </w:r>
      <w:r w:rsidR="00A9462F" w:rsidRPr="00592FE5">
        <w:rPr>
          <w:rFonts w:ascii="Times New Roman Italic" w:eastAsia="Aptos" w:hAnsi="Times New Roman Italic" w:cs="Times New Roman"/>
          <w:i/>
          <w:szCs w:val="28"/>
        </w:rPr>
        <w:t xml:space="preserve">Xác định </w:t>
      </w:r>
      <w:r w:rsidR="006C4C34" w:rsidRPr="00592FE5">
        <w:rPr>
          <w:rFonts w:ascii="Times New Roman Italic" w:eastAsia="Aptos" w:hAnsi="Times New Roman Italic" w:cs="Times New Roman"/>
          <w:i/>
          <w:szCs w:val="28"/>
        </w:rPr>
        <w:t>biến thể</w:t>
      </w:r>
      <w:r w:rsidRPr="00592FE5">
        <w:rPr>
          <w:rFonts w:ascii="Times New Roman Italic" w:eastAsia="Aptos" w:hAnsi="Times New Roman Italic" w:cs="Times New Roman"/>
          <w:i/>
          <w:szCs w:val="28"/>
        </w:rPr>
        <w:t xml:space="preserve"> gen </w:t>
      </w:r>
      <w:r w:rsidR="00A9462F" w:rsidRPr="00592FE5">
        <w:rPr>
          <w:rFonts w:ascii="Times New Roman Italic" w:eastAsia="Aptos" w:hAnsi="Times New Roman Italic" w:cs="Times New Roman"/>
          <w:i/>
          <w:iCs/>
          <w:szCs w:val="28"/>
        </w:rPr>
        <w:t>A20, CYLD và</w:t>
      </w:r>
      <w:r w:rsidRPr="00592FE5">
        <w:rPr>
          <w:rFonts w:ascii="Times New Roman Italic" w:eastAsia="Aptos" w:hAnsi="Times New Roman Italic" w:cs="Times New Roman"/>
          <w:i/>
          <w:iCs/>
          <w:szCs w:val="28"/>
        </w:rPr>
        <w:t xml:space="preserve"> CEZANNE</w:t>
      </w:r>
      <w:r w:rsidRPr="00592FE5">
        <w:rPr>
          <w:rFonts w:ascii="Times New Roman Italic" w:eastAsia="Aptos" w:hAnsi="Times New Roman Italic" w:cs="Times New Roman"/>
          <w:i/>
          <w:szCs w:val="28"/>
        </w:rPr>
        <w:t xml:space="preserve">  </w:t>
      </w:r>
    </w:p>
    <w:p w14:paraId="7CA4F3F2" w14:textId="3533080B" w:rsidR="00F9631F" w:rsidRPr="00592FE5" w:rsidRDefault="00F9631F" w:rsidP="00A9462F">
      <w:pPr>
        <w:widowControl w:val="0"/>
        <w:ind w:firstLine="720"/>
        <w:rPr>
          <w:rFonts w:cs="Times New Roman"/>
          <w:color w:val="000000" w:themeColor="text1"/>
          <w:szCs w:val="28"/>
          <w:lang w:val="vi-VN"/>
        </w:rPr>
      </w:pPr>
      <w:r w:rsidRPr="00592FE5">
        <w:rPr>
          <w:rFonts w:cs="Times New Roman"/>
          <w:color w:val="000000" w:themeColor="text1"/>
          <w:szCs w:val="28"/>
          <w:lang w:val="vi-VN"/>
        </w:rPr>
        <w:t>Sử dụng các kỹ thuật xét nghiệm PCR</w:t>
      </w:r>
      <w:r w:rsidR="00171950" w:rsidRPr="00592FE5">
        <w:rPr>
          <w:rFonts w:cs="Times New Roman"/>
          <w:color w:val="000000" w:themeColor="text1"/>
          <w:szCs w:val="28"/>
        </w:rPr>
        <w:t xml:space="preserve"> và giải trình tự sanger</w:t>
      </w:r>
      <w:r w:rsidRPr="00592FE5">
        <w:rPr>
          <w:rFonts w:cs="Times New Roman"/>
          <w:color w:val="000000" w:themeColor="text1"/>
          <w:szCs w:val="28"/>
          <w:lang w:val="vi-VN"/>
        </w:rPr>
        <w:t xml:space="preserve"> để phát hiệ</w:t>
      </w:r>
      <w:r w:rsidRPr="00592FE5">
        <w:rPr>
          <w:rFonts w:cs="Times New Roman"/>
          <w:color w:val="000000" w:themeColor="text1"/>
          <w:szCs w:val="28"/>
        </w:rPr>
        <w:t xml:space="preserve">n </w:t>
      </w:r>
      <w:r w:rsidRPr="00592FE5">
        <w:rPr>
          <w:rFonts w:cs="Times New Roman"/>
          <w:color w:val="000000" w:themeColor="text1"/>
          <w:szCs w:val="28"/>
          <w:lang w:val="vi-VN"/>
        </w:rPr>
        <w:t>gồm:</w:t>
      </w:r>
    </w:p>
    <w:p w14:paraId="5F2F795B" w14:textId="1B02A530" w:rsidR="00F9631F" w:rsidRPr="00592FE5" w:rsidRDefault="00F9631F" w:rsidP="009F4E9D">
      <w:pPr>
        <w:ind w:firstLine="720"/>
        <w:rPr>
          <w:rFonts w:eastAsia="Aptos" w:cs="Times New Roman"/>
          <w:szCs w:val="28"/>
        </w:rPr>
      </w:pPr>
      <w:r w:rsidRPr="00592FE5">
        <w:rPr>
          <w:rFonts w:eastAsia="MS Mincho" w:cs="Times New Roman"/>
          <w:bCs/>
          <w:szCs w:val="28"/>
        </w:rPr>
        <w:t xml:space="preserve">- </w:t>
      </w:r>
      <w:r w:rsidR="00171950" w:rsidRPr="00592FE5">
        <w:rPr>
          <w:rFonts w:eastAsia="MS Mincho" w:cs="Times New Roman"/>
          <w:bCs/>
          <w:szCs w:val="28"/>
        </w:rPr>
        <w:t xml:space="preserve">Xác định loại và tỉ lệ </w:t>
      </w:r>
      <w:r w:rsidR="006C4C34" w:rsidRPr="00592FE5">
        <w:rPr>
          <w:rFonts w:eastAsia="Aptos" w:cs="Times New Roman"/>
          <w:iCs/>
          <w:szCs w:val="28"/>
        </w:rPr>
        <w:t>biến thể</w:t>
      </w:r>
      <w:r w:rsidRPr="00592FE5">
        <w:rPr>
          <w:rFonts w:eastAsia="Aptos" w:cs="Times New Roman"/>
          <w:iCs/>
          <w:szCs w:val="28"/>
        </w:rPr>
        <w:t xml:space="preserve"> </w:t>
      </w:r>
      <w:r w:rsidRPr="00592FE5">
        <w:rPr>
          <w:rFonts w:eastAsia="Aptos" w:cs="Times New Roman"/>
          <w:szCs w:val="28"/>
        </w:rPr>
        <w:t xml:space="preserve">gen </w:t>
      </w:r>
      <w:r w:rsidRPr="00592FE5">
        <w:rPr>
          <w:rFonts w:eastAsia="Aptos" w:cs="Times New Roman"/>
          <w:i/>
          <w:iCs/>
          <w:szCs w:val="28"/>
        </w:rPr>
        <w:t>A20</w:t>
      </w:r>
      <w:r w:rsidRPr="00592FE5">
        <w:rPr>
          <w:rFonts w:eastAsia="Aptos" w:cs="Times New Roman"/>
          <w:szCs w:val="28"/>
        </w:rPr>
        <w:t xml:space="preserve"> </w:t>
      </w:r>
    </w:p>
    <w:p w14:paraId="3B4F8E5F" w14:textId="7806F2C6" w:rsidR="00F9631F" w:rsidRPr="00592FE5" w:rsidRDefault="00F9631F" w:rsidP="009F4E9D">
      <w:pPr>
        <w:ind w:firstLine="720"/>
        <w:rPr>
          <w:rFonts w:eastAsia="Aptos" w:cs="Times New Roman"/>
          <w:szCs w:val="28"/>
        </w:rPr>
      </w:pPr>
      <w:r w:rsidRPr="00592FE5">
        <w:rPr>
          <w:rFonts w:eastAsia="Aptos" w:cs="Times New Roman"/>
          <w:szCs w:val="28"/>
        </w:rPr>
        <w:t xml:space="preserve">- </w:t>
      </w:r>
      <w:r w:rsidR="00171950" w:rsidRPr="00592FE5">
        <w:rPr>
          <w:rFonts w:eastAsia="Aptos" w:cs="Times New Roman"/>
          <w:szCs w:val="28"/>
        </w:rPr>
        <w:t xml:space="preserve">Xác định loại và tỉ lệ </w:t>
      </w:r>
      <w:r w:rsidR="006C4C34" w:rsidRPr="00592FE5">
        <w:rPr>
          <w:rFonts w:eastAsia="Aptos" w:cs="Times New Roman"/>
          <w:iCs/>
          <w:szCs w:val="28"/>
        </w:rPr>
        <w:t xml:space="preserve">biến thể </w:t>
      </w:r>
      <w:r w:rsidRPr="00592FE5">
        <w:rPr>
          <w:rFonts w:eastAsia="Aptos" w:cs="Times New Roman"/>
          <w:szCs w:val="28"/>
        </w:rPr>
        <w:t xml:space="preserve">gen </w:t>
      </w:r>
      <w:r w:rsidRPr="00592FE5">
        <w:rPr>
          <w:rFonts w:eastAsia="Aptos" w:cs="Times New Roman"/>
          <w:i/>
          <w:szCs w:val="28"/>
        </w:rPr>
        <w:t>CYLD</w:t>
      </w:r>
      <w:r w:rsidRPr="00592FE5">
        <w:rPr>
          <w:rFonts w:eastAsia="Aptos" w:cs="Times New Roman"/>
          <w:szCs w:val="28"/>
        </w:rPr>
        <w:t xml:space="preserve"> </w:t>
      </w:r>
    </w:p>
    <w:p w14:paraId="7615A514" w14:textId="3741B5D3" w:rsidR="00F9631F" w:rsidRPr="00592FE5" w:rsidRDefault="00F9631F" w:rsidP="009F4E9D">
      <w:pPr>
        <w:ind w:firstLine="720"/>
        <w:rPr>
          <w:rFonts w:eastAsia="Aptos" w:cs="Times New Roman"/>
          <w:szCs w:val="28"/>
        </w:rPr>
      </w:pPr>
      <w:r w:rsidRPr="00592FE5">
        <w:rPr>
          <w:rFonts w:eastAsia="Aptos" w:cs="Times New Roman"/>
          <w:szCs w:val="28"/>
        </w:rPr>
        <w:t xml:space="preserve">- </w:t>
      </w:r>
      <w:r w:rsidR="00171950" w:rsidRPr="00592FE5">
        <w:rPr>
          <w:rFonts w:eastAsia="Aptos" w:cs="Times New Roman"/>
          <w:szCs w:val="28"/>
        </w:rPr>
        <w:t>Xác định loại và tỉ lệ</w:t>
      </w:r>
      <w:r w:rsidRPr="00592FE5">
        <w:rPr>
          <w:rFonts w:eastAsia="Aptos" w:cs="Times New Roman"/>
          <w:szCs w:val="28"/>
        </w:rPr>
        <w:t xml:space="preserve"> </w:t>
      </w:r>
      <w:r w:rsidR="006C4C34" w:rsidRPr="00592FE5">
        <w:rPr>
          <w:rFonts w:eastAsia="Aptos" w:cs="Times New Roman"/>
          <w:iCs/>
          <w:szCs w:val="28"/>
        </w:rPr>
        <w:t xml:space="preserve">biến thể </w:t>
      </w:r>
      <w:r w:rsidRPr="00592FE5">
        <w:rPr>
          <w:rFonts w:eastAsia="Aptos" w:cs="Times New Roman"/>
          <w:szCs w:val="28"/>
        </w:rPr>
        <w:t xml:space="preserve">gen </w:t>
      </w:r>
      <w:r w:rsidRPr="00592FE5">
        <w:rPr>
          <w:rFonts w:eastAsia="Aptos" w:cs="Times New Roman"/>
          <w:i/>
          <w:szCs w:val="28"/>
        </w:rPr>
        <w:t>CEZANNE</w:t>
      </w:r>
      <w:r w:rsidRPr="00592FE5">
        <w:rPr>
          <w:rFonts w:eastAsia="Aptos" w:cs="Times New Roman"/>
          <w:szCs w:val="28"/>
        </w:rPr>
        <w:t xml:space="preserve"> </w:t>
      </w:r>
    </w:p>
    <w:p w14:paraId="42AC4C41" w14:textId="7E94D1D2" w:rsidR="0015274C" w:rsidRPr="00592FE5" w:rsidRDefault="0015274C" w:rsidP="009F4E9D">
      <w:pPr>
        <w:ind w:firstLine="720"/>
        <w:rPr>
          <w:rFonts w:eastAsia="Aptos" w:cs="Times New Roman"/>
          <w:szCs w:val="28"/>
        </w:rPr>
      </w:pPr>
      <w:r w:rsidRPr="00592FE5">
        <w:rPr>
          <w:rFonts w:eastAsia="Aptos" w:cs="Times New Roman"/>
          <w:szCs w:val="28"/>
        </w:rPr>
        <w:t xml:space="preserve">- Đánh giá </w:t>
      </w:r>
      <w:r w:rsidR="000F0578" w:rsidRPr="00592FE5">
        <w:rPr>
          <w:rFonts w:eastAsia="Aptos" w:cs="Times New Roman"/>
          <w:szCs w:val="28"/>
        </w:rPr>
        <w:t xml:space="preserve">mối </w:t>
      </w:r>
      <w:r w:rsidR="00A9462F" w:rsidRPr="00592FE5">
        <w:rPr>
          <w:rFonts w:eastAsia="Aptos" w:cs="Times New Roman"/>
          <w:szCs w:val="28"/>
        </w:rPr>
        <w:t xml:space="preserve">liên quan </w:t>
      </w:r>
      <w:r w:rsidR="000F0578" w:rsidRPr="00592FE5">
        <w:rPr>
          <w:rFonts w:eastAsia="Aptos" w:cs="Times New Roman"/>
          <w:szCs w:val="28"/>
        </w:rPr>
        <w:t xml:space="preserve">giữa </w:t>
      </w:r>
      <w:r w:rsidR="006C4C34" w:rsidRPr="00592FE5">
        <w:rPr>
          <w:rFonts w:eastAsia="Aptos" w:cs="Times New Roman"/>
          <w:iCs/>
          <w:szCs w:val="28"/>
        </w:rPr>
        <w:t xml:space="preserve">biến thể </w:t>
      </w:r>
      <w:r w:rsidRPr="00592FE5">
        <w:rPr>
          <w:rFonts w:eastAsia="Aptos" w:cs="Times New Roman"/>
          <w:szCs w:val="28"/>
        </w:rPr>
        <w:t>gen, biến đổi ale</w:t>
      </w:r>
      <w:r w:rsidR="009C1E68" w:rsidRPr="00592FE5">
        <w:rPr>
          <w:rFonts w:eastAsia="Aptos" w:cs="Times New Roman"/>
          <w:szCs w:val="28"/>
        </w:rPr>
        <w:t>n</w:t>
      </w:r>
      <w:r w:rsidRPr="00592FE5">
        <w:rPr>
          <w:rFonts w:eastAsia="Aptos" w:cs="Times New Roman"/>
          <w:szCs w:val="28"/>
        </w:rPr>
        <w:t xml:space="preserve"> của </w:t>
      </w:r>
      <w:r w:rsidRPr="00592FE5">
        <w:rPr>
          <w:rFonts w:eastAsia="Aptos" w:cs="Times New Roman"/>
          <w:i/>
          <w:szCs w:val="28"/>
        </w:rPr>
        <w:t>A20, CYLD</w:t>
      </w:r>
      <w:r w:rsidRPr="00592FE5">
        <w:rPr>
          <w:rFonts w:eastAsia="Aptos" w:cs="Times New Roman"/>
          <w:szCs w:val="28"/>
        </w:rPr>
        <w:t xml:space="preserve"> và </w:t>
      </w:r>
      <w:r w:rsidRPr="00592FE5">
        <w:rPr>
          <w:rFonts w:eastAsia="Aptos" w:cs="Times New Roman"/>
          <w:i/>
          <w:szCs w:val="28"/>
        </w:rPr>
        <w:t>CEZANNE</w:t>
      </w:r>
      <w:r w:rsidRPr="00592FE5">
        <w:rPr>
          <w:rFonts w:eastAsia="Aptos" w:cs="Times New Roman"/>
          <w:szCs w:val="28"/>
        </w:rPr>
        <w:t xml:space="preserve"> với bệnh ALL và CLL.</w:t>
      </w:r>
    </w:p>
    <w:p w14:paraId="376AF6EA" w14:textId="5B944CF6" w:rsidR="00F9631F" w:rsidRPr="00592FE5" w:rsidRDefault="00F9631F" w:rsidP="0015274C">
      <w:pPr>
        <w:widowControl w:val="0"/>
        <w:ind w:firstLine="0"/>
        <w:rPr>
          <w:rFonts w:cs="Times New Roman"/>
          <w:i/>
          <w:iCs/>
          <w:szCs w:val="28"/>
        </w:rPr>
      </w:pPr>
      <w:r w:rsidRPr="00592FE5">
        <w:rPr>
          <w:rFonts w:eastAsia="Aptos" w:cs="Times New Roman"/>
          <w:i/>
          <w:szCs w:val="28"/>
        </w:rPr>
        <w:t>2.4.2.</w:t>
      </w:r>
      <w:r w:rsidR="005F4368" w:rsidRPr="00592FE5">
        <w:rPr>
          <w:rFonts w:eastAsia="Aptos" w:cs="Times New Roman"/>
          <w:i/>
          <w:szCs w:val="28"/>
        </w:rPr>
        <w:t>5</w:t>
      </w:r>
      <w:r w:rsidRPr="00592FE5">
        <w:rPr>
          <w:rFonts w:eastAsia="Aptos" w:cs="Times New Roman"/>
          <w:i/>
          <w:szCs w:val="28"/>
        </w:rPr>
        <w:t xml:space="preserve">. </w:t>
      </w:r>
      <w:r w:rsidR="00096139" w:rsidRPr="00592FE5">
        <w:rPr>
          <w:rFonts w:eastAsia="Aptos" w:cs="Times New Roman"/>
          <w:i/>
          <w:szCs w:val="28"/>
        </w:rPr>
        <w:t>Đán</w:t>
      </w:r>
      <w:r w:rsidR="00810B3C" w:rsidRPr="00592FE5">
        <w:rPr>
          <w:rFonts w:eastAsia="Aptos" w:cs="Times New Roman"/>
          <w:i/>
          <w:szCs w:val="28"/>
        </w:rPr>
        <w:t>h</w:t>
      </w:r>
      <w:r w:rsidR="00096139" w:rsidRPr="00592FE5">
        <w:rPr>
          <w:rFonts w:eastAsia="Aptos" w:cs="Times New Roman"/>
          <w:i/>
          <w:szCs w:val="28"/>
        </w:rPr>
        <w:t xml:space="preserve"> giá</w:t>
      </w:r>
      <w:r w:rsidR="0015274C" w:rsidRPr="00592FE5">
        <w:rPr>
          <w:rFonts w:eastAsia="Aptos" w:cs="Times New Roman"/>
          <w:i/>
          <w:szCs w:val="28"/>
        </w:rPr>
        <w:t xml:space="preserve"> m</w:t>
      </w:r>
      <w:r w:rsidRPr="00592FE5">
        <w:rPr>
          <w:rFonts w:cs="Times New Roman"/>
          <w:i/>
          <w:iCs/>
          <w:szCs w:val="28"/>
        </w:rPr>
        <w:t xml:space="preserve">ối liên quan giữa </w:t>
      </w:r>
      <w:r w:rsidR="006C4C34" w:rsidRPr="00592FE5">
        <w:rPr>
          <w:rFonts w:eastAsia="Aptos" w:cs="Times New Roman"/>
          <w:i/>
          <w:iCs/>
          <w:szCs w:val="28"/>
        </w:rPr>
        <w:t>biến thể</w:t>
      </w:r>
      <w:r w:rsidR="006C4C34" w:rsidRPr="00592FE5">
        <w:rPr>
          <w:rFonts w:eastAsia="Aptos" w:cs="Times New Roman"/>
          <w:iCs/>
          <w:szCs w:val="28"/>
        </w:rPr>
        <w:t xml:space="preserve"> </w:t>
      </w:r>
      <w:r w:rsidRPr="00592FE5">
        <w:rPr>
          <w:rFonts w:cs="Times New Roman"/>
          <w:i/>
          <w:iCs/>
          <w:szCs w:val="28"/>
        </w:rPr>
        <w:t xml:space="preserve">gen A20, CYLD, CEZANNE với </w:t>
      </w:r>
      <w:r w:rsidR="009652F5" w:rsidRPr="00592FE5">
        <w:rPr>
          <w:rFonts w:cs="Times New Roman"/>
          <w:i/>
          <w:iCs/>
          <w:szCs w:val="28"/>
        </w:rPr>
        <w:t xml:space="preserve">một số </w:t>
      </w:r>
      <w:r w:rsidRPr="00592FE5">
        <w:rPr>
          <w:rFonts w:cs="Times New Roman"/>
          <w:i/>
          <w:iCs/>
          <w:szCs w:val="28"/>
        </w:rPr>
        <w:t xml:space="preserve">đặc điểm </w:t>
      </w:r>
      <w:r w:rsidR="00641CC9" w:rsidRPr="00592FE5">
        <w:rPr>
          <w:rFonts w:cs="Times New Roman"/>
          <w:i/>
          <w:iCs/>
          <w:szCs w:val="28"/>
        </w:rPr>
        <w:t>người bệnh</w:t>
      </w:r>
      <w:r w:rsidRPr="00592FE5">
        <w:rPr>
          <w:rFonts w:cs="Times New Roman"/>
          <w:i/>
          <w:iCs/>
          <w:szCs w:val="28"/>
        </w:rPr>
        <w:t xml:space="preserve"> và nồng độ IL-6, TNF-α, TGF-β</w:t>
      </w:r>
    </w:p>
    <w:p w14:paraId="1D8F3239" w14:textId="3B66DB41" w:rsidR="00F9631F" w:rsidRPr="00592FE5" w:rsidRDefault="00F9631F" w:rsidP="0015274C">
      <w:pPr>
        <w:pStyle w:val="ThnVnban"/>
        <w:widowControl w:val="0"/>
        <w:spacing w:before="0" w:line="360" w:lineRule="auto"/>
        <w:rPr>
          <w:rFonts w:ascii="Times New Roman" w:hAnsi="Times New Roman"/>
          <w:iCs/>
          <w:szCs w:val="28"/>
        </w:rPr>
      </w:pPr>
      <w:bookmarkStart w:id="264" w:name="_Toc92623904"/>
      <w:r w:rsidRPr="00592FE5">
        <w:rPr>
          <w:rFonts w:ascii="Times New Roman" w:hAnsi="Times New Roman"/>
          <w:i/>
          <w:iCs/>
          <w:color w:val="000000" w:themeColor="text1"/>
          <w:szCs w:val="28"/>
        </w:rPr>
        <w:tab/>
      </w:r>
      <w:r w:rsidRPr="00592FE5">
        <w:rPr>
          <w:rFonts w:ascii="Times New Roman" w:hAnsi="Times New Roman"/>
          <w:iCs/>
          <w:color w:val="000000" w:themeColor="text1"/>
          <w:szCs w:val="28"/>
        </w:rPr>
        <w:t xml:space="preserve">- </w:t>
      </w:r>
      <w:r w:rsidRPr="00592FE5">
        <w:rPr>
          <w:rFonts w:ascii="Times New Roman" w:hAnsi="Times New Roman"/>
          <w:iCs/>
          <w:szCs w:val="28"/>
        </w:rPr>
        <w:t xml:space="preserve">Mối liên quan giữa </w:t>
      </w:r>
      <w:r w:rsidR="006C4C34" w:rsidRPr="00592FE5">
        <w:rPr>
          <w:rFonts w:ascii="Times New Roman" w:eastAsia="Aptos" w:hAnsi="Times New Roman"/>
          <w:iCs/>
          <w:szCs w:val="28"/>
        </w:rPr>
        <w:t xml:space="preserve">biến thể </w:t>
      </w:r>
      <w:r w:rsidRPr="00592FE5">
        <w:rPr>
          <w:rFonts w:ascii="Times New Roman" w:hAnsi="Times New Roman"/>
          <w:iCs/>
          <w:szCs w:val="28"/>
        </w:rPr>
        <w:t xml:space="preserve">gen </w:t>
      </w:r>
      <w:r w:rsidRPr="00592FE5">
        <w:rPr>
          <w:rFonts w:ascii="Times New Roman" w:hAnsi="Times New Roman"/>
          <w:i/>
          <w:szCs w:val="28"/>
        </w:rPr>
        <w:t>A20</w:t>
      </w:r>
      <w:r w:rsidRPr="00592FE5">
        <w:rPr>
          <w:rFonts w:ascii="Times New Roman" w:hAnsi="Times New Roman"/>
          <w:iCs/>
          <w:szCs w:val="28"/>
        </w:rPr>
        <w:t xml:space="preserve"> với </w:t>
      </w:r>
      <w:r w:rsidR="009652F5" w:rsidRPr="00592FE5">
        <w:rPr>
          <w:rFonts w:ascii="Times New Roman" w:hAnsi="Times New Roman"/>
          <w:iCs/>
          <w:szCs w:val="28"/>
        </w:rPr>
        <w:t xml:space="preserve">một số </w:t>
      </w:r>
      <w:r w:rsidRPr="00592FE5">
        <w:rPr>
          <w:rFonts w:ascii="Times New Roman" w:hAnsi="Times New Roman"/>
          <w:iCs/>
          <w:szCs w:val="28"/>
        </w:rPr>
        <w:t xml:space="preserve">đặc điểm </w:t>
      </w:r>
      <w:r w:rsidR="00641CC9" w:rsidRPr="00592FE5">
        <w:rPr>
          <w:rFonts w:ascii="Times New Roman" w:hAnsi="Times New Roman"/>
          <w:iCs/>
          <w:szCs w:val="28"/>
        </w:rPr>
        <w:t>người bệnh</w:t>
      </w:r>
      <w:r w:rsidRPr="00592FE5">
        <w:rPr>
          <w:rFonts w:ascii="Times New Roman" w:hAnsi="Times New Roman"/>
          <w:iCs/>
          <w:szCs w:val="28"/>
        </w:rPr>
        <w:t xml:space="preserve"> và nồng độ IL-6, TNF-α, TGF-β.</w:t>
      </w:r>
    </w:p>
    <w:p w14:paraId="19866590" w14:textId="431FF97B" w:rsidR="00F9631F" w:rsidRPr="00592FE5" w:rsidRDefault="00F9631F" w:rsidP="009F4E9D">
      <w:pPr>
        <w:pStyle w:val="ThnVnban"/>
        <w:spacing w:before="0" w:line="360" w:lineRule="auto"/>
        <w:rPr>
          <w:rFonts w:ascii="Times New Roman" w:hAnsi="Times New Roman"/>
          <w:iCs/>
          <w:szCs w:val="28"/>
        </w:rPr>
      </w:pPr>
      <w:r w:rsidRPr="00592FE5">
        <w:rPr>
          <w:rFonts w:ascii="Times New Roman" w:hAnsi="Times New Roman"/>
          <w:iCs/>
          <w:szCs w:val="28"/>
        </w:rPr>
        <w:tab/>
        <w:t xml:space="preserve">- Mối liên quan giữa </w:t>
      </w:r>
      <w:r w:rsidR="006C4C34" w:rsidRPr="00592FE5">
        <w:rPr>
          <w:rFonts w:ascii="Times New Roman" w:eastAsia="Aptos" w:hAnsi="Times New Roman"/>
          <w:iCs/>
          <w:szCs w:val="28"/>
        </w:rPr>
        <w:t xml:space="preserve">biến thể </w:t>
      </w:r>
      <w:r w:rsidRPr="00592FE5">
        <w:rPr>
          <w:rFonts w:ascii="Times New Roman" w:hAnsi="Times New Roman"/>
          <w:iCs/>
          <w:szCs w:val="28"/>
        </w:rPr>
        <w:t xml:space="preserve">gen </w:t>
      </w:r>
      <w:r w:rsidRPr="00592FE5">
        <w:rPr>
          <w:rFonts w:ascii="Times New Roman" w:hAnsi="Times New Roman"/>
          <w:i/>
          <w:szCs w:val="28"/>
        </w:rPr>
        <w:t>CYLD</w:t>
      </w:r>
      <w:r w:rsidRPr="00592FE5">
        <w:rPr>
          <w:rFonts w:ascii="Times New Roman" w:hAnsi="Times New Roman"/>
          <w:iCs/>
          <w:szCs w:val="28"/>
        </w:rPr>
        <w:t xml:space="preserve"> với </w:t>
      </w:r>
      <w:r w:rsidR="007A0A8C" w:rsidRPr="00592FE5">
        <w:rPr>
          <w:rFonts w:ascii="Times New Roman" w:hAnsi="Times New Roman"/>
          <w:iCs/>
          <w:szCs w:val="28"/>
        </w:rPr>
        <w:t xml:space="preserve">với một số đặc điểm </w:t>
      </w:r>
      <w:r w:rsidR="00641CC9" w:rsidRPr="00592FE5">
        <w:rPr>
          <w:rFonts w:ascii="Times New Roman" w:hAnsi="Times New Roman"/>
          <w:iCs/>
          <w:szCs w:val="28"/>
        </w:rPr>
        <w:t>người bệnh</w:t>
      </w:r>
      <w:r w:rsidRPr="00592FE5">
        <w:rPr>
          <w:rFonts w:ascii="Times New Roman" w:hAnsi="Times New Roman"/>
          <w:iCs/>
          <w:szCs w:val="28"/>
        </w:rPr>
        <w:t xml:space="preserve"> và nồng độ IL-6, TNF-α, TGF-β.</w:t>
      </w:r>
      <w:r w:rsidR="007A0A8C" w:rsidRPr="00592FE5">
        <w:rPr>
          <w:rFonts w:ascii="Times New Roman" w:hAnsi="Times New Roman"/>
          <w:iCs/>
          <w:szCs w:val="28"/>
        </w:rPr>
        <w:t xml:space="preserve"> </w:t>
      </w:r>
    </w:p>
    <w:p w14:paraId="53F30946" w14:textId="2E1826A2" w:rsidR="00F9631F" w:rsidRPr="00592FE5" w:rsidRDefault="00F9631F" w:rsidP="009F4E9D">
      <w:pPr>
        <w:pStyle w:val="ThnVnban"/>
        <w:spacing w:before="0" w:line="360" w:lineRule="auto"/>
        <w:rPr>
          <w:rFonts w:ascii="Times New Roman" w:hAnsi="Times New Roman"/>
          <w:iCs/>
          <w:szCs w:val="28"/>
        </w:rPr>
      </w:pPr>
      <w:r w:rsidRPr="00592FE5">
        <w:rPr>
          <w:rFonts w:ascii="Times New Roman" w:hAnsi="Times New Roman"/>
          <w:iCs/>
          <w:szCs w:val="28"/>
        </w:rPr>
        <w:tab/>
        <w:t xml:space="preserve">- Mối liên quan giữa </w:t>
      </w:r>
      <w:r w:rsidR="006C4C34" w:rsidRPr="00592FE5">
        <w:rPr>
          <w:rFonts w:ascii="Times New Roman" w:eastAsia="Aptos" w:hAnsi="Times New Roman"/>
          <w:iCs/>
          <w:szCs w:val="28"/>
        </w:rPr>
        <w:t xml:space="preserve">biến thể </w:t>
      </w:r>
      <w:r w:rsidRPr="00592FE5">
        <w:rPr>
          <w:rFonts w:ascii="Times New Roman" w:hAnsi="Times New Roman"/>
          <w:iCs/>
          <w:szCs w:val="28"/>
        </w:rPr>
        <w:t xml:space="preserve">gen </w:t>
      </w:r>
      <w:r w:rsidRPr="00592FE5">
        <w:rPr>
          <w:rFonts w:ascii="Times New Roman" w:hAnsi="Times New Roman"/>
          <w:i/>
          <w:szCs w:val="28"/>
        </w:rPr>
        <w:t>CEZANNE</w:t>
      </w:r>
      <w:r w:rsidRPr="00592FE5">
        <w:rPr>
          <w:rFonts w:ascii="Times New Roman" w:hAnsi="Times New Roman"/>
          <w:iCs/>
          <w:szCs w:val="28"/>
        </w:rPr>
        <w:t xml:space="preserve"> với </w:t>
      </w:r>
      <w:r w:rsidR="009652F5" w:rsidRPr="00592FE5">
        <w:rPr>
          <w:rFonts w:ascii="Times New Roman" w:hAnsi="Times New Roman"/>
          <w:iCs/>
          <w:szCs w:val="28"/>
        </w:rPr>
        <w:t xml:space="preserve">một số </w:t>
      </w:r>
      <w:r w:rsidRPr="00592FE5">
        <w:rPr>
          <w:rFonts w:ascii="Times New Roman" w:hAnsi="Times New Roman"/>
          <w:iCs/>
          <w:szCs w:val="28"/>
        </w:rPr>
        <w:t xml:space="preserve">đặc điểm </w:t>
      </w:r>
      <w:r w:rsidR="00641CC9" w:rsidRPr="00592FE5">
        <w:rPr>
          <w:rFonts w:ascii="Times New Roman" w:hAnsi="Times New Roman"/>
          <w:iCs/>
          <w:szCs w:val="28"/>
        </w:rPr>
        <w:t>người bệnh</w:t>
      </w:r>
      <w:r w:rsidRPr="00592FE5">
        <w:rPr>
          <w:rFonts w:ascii="Times New Roman" w:hAnsi="Times New Roman"/>
          <w:iCs/>
          <w:szCs w:val="28"/>
        </w:rPr>
        <w:t xml:space="preserve"> và nồng độ IL-6, TNF-α, TGF-β.</w:t>
      </w:r>
    </w:p>
    <w:p w14:paraId="2DB7929B" w14:textId="6AF8C85B" w:rsidR="00F9631F" w:rsidRPr="00592FE5" w:rsidRDefault="005D765E" w:rsidP="005D765E">
      <w:pPr>
        <w:pStyle w:val="ThnVnban"/>
        <w:spacing w:before="0" w:line="360" w:lineRule="auto"/>
        <w:outlineLvl w:val="1"/>
        <w:rPr>
          <w:rFonts w:ascii="Times New Roman" w:hAnsi="Times New Roman"/>
          <w:b/>
          <w:iCs/>
          <w:color w:val="000000" w:themeColor="text1"/>
          <w:szCs w:val="28"/>
        </w:rPr>
      </w:pPr>
      <w:bookmarkStart w:id="265" w:name="_Toc220947889"/>
      <w:bookmarkStart w:id="266" w:name="_Toc221712329"/>
      <w:bookmarkStart w:id="267" w:name="_Toc226020745"/>
      <w:r w:rsidRPr="00592FE5">
        <w:rPr>
          <w:rFonts w:ascii="Times New Roman" w:hAnsi="Times New Roman"/>
          <w:b/>
          <w:iCs/>
          <w:color w:val="000000" w:themeColor="text1"/>
          <w:szCs w:val="28"/>
        </w:rPr>
        <w:t>2.5</w:t>
      </w:r>
      <w:r w:rsidR="00F9631F" w:rsidRPr="00592FE5">
        <w:rPr>
          <w:rFonts w:ascii="Times New Roman" w:hAnsi="Times New Roman"/>
          <w:b/>
          <w:iCs/>
          <w:color w:val="000000" w:themeColor="text1"/>
          <w:szCs w:val="28"/>
        </w:rPr>
        <w:t>. Kỹ thuật sử dụng trong nghiên cứu</w:t>
      </w:r>
      <w:bookmarkEnd w:id="265"/>
      <w:bookmarkEnd w:id="266"/>
      <w:bookmarkEnd w:id="267"/>
    </w:p>
    <w:p w14:paraId="7680056B" w14:textId="7E0FFC31" w:rsidR="00F9631F" w:rsidRPr="00592FE5" w:rsidRDefault="005D765E" w:rsidP="005D765E">
      <w:pPr>
        <w:pStyle w:val="ThnVnban"/>
        <w:widowControl w:val="0"/>
        <w:spacing w:before="0" w:line="360" w:lineRule="auto"/>
        <w:outlineLvl w:val="2"/>
        <w:rPr>
          <w:rFonts w:ascii="Times New Roman" w:hAnsi="Times New Roman"/>
          <w:b/>
          <w:i/>
          <w:color w:val="000000" w:themeColor="text1"/>
          <w:szCs w:val="28"/>
        </w:rPr>
      </w:pPr>
      <w:bookmarkStart w:id="268" w:name="_Toc220947890"/>
      <w:bookmarkStart w:id="269" w:name="_Toc221712330"/>
      <w:bookmarkStart w:id="270" w:name="_Toc226020746"/>
      <w:r w:rsidRPr="00592FE5">
        <w:rPr>
          <w:rFonts w:ascii="Times New Roman" w:hAnsi="Times New Roman"/>
          <w:b/>
          <w:i/>
          <w:color w:val="000000" w:themeColor="text1"/>
          <w:szCs w:val="28"/>
        </w:rPr>
        <w:t>2.5</w:t>
      </w:r>
      <w:r w:rsidR="00F9631F" w:rsidRPr="00592FE5">
        <w:rPr>
          <w:rFonts w:ascii="Times New Roman" w:hAnsi="Times New Roman"/>
          <w:b/>
          <w:i/>
          <w:color w:val="000000" w:themeColor="text1"/>
          <w:szCs w:val="28"/>
        </w:rPr>
        <w:t>.1. Tách chiết và bảo quản DNA tổng số từ máu ngoại vi</w:t>
      </w:r>
      <w:bookmarkEnd w:id="268"/>
      <w:bookmarkEnd w:id="269"/>
      <w:bookmarkEnd w:id="270"/>
      <w:r w:rsidR="00F9631F" w:rsidRPr="00592FE5">
        <w:rPr>
          <w:rFonts w:ascii="Times New Roman" w:hAnsi="Times New Roman"/>
          <w:b/>
          <w:i/>
          <w:color w:val="000000" w:themeColor="text1"/>
          <w:szCs w:val="28"/>
        </w:rPr>
        <w:t xml:space="preserve"> </w:t>
      </w:r>
      <w:r w:rsidR="00F33FE5" w:rsidRPr="00592FE5">
        <w:rPr>
          <w:rFonts w:ascii="Times New Roman" w:hAnsi="Times New Roman"/>
          <w:b/>
          <w:i/>
          <w:color w:val="000000" w:themeColor="text1"/>
          <w:szCs w:val="28"/>
        </w:rPr>
        <w:t xml:space="preserve"> </w:t>
      </w:r>
    </w:p>
    <w:p w14:paraId="285CD428" w14:textId="19BDB9A3" w:rsidR="00F9631F" w:rsidRPr="00592FE5" w:rsidRDefault="00F9631F" w:rsidP="009F4E9D">
      <w:pPr>
        <w:pStyle w:val="ThnVnban"/>
        <w:widowControl w:val="0"/>
        <w:spacing w:before="0" w:line="360" w:lineRule="auto"/>
        <w:ind w:firstLine="720"/>
        <w:rPr>
          <w:rFonts w:ascii="Times New Roman" w:hAnsi="Times New Roman"/>
          <w:color w:val="000000" w:themeColor="text1"/>
          <w:szCs w:val="28"/>
        </w:rPr>
      </w:pPr>
      <w:r w:rsidRPr="00592FE5">
        <w:rPr>
          <w:rFonts w:ascii="Times New Roman" w:hAnsi="Times New Roman"/>
          <w:color w:val="000000" w:themeColor="text1"/>
          <w:szCs w:val="28"/>
        </w:rPr>
        <w:t xml:space="preserve">Nghiên cứu sử dụng bộ kit </w:t>
      </w:r>
      <w:r w:rsidR="006C4C34" w:rsidRPr="00592FE5">
        <w:rPr>
          <w:rFonts w:ascii="Times New Roman" w:hAnsi="Times New Roman"/>
          <w:color w:val="000000" w:themeColor="text1"/>
          <w:szCs w:val="28"/>
        </w:rPr>
        <w:t xml:space="preserve">QIAamp DNA Mini kit </w:t>
      </w:r>
      <w:r w:rsidRPr="00592FE5">
        <w:rPr>
          <w:rFonts w:ascii="Times New Roman" w:hAnsi="Times New Roman"/>
          <w:color w:val="000000" w:themeColor="text1"/>
          <w:szCs w:val="28"/>
        </w:rPr>
        <w:t xml:space="preserve">(Qiagen, Đức) để tách </w:t>
      </w:r>
      <w:r w:rsidR="006372CF" w:rsidRPr="00592FE5">
        <w:rPr>
          <w:rFonts w:ascii="Times New Roman" w:hAnsi="Times New Roman"/>
          <w:color w:val="000000" w:themeColor="text1"/>
          <w:szCs w:val="28"/>
        </w:rPr>
        <w:t xml:space="preserve">chiết DNA tổng số từ </w:t>
      </w:r>
      <w:r w:rsidR="009130EF" w:rsidRPr="00592FE5">
        <w:rPr>
          <w:rFonts w:ascii="Times New Roman" w:hAnsi="Times New Roman"/>
          <w:color w:val="000000" w:themeColor="text1"/>
          <w:szCs w:val="28"/>
        </w:rPr>
        <w:t>2</w:t>
      </w:r>
      <w:r w:rsidR="00C86E6F" w:rsidRPr="00592FE5">
        <w:rPr>
          <w:rFonts w:ascii="Times New Roman" w:hAnsi="Times New Roman"/>
          <w:color w:val="000000" w:themeColor="text1"/>
          <w:szCs w:val="28"/>
        </w:rPr>
        <w:t>0</w:t>
      </w:r>
      <w:r w:rsidR="009130EF" w:rsidRPr="00592FE5">
        <w:rPr>
          <w:rFonts w:ascii="Times New Roman" w:hAnsi="Times New Roman"/>
          <w:color w:val="000000" w:themeColor="text1"/>
          <w:szCs w:val="28"/>
        </w:rPr>
        <w:t xml:space="preserve">0 </w:t>
      </w:r>
      <w:r w:rsidR="00F33FE5" w:rsidRPr="00592FE5">
        <w:rPr>
          <w:rFonts w:ascii="Times New Roman" w:hAnsi="Times New Roman"/>
          <w:szCs w:val="28"/>
        </w:rPr>
        <w:sym w:font="Symbol" w:char="F06D"/>
      </w:r>
      <w:r w:rsidR="009130EF" w:rsidRPr="00592FE5">
        <w:rPr>
          <w:bCs/>
          <w:sz w:val="26"/>
          <w:szCs w:val="26"/>
        </w:rPr>
        <w:t>L</w:t>
      </w:r>
      <w:r w:rsidR="009130EF" w:rsidRPr="00592FE5">
        <w:rPr>
          <w:rFonts w:ascii="Times New Roman" w:hAnsi="Times New Roman"/>
          <w:color w:val="000000" w:themeColor="text1"/>
          <w:szCs w:val="28"/>
        </w:rPr>
        <w:t xml:space="preserve"> máu sau tách huyết tư</w:t>
      </w:r>
      <w:r w:rsidRPr="00592FE5">
        <w:rPr>
          <w:rFonts w:ascii="Times New Roman" w:hAnsi="Times New Roman"/>
          <w:color w:val="000000" w:themeColor="text1"/>
          <w:szCs w:val="28"/>
        </w:rPr>
        <w:t>ơng. Quy trình tách chiết DNA được thực hiện theo hướng dẫn của nhà sản xuất</w:t>
      </w:r>
      <w:r w:rsidR="00876146" w:rsidRPr="00592FE5">
        <w:rPr>
          <w:rFonts w:ascii="Times New Roman" w:hAnsi="Times New Roman"/>
          <w:color w:val="000000" w:themeColor="text1"/>
          <w:szCs w:val="28"/>
        </w:rPr>
        <w:t xml:space="preserve"> </w:t>
      </w:r>
      <w:r w:rsidR="0024003A" w:rsidRPr="00592FE5">
        <w:rPr>
          <w:rFonts w:ascii="Times New Roman" w:hAnsi="Times New Roman"/>
          <w:color w:val="000000" w:themeColor="text1"/>
          <w:szCs w:val="28"/>
        </w:rPr>
        <w:fldChar w:fldCharType="begin"/>
      </w:r>
      <w:r w:rsidR="00AC364F" w:rsidRPr="00592FE5">
        <w:rPr>
          <w:rFonts w:ascii="Times New Roman" w:hAnsi="Times New Roman"/>
          <w:color w:val="000000" w:themeColor="text1"/>
          <w:szCs w:val="28"/>
        </w:rPr>
        <w:instrText xml:space="preserve"> ADDIN EN.CITE &lt;EndNote&gt;&lt;Cite&gt;&lt;Author&gt;Qiagen&lt;/Author&gt;&lt;Year&gt;2010&lt;/Year&gt;&lt;RecNum&gt;250&lt;/RecNum&gt;&lt;DisplayText&gt;&lt;style font="Times New Roman" size="14"&gt;[115]&lt;/style&gt;&lt;/DisplayText&gt;&lt;record&gt;&lt;rec-number&gt;250&lt;/rec-number&gt;&lt;foreign-keys&gt;&lt;key app="EN" db-id="5rtwdfx0jzrt56efwrppsvadrr0z0pep0dst" timestamp="1770081510"&gt;250&lt;/key&gt;&lt;/foreign-keys&gt;&lt;ref-type name="Journal Article"&gt;17&lt;/ref-type&gt;&lt;contributors&gt;&lt;authors&gt;&lt;author&gt;Qiagen&lt;/author&gt;&lt;/authors&gt;&lt;/contributors&gt;&lt;titles&gt;&lt;title&gt;QIAamp® DNA Mini and Blood Mini Handbook, Third Edition.&lt;/title&gt;&lt;secondary-title&gt;Sample &amp;amp; Assay Technologies&lt;/secondary-title&gt;&lt;/titles&gt;&lt;periodical&gt;&lt;full-title&gt;Sample &amp;amp; Assay Technologies&lt;/full-title&gt;&lt;/periodical&gt;&lt;dates&gt;&lt;year&gt;2010&lt;/year&gt;&lt;/dates&gt;&lt;urls&gt;&lt;/urls&gt;&lt;/record&gt;&lt;/Cite&gt;&lt;/EndNote&gt;</w:instrText>
      </w:r>
      <w:r w:rsidR="0024003A" w:rsidRPr="00592FE5">
        <w:rPr>
          <w:rFonts w:ascii="Times New Roman" w:hAnsi="Times New Roman"/>
          <w:color w:val="000000" w:themeColor="text1"/>
          <w:szCs w:val="28"/>
        </w:rPr>
        <w:fldChar w:fldCharType="separate"/>
      </w:r>
      <w:r w:rsidR="00AC364F" w:rsidRPr="00592FE5">
        <w:rPr>
          <w:rFonts w:ascii="Times New Roman" w:hAnsi="Times New Roman"/>
          <w:noProof/>
          <w:color w:val="000000" w:themeColor="text1"/>
          <w:szCs w:val="28"/>
        </w:rPr>
        <w:t>[115]</w:t>
      </w:r>
      <w:r w:rsidR="0024003A" w:rsidRPr="00592FE5">
        <w:rPr>
          <w:rFonts w:ascii="Times New Roman" w:hAnsi="Times New Roman"/>
          <w:color w:val="000000" w:themeColor="text1"/>
          <w:szCs w:val="28"/>
        </w:rPr>
        <w:fldChar w:fldCharType="end"/>
      </w:r>
      <w:r w:rsidRPr="00592FE5">
        <w:rPr>
          <w:rFonts w:ascii="Times New Roman" w:hAnsi="Times New Roman"/>
          <w:color w:val="000000" w:themeColor="text1"/>
          <w:szCs w:val="28"/>
        </w:rPr>
        <w:t>. Dung dịch proteinase K được sử dụng để phá vỡ nhân tế bào bạch cầu và phân hủy protein. DNA tổng số được phân tách và sau đó rửa bằng cồn tuyệt đối. DNA sau khi tách chiết được đo nồng độ kiểm tra chất lượng sau đó bảo quản ở nhiệt độ -20</w:t>
      </w:r>
      <w:r w:rsidRPr="00592FE5">
        <w:rPr>
          <w:rFonts w:ascii="Times New Roman" w:hAnsi="Times New Roman"/>
          <w:color w:val="000000" w:themeColor="text1"/>
          <w:szCs w:val="28"/>
          <w:vertAlign w:val="superscript"/>
        </w:rPr>
        <w:t>o</w:t>
      </w:r>
      <w:r w:rsidRPr="00592FE5">
        <w:rPr>
          <w:rFonts w:ascii="Times New Roman" w:hAnsi="Times New Roman"/>
          <w:color w:val="000000" w:themeColor="text1"/>
          <w:szCs w:val="28"/>
        </w:rPr>
        <w:t>C để tiến hành các thí nghiệm tiếp theo.</w:t>
      </w:r>
    </w:p>
    <w:p w14:paraId="1F2E1F6F" w14:textId="00DB115E" w:rsidR="00F9631F" w:rsidRPr="00592FE5" w:rsidRDefault="00F9631F" w:rsidP="009509F7">
      <w:pPr>
        <w:pStyle w:val="ThnVnban"/>
        <w:widowControl w:val="0"/>
        <w:spacing w:before="0" w:line="360" w:lineRule="auto"/>
        <w:ind w:firstLine="720"/>
        <w:rPr>
          <w:rFonts w:ascii="Times New Roman" w:hAnsi="Times New Roman"/>
          <w:color w:val="000000" w:themeColor="text1"/>
          <w:szCs w:val="28"/>
        </w:rPr>
      </w:pPr>
      <w:r w:rsidRPr="00592FE5">
        <w:rPr>
          <w:rFonts w:ascii="Times New Roman" w:hAnsi="Times New Roman"/>
          <w:color w:val="000000" w:themeColor="text1"/>
          <w:szCs w:val="28"/>
        </w:rPr>
        <w:t xml:space="preserve">Xác định </w:t>
      </w:r>
      <w:r w:rsidR="00522819" w:rsidRPr="00592FE5">
        <w:rPr>
          <w:rFonts w:ascii="Times New Roman" w:hAnsi="Times New Roman"/>
          <w:color w:val="000000" w:themeColor="text1"/>
          <w:szCs w:val="28"/>
        </w:rPr>
        <w:t>nồng độ</w:t>
      </w:r>
      <w:r w:rsidRPr="00592FE5">
        <w:rPr>
          <w:rFonts w:ascii="Times New Roman" w:hAnsi="Times New Roman"/>
          <w:color w:val="000000" w:themeColor="text1"/>
          <w:szCs w:val="28"/>
        </w:rPr>
        <w:t xml:space="preserve"> DNA trong dung dịch phân tích </w:t>
      </w:r>
      <w:r w:rsidR="00522819" w:rsidRPr="00592FE5">
        <w:rPr>
          <w:rFonts w:ascii="Times New Roman" w:hAnsi="Times New Roman"/>
          <w:color w:val="000000" w:themeColor="text1"/>
          <w:szCs w:val="28"/>
        </w:rPr>
        <w:t xml:space="preserve">dựa trên mật độ </w:t>
      </w:r>
      <w:r w:rsidR="00522819" w:rsidRPr="00592FE5">
        <w:rPr>
          <w:rFonts w:ascii="Times New Roman" w:hAnsi="Times New Roman"/>
          <w:color w:val="000000" w:themeColor="text1"/>
          <w:szCs w:val="28"/>
        </w:rPr>
        <w:lastRenderedPageBreak/>
        <w:t xml:space="preserve">quang (OD) tại </w:t>
      </w:r>
      <w:r w:rsidRPr="00592FE5">
        <w:rPr>
          <w:rFonts w:ascii="Times New Roman" w:hAnsi="Times New Roman"/>
          <w:color w:val="000000" w:themeColor="text1"/>
          <w:szCs w:val="28"/>
        </w:rPr>
        <w:t>bước sóng 260 nm. Phương pháp này có thể xác định được độ sạch mẫu phân tích dựa trên tỉ số OD260/OD280. Mẫu DNA tinh sạch có tỉ số OD</w:t>
      </w:r>
      <w:r w:rsidR="00A8070B" w:rsidRPr="00592FE5">
        <w:rPr>
          <w:rFonts w:ascii="Times New Roman" w:hAnsi="Times New Roman"/>
          <w:color w:val="000000" w:themeColor="text1"/>
          <w:szCs w:val="28"/>
        </w:rPr>
        <w:t>260/OD280 ≈ 1,</w:t>
      </w:r>
      <w:r w:rsidRPr="00592FE5">
        <w:rPr>
          <w:rFonts w:ascii="Times New Roman" w:hAnsi="Times New Roman"/>
          <w:color w:val="000000" w:themeColor="text1"/>
          <w:szCs w:val="28"/>
        </w:rPr>
        <w:t>8; Do đó</w:t>
      </w:r>
      <w:r w:rsidR="00A8070B" w:rsidRPr="00592FE5">
        <w:rPr>
          <w:rFonts w:ascii="Times New Roman" w:hAnsi="Times New Roman"/>
          <w:color w:val="000000" w:themeColor="text1"/>
          <w:szCs w:val="28"/>
        </w:rPr>
        <w:t>,</w:t>
      </w:r>
      <w:r w:rsidRPr="00592FE5">
        <w:rPr>
          <w:rFonts w:ascii="Times New Roman" w:hAnsi="Times New Roman"/>
          <w:color w:val="000000" w:themeColor="text1"/>
          <w:szCs w:val="28"/>
        </w:rPr>
        <w:t xml:space="preserve"> mẫu DNA đem phân tích </w:t>
      </w:r>
      <w:r w:rsidR="00D32A35" w:rsidRPr="00592FE5">
        <w:rPr>
          <w:rFonts w:ascii="Times New Roman" w:hAnsi="Times New Roman"/>
          <w:color w:val="000000" w:themeColor="text1"/>
          <w:szCs w:val="28"/>
        </w:rPr>
        <w:t xml:space="preserve">được </w:t>
      </w:r>
      <w:r w:rsidRPr="00592FE5">
        <w:rPr>
          <w:rFonts w:ascii="Times New Roman" w:hAnsi="Times New Roman"/>
          <w:color w:val="000000" w:themeColor="text1"/>
          <w:szCs w:val="28"/>
        </w:rPr>
        <w:t>ch</w:t>
      </w:r>
      <w:r w:rsidR="00A8070B" w:rsidRPr="00592FE5">
        <w:rPr>
          <w:rFonts w:ascii="Times New Roman" w:hAnsi="Times New Roman"/>
          <w:color w:val="000000" w:themeColor="text1"/>
          <w:szCs w:val="28"/>
        </w:rPr>
        <w:t xml:space="preserve">ấp nhận </w:t>
      </w:r>
      <w:r w:rsidR="00D32A35" w:rsidRPr="00592FE5">
        <w:rPr>
          <w:rFonts w:ascii="Times New Roman" w:hAnsi="Times New Roman"/>
          <w:color w:val="000000" w:themeColor="text1"/>
          <w:szCs w:val="28"/>
        </w:rPr>
        <w:t xml:space="preserve">khi có giá trị </w:t>
      </w:r>
      <w:r w:rsidR="00A8070B" w:rsidRPr="00592FE5">
        <w:rPr>
          <w:rFonts w:ascii="Times New Roman" w:hAnsi="Times New Roman"/>
          <w:color w:val="000000" w:themeColor="text1"/>
          <w:szCs w:val="28"/>
        </w:rPr>
        <w:t>trong khoảng từ 1,</w:t>
      </w:r>
      <w:r w:rsidRPr="00592FE5">
        <w:rPr>
          <w:rFonts w:ascii="Times New Roman" w:hAnsi="Times New Roman"/>
          <w:color w:val="000000" w:themeColor="text1"/>
          <w:szCs w:val="28"/>
        </w:rPr>
        <w:t>8 - 2. Nếu mẫu phân tích có</w:t>
      </w:r>
      <w:r w:rsidR="00A8070B" w:rsidRPr="00592FE5">
        <w:rPr>
          <w:rFonts w:ascii="Times New Roman" w:hAnsi="Times New Roman"/>
          <w:color w:val="000000" w:themeColor="text1"/>
          <w:szCs w:val="28"/>
        </w:rPr>
        <w:t xml:space="preserve"> tỉ số OD260/OD280 thấp hơn 1,</w:t>
      </w:r>
      <w:r w:rsidRPr="00592FE5">
        <w:rPr>
          <w:rFonts w:ascii="Times New Roman" w:hAnsi="Times New Roman"/>
          <w:color w:val="000000" w:themeColor="text1"/>
          <w:szCs w:val="28"/>
        </w:rPr>
        <w:t xml:space="preserve">8 thì có thể mẫu phân tích có các thành phần protein, phenol hoặc các chất </w:t>
      </w:r>
      <w:r w:rsidR="00A8070B" w:rsidRPr="00592FE5">
        <w:rPr>
          <w:rFonts w:ascii="Times New Roman" w:hAnsi="Times New Roman"/>
          <w:color w:val="000000" w:themeColor="text1"/>
          <w:szCs w:val="28"/>
        </w:rPr>
        <w:t>có độ</w:t>
      </w:r>
      <w:r w:rsidRPr="00592FE5">
        <w:rPr>
          <w:rFonts w:ascii="Times New Roman" w:hAnsi="Times New Roman"/>
          <w:color w:val="000000" w:themeColor="text1"/>
          <w:szCs w:val="28"/>
        </w:rPr>
        <w:t xml:space="preserve"> hấp thụ mạnh ánh sáng tử ngoại có bướ</w:t>
      </w:r>
      <w:r w:rsidR="00A8070B" w:rsidRPr="00592FE5">
        <w:rPr>
          <w:rFonts w:ascii="Times New Roman" w:hAnsi="Times New Roman"/>
          <w:color w:val="000000" w:themeColor="text1"/>
          <w:szCs w:val="28"/>
        </w:rPr>
        <w:t>c sóng gần với 260nm hoặc 280nm</w:t>
      </w:r>
      <w:r w:rsidR="00B24A47" w:rsidRPr="00592FE5">
        <w:rPr>
          <w:rFonts w:ascii="Times New Roman" w:hAnsi="Times New Roman"/>
          <w:color w:val="000000" w:themeColor="text1"/>
          <w:szCs w:val="28"/>
        </w:rPr>
        <w:t>.</w:t>
      </w:r>
    </w:p>
    <w:p w14:paraId="028B77FA" w14:textId="6540571A" w:rsidR="00F9631F" w:rsidRPr="00592FE5" w:rsidRDefault="0046799E" w:rsidP="0046799E">
      <w:pPr>
        <w:pStyle w:val="ThnVnban"/>
        <w:widowControl w:val="0"/>
        <w:spacing w:before="0" w:line="360" w:lineRule="auto"/>
        <w:outlineLvl w:val="2"/>
        <w:rPr>
          <w:rFonts w:ascii="Times New Roman" w:hAnsi="Times New Roman"/>
          <w:b/>
          <w:i/>
          <w:color w:val="000000" w:themeColor="text1"/>
          <w:szCs w:val="28"/>
        </w:rPr>
      </w:pPr>
      <w:bookmarkStart w:id="271" w:name="_Toc220947891"/>
      <w:bookmarkStart w:id="272" w:name="_Toc221712331"/>
      <w:bookmarkStart w:id="273" w:name="_Toc226020747"/>
      <w:r w:rsidRPr="00592FE5">
        <w:rPr>
          <w:rFonts w:ascii="Times New Roman" w:hAnsi="Times New Roman"/>
          <w:b/>
          <w:i/>
          <w:color w:val="000000" w:themeColor="text1"/>
          <w:szCs w:val="28"/>
        </w:rPr>
        <w:t>2.5</w:t>
      </w:r>
      <w:r w:rsidR="00F9631F" w:rsidRPr="00592FE5">
        <w:rPr>
          <w:rFonts w:ascii="Times New Roman" w:hAnsi="Times New Roman"/>
          <w:b/>
          <w:i/>
          <w:color w:val="000000" w:themeColor="text1"/>
          <w:szCs w:val="28"/>
        </w:rPr>
        <w:t>.</w:t>
      </w:r>
      <w:r w:rsidR="00AF3668" w:rsidRPr="00592FE5">
        <w:rPr>
          <w:rFonts w:ascii="Times New Roman" w:hAnsi="Times New Roman"/>
          <w:b/>
          <w:i/>
          <w:color w:val="000000" w:themeColor="text1"/>
          <w:szCs w:val="28"/>
        </w:rPr>
        <w:t>2</w:t>
      </w:r>
      <w:r w:rsidRPr="00592FE5">
        <w:rPr>
          <w:rFonts w:ascii="Times New Roman" w:hAnsi="Times New Roman"/>
          <w:b/>
          <w:i/>
          <w:color w:val="000000" w:themeColor="text1"/>
          <w:szCs w:val="28"/>
        </w:rPr>
        <w:t>.</w:t>
      </w:r>
      <w:r w:rsidR="00F9631F" w:rsidRPr="00592FE5">
        <w:rPr>
          <w:rFonts w:ascii="Times New Roman" w:hAnsi="Times New Roman"/>
          <w:b/>
          <w:i/>
          <w:color w:val="000000" w:themeColor="text1"/>
          <w:szCs w:val="28"/>
        </w:rPr>
        <w:t xml:space="preserve"> </w:t>
      </w:r>
      <w:r w:rsidR="00A507A6" w:rsidRPr="00592FE5">
        <w:rPr>
          <w:rFonts w:ascii="Times New Roman" w:hAnsi="Times New Roman"/>
          <w:b/>
          <w:i/>
          <w:color w:val="000000"/>
          <w:szCs w:val="28"/>
        </w:rPr>
        <w:t>Phản ứng PCR khuếch đại đoạn gen đích</w:t>
      </w:r>
      <w:bookmarkEnd w:id="271"/>
      <w:bookmarkEnd w:id="272"/>
      <w:bookmarkEnd w:id="273"/>
    </w:p>
    <w:p w14:paraId="3B8670E9" w14:textId="1050ADBC" w:rsidR="00F9631F" w:rsidRPr="00592FE5" w:rsidRDefault="00F9631F" w:rsidP="00960039">
      <w:pPr>
        <w:pStyle w:val="ThnVnban"/>
        <w:widowControl w:val="0"/>
        <w:spacing w:before="0" w:line="360" w:lineRule="auto"/>
        <w:ind w:firstLine="720"/>
        <w:rPr>
          <w:rFonts w:ascii="Times New Roman" w:hAnsi="Times New Roman"/>
          <w:color w:val="000000" w:themeColor="text1"/>
          <w:spacing w:val="-2"/>
          <w:szCs w:val="28"/>
        </w:rPr>
      </w:pPr>
      <w:r w:rsidRPr="00592FE5">
        <w:rPr>
          <w:rFonts w:ascii="Times New Roman" w:hAnsi="Times New Roman"/>
          <w:color w:val="000000" w:themeColor="text1"/>
          <w:szCs w:val="28"/>
        </w:rPr>
        <w:t xml:space="preserve"> </w:t>
      </w:r>
      <w:r w:rsidR="0046799E" w:rsidRPr="00592FE5">
        <w:rPr>
          <w:rFonts w:ascii="Times New Roman" w:hAnsi="Times New Roman"/>
          <w:color w:val="000000" w:themeColor="text1"/>
          <w:spacing w:val="-2"/>
          <w:szCs w:val="28"/>
        </w:rPr>
        <w:t xml:space="preserve">- </w:t>
      </w:r>
      <w:r w:rsidRPr="00592FE5">
        <w:rPr>
          <w:rFonts w:ascii="Times New Roman" w:hAnsi="Times New Roman"/>
          <w:color w:val="000000" w:themeColor="text1"/>
          <w:spacing w:val="-2"/>
          <w:szCs w:val="28"/>
        </w:rPr>
        <w:t xml:space="preserve">Thiết kế các cặp mồi cho phản ứng PCR Nghiên cứu sử dụng phần mềm Primer 3 để thiết kế các cặp mồi đặc hiệu. Gen tham chiếu của </w:t>
      </w:r>
      <w:r w:rsidRPr="00592FE5">
        <w:rPr>
          <w:rFonts w:ascii="Times New Roman" w:hAnsi="Times New Roman"/>
          <w:i/>
          <w:color w:val="000000" w:themeColor="text1"/>
          <w:spacing w:val="-2"/>
          <w:szCs w:val="28"/>
        </w:rPr>
        <w:t>A20</w:t>
      </w:r>
      <w:r w:rsidRPr="00592FE5">
        <w:rPr>
          <w:rFonts w:ascii="Times New Roman" w:hAnsi="Times New Roman"/>
          <w:color w:val="000000" w:themeColor="text1"/>
          <w:spacing w:val="-2"/>
          <w:szCs w:val="28"/>
        </w:rPr>
        <w:t xml:space="preserve">, </w:t>
      </w:r>
      <w:r w:rsidRPr="00592FE5">
        <w:rPr>
          <w:rFonts w:ascii="Times New Roman" w:hAnsi="Times New Roman"/>
          <w:i/>
          <w:color w:val="000000" w:themeColor="text1"/>
          <w:spacing w:val="-2"/>
          <w:szCs w:val="28"/>
        </w:rPr>
        <w:t>CYLD</w:t>
      </w:r>
      <w:r w:rsidRPr="00592FE5">
        <w:rPr>
          <w:rFonts w:ascii="Times New Roman" w:hAnsi="Times New Roman"/>
          <w:color w:val="000000" w:themeColor="text1"/>
          <w:spacing w:val="-2"/>
          <w:szCs w:val="28"/>
        </w:rPr>
        <w:t xml:space="preserve"> và </w:t>
      </w:r>
      <w:r w:rsidRPr="00592FE5">
        <w:rPr>
          <w:rFonts w:ascii="Times New Roman" w:hAnsi="Times New Roman"/>
          <w:i/>
          <w:color w:val="000000" w:themeColor="text1"/>
          <w:spacing w:val="-2"/>
          <w:szCs w:val="28"/>
        </w:rPr>
        <w:t>C</w:t>
      </w:r>
      <w:r w:rsidR="001B5B73" w:rsidRPr="00592FE5">
        <w:rPr>
          <w:rFonts w:ascii="Times New Roman" w:hAnsi="Times New Roman"/>
          <w:i/>
          <w:color w:val="000000" w:themeColor="text1"/>
          <w:spacing w:val="-2"/>
          <w:szCs w:val="28"/>
        </w:rPr>
        <w:t>EZANNE</w:t>
      </w:r>
      <w:r w:rsidRPr="00592FE5">
        <w:rPr>
          <w:rFonts w:ascii="Times New Roman" w:hAnsi="Times New Roman"/>
          <w:color w:val="000000" w:themeColor="text1"/>
          <w:spacing w:val="-2"/>
          <w:szCs w:val="28"/>
        </w:rPr>
        <w:t xml:space="preserve"> được thu thập từ ngân hàng GenBank có mã số lần lượt là NM_001270508.2, NM_001378743.1 và NM_020205.4 Trình tự mồi như sau: </w:t>
      </w:r>
    </w:p>
    <w:p w14:paraId="2FA6723D" w14:textId="77777777" w:rsidR="00F9631F" w:rsidRPr="00592FE5" w:rsidRDefault="00F9631F" w:rsidP="009F4E9D">
      <w:pPr>
        <w:pStyle w:val="ThnVnban"/>
        <w:spacing w:before="0" w:line="360" w:lineRule="auto"/>
        <w:ind w:firstLine="720"/>
        <w:rPr>
          <w:rFonts w:ascii="Times New Roman" w:hAnsi="Times New Roman"/>
          <w:color w:val="000000" w:themeColor="text1"/>
          <w:szCs w:val="28"/>
        </w:rPr>
      </w:pPr>
      <w:r w:rsidRPr="00592FE5">
        <w:rPr>
          <w:rFonts w:ascii="Times New Roman" w:hAnsi="Times New Roman"/>
          <w:i/>
          <w:color w:val="000000" w:themeColor="text1"/>
          <w:szCs w:val="28"/>
        </w:rPr>
        <w:t>A20</w:t>
      </w:r>
      <w:r w:rsidRPr="00592FE5">
        <w:rPr>
          <w:rFonts w:ascii="Times New Roman" w:hAnsi="Times New Roman"/>
          <w:color w:val="000000" w:themeColor="text1"/>
          <w:szCs w:val="28"/>
        </w:rPr>
        <w:t xml:space="preserve"> - mồi xuôi: 5’-TGAGCTAATGATGTAAAATCTTGTG-3’ </w:t>
      </w:r>
    </w:p>
    <w:p w14:paraId="1F79659B" w14:textId="77777777" w:rsidR="00F9631F" w:rsidRPr="00592FE5" w:rsidRDefault="00F9631F" w:rsidP="009F4E9D">
      <w:pPr>
        <w:pStyle w:val="ThnVnban"/>
        <w:spacing w:before="0" w:line="360" w:lineRule="auto"/>
        <w:ind w:firstLine="720"/>
        <w:rPr>
          <w:rFonts w:ascii="Times New Roman" w:hAnsi="Times New Roman"/>
          <w:color w:val="000000" w:themeColor="text1"/>
          <w:szCs w:val="28"/>
        </w:rPr>
      </w:pPr>
      <w:r w:rsidRPr="00592FE5">
        <w:rPr>
          <w:rFonts w:ascii="Times New Roman" w:hAnsi="Times New Roman"/>
          <w:i/>
          <w:color w:val="000000" w:themeColor="text1"/>
          <w:szCs w:val="28"/>
        </w:rPr>
        <w:t>A20</w:t>
      </w:r>
      <w:r w:rsidRPr="00592FE5">
        <w:rPr>
          <w:rFonts w:ascii="Times New Roman" w:hAnsi="Times New Roman"/>
          <w:color w:val="000000" w:themeColor="text1"/>
          <w:szCs w:val="28"/>
        </w:rPr>
        <w:t xml:space="preserve"> - mồi ngược: 5’-AGGAGGCCTCTGCTGTAGTC-3’ </w:t>
      </w:r>
    </w:p>
    <w:p w14:paraId="0F3B9DD0" w14:textId="77777777" w:rsidR="00F9631F" w:rsidRPr="00592FE5" w:rsidRDefault="00F9631F" w:rsidP="009F4E9D">
      <w:pPr>
        <w:pStyle w:val="ThnVnban"/>
        <w:spacing w:before="0" w:line="360" w:lineRule="auto"/>
        <w:ind w:firstLine="720"/>
        <w:rPr>
          <w:rFonts w:ascii="Times New Roman" w:hAnsi="Times New Roman"/>
          <w:color w:val="000000" w:themeColor="text1"/>
          <w:szCs w:val="28"/>
        </w:rPr>
      </w:pPr>
      <w:r w:rsidRPr="00592FE5">
        <w:rPr>
          <w:rFonts w:ascii="Times New Roman" w:hAnsi="Times New Roman"/>
          <w:i/>
          <w:color w:val="000000" w:themeColor="text1"/>
          <w:szCs w:val="28"/>
        </w:rPr>
        <w:t>CYLD</w:t>
      </w:r>
      <w:r w:rsidRPr="00592FE5">
        <w:rPr>
          <w:rFonts w:ascii="Times New Roman" w:hAnsi="Times New Roman"/>
          <w:color w:val="000000" w:themeColor="text1"/>
          <w:szCs w:val="28"/>
        </w:rPr>
        <w:t xml:space="preserve"> - mồi xuôi: 5’-TAAGGTCTTGTGCCTGAGCA-3' </w:t>
      </w:r>
    </w:p>
    <w:p w14:paraId="7D21F85F" w14:textId="77777777" w:rsidR="00F9631F" w:rsidRPr="00592FE5" w:rsidRDefault="00F9631F" w:rsidP="009F4E9D">
      <w:pPr>
        <w:pStyle w:val="ThnVnban"/>
        <w:spacing w:before="0" w:line="360" w:lineRule="auto"/>
        <w:ind w:firstLine="720"/>
        <w:rPr>
          <w:rFonts w:ascii="Times New Roman" w:hAnsi="Times New Roman"/>
          <w:color w:val="000000" w:themeColor="text1"/>
          <w:szCs w:val="28"/>
        </w:rPr>
      </w:pPr>
      <w:r w:rsidRPr="00592FE5">
        <w:rPr>
          <w:rFonts w:ascii="Times New Roman" w:hAnsi="Times New Roman"/>
          <w:i/>
          <w:color w:val="000000" w:themeColor="text1"/>
          <w:szCs w:val="28"/>
        </w:rPr>
        <w:t>CYLD</w:t>
      </w:r>
      <w:r w:rsidRPr="00592FE5">
        <w:rPr>
          <w:rFonts w:ascii="Times New Roman" w:hAnsi="Times New Roman"/>
          <w:color w:val="000000" w:themeColor="text1"/>
          <w:szCs w:val="28"/>
        </w:rPr>
        <w:t xml:space="preserve"> - mồi ngược: 5’- TTCTTTGGCAGCAGAAATCC-3' </w:t>
      </w:r>
    </w:p>
    <w:p w14:paraId="1B423D1D" w14:textId="5494FC7B" w:rsidR="00F9631F" w:rsidRPr="00592FE5" w:rsidRDefault="001B5B73" w:rsidP="009F4E9D">
      <w:pPr>
        <w:pStyle w:val="ThnVnban"/>
        <w:spacing w:before="0" w:line="360" w:lineRule="auto"/>
        <w:ind w:firstLine="720"/>
        <w:rPr>
          <w:rFonts w:ascii="Times New Roman" w:hAnsi="Times New Roman"/>
          <w:color w:val="000000" w:themeColor="text1"/>
          <w:szCs w:val="28"/>
        </w:rPr>
      </w:pPr>
      <w:r w:rsidRPr="00592FE5">
        <w:rPr>
          <w:rFonts w:ascii="Times New Roman" w:hAnsi="Times New Roman"/>
          <w:i/>
          <w:color w:val="000000" w:themeColor="text1"/>
          <w:szCs w:val="28"/>
        </w:rPr>
        <w:t>CEZANNE</w:t>
      </w:r>
      <w:r w:rsidR="00F9631F" w:rsidRPr="00592FE5">
        <w:rPr>
          <w:rFonts w:ascii="Times New Roman" w:hAnsi="Times New Roman"/>
          <w:color w:val="000000" w:themeColor="text1"/>
          <w:szCs w:val="28"/>
        </w:rPr>
        <w:t xml:space="preserve"> - mồi xuôi: 5’ GCCTCCTGCATCAACTTCCT 3’</w:t>
      </w:r>
    </w:p>
    <w:p w14:paraId="572F4AE4" w14:textId="041D16E6" w:rsidR="00F9631F" w:rsidRPr="00592FE5" w:rsidRDefault="001B5B73" w:rsidP="009F4E9D">
      <w:pPr>
        <w:pStyle w:val="ThnVnban"/>
        <w:spacing w:before="0" w:line="360" w:lineRule="auto"/>
        <w:ind w:firstLine="720"/>
        <w:rPr>
          <w:rFonts w:ascii="Times New Roman" w:hAnsi="Times New Roman"/>
          <w:color w:val="000000" w:themeColor="text1"/>
          <w:szCs w:val="28"/>
        </w:rPr>
      </w:pPr>
      <w:r w:rsidRPr="00592FE5">
        <w:rPr>
          <w:rFonts w:ascii="Times New Roman" w:hAnsi="Times New Roman"/>
          <w:i/>
          <w:color w:val="000000" w:themeColor="text1"/>
          <w:szCs w:val="28"/>
        </w:rPr>
        <w:t>CEZANNE</w:t>
      </w:r>
      <w:r w:rsidR="00F9631F" w:rsidRPr="00592FE5">
        <w:rPr>
          <w:rFonts w:ascii="Times New Roman" w:hAnsi="Times New Roman"/>
          <w:color w:val="000000" w:themeColor="text1"/>
          <w:szCs w:val="28"/>
        </w:rPr>
        <w:t xml:space="preserve"> - mồi ngược: 5’ TCAGAGGACAGTGGGATCCA 3’</w:t>
      </w:r>
    </w:p>
    <w:p w14:paraId="4C58E000" w14:textId="77777777" w:rsidR="00F9631F" w:rsidRPr="00592FE5" w:rsidRDefault="00F9631F" w:rsidP="009F4E9D">
      <w:pPr>
        <w:pStyle w:val="ThnVnban"/>
        <w:spacing w:before="0" w:line="360" w:lineRule="auto"/>
        <w:ind w:firstLine="720"/>
        <w:rPr>
          <w:rFonts w:ascii="Times New Roman" w:hAnsi="Times New Roman"/>
          <w:color w:val="000000" w:themeColor="text1"/>
          <w:szCs w:val="28"/>
        </w:rPr>
      </w:pPr>
      <w:r w:rsidRPr="00592FE5">
        <w:rPr>
          <w:rFonts w:ascii="Times New Roman" w:hAnsi="Times New Roman"/>
          <w:color w:val="000000" w:themeColor="text1"/>
          <w:szCs w:val="28"/>
        </w:rPr>
        <w:t xml:space="preserve">DNA tổng số được sử dụng làm khuôn cho phản ứng PCR với các cặp mồi tự thiết kế và tổng hợp. </w:t>
      </w:r>
    </w:p>
    <w:p w14:paraId="08962B4F" w14:textId="469E6FF6" w:rsidR="00F9631F" w:rsidRPr="00592FE5" w:rsidRDefault="0046799E" w:rsidP="00D70423">
      <w:pPr>
        <w:pStyle w:val="ThnVnban"/>
        <w:widowControl w:val="0"/>
        <w:spacing w:before="0" w:line="360" w:lineRule="auto"/>
        <w:ind w:firstLine="720"/>
        <w:rPr>
          <w:rFonts w:ascii="Times New Roman" w:hAnsi="Times New Roman"/>
          <w:color w:val="000000" w:themeColor="text1"/>
          <w:szCs w:val="28"/>
        </w:rPr>
      </w:pPr>
      <w:r w:rsidRPr="00592FE5">
        <w:rPr>
          <w:rFonts w:ascii="Times New Roman" w:hAnsi="Times New Roman"/>
          <w:color w:val="000000" w:themeColor="text1"/>
          <w:szCs w:val="28"/>
        </w:rPr>
        <w:t>-</w:t>
      </w:r>
      <w:r w:rsidR="00F9631F" w:rsidRPr="00592FE5">
        <w:rPr>
          <w:rFonts w:ascii="Times New Roman" w:hAnsi="Times New Roman"/>
          <w:color w:val="000000" w:themeColor="text1"/>
          <w:szCs w:val="28"/>
        </w:rPr>
        <w:t xml:space="preserve"> Phản ứng PCR</w:t>
      </w:r>
      <w:r w:rsidRPr="00592FE5">
        <w:rPr>
          <w:rFonts w:ascii="Times New Roman" w:hAnsi="Times New Roman"/>
          <w:color w:val="000000" w:themeColor="text1"/>
          <w:szCs w:val="28"/>
        </w:rPr>
        <w:t>:</w:t>
      </w:r>
      <w:r w:rsidR="00F9631F" w:rsidRPr="00592FE5">
        <w:rPr>
          <w:rFonts w:ascii="Times New Roman" w:hAnsi="Times New Roman"/>
          <w:color w:val="000000" w:themeColor="text1"/>
          <w:szCs w:val="28"/>
        </w:rPr>
        <w:t xml:space="preserve"> </w:t>
      </w:r>
    </w:p>
    <w:p w14:paraId="48A5A785" w14:textId="2DB192F2" w:rsidR="00A24B15" w:rsidRPr="00592FE5" w:rsidRDefault="00B375AE" w:rsidP="00D70423">
      <w:pPr>
        <w:pStyle w:val="ThnVnban"/>
        <w:widowControl w:val="0"/>
        <w:spacing w:before="0" w:line="360" w:lineRule="auto"/>
        <w:ind w:firstLine="720"/>
        <w:rPr>
          <w:rFonts w:ascii="Times New Roman" w:hAnsi="Times New Roman"/>
          <w:b/>
          <w:bCs/>
          <w:szCs w:val="28"/>
        </w:rPr>
      </w:pPr>
      <w:bookmarkStart w:id="274" w:name="_Toc213853634"/>
      <w:r w:rsidRPr="00592FE5">
        <w:rPr>
          <w:rFonts w:ascii="Times New Roman" w:hAnsi="Times New Roman"/>
          <w:szCs w:val="28"/>
        </w:rPr>
        <w:t>Phản ứng PCR được thực hiện với chu trình nhiệt như sau: giai đoạn biến tính 96˚C trong 4 phút; 35 chu kì (96˚C trong 30 giây; 60˚C trong 30 giây; 72˚C trong 50 giây); 72˚C trong 8 phút, sau đó giữ ở 4˚C.</w:t>
      </w:r>
      <w:r w:rsidRPr="00592FE5">
        <w:rPr>
          <w:rFonts w:ascii="Times New Roman" w:hAnsi="Times New Roman"/>
          <w:b/>
          <w:bCs/>
          <w:szCs w:val="28"/>
        </w:rPr>
        <w:t xml:space="preserve"> </w:t>
      </w:r>
    </w:p>
    <w:p w14:paraId="6EAC2C30" w14:textId="77777777" w:rsidR="00F33FE5" w:rsidRPr="00592FE5" w:rsidRDefault="00F33FE5" w:rsidP="00D70423">
      <w:pPr>
        <w:pStyle w:val="ThnVnban"/>
        <w:widowControl w:val="0"/>
        <w:spacing w:before="0" w:line="360" w:lineRule="auto"/>
        <w:ind w:firstLine="720"/>
        <w:rPr>
          <w:rFonts w:ascii="Times New Roman" w:hAnsi="Times New Roman"/>
          <w:b/>
          <w:bCs/>
          <w:szCs w:val="28"/>
        </w:rPr>
      </w:pPr>
    </w:p>
    <w:p w14:paraId="3C495219" w14:textId="77777777" w:rsidR="00F33FE5" w:rsidRPr="00592FE5" w:rsidRDefault="00F33FE5" w:rsidP="00D70423">
      <w:pPr>
        <w:pStyle w:val="ThnVnban"/>
        <w:widowControl w:val="0"/>
        <w:spacing w:before="0" w:line="360" w:lineRule="auto"/>
        <w:ind w:firstLine="720"/>
        <w:rPr>
          <w:rFonts w:ascii="Times New Roman" w:hAnsi="Times New Roman"/>
          <w:b/>
          <w:bCs/>
          <w:szCs w:val="28"/>
        </w:rPr>
      </w:pPr>
    </w:p>
    <w:p w14:paraId="7E6ABD70" w14:textId="77777777" w:rsidR="00F33FE5" w:rsidRPr="00592FE5" w:rsidRDefault="00F33FE5" w:rsidP="00D70423">
      <w:pPr>
        <w:pStyle w:val="ThnVnban"/>
        <w:widowControl w:val="0"/>
        <w:spacing w:before="0" w:line="360" w:lineRule="auto"/>
        <w:ind w:firstLine="720"/>
        <w:rPr>
          <w:rFonts w:ascii="Times New Roman" w:hAnsi="Times New Roman"/>
          <w:b/>
          <w:bCs/>
          <w:szCs w:val="28"/>
        </w:rPr>
      </w:pPr>
    </w:p>
    <w:p w14:paraId="135FEAA4" w14:textId="77777777" w:rsidR="002919B6" w:rsidRPr="00592FE5" w:rsidRDefault="002919B6" w:rsidP="00D70423">
      <w:pPr>
        <w:pStyle w:val="ThnVnban"/>
        <w:widowControl w:val="0"/>
        <w:spacing w:before="0" w:line="360" w:lineRule="auto"/>
        <w:ind w:firstLine="720"/>
        <w:rPr>
          <w:rFonts w:ascii="Times New Roman" w:hAnsi="Times New Roman"/>
          <w:b/>
          <w:bCs/>
          <w:szCs w:val="28"/>
        </w:rPr>
      </w:pPr>
    </w:p>
    <w:p w14:paraId="458872E5" w14:textId="0C6B02DA" w:rsidR="00F9631F" w:rsidRPr="00592FE5" w:rsidRDefault="00E44846" w:rsidP="00D70423">
      <w:pPr>
        <w:pStyle w:val="Chuthich"/>
        <w:spacing w:after="0" w:line="360" w:lineRule="auto"/>
        <w:ind w:firstLine="0"/>
        <w:jc w:val="center"/>
        <w:rPr>
          <w:rFonts w:cs="Times New Roman"/>
          <w:color w:val="000000" w:themeColor="text1"/>
          <w:sz w:val="28"/>
          <w:szCs w:val="28"/>
        </w:rPr>
      </w:pPr>
      <w:bookmarkStart w:id="275" w:name="_Toc231049676"/>
      <w:r w:rsidRPr="00592FE5">
        <w:rPr>
          <w:rFonts w:cs="Times New Roman"/>
          <w:color w:val="000000" w:themeColor="text1"/>
          <w:sz w:val="28"/>
          <w:szCs w:val="28"/>
        </w:rPr>
        <w:lastRenderedPageBreak/>
        <w:t>Bảng 2.</w:t>
      </w:r>
      <w:r w:rsidRPr="00592FE5">
        <w:rPr>
          <w:rFonts w:cs="Times New Roman"/>
          <w:color w:val="000000" w:themeColor="text1"/>
          <w:sz w:val="28"/>
          <w:szCs w:val="28"/>
        </w:rPr>
        <w:fldChar w:fldCharType="begin"/>
      </w:r>
      <w:r w:rsidRPr="00592FE5">
        <w:rPr>
          <w:rFonts w:cs="Times New Roman"/>
          <w:color w:val="000000" w:themeColor="text1"/>
          <w:sz w:val="28"/>
          <w:szCs w:val="28"/>
        </w:rPr>
        <w:instrText xml:space="preserve"> SEQ Bảng_2. \* ARABIC </w:instrText>
      </w:r>
      <w:r w:rsidRPr="00592FE5">
        <w:rPr>
          <w:rFonts w:cs="Times New Roman"/>
          <w:color w:val="000000" w:themeColor="text1"/>
          <w:sz w:val="28"/>
          <w:szCs w:val="28"/>
        </w:rPr>
        <w:fldChar w:fldCharType="separate"/>
      </w:r>
      <w:r w:rsidR="00CC1410">
        <w:rPr>
          <w:rFonts w:cs="Times New Roman"/>
          <w:noProof/>
          <w:color w:val="000000" w:themeColor="text1"/>
          <w:sz w:val="28"/>
          <w:szCs w:val="28"/>
        </w:rPr>
        <w:t>1</w:t>
      </w:r>
      <w:r w:rsidRPr="00592FE5">
        <w:rPr>
          <w:rFonts w:cs="Times New Roman"/>
          <w:color w:val="000000" w:themeColor="text1"/>
          <w:sz w:val="28"/>
          <w:szCs w:val="28"/>
        </w:rPr>
        <w:fldChar w:fldCharType="end"/>
      </w:r>
      <w:r w:rsidRPr="00592FE5">
        <w:rPr>
          <w:rFonts w:cs="Times New Roman"/>
          <w:color w:val="000000" w:themeColor="text1"/>
          <w:sz w:val="28"/>
          <w:szCs w:val="28"/>
        </w:rPr>
        <w:t xml:space="preserve">. </w:t>
      </w:r>
      <w:r w:rsidR="00F9631F" w:rsidRPr="00592FE5">
        <w:rPr>
          <w:rFonts w:cs="Times New Roman"/>
          <w:b w:val="0"/>
          <w:color w:val="000000" w:themeColor="text1"/>
          <w:sz w:val="28"/>
          <w:szCs w:val="28"/>
        </w:rPr>
        <w:t>Thành phần phản ứng PCR</w:t>
      </w:r>
      <w:bookmarkEnd w:id="274"/>
      <w:bookmarkEnd w:id="275"/>
    </w:p>
    <w:tbl>
      <w:tblPr>
        <w:tblW w:w="6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80"/>
        <w:gridCol w:w="2552"/>
      </w:tblGrid>
      <w:tr w:rsidR="00F9631F" w:rsidRPr="00592FE5" w14:paraId="2C8CB133" w14:textId="77777777" w:rsidTr="00BB1390">
        <w:trPr>
          <w:trHeight w:val="340"/>
          <w:jc w:val="center"/>
        </w:trPr>
        <w:tc>
          <w:tcPr>
            <w:tcW w:w="4180" w:type="dxa"/>
            <w:vAlign w:val="center"/>
          </w:tcPr>
          <w:p w14:paraId="1EAC8D77" w14:textId="77777777" w:rsidR="00F9631F" w:rsidRPr="00592FE5" w:rsidRDefault="00F9631F" w:rsidP="00BB1390">
            <w:pPr>
              <w:pStyle w:val="ThnVnban"/>
              <w:widowControl w:val="0"/>
              <w:spacing w:before="40" w:line="336" w:lineRule="auto"/>
              <w:jc w:val="center"/>
              <w:rPr>
                <w:rFonts w:ascii="Times New Roman" w:hAnsi="Times New Roman"/>
                <w:b/>
                <w:szCs w:val="28"/>
              </w:rPr>
            </w:pPr>
            <w:r w:rsidRPr="00592FE5">
              <w:rPr>
                <w:rFonts w:ascii="Times New Roman" w:hAnsi="Times New Roman"/>
                <w:b/>
                <w:szCs w:val="28"/>
              </w:rPr>
              <w:t>Thành phần</w:t>
            </w:r>
          </w:p>
        </w:tc>
        <w:tc>
          <w:tcPr>
            <w:tcW w:w="2552" w:type="dxa"/>
            <w:vAlign w:val="center"/>
          </w:tcPr>
          <w:p w14:paraId="5CBBD2A3" w14:textId="77777777" w:rsidR="00F9631F" w:rsidRPr="00592FE5" w:rsidRDefault="00F9631F" w:rsidP="00BB1390">
            <w:pPr>
              <w:pStyle w:val="ThnVnban"/>
              <w:widowControl w:val="0"/>
              <w:spacing w:before="40" w:line="336" w:lineRule="auto"/>
              <w:jc w:val="center"/>
              <w:rPr>
                <w:rFonts w:ascii="Times New Roman" w:hAnsi="Times New Roman"/>
                <w:b/>
                <w:szCs w:val="28"/>
              </w:rPr>
            </w:pPr>
            <w:r w:rsidRPr="00592FE5">
              <w:rPr>
                <w:rFonts w:ascii="Times New Roman" w:hAnsi="Times New Roman"/>
                <w:b/>
                <w:szCs w:val="28"/>
              </w:rPr>
              <w:t>Thể tích (µL)</w:t>
            </w:r>
          </w:p>
        </w:tc>
      </w:tr>
      <w:tr w:rsidR="003B5FA8" w:rsidRPr="00592FE5" w14:paraId="43AB67DC" w14:textId="77777777" w:rsidTr="00BB1390">
        <w:trPr>
          <w:trHeight w:val="340"/>
          <w:jc w:val="center"/>
        </w:trPr>
        <w:tc>
          <w:tcPr>
            <w:tcW w:w="4180" w:type="dxa"/>
            <w:vAlign w:val="center"/>
          </w:tcPr>
          <w:p w14:paraId="2C76C047" w14:textId="475E2CB1" w:rsidR="003B5FA8" w:rsidRPr="00592FE5" w:rsidRDefault="003B5FA8" w:rsidP="00BB1390">
            <w:pPr>
              <w:pStyle w:val="ThnVnban"/>
              <w:widowControl w:val="0"/>
              <w:spacing w:before="40" w:line="336" w:lineRule="auto"/>
              <w:jc w:val="center"/>
              <w:rPr>
                <w:rFonts w:ascii="Times New Roman" w:hAnsi="Times New Roman"/>
                <w:szCs w:val="28"/>
              </w:rPr>
            </w:pPr>
            <w:r w:rsidRPr="00592FE5">
              <w:rPr>
                <w:rFonts w:ascii="Times New Roman" w:hAnsi="Times New Roman"/>
              </w:rPr>
              <w:t>H</w:t>
            </w:r>
            <w:r w:rsidRPr="00592FE5">
              <w:rPr>
                <w:rFonts w:ascii="Times New Roman" w:hAnsi="Times New Roman"/>
                <w:vertAlign w:val="subscript"/>
              </w:rPr>
              <w:t>2</w:t>
            </w:r>
            <w:r w:rsidRPr="00592FE5">
              <w:rPr>
                <w:rFonts w:ascii="Times New Roman" w:hAnsi="Times New Roman"/>
              </w:rPr>
              <w:t>O</w:t>
            </w:r>
          </w:p>
        </w:tc>
        <w:tc>
          <w:tcPr>
            <w:tcW w:w="2552" w:type="dxa"/>
            <w:vAlign w:val="center"/>
          </w:tcPr>
          <w:p w14:paraId="62BB39F5" w14:textId="4A05F50F" w:rsidR="003B5FA8" w:rsidRPr="00592FE5" w:rsidRDefault="003B5FA8" w:rsidP="00BB1390">
            <w:pPr>
              <w:pStyle w:val="ThnVnban"/>
              <w:widowControl w:val="0"/>
              <w:spacing w:before="40" w:line="336" w:lineRule="auto"/>
              <w:jc w:val="center"/>
              <w:rPr>
                <w:rFonts w:ascii="Times New Roman" w:hAnsi="Times New Roman"/>
                <w:szCs w:val="28"/>
              </w:rPr>
            </w:pPr>
            <w:r w:rsidRPr="00592FE5">
              <w:rPr>
                <w:rFonts w:ascii="Times New Roman" w:hAnsi="Times New Roman"/>
              </w:rPr>
              <w:t>18</w:t>
            </w:r>
            <w:r w:rsidR="00A367EB" w:rsidRPr="00592FE5">
              <w:rPr>
                <w:rFonts w:ascii="Times New Roman" w:hAnsi="Times New Roman"/>
              </w:rPr>
              <w:t>,</w:t>
            </w:r>
            <w:r w:rsidRPr="00592FE5">
              <w:rPr>
                <w:rFonts w:ascii="Times New Roman" w:hAnsi="Times New Roman"/>
              </w:rPr>
              <w:t>85</w:t>
            </w:r>
          </w:p>
        </w:tc>
      </w:tr>
      <w:tr w:rsidR="003B5FA8" w:rsidRPr="00592FE5" w14:paraId="017494E1" w14:textId="77777777" w:rsidTr="00BB1390">
        <w:trPr>
          <w:trHeight w:val="340"/>
          <w:jc w:val="center"/>
        </w:trPr>
        <w:tc>
          <w:tcPr>
            <w:tcW w:w="4180" w:type="dxa"/>
            <w:vAlign w:val="center"/>
          </w:tcPr>
          <w:p w14:paraId="21BC466E" w14:textId="064334BF" w:rsidR="003B5FA8" w:rsidRPr="00592FE5" w:rsidRDefault="003B5FA8" w:rsidP="00BB1390">
            <w:pPr>
              <w:pStyle w:val="ThnVnban"/>
              <w:widowControl w:val="0"/>
              <w:spacing w:before="40" w:line="336" w:lineRule="auto"/>
              <w:jc w:val="center"/>
              <w:rPr>
                <w:rFonts w:ascii="Times New Roman" w:hAnsi="Times New Roman"/>
                <w:szCs w:val="28"/>
              </w:rPr>
            </w:pPr>
            <w:r w:rsidRPr="00592FE5">
              <w:rPr>
                <w:rFonts w:ascii="Times New Roman" w:hAnsi="Times New Roman"/>
              </w:rPr>
              <w:t>10X Dream Taq Buffer</w:t>
            </w:r>
          </w:p>
        </w:tc>
        <w:tc>
          <w:tcPr>
            <w:tcW w:w="2552" w:type="dxa"/>
            <w:vAlign w:val="center"/>
          </w:tcPr>
          <w:p w14:paraId="4EE6A5D4" w14:textId="7BA1E885" w:rsidR="003B5FA8" w:rsidRPr="00592FE5" w:rsidRDefault="003B5FA8" w:rsidP="00BB1390">
            <w:pPr>
              <w:pStyle w:val="ThnVnban"/>
              <w:widowControl w:val="0"/>
              <w:spacing w:before="40" w:line="336" w:lineRule="auto"/>
              <w:jc w:val="center"/>
              <w:rPr>
                <w:rFonts w:ascii="Times New Roman" w:hAnsi="Times New Roman"/>
                <w:szCs w:val="28"/>
              </w:rPr>
            </w:pPr>
            <w:r w:rsidRPr="00592FE5">
              <w:rPr>
                <w:rFonts w:ascii="Times New Roman" w:hAnsi="Times New Roman"/>
              </w:rPr>
              <w:t>2</w:t>
            </w:r>
            <w:r w:rsidR="00A367EB" w:rsidRPr="00592FE5">
              <w:rPr>
                <w:rFonts w:ascii="Times New Roman" w:hAnsi="Times New Roman"/>
              </w:rPr>
              <w:t>,</w:t>
            </w:r>
            <w:r w:rsidRPr="00592FE5">
              <w:rPr>
                <w:rFonts w:ascii="Times New Roman" w:hAnsi="Times New Roman"/>
              </w:rPr>
              <w:t>5</w:t>
            </w:r>
          </w:p>
        </w:tc>
      </w:tr>
      <w:tr w:rsidR="003B5FA8" w:rsidRPr="00592FE5" w14:paraId="20512C01" w14:textId="77777777" w:rsidTr="00BB1390">
        <w:trPr>
          <w:trHeight w:val="340"/>
          <w:jc w:val="center"/>
        </w:trPr>
        <w:tc>
          <w:tcPr>
            <w:tcW w:w="4180" w:type="dxa"/>
            <w:vAlign w:val="center"/>
          </w:tcPr>
          <w:p w14:paraId="70802D90" w14:textId="3E0CA1CA" w:rsidR="003B5FA8" w:rsidRPr="00592FE5" w:rsidRDefault="003B5FA8" w:rsidP="00BB1390">
            <w:pPr>
              <w:pStyle w:val="ThnVnban"/>
              <w:widowControl w:val="0"/>
              <w:spacing w:before="40" w:line="336" w:lineRule="auto"/>
              <w:jc w:val="center"/>
              <w:rPr>
                <w:rFonts w:ascii="Times New Roman" w:hAnsi="Times New Roman"/>
                <w:szCs w:val="28"/>
              </w:rPr>
            </w:pPr>
            <w:r w:rsidRPr="00592FE5">
              <w:rPr>
                <w:rFonts w:ascii="Times New Roman" w:hAnsi="Times New Roman"/>
              </w:rPr>
              <w:t>dNTP 10mM</w:t>
            </w:r>
          </w:p>
        </w:tc>
        <w:tc>
          <w:tcPr>
            <w:tcW w:w="2552" w:type="dxa"/>
            <w:vAlign w:val="center"/>
          </w:tcPr>
          <w:p w14:paraId="0060E581" w14:textId="0976B93A" w:rsidR="003B5FA8" w:rsidRPr="00592FE5" w:rsidRDefault="003B5FA8" w:rsidP="00BB1390">
            <w:pPr>
              <w:pStyle w:val="ThnVnban"/>
              <w:widowControl w:val="0"/>
              <w:spacing w:before="40" w:line="336" w:lineRule="auto"/>
              <w:jc w:val="center"/>
              <w:rPr>
                <w:rFonts w:ascii="Times New Roman" w:hAnsi="Times New Roman"/>
                <w:szCs w:val="28"/>
              </w:rPr>
            </w:pPr>
            <w:r w:rsidRPr="00592FE5">
              <w:rPr>
                <w:rFonts w:ascii="Times New Roman" w:hAnsi="Times New Roman"/>
              </w:rPr>
              <w:t>0</w:t>
            </w:r>
            <w:r w:rsidR="00A367EB" w:rsidRPr="00592FE5">
              <w:rPr>
                <w:rFonts w:ascii="Times New Roman" w:hAnsi="Times New Roman"/>
              </w:rPr>
              <w:t>,</w:t>
            </w:r>
            <w:r w:rsidRPr="00592FE5">
              <w:rPr>
                <w:rFonts w:ascii="Times New Roman" w:hAnsi="Times New Roman"/>
              </w:rPr>
              <w:t>5</w:t>
            </w:r>
          </w:p>
        </w:tc>
      </w:tr>
      <w:tr w:rsidR="003B5FA8" w:rsidRPr="00592FE5" w14:paraId="7A5C7560" w14:textId="77777777" w:rsidTr="00BB1390">
        <w:trPr>
          <w:trHeight w:val="340"/>
          <w:jc w:val="center"/>
        </w:trPr>
        <w:tc>
          <w:tcPr>
            <w:tcW w:w="4180" w:type="dxa"/>
            <w:vAlign w:val="center"/>
          </w:tcPr>
          <w:p w14:paraId="6511E74C" w14:textId="3C649F4B" w:rsidR="003B5FA8" w:rsidRPr="00592FE5" w:rsidRDefault="003B5FA8" w:rsidP="00BB1390">
            <w:pPr>
              <w:pStyle w:val="ThnVnban"/>
              <w:widowControl w:val="0"/>
              <w:spacing w:before="40" w:line="336" w:lineRule="auto"/>
              <w:jc w:val="center"/>
              <w:rPr>
                <w:rFonts w:ascii="Times New Roman" w:hAnsi="Times New Roman"/>
                <w:szCs w:val="28"/>
              </w:rPr>
            </w:pPr>
            <w:r w:rsidRPr="00592FE5">
              <w:rPr>
                <w:rFonts w:ascii="Times New Roman" w:hAnsi="Times New Roman"/>
              </w:rPr>
              <w:t>Mồi xuôi _F</w:t>
            </w:r>
          </w:p>
        </w:tc>
        <w:tc>
          <w:tcPr>
            <w:tcW w:w="2552" w:type="dxa"/>
            <w:vAlign w:val="center"/>
          </w:tcPr>
          <w:p w14:paraId="7AE33B07" w14:textId="38FBD382" w:rsidR="003B5FA8" w:rsidRPr="00592FE5" w:rsidRDefault="003B5FA8" w:rsidP="00BB1390">
            <w:pPr>
              <w:pStyle w:val="ThnVnban"/>
              <w:widowControl w:val="0"/>
              <w:spacing w:before="40" w:line="336" w:lineRule="auto"/>
              <w:jc w:val="center"/>
              <w:rPr>
                <w:rFonts w:ascii="Times New Roman" w:hAnsi="Times New Roman"/>
                <w:szCs w:val="28"/>
              </w:rPr>
            </w:pPr>
            <w:r w:rsidRPr="00592FE5">
              <w:rPr>
                <w:rFonts w:ascii="Times New Roman" w:hAnsi="Times New Roman"/>
              </w:rPr>
              <w:t>0</w:t>
            </w:r>
            <w:r w:rsidR="00A367EB" w:rsidRPr="00592FE5">
              <w:rPr>
                <w:rFonts w:ascii="Times New Roman" w:hAnsi="Times New Roman"/>
              </w:rPr>
              <w:t>,</w:t>
            </w:r>
            <w:r w:rsidRPr="00592FE5">
              <w:rPr>
                <w:rFonts w:ascii="Times New Roman" w:hAnsi="Times New Roman"/>
              </w:rPr>
              <w:t>5</w:t>
            </w:r>
          </w:p>
        </w:tc>
      </w:tr>
      <w:tr w:rsidR="003B5FA8" w:rsidRPr="00592FE5" w14:paraId="314EF0C0" w14:textId="77777777" w:rsidTr="00BB1390">
        <w:trPr>
          <w:trHeight w:val="340"/>
          <w:jc w:val="center"/>
        </w:trPr>
        <w:tc>
          <w:tcPr>
            <w:tcW w:w="4180" w:type="dxa"/>
            <w:vAlign w:val="center"/>
          </w:tcPr>
          <w:p w14:paraId="480FCB33" w14:textId="39FABA7E" w:rsidR="003B5FA8" w:rsidRPr="00592FE5" w:rsidRDefault="003B5FA8" w:rsidP="00BB1390">
            <w:pPr>
              <w:pStyle w:val="ThnVnban"/>
              <w:widowControl w:val="0"/>
              <w:tabs>
                <w:tab w:val="left" w:pos="1080"/>
              </w:tabs>
              <w:spacing w:before="40" w:line="336" w:lineRule="auto"/>
              <w:jc w:val="center"/>
              <w:rPr>
                <w:rFonts w:ascii="Times New Roman" w:hAnsi="Times New Roman"/>
                <w:szCs w:val="28"/>
              </w:rPr>
            </w:pPr>
            <w:r w:rsidRPr="00592FE5">
              <w:rPr>
                <w:rFonts w:ascii="Times New Roman" w:hAnsi="Times New Roman"/>
              </w:rPr>
              <w:t>Mồi ngược_R</w:t>
            </w:r>
          </w:p>
        </w:tc>
        <w:tc>
          <w:tcPr>
            <w:tcW w:w="2552" w:type="dxa"/>
            <w:vAlign w:val="center"/>
          </w:tcPr>
          <w:p w14:paraId="20F34FF3" w14:textId="57760F26" w:rsidR="003B5FA8" w:rsidRPr="00592FE5" w:rsidRDefault="003B5FA8" w:rsidP="00BB1390">
            <w:pPr>
              <w:pStyle w:val="ThnVnban"/>
              <w:widowControl w:val="0"/>
              <w:spacing w:before="40" w:line="336" w:lineRule="auto"/>
              <w:jc w:val="center"/>
              <w:rPr>
                <w:rFonts w:ascii="Times New Roman" w:hAnsi="Times New Roman"/>
                <w:szCs w:val="28"/>
              </w:rPr>
            </w:pPr>
            <w:r w:rsidRPr="00592FE5">
              <w:rPr>
                <w:rFonts w:ascii="Times New Roman" w:hAnsi="Times New Roman"/>
              </w:rPr>
              <w:t>0</w:t>
            </w:r>
            <w:r w:rsidR="00A367EB" w:rsidRPr="00592FE5">
              <w:rPr>
                <w:rFonts w:ascii="Times New Roman" w:hAnsi="Times New Roman"/>
              </w:rPr>
              <w:t>,</w:t>
            </w:r>
            <w:r w:rsidRPr="00592FE5">
              <w:rPr>
                <w:rFonts w:ascii="Times New Roman" w:hAnsi="Times New Roman"/>
              </w:rPr>
              <w:t>5</w:t>
            </w:r>
          </w:p>
        </w:tc>
      </w:tr>
      <w:tr w:rsidR="003B5FA8" w:rsidRPr="00592FE5" w14:paraId="41BC9443" w14:textId="77777777" w:rsidTr="00BB1390">
        <w:trPr>
          <w:trHeight w:val="340"/>
          <w:jc w:val="center"/>
        </w:trPr>
        <w:tc>
          <w:tcPr>
            <w:tcW w:w="4180" w:type="dxa"/>
            <w:vAlign w:val="center"/>
          </w:tcPr>
          <w:p w14:paraId="0F9742EB" w14:textId="76797378" w:rsidR="003B5FA8" w:rsidRPr="00592FE5" w:rsidRDefault="003B5FA8" w:rsidP="00BB1390">
            <w:pPr>
              <w:pStyle w:val="ThnVnban"/>
              <w:widowControl w:val="0"/>
              <w:tabs>
                <w:tab w:val="left" w:pos="1080"/>
              </w:tabs>
              <w:spacing w:before="40" w:line="336" w:lineRule="auto"/>
              <w:jc w:val="center"/>
              <w:rPr>
                <w:rFonts w:ascii="Times New Roman" w:hAnsi="Times New Roman"/>
              </w:rPr>
            </w:pPr>
            <w:r w:rsidRPr="00592FE5">
              <w:rPr>
                <w:rFonts w:ascii="Times New Roman" w:hAnsi="Times New Roman"/>
              </w:rPr>
              <w:t>Dream Taq</w:t>
            </w:r>
          </w:p>
        </w:tc>
        <w:tc>
          <w:tcPr>
            <w:tcW w:w="2552" w:type="dxa"/>
            <w:vAlign w:val="center"/>
          </w:tcPr>
          <w:p w14:paraId="38EEF1BC" w14:textId="398A979F" w:rsidR="003B5FA8" w:rsidRPr="00592FE5" w:rsidRDefault="003B5FA8" w:rsidP="00BB1390">
            <w:pPr>
              <w:pStyle w:val="ThnVnban"/>
              <w:widowControl w:val="0"/>
              <w:spacing w:before="40" w:line="336" w:lineRule="auto"/>
              <w:jc w:val="center"/>
              <w:rPr>
                <w:rFonts w:ascii="Times New Roman" w:hAnsi="Times New Roman"/>
              </w:rPr>
            </w:pPr>
            <w:r w:rsidRPr="00592FE5">
              <w:rPr>
                <w:rFonts w:ascii="Times New Roman" w:hAnsi="Times New Roman"/>
              </w:rPr>
              <w:t>0</w:t>
            </w:r>
            <w:r w:rsidR="00A367EB" w:rsidRPr="00592FE5">
              <w:rPr>
                <w:rFonts w:ascii="Times New Roman" w:hAnsi="Times New Roman"/>
              </w:rPr>
              <w:t>,</w:t>
            </w:r>
            <w:r w:rsidRPr="00592FE5">
              <w:rPr>
                <w:rFonts w:ascii="Times New Roman" w:hAnsi="Times New Roman"/>
              </w:rPr>
              <w:t>15</w:t>
            </w:r>
          </w:p>
        </w:tc>
      </w:tr>
      <w:tr w:rsidR="003B5FA8" w:rsidRPr="00592FE5" w14:paraId="57C5CC01" w14:textId="77777777" w:rsidTr="00BB1390">
        <w:trPr>
          <w:trHeight w:val="340"/>
          <w:jc w:val="center"/>
        </w:trPr>
        <w:tc>
          <w:tcPr>
            <w:tcW w:w="4180" w:type="dxa"/>
            <w:vAlign w:val="center"/>
          </w:tcPr>
          <w:p w14:paraId="0D212654" w14:textId="08057F7C" w:rsidR="003B5FA8" w:rsidRPr="00592FE5" w:rsidRDefault="003B5FA8" w:rsidP="00BB1390">
            <w:pPr>
              <w:pStyle w:val="ThnVnban"/>
              <w:widowControl w:val="0"/>
              <w:tabs>
                <w:tab w:val="left" w:pos="1080"/>
              </w:tabs>
              <w:spacing w:before="40" w:line="336" w:lineRule="auto"/>
              <w:jc w:val="center"/>
              <w:rPr>
                <w:rFonts w:ascii="Times New Roman" w:hAnsi="Times New Roman"/>
              </w:rPr>
            </w:pPr>
            <w:r w:rsidRPr="00592FE5">
              <w:rPr>
                <w:rFonts w:ascii="Times New Roman" w:hAnsi="Times New Roman"/>
              </w:rPr>
              <w:t>DNA Mẫu</w:t>
            </w:r>
          </w:p>
        </w:tc>
        <w:tc>
          <w:tcPr>
            <w:tcW w:w="2552" w:type="dxa"/>
            <w:vAlign w:val="center"/>
          </w:tcPr>
          <w:p w14:paraId="4BC821CE" w14:textId="55F86F58" w:rsidR="003B5FA8" w:rsidRPr="00592FE5" w:rsidRDefault="003B5FA8" w:rsidP="00BB1390">
            <w:pPr>
              <w:pStyle w:val="ThnVnban"/>
              <w:widowControl w:val="0"/>
              <w:spacing w:before="40" w:line="336" w:lineRule="auto"/>
              <w:jc w:val="center"/>
              <w:rPr>
                <w:rFonts w:ascii="Times New Roman" w:hAnsi="Times New Roman"/>
              </w:rPr>
            </w:pPr>
            <w:r w:rsidRPr="00592FE5">
              <w:rPr>
                <w:rFonts w:ascii="Times New Roman" w:hAnsi="Times New Roman"/>
              </w:rPr>
              <w:t>2</w:t>
            </w:r>
          </w:p>
        </w:tc>
      </w:tr>
      <w:tr w:rsidR="00F9631F" w:rsidRPr="00592FE5" w14:paraId="7B2ADDF3" w14:textId="77777777" w:rsidTr="00BB1390">
        <w:trPr>
          <w:trHeight w:val="340"/>
          <w:jc w:val="center"/>
        </w:trPr>
        <w:tc>
          <w:tcPr>
            <w:tcW w:w="4180" w:type="dxa"/>
            <w:vAlign w:val="center"/>
          </w:tcPr>
          <w:p w14:paraId="3C76B690" w14:textId="23E248E1" w:rsidR="00F9631F" w:rsidRPr="00592FE5" w:rsidRDefault="00F9631F" w:rsidP="00BB1390">
            <w:pPr>
              <w:pStyle w:val="ThnVnban"/>
              <w:widowControl w:val="0"/>
              <w:tabs>
                <w:tab w:val="left" w:pos="1520"/>
              </w:tabs>
              <w:spacing w:before="40" w:line="336" w:lineRule="auto"/>
              <w:jc w:val="center"/>
              <w:rPr>
                <w:rFonts w:ascii="Times New Roman" w:hAnsi="Times New Roman"/>
                <w:szCs w:val="28"/>
              </w:rPr>
            </w:pPr>
            <w:r w:rsidRPr="00592FE5">
              <w:rPr>
                <w:rFonts w:ascii="Times New Roman" w:hAnsi="Times New Roman"/>
                <w:szCs w:val="28"/>
              </w:rPr>
              <w:t>Tổng</w:t>
            </w:r>
          </w:p>
        </w:tc>
        <w:tc>
          <w:tcPr>
            <w:tcW w:w="2552" w:type="dxa"/>
            <w:vAlign w:val="center"/>
          </w:tcPr>
          <w:p w14:paraId="314690B9" w14:textId="77777777" w:rsidR="00F9631F" w:rsidRPr="00592FE5" w:rsidRDefault="00F9631F" w:rsidP="00BB1390">
            <w:pPr>
              <w:pStyle w:val="ThnVnban"/>
              <w:widowControl w:val="0"/>
              <w:spacing w:before="40" w:line="336" w:lineRule="auto"/>
              <w:jc w:val="center"/>
              <w:rPr>
                <w:rFonts w:ascii="Times New Roman" w:hAnsi="Times New Roman"/>
                <w:szCs w:val="28"/>
              </w:rPr>
            </w:pPr>
            <w:r w:rsidRPr="00592FE5">
              <w:rPr>
                <w:rFonts w:ascii="Times New Roman" w:hAnsi="Times New Roman"/>
                <w:szCs w:val="28"/>
              </w:rPr>
              <w:t>25,0</w:t>
            </w:r>
          </w:p>
        </w:tc>
      </w:tr>
    </w:tbl>
    <w:p w14:paraId="44CFA2A4" w14:textId="5310C88D" w:rsidR="00A24B15" w:rsidRPr="00592FE5" w:rsidRDefault="00A24B15" w:rsidP="00A24B15">
      <w:pPr>
        <w:pStyle w:val="ThnVnban"/>
        <w:widowControl w:val="0"/>
        <w:spacing w:line="360" w:lineRule="auto"/>
        <w:outlineLvl w:val="2"/>
        <w:rPr>
          <w:rFonts w:ascii="Times New Roman" w:hAnsi="Times New Roman"/>
          <w:b/>
          <w:i/>
          <w:color w:val="000000" w:themeColor="text1"/>
          <w:szCs w:val="28"/>
        </w:rPr>
      </w:pPr>
      <w:bookmarkStart w:id="276" w:name="_Toc220947892"/>
      <w:bookmarkStart w:id="277" w:name="_Toc221712332"/>
      <w:bookmarkStart w:id="278" w:name="_Toc226020748"/>
      <w:r w:rsidRPr="00592FE5">
        <w:rPr>
          <w:rFonts w:ascii="Times New Roman" w:hAnsi="Times New Roman"/>
          <w:b/>
          <w:i/>
          <w:color w:val="000000" w:themeColor="text1"/>
          <w:szCs w:val="28"/>
        </w:rPr>
        <w:t>2.5</w:t>
      </w:r>
      <w:r w:rsidR="00AF3668" w:rsidRPr="00592FE5">
        <w:rPr>
          <w:rFonts w:ascii="Times New Roman" w:hAnsi="Times New Roman"/>
          <w:b/>
          <w:i/>
          <w:color w:val="000000" w:themeColor="text1"/>
          <w:szCs w:val="28"/>
        </w:rPr>
        <w:t>.3</w:t>
      </w:r>
      <w:r w:rsidRPr="00592FE5">
        <w:rPr>
          <w:rFonts w:ascii="Times New Roman" w:hAnsi="Times New Roman"/>
          <w:b/>
          <w:i/>
          <w:color w:val="000000" w:themeColor="text1"/>
          <w:szCs w:val="28"/>
        </w:rPr>
        <w:t>. Kỹ thuật điện di DNA</w:t>
      </w:r>
      <w:bookmarkEnd w:id="276"/>
      <w:bookmarkEnd w:id="277"/>
      <w:bookmarkEnd w:id="278"/>
      <w:r w:rsidRPr="00592FE5">
        <w:rPr>
          <w:rFonts w:ascii="Times New Roman" w:hAnsi="Times New Roman"/>
          <w:b/>
          <w:i/>
          <w:color w:val="000000" w:themeColor="text1"/>
          <w:szCs w:val="28"/>
        </w:rPr>
        <w:t xml:space="preserve"> </w:t>
      </w:r>
    </w:p>
    <w:p w14:paraId="6C9F43E5" w14:textId="77777777" w:rsidR="00A24B15" w:rsidRPr="00592FE5" w:rsidRDefault="00A24B15" w:rsidP="00A24B15">
      <w:pPr>
        <w:pStyle w:val="ThnVnban"/>
        <w:widowControl w:val="0"/>
        <w:spacing w:before="0" w:line="360" w:lineRule="auto"/>
        <w:ind w:firstLine="720"/>
        <w:rPr>
          <w:rFonts w:ascii="Times New Roman" w:hAnsi="Times New Roman"/>
          <w:color w:val="000000" w:themeColor="text1"/>
          <w:szCs w:val="28"/>
        </w:rPr>
      </w:pPr>
      <w:r w:rsidRPr="00592FE5">
        <w:rPr>
          <w:rFonts w:ascii="Times New Roman" w:hAnsi="Times New Roman"/>
          <w:color w:val="000000" w:themeColor="text1"/>
          <w:szCs w:val="28"/>
        </w:rPr>
        <w:t>Phương pháp điện di được sử dụng để xác định sự có mặt của DNA đồng thời phân biệt sự khác nhau về kích thước giữa những đoạn DNA.</w:t>
      </w:r>
    </w:p>
    <w:p w14:paraId="7FC55CFB" w14:textId="479D29F7" w:rsidR="001765BB" w:rsidRPr="00592FE5" w:rsidRDefault="00A24B15" w:rsidP="00A24B15">
      <w:pPr>
        <w:pStyle w:val="ThnVnban"/>
        <w:spacing w:before="0" w:line="360" w:lineRule="auto"/>
        <w:ind w:firstLine="720"/>
        <w:rPr>
          <w:rFonts w:ascii="Times New Roman" w:hAnsi="Times New Roman"/>
          <w:color w:val="000000" w:themeColor="text1"/>
          <w:szCs w:val="28"/>
        </w:rPr>
      </w:pPr>
      <w:r w:rsidRPr="00592FE5">
        <w:rPr>
          <w:rFonts w:ascii="Times New Roman" w:hAnsi="Times New Roman"/>
          <w:color w:val="000000" w:themeColor="text1"/>
          <w:szCs w:val="28"/>
        </w:rPr>
        <w:t xml:space="preserve"> Điện di trên gel agarose 1% được sử dụng để kiểm tra DNA tổng số sau tách chiết từ máu ngoại vi và sản phẩm PCR khuếch đại một đoạn gen đơn bản với dung dịch đệm TAE 1X (40 mM Tris, 20 mM acetic acid, 1 mM EDTA)</w:t>
      </w:r>
      <w:r w:rsidR="008E2D8F" w:rsidRPr="00592FE5">
        <w:rPr>
          <w:rFonts w:ascii="Times New Roman" w:hAnsi="Times New Roman"/>
          <w:color w:val="000000" w:themeColor="text1"/>
          <w:szCs w:val="28"/>
        </w:rPr>
        <w:t xml:space="preserve"> </w:t>
      </w:r>
      <w:r w:rsidR="008D5D89" w:rsidRPr="00592FE5">
        <w:rPr>
          <w:rFonts w:ascii="Times New Roman" w:hAnsi="Times New Roman"/>
          <w:color w:val="000000" w:themeColor="text1"/>
          <w:szCs w:val="28"/>
        </w:rPr>
        <w:fldChar w:fldCharType="begin"/>
      </w:r>
      <w:r w:rsidR="00AC364F" w:rsidRPr="00592FE5">
        <w:rPr>
          <w:rFonts w:ascii="Times New Roman" w:hAnsi="Times New Roman"/>
          <w:color w:val="000000" w:themeColor="text1"/>
          <w:szCs w:val="28"/>
        </w:rPr>
        <w:instrText xml:space="preserve"> ADDIN EN.CITE &lt;EndNote&gt;&lt;Cite&gt;&lt;Author&gt;Lee&lt;/Author&gt;&lt;Year&gt;2012&lt;/Year&gt;&lt;RecNum&gt;251&lt;/RecNum&gt;&lt;DisplayText&gt;&lt;style font="Times New Roman" size="14"&gt;[116]&lt;/style&gt;&lt;/DisplayText&gt;&lt;record&gt;&lt;rec-number&gt;251&lt;/rec-number&gt;&lt;foreign-keys&gt;&lt;key app="EN" db-id="5rtwdfx0jzrt56efwrppsvadrr0z0pep0dst" timestamp="1770082382"&gt;251&lt;/key&gt;&lt;/foreign-keys&gt;&lt;ref-type name="Journal Article"&gt;17&lt;/ref-type&gt;&lt;contributors&gt;&lt;authors&gt;&lt;author&gt;Lee, Pei Yun&lt;/author&gt;&lt;author&gt;Costumbrado, John&lt;/author&gt;&lt;author&gt;Hsu, Chih-Yuan&lt;/author&gt;&lt;author&gt;Kim, Yong Hoon&lt;/author&gt;&lt;/authors&gt;&lt;/contributors&gt;&lt;titles&gt;&lt;title&gt;Agarose gel electrophoresis for the separation of DNA fragments&lt;/title&gt;&lt;secondary-title&gt;Journal of visualized experiments: JoVE&lt;/secondary-title&gt;&lt;/titles&gt;&lt;periodical&gt;&lt;full-title&gt;Journal of visualized experiments: JoVE&lt;/full-title&gt;&lt;/periodical&gt;&lt;pages&gt;3923&lt;/pages&gt;&lt;number&gt;62&lt;/number&gt;&lt;dates&gt;&lt;year&gt;2012&lt;/year&gt;&lt;/dates&gt;&lt;urls&gt;&lt;/urls&gt;&lt;/record&gt;&lt;/Cite&gt;&lt;/EndNote&gt;</w:instrText>
      </w:r>
      <w:r w:rsidR="008D5D89" w:rsidRPr="00592FE5">
        <w:rPr>
          <w:rFonts w:ascii="Times New Roman" w:hAnsi="Times New Roman"/>
          <w:color w:val="000000" w:themeColor="text1"/>
          <w:szCs w:val="28"/>
        </w:rPr>
        <w:fldChar w:fldCharType="separate"/>
      </w:r>
      <w:r w:rsidR="00AC364F" w:rsidRPr="00592FE5">
        <w:rPr>
          <w:rFonts w:ascii="Times New Roman" w:hAnsi="Times New Roman"/>
          <w:noProof/>
          <w:color w:val="000000" w:themeColor="text1"/>
          <w:szCs w:val="28"/>
        </w:rPr>
        <w:t>[116]</w:t>
      </w:r>
      <w:r w:rsidR="008D5D89" w:rsidRPr="00592FE5">
        <w:rPr>
          <w:rFonts w:ascii="Times New Roman" w:hAnsi="Times New Roman"/>
          <w:color w:val="000000" w:themeColor="text1"/>
          <w:szCs w:val="28"/>
        </w:rPr>
        <w:fldChar w:fldCharType="end"/>
      </w:r>
      <w:r w:rsidRPr="00592FE5">
        <w:rPr>
          <w:rFonts w:ascii="Times New Roman" w:hAnsi="Times New Roman"/>
          <w:color w:val="000000" w:themeColor="text1"/>
          <w:szCs w:val="28"/>
        </w:rPr>
        <w:t xml:space="preserve"> (Hình 2.1).</w:t>
      </w:r>
    </w:p>
    <w:p w14:paraId="3F15F9D1" w14:textId="16143221" w:rsidR="00917D6F" w:rsidRPr="00592FE5" w:rsidRDefault="00917D6F" w:rsidP="00A24B15">
      <w:pPr>
        <w:pStyle w:val="ThnVnban"/>
        <w:spacing w:before="0" w:line="360" w:lineRule="auto"/>
        <w:ind w:firstLine="720"/>
        <w:rPr>
          <w:rFonts w:ascii="Times New Roman" w:hAnsi="Times New Roman"/>
          <w:color w:val="000000" w:themeColor="text1"/>
          <w:szCs w:val="28"/>
        </w:rPr>
      </w:pPr>
      <w:r w:rsidRPr="00592FE5">
        <w:rPr>
          <w:noProof/>
          <w:sz w:val="24"/>
          <w:szCs w:val="24"/>
        </w:rPr>
        <mc:AlternateContent>
          <mc:Choice Requires="wps">
            <w:drawing>
              <wp:anchor distT="0" distB="0" distL="114300" distR="114300" simplePos="0" relativeHeight="251686912" behindDoc="0" locked="0" layoutInCell="1" allowOverlap="1" wp14:anchorId="1FD3DA42" wp14:editId="5106DA23">
                <wp:simplePos x="0" y="0"/>
                <wp:positionH relativeFrom="column">
                  <wp:posOffset>282575</wp:posOffset>
                </wp:positionH>
                <wp:positionV relativeFrom="paragraph">
                  <wp:posOffset>1177290</wp:posOffset>
                </wp:positionV>
                <wp:extent cx="292100" cy="254000"/>
                <wp:effectExtent l="0" t="0" r="12700" b="12700"/>
                <wp:wrapNone/>
                <wp:docPr id="1575669140" name="Text Box 1575669140"/>
                <wp:cNvGraphicFramePr/>
                <a:graphic xmlns:a="http://schemas.openxmlformats.org/drawingml/2006/main">
                  <a:graphicData uri="http://schemas.microsoft.com/office/word/2010/wordprocessingShape">
                    <wps:wsp>
                      <wps:cNvSpPr txBox="1"/>
                      <wps:spPr>
                        <a:xfrm>
                          <a:off x="0" y="0"/>
                          <a:ext cx="292100" cy="25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B1DC90" w14:textId="4C63B73C" w:rsidR="00683E15" w:rsidRPr="00FA7BE4" w:rsidRDefault="00683E15" w:rsidP="00FA7BE4">
                            <w:pPr>
                              <w:ind w:firstLine="0"/>
                              <w:jc w:val="center"/>
                              <w:rPr>
                                <w:b/>
                                <w:sz w:val="24"/>
                                <w:szCs w:val="24"/>
                              </w:rPr>
                            </w:pPr>
                            <w:r w:rsidRPr="00FA7BE4">
                              <w:rPr>
                                <w:b/>
                                <w:sz w:val="24"/>
                                <w:szCs w:val="24"/>
                              </w:rPr>
                              <w:t>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D3DA42" id="_x0000_t202" coordsize="21600,21600" o:spt="202" path="m,l,21600r21600,l21600,xe">
                <v:stroke joinstyle="miter"/>
                <v:path gradientshapeok="t" o:connecttype="rect"/>
              </v:shapetype>
              <v:shape id="Text Box 1575669140" o:spid="_x0000_s1026" type="#_x0000_t202" style="position:absolute;left:0;text-align:left;margin-left:22.25pt;margin-top:92.7pt;width:23pt;height:20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" filled="f" stroked="f" strokeweight=".5pt">
                <v:textbox inset="0,0,0,0">
                  <w:txbxContent>
                    <w:p w14:paraId="57B1DC90" w14:textId="4C63B73C" w:rsidR="00683E15" w:rsidRPr="00FA7BE4" w:rsidRDefault="00683E15" w:rsidP="00FA7BE4">
                      <w:pPr>
                        <w:ind w:firstLine="0"/>
                        <w:jc w:val="center"/>
                        <w:rPr>
                          <w:b/>
                          <w:sz w:val="24"/>
                          <w:szCs w:val="24"/>
                        </w:rPr>
                      </w:pPr>
                      <w:r w:rsidRPr="00FA7BE4">
                        <w:rPr>
                          <w:b/>
                          <w:sz w:val="24"/>
                          <w:szCs w:val="24"/>
                        </w:rPr>
                        <w:t>A</w:t>
                      </w:r>
                    </w:p>
                  </w:txbxContent>
                </v:textbox>
              </v:shape>
            </w:pict>
          </mc:Fallback>
        </mc:AlternateContent>
      </w:r>
      <w:r w:rsidRPr="00592FE5">
        <w:rPr>
          <w:noProof/>
          <w:sz w:val="24"/>
          <w:szCs w:val="24"/>
        </w:rPr>
        <w:drawing>
          <wp:inline distT="0" distB="0" distL="0" distR="0" wp14:anchorId="118AA6EC" wp14:editId="6C78FDF0">
            <wp:extent cx="4292600" cy="1670050"/>
            <wp:effectExtent l="0" t="0" r="0" b="6350"/>
            <wp:docPr id="1575669146" name="Picture 1575669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293201" cy="1670284"/>
                    </a:xfrm>
                    <a:prstGeom prst="rect">
                      <a:avLst/>
                    </a:prstGeom>
                  </pic:spPr>
                </pic:pic>
              </a:graphicData>
            </a:graphic>
          </wp:inline>
        </w:drawing>
      </w:r>
    </w:p>
    <w:p w14:paraId="739A096D" w14:textId="34A95913" w:rsidR="00FA7BE4" w:rsidRPr="00592FE5" w:rsidRDefault="00FA7BE4" w:rsidP="00FA7BE4">
      <w:pPr>
        <w:pStyle w:val="ThnVnban"/>
        <w:spacing w:before="0" w:line="360" w:lineRule="auto"/>
        <w:jc w:val="center"/>
        <w:rPr>
          <w:rFonts w:ascii="Times New Roman" w:hAnsi="Times New Roman"/>
          <w:color w:val="000000" w:themeColor="text1"/>
          <w:szCs w:val="28"/>
        </w:rPr>
      </w:pPr>
      <w:r w:rsidRPr="00592FE5">
        <w:rPr>
          <w:noProof/>
          <w:sz w:val="24"/>
          <w:szCs w:val="24"/>
        </w:rPr>
        <w:lastRenderedPageBreak/>
        <mc:AlternateContent>
          <mc:Choice Requires="wps">
            <w:drawing>
              <wp:anchor distT="0" distB="0" distL="114300" distR="114300" simplePos="0" relativeHeight="251688960" behindDoc="0" locked="0" layoutInCell="1" allowOverlap="1" wp14:anchorId="5FCAEB58" wp14:editId="09A94434">
                <wp:simplePos x="0" y="0"/>
                <wp:positionH relativeFrom="column">
                  <wp:posOffset>174625</wp:posOffset>
                </wp:positionH>
                <wp:positionV relativeFrom="paragraph">
                  <wp:posOffset>1237615</wp:posOffset>
                </wp:positionV>
                <wp:extent cx="292100" cy="254000"/>
                <wp:effectExtent l="0" t="0" r="12700" b="12700"/>
                <wp:wrapNone/>
                <wp:docPr id="1575669142" name="Text Box 1575669142"/>
                <wp:cNvGraphicFramePr/>
                <a:graphic xmlns:a="http://schemas.openxmlformats.org/drawingml/2006/main">
                  <a:graphicData uri="http://schemas.microsoft.com/office/word/2010/wordprocessingShape">
                    <wps:wsp>
                      <wps:cNvSpPr txBox="1"/>
                      <wps:spPr>
                        <a:xfrm>
                          <a:off x="0" y="0"/>
                          <a:ext cx="292100" cy="25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9E5C0A7" w14:textId="77C09A5C" w:rsidR="00683E15" w:rsidRPr="00FA7BE4" w:rsidRDefault="00683E15" w:rsidP="00FA7BE4">
                            <w:pPr>
                              <w:ind w:firstLine="0"/>
                              <w:jc w:val="center"/>
                              <w:rPr>
                                <w:b/>
                                <w:sz w:val="24"/>
                                <w:szCs w:val="24"/>
                              </w:rPr>
                            </w:pPr>
                            <w:r>
                              <w:rPr>
                                <w:b/>
                                <w:sz w:val="24"/>
                                <w:szCs w:val="24"/>
                              </w:rPr>
                              <w:t>B</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CAEB58" id="Text Box 1575669142" o:spid="_x0000_s1027" type="#_x0000_t202" style="position:absolute;left:0;text-align:left;margin-left:13.75pt;margin-top:97.45pt;width:23pt;height:20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" filled="f" stroked="f" strokeweight=".5pt">
                <v:textbox inset="0,0,0,0">
                  <w:txbxContent>
                    <w:p w14:paraId="09E5C0A7" w14:textId="77C09A5C" w:rsidR="00683E15" w:rsidRPr="00FA7BE4" w:rsidRDefault="00683E15" w:rsidP="00FA7BE4">
                      <w:pPr>
                        <w:ind w:firstLine="0"/>
                        <w:jc w:val="center"/>
                        <w:rPr>
                          <w:b/>
                          <w:sz w:val="24"/>
                          <w:szCs w:val="24"/>
                        </w:rPr>
                      </w:pPr>
                      <w:r>
                        <w:rPr>
                          <w:b/>
                          <w:sz w:val="24"/>
                          <w:szCs w:val="24"/>
                        </w:rPr>
                        <w:t>B</w:t>
                      </w:r>
                    </w:p>
                  </w:txbxContent>
                </v:textbox>
              </v:shape>
            </w:pict>
          </mc:Fallback>
        </mc:AlternateContent>
      </w:r>
      <w:r w:rsidRPr="00592FE5">
        <w:rPr>
          <w:rFonts w:ascii="Times New Roman" w:hAnsi="Times New Roman"/>
          <w:noProof/>
          <w:color w:val="000000" w:themeColor="text1"/>
          <w:szCs w:val="28"/>
        </w:rPr>
        <w:drawing>
          <wp:inline distT="0" distB="0" distL="0" distR="0" wp14:anchorId="09F9F3A5" wp14:editId="210945C8">
            <wp:extent cx="4641850" cy="1600200"/>
            <wp:effectExtent l="0" t="0" r="6350" b="0"/>
            <wp:docPr id="1575669141" name="Picture 1575669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41850" cy="1600200"/>
                    </a:xfrm>
                    <a:prstGeom prst="rect">
                      <a:avLst/>
                    </a:prstGeom>
                    <a:noFill/>
                    <a:ln>
                      <a:noFill/>
                    </a:ln>
                  </pic:spPr>
                </pic:pic>
              </a:graphicData>
            </a:graphic>
          </wp:inline>
        </w:drawing>
      </w:r>
    </w:p>
    <w:p w14:paraId="205633DB" w14:textId="7E8CE458" w:rsidR="001765BB" w:rsidRPr="00592FE5" w:rsidRDefault="001765BB" w:rsidP="00A24B15">
      <w:pPr>
        <w:spacing w:before="100" w:beforeAutospacing="1" w:after="100" w:afterAutospacing="1" w:line="240" w:lineRule="auto"/>
        <w:ind w:firstLine="0"/>
        <w:jc w:val="center"/>
        <w:rPr>
          <w:rFonts w:eastAsia="Times New Roman" w:cs="Times New Roman"/>
          <w:sz w:val="24"/>
          <w:szCs w:val="24"/>
        </w:rPr>
      </w:pPr>
      <w:r w:rsidRPr="00592FE5">
        <w:rPr>
          <w:rFonts w:eastAsia="Times New Roman" w:cs="Times New Roman"/>
          <w:noProof/>
          <w:sz w:val="24"/>
          <w:szCs w:val="24"/>
        </w:rPr>
        <mc:AlternateContent>
          <mc:Choice Requires="wps">
            <w:drawing>
              <wp:anchor distT="0" distB="0" distL="114300" distR="114300" simplePos="0" relativeHeight="251639808" behindDoc="0" locked="0" layoutInCell="1" allowOverlap="1" wp14:anchorId="25F14BAE" wp14:editId="47943837">
                <wp:simplePos x="0" y="0"/>
                <wp:positionH relativeFrom="column">
                  <wp:posOffset>113665</wp:posOffset>
                </wp:positionH>
                <wp:positionV relativeFrom="paragraph">
                  <wp:posOffset>1377950</wp:posOffset>
                </wp:positionV>
                <wp:extent cx="351693" cy="203982"/>
                <wp:effectExtent l="0" t="0" r="10795" b="5715"/>
                <wp:wrapNone/>
                <wp:docPr id="1" name="Text Box 1"/>
                <wp:cNvGraphicFramePr/>
                <a:graphic xmlns:a="http://schemas.openxmlformats.org/drawingml/2006/main">
                  <a:graphicData uri="http://schemas.microsoft.com/office/word/2010/wordprocessingShape">
                    <wps:wsp>
                      <wps:cNvSpPr txBox="1"/>
                      <wps:spPr>
                        <a:xfrm>
                          <a:off x="0" y="0"/>
                          <a:ext cx="351693" cy="20398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2DC8E7" w14:textId="5F2EDFFC" w:rsidR="00683E15" w:rsidRPr="00FA7BE4" w:rsidRDefault="00683E15" w:rsidP="001765BB">
                            <w:pPr>
                              <w:ind w:firstLine="0"/>
                              <w:jc w:val="center"/>
                              <w:rPr>
                                <w:b/>
                                <w:sz w:val="24"/>
                                <w:szCs w:val="24"/>
                              </w:rPr>
                            </w:pPr>
                            <w:r w:rsidRPr="00FA7BE4">
                              <w:rPr>
                                <w:b/>
                                <w:sz w:val="24"/>
                                <w:szCs w:val="24"/>
                              </w:rPr>
                              <w:t>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F14BAE" id="Text Box 1" o:spid="_x0000_s1028" type="#_x0000_t202" style="position:absolute;left:0;text-align:left;margin-left:8.95pt;margin-top:108.5pt;width:27.7pt;height:16.0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" filled="f" stroked="f" strokeweight=".5pt">
                <v:textbox inset="0,0,0,0">
                  <w:txbxContent>
                    <w:p w14:paraId="6E2DC8E7" w14:textId="5F2EDFFC" w:rsidR="00683E15" w:rsidRPr="00FA7BE4" w:rsidRDefault="00683E15" w:rsidP="001765BB">
                      <w:pPr>
                        <w:ind w:firstLine="0"/>
                        <w:jc w:val="center"/>
                        <w:rPr>
                          <w:b/>
                          <w:sz w:val="24"/>
                          <w:szCs w:val="24"/>
                        </w:rPr>
                      </w:pPr>
                      <w:r w:rsidRPr="00FA7BE4">
                        <w:rPr>
                          <w:b/>
                          <w:sz w:val="24"/>
                          <w:szCs w:val="24"/>
                        </w:rPr>
                        <w:t>C</w:t>
                      </w:r>
                    </w:p>
                  </w:txbxContent>
                </v:textbox>
              </v:shape>
            </w:pict>
          </mc:Fallback>
        </mc:AlternateContent>
      </w:r>
      <w:r w:rsidR="00056953" w:rsidRPr="00592FE5">
        <w:rPr>
          <w:rFonts w:eastAsia="Times New Roman" w:cs="Times New Roman"/>
          <w:noProof/>
          <w:sz w:val="24"/>
          <w:szCs w:val="24"/>
        </w:rPr>
        <w:drawing>
          <wp:inline distT="0" distB="0" distL="0" distR="0" wp14:anchorId="7F8CA694" wp14:editId="20700D03">
            <wp:extent cx="4864100" cy="1670050"/>
            <wp:effectExtent l="0" t="0" r="0" b="6350"/>
            <wp:docPr id="1575669145" name="Picture 1575669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64100" cy="1670050"/>
                    </a:xfrm>
                    <a:prstGeom prst="rect">
                      <a:avLst/>
                    </a:prstGeom>
                    <a:noFill/>
                    <a:ln>
                      <a:noFill/>
                    </a:ln>
                  </pic:spPr>
                </pic:pic>
              </a:graphicData>
            </a:graphic>
          </wp:inline>
        </w:drawing>
      </w:r>
    </w:p>
    <w:p w14:paraId="7DD081CD" w14:textId="4CD91BC3" w:rsidR="00A24B15" w:rsidRPr="00592FE5" w:rsidRDefault="00A24B15" w:rsidP="00983DBC">
      <w:pPr>
        <w:pStyle w:val="ThnVnban"/>
        <w:widowControl w:val="0"/>
        <w:spacing w:before="0" w:line="360" w:lineRule="auto"/>
        <w:jc w:val="center"/>
        <w:rPr>
          <w:rFonts w:ascii="Times New Roman" w:hAnsi="Times New Roman"/>
          <w:color w:val="000000" w:themeColor="text1"/>
          <w:szCs w:val="28"/>
        </w:rPr>
      </w:pPr>
      <w:bookmarkStart w:id="279" w:name="_Toc230853195"/>
      <w:r w:rsidRPr="00592FE5">
        <w:rPr>
          <w:rFonts w:ascii="Times New Roman" w:hAnsi="Times New Roman"/>
          <w:b/>
          <w:color w:val="000000" w:themeColor="text1"/>
          <w:szCs w:val="28"/>
        </w:rPr>
        <w:t>Hình 2.</w:t>
      </w:r>
      <w:r w:rsidRPr="00592FE5">
        <w:rPr>
          <w:rFonts w:ascii="Times New Roman" w:hAnsi="Times New Roman"/>
          <w:b/>
          <w:color w:val="000000" w:themeColor="text1"/>
          <w:szCs w:val="28"/>
        </w:rPr>
        <w:fldChar w:fldCharType="begin"/>
      </w:r>
      <w:r w:rsidRPr="00592FE5">
        <w:rPr>
          <w:rFonts w:ascii="Times New Roman" w:hAnsi="Times New Roman"/>
          <w:b/>
          <w:color w:val="000000" w:themeColor="text1"/>
          <w:szCs w:val="28"/>
        </w:rPr>
        <w:instrText xml:space="preserve"> SEQ Hình_2.1 \* ARABIC </w:instrText>
      </w:r>
      <w:r w:rsidRPr="00592FE5">
        <w:rPr>
          <w:rFonts w:ascii="Times New Roman" w:hAnsi="Times New Roman"/>
          <w:b/>
          <w:color w:val="000000" w:themeColor="text1"/>
          <w:szCs w:val="28"/>
        </w:rPr>
        <w:fldChar w:fldCharType="separate"/>
      </w:r>
      <w:r w:rsidR="00CC1410">
        <w:rPr>
          <w:rFonts w:ascii="Times New Roman" w:hAnsi="Times New Roman"/>
          <w:b/>
          <w:noProof/>
          <w:color w:val="000000" w:themeColor="text1"/>
          <w:szCs w:val="28"/>
        </w:rPr>
        <w:t>1</w:t>
      </w:r>
      <w:r w:rsidRPr="00592FE5">
        <w:rPr>
          <w:rFonts w:ascii="Times New Roman" w:hAnsi="Times New Roman"/>
          <w:b/>
          <w:color w:val="000000" w:themeColor="text1"/>
          <w:szCs w:val="28"/>
        </w:rPr>
        <w:fldChar w:fldCharType="end"/>
      </w:r>
      <w:r w:rsidRPr="00592FE5">
        <w:rPr>
          <w:rFonts w:ascii="Times New Roman" w:hAnsi="Times New Roman"/>
          <w:b/>
          <w:color w:val="000000" w:themeColor="text1"/>
          <w:szCs w:val="28"/>
        </w:rPr>
        <w:t xml:space="preserve">. </w:t>
      </w:r>
      <w:r w:rsidRPr="00592FE5">
        <w:rPr>
          <w:rFonts w:ascii="Times New Roman" w:hAnsi="Times New Roman"/>
          <w:color w:val="000000" w:themeColor="text1"/>
          <w:szCs w:val="28"/>
        </w:rPr>
        <w:t>Điện di DNA trên gel agarose 1%</w:t>
      </w:r>
      <w:bookmarkEnd w:id="279"/>
      <w:r w:rsidR="0024003A" w:rsidRPr="00592FE5">
        <w:rPr>
          <w:rFonts w:ascii="Times New Roman" w:hAnsi="Times New Roman"/>
          <w:color w:val="000000" w:themeColor="text1"/>
          <w:szCs w:val="28"/>
        </w:rPr>
        <w:t xml:space="preserve"> </w:t>
      </w:r>
    </w:p>
    <w:p w14:paraId="443665AC" w14:textId="0EEB5DD0" w:rsidR="00C77039" w:rsidRPr="00592FE5" w:rsidRDefault="00FA7BE4" w:rsidP="00C77039">
      <w:pPr>
        <w:pStyle w:val="ThnVnban"/>
        <w:widowControl w:val="0"/>
        <w:spacing w:before="0" w:line="360" w:lineRule="auto"/>
        <w:ind w:left="360"/>
        <w:jc w:val="center"/>
        <w:rPr>
          <w:rFonts w:ascii="Times New Roman" w:hAnsi="Times New Roman"/>
          <w:color w:val="000000" w:themeColor="text1"/>
          <w:szCs w:val="28"/>
        </w:rPr>
      </w:pPr>
      <w:r w:rsidRPr="00592FE5">
        <w:rPr>
          <w:rFonts w:ascii="Times New Roman" w:hAnsi="Times New Roman"/>
          <w:color w:val="000000" w:themeColor="text1"/>
          <w:szCs w:val="28"/>
        </w:rPr>
        <w:t xml:space="preserve"> </w:t>
      </w:r>
      <w:r w:rsidR="00C77039" w:rsidRPr="00592FE5">
        <w:rPr>
          <w:rFonts w:ascii="Times New Roman" w:hAnsi="Times New Roman"/>
          <w:color w:val="000000" w:themeColor="text1"/>
          <w:szCs w:val="28"/>
        </w:rPr>
        <w:t>(A) Điện di DNA của</w:t>
      </w:r>
      <w:r w:rsidR="00EC5D6D" w:rsidRPr="00592FE5">
        <w:rPr>
          <w:rFonts w:ascii="Times New Roman" w:hAnsi="Times New Roman"/>
          <w:color w:val="000000" w:themeColor="text1"/>
          <w:szCs w:val="28"/>
        </w:rPr>
        <w:t xml:space="preserve"> gen</w:t>
      </w:r>
      <w:r w:rsidR="00C77039" w:rsidRPr="00592FE5">
        <w:rPr>
          <w:rFonts w:ascii="Times New Roman" w:hAnsi="Times New Roman"/>
          <w:color w:val="000000" w:themeColor="text1"/>
          <w:szCs w:val="28"/>
        </w:rPr>
        <w:t xml:space="preserve"> </w:t>
      </w:r>
      <w:r w:rsidR="00C77039" w:rsidRPr="00592FE5">
        <w:rPr>
          <w:rFonts w:ascii="Times New Roman" w:hAnsi="Times New Roman"/>
          <w:i/>
          <w:color w:val="000000" w:themeColor="text1"/>
          <w:szCs w:val="28"/>
        </w:rPr>
        <w:t>A20</w:t>
      </w:r>
      <w:r w:rsidR="00C77039" w:rsidRPr="00592FE5">
        <w:rPr>
          <w:rFonts w:ascii="Times New Roman" w:hAnsi="Times New Roman"/>
          <w:color w:val="000000" w:themeColor="text1"/>
          <w:szCs w:val="28"/>
        </w:rPr>
        <w:t xml:space="preserve">, (B) Điện di DNA của </w:t>
      </w:r>
      <w:r w:rsidR="00EC5D6D" w:rsidRPr="00592FE5">
        <w:rPr>
          <w:rFonts w:ascii="Times New Roman" w:hAnsi="Times New Roman"/>
          <w:color w:val="000000" w:themeColor="text1"/>
          <w:szCs w:val="28"/>
        </w:rPr>
        <w:t xml:space="preserve">gen </w:t>
      </w:r>
      <w:r w:rsidR="00C77039" w:rsidRPr="00592FE5">
        <w:rPr>
          <w:rFonts w:ascii="Times New Roman" w:hAnsi="Times New Roman"/>
          <w:i/>
          <w:color w:val="000000" w:themeColor="text1"/>
          <w:szCs w:val="28"/>
        </w:rPr>
        <w:t>CYLD</w:t>
      </w:r>
      <w:r w:rsidR="00C77039" w:rsidRPr="00592FE5">
        <w:rPr>
          <w:rFonts w:ascii="Times New Roman" w:hAnsi="Times New Roman"/>
          <w:color w:val="000000" w:themeColor="text1"/>
          <w:szCs w:val="28"/>
        </w:rPr>
        <w:t xml:space="preserve">, </w:t>
      </w:r>
    </w:p>
    <w:p w14:paraId="22FCCF7B" w14:textId="253AE14E" w:rsidR="00C77039" w:rsidRPr="00592FE5" w:rsidRDefault="00C77039" w:rsidP="0094543A">
      <w:pPr>
        <w:pStyle w:val="ThnVnban"/>
        <w:widowControl w:val="0"/>
        <w:spacing w:before="0" w:line="360" w:lineRule="auto"/>
        <w:jc w:val="center"/>
        <w:rPr>
          <w:rFonts w:ascii="Times New Roman" w:hAnsi="Times New Roman"/>
          <w:color w:val="000000" w:themeColor="text1"/>
          <w:szCs w:val="28"/>
        </w:rPr>
      </w:pPr>
      <w:r w:rsidRPr="00592FE5">
        <w:rPr>
          <w:rFonts w:ascii="Times New Roman" w:hAnsi="Times New Roman"/>
          <w:color w:val="000000" w:themeColor="text1"/>
          <w:szCs w:val="28"/>
        </w:rPr>
        <w:t xml:space="preserve">(C) Điện di DNA của </w:t>
      </w:r>
      <w:r w:rsidR="00EC5D6D" w:rsidRPr="00592FE5">
        <w:rPr>
          <w:rFonts w:ascii="Times New Roman" w:hAnsi="Times New Roman"/>
          <w:color w:val="000000" w:themeColor="text1"/>
          <w:szCs w:val="28"/>
        </w:rPr>
        <w:t xml:space="preserve">gen </w:t>
      </w:r>
      <w:r w:rsidRPr="00592FE5">
        <w:rPr>
          <w:rFonts w:ascii="Times New Roman" w:hAnsi="Times New Roman"/>
          <w:i/>
          <w:color w:val="000000" w:themeColor="text1"/>
          <w:szCs w:val="28"/>
        </w:rPr>
        <w:t>CEZANNE</w:t>
      </w:r>
    </w:p>
    <w:p w14:paraId="51E16E48" w14:textId="5824927F" w:rsidR="00284D70" w:rsidRPr="00592FE5" w:rsidRDefault="00653565" w:rsidP="00284D70">
      <w:pPr>
        <w:pStyle w:val="ThnVnban"/>
        <w:widowControl w:val="0"/>
        <w:spacing w:before="0" w:line="360" w:lineRule="auto"/>
        <w:jc w:val="center"/>
        <w:rPr>
          <w:rFonts w:ascii="Times New Roman" w:hAnsi="Times New Roman"/>
          <w:i/>
          <w:iCs/>
          <w:sz w:val="24"/>
          <w:szCs w:val="24"/>
        </w:rPr>
      </w:pPr>
      <w:r w:rsidRPr="00592FE5">
        <w:rPr>
          <w:rFonts w:ascii="Times New Roman" w:hAnsi="Times New Roman"/>
          <w:i/>
          <w:iCs/>
          <w:sz w:val="24"/>
          <w:szCs w:val="24"/>
        </w:rPr>
        <w:t xml:space="preserve">* </w:t>
      </w:r>
      <w:r w:rsidR="00BB1390" w:rsidRPr="00592FE5">
        <w:rPr>
          <w:rFonts w:ascii="Times New Roman" w:hAnsi="Times New Roman"/>
          <w:i/>
          <w:iCs/>
          <w:sz w:val="24"/>
          <w:szCs w:val="24"/>
        </w:rPr>
        <w:t xml:space="preserve">Nguồn: Ảnh chụp tại phòng </w:t>
      </w:r>
      <w:r w:rsidR="00EC5D6D" w:rsidRPr="00592FE5">
        <w:rPr>
          <w:rFonts w:ascii="Times New Roman" w:hAnsi="Times New Roman"/>
          <w:i/>
          <w:iCs/>
          <w:sz w:val="24"/>
          <w:szCs w:val="24"/>
        </w:rPr>
        <w:t>thí nghiệm trọng điể</w:t>
      </w:r>
      <w:r w:rsidR="00CD1C14" w:rsidRPr="00592FE5">
        <w:rPr>
          <w:rFonts w:ascii="Times New Roman" w:hAnsi="Times New Roman"/>
          <w:i/>
          <w:iCs/>
          <w:sz w:val="24"/>
          <w:szCs w:val="24"/>
        </w:rPr>
        <w:t>m</w:t>
      </w:r>
      <w:r w:rsidR="00EC5D6D" w:rsidRPr="00592FE5">
        <w:rPr>
          <w:rFonts w:ascii="Times New Roman" w:hAnsi="Times New Roman"/>
          <w:i/>
          <w:iCs/>
          <w:sz w:val="24"/>
          <w:szCs w:val="24"/>
        </w:rPr>
        <w:t xml:space="preserve"> Công nghệ gen, Viện Sinh học </w:t>
      </w:r>
      <w:r w:rsidR="00284D70" w:rsidRPr="00592FE5">
        <w:rPr>
          <w:rFonts w:ascii="Times New Roman" w:hAnsi="Times New Roman"/>
          <w:i/>
          <w:iCs/>
          <w:sz w:val="24"/>
          <w:szCs w:val="24"/>
        </w:rPr>
        <w:t>–</w:t>
      </w:r>
      <w:r w:rsidR="00EC5D6D" w:rsidRPr="00592FE5">
        <w:rPr>
          <w:rFonts w:ascii="Times New Roman" w:hAnsi="Times New Roman"/>
          <w:i/>
          <w:iCs/>
          <w:sz w:val="24"/>
          <w:szCs w:val="24"/>
        </w:rPr>
        <w:t xml:space="preserve"> </w:t>
      </w:r>
    </w:p>
    <w:p w14:paraId="0298EDFC" w14:textId="5050B292" w:rsidR="00787A6D" w:rsidRPr="00592FE5" w:rsidRDefault="00EC5D6D" w:rsidP="00284D70">
      <w:pPr>
        <w:pStyle w:val="ThnVnban"/>
        <w:widowControl w:val="0"/>
        <w:spacing w:before="0" w:line="360" w:lineRule="auto"/>
        <w:jc w:val="center"/>
        <w:rPr>
          <w:rFonts w:ascii="Times New Roman" w:hAnsi="Times New Roman"/>
          <w:i/>
          <w:iCs/>
          <w:sz w:val="24"/>
          <w:szCs w:val="24"/>
        </w:rPr>
      </w:pPr>
      <w:r w:rsidRPr="00592FE5">
        <w:rPr>
          <w:rFonts w:ascii="Times New Roman" w:hAnsi="Times New Roman"/>
          <w:i/>
          <w:iCs/>
          <w:sz w:val="24"/>
          <w:szCs w:val="24"/>
        </w:rPr>
        <w:t>Viện Hàn lâm Khoa học và Công nghệ Việt Nam</w:t>
      </w:r>
    </w:p>
    <w:p w14:paraId="6C4C53F5" w14:textId="7D359056" w:rsidR="00A367EB" w:rsidRPr="00592FE5" w:rsidRDefault="00A367EB" w:rsidP="007A0A8C">
      <w:pPr>
        <w:pStyle w:val="ThnVnban"/>
        <w:widowControl w:val="0"/>
        <w:spacing w:before="0" w:line="360" w:lineRule="auto"/>
        <w:ind w:firstLine="720"/>
        <w:rPr>
          <w:rFonts w:ascii="Times New Roman" w:hAnsi="Times New Roman"/>
          <w:color w:val="000000" w:themeColor="text1"/>
          <w:szCs w:val="28"/>
        </w:rPr>
      </w:pPr>
      <w:r w:rsidRPr="00592FE5">
        <w:rPr>
          <w:rFonts w:ascii="Times New Roman" w:hAnsi="Times New Roman"/>
          <w:i/>
          <w:iCs/>
        </w:rPr>
        <w:t>Ghi chú:</w:t>
      </w:r>
      <w:r w:rsidRPr="00592FE5">
        <w:rPr>
          <w:rFonts w:ascii="Times New Roman" w:hAnsi="Times New Roman"/>
        </w:rPr>
        <w:t xml:space="preserve"> M: ladder kb, số thứ tự các giếng chứa mẫu sản phẩm PCR của gen </w:t>
      </w:r>
      <w:r w:rsidRPr="00592FE5">
        <w:rPr>
          <w:rFonts w:ascii="Times New Roman" w:hAnsi="Times New Roman"/>
          <w:i/>
          <w:iCs/>
        </w:rPr>
        <w:t>A20, CYLD, C</w:t>
      </w:r>
      <w:r w:rsidR="003B7353" w:rsidRPr="00592FE5">
        <w:rPr>
          <w:rFonts w:ascii="Times New Roman" w:hAnsi="Times New Roman"/>
          <w:i/>
          <w:iCs/>
        </w:rPr>
        <w:t>EZANNE.</w:t>
      </w:r>
    </w:p>
    <w:p w14:paraId="50C8727F" w14:textId="44D0BDF8" w:rsidR="005C631D" w:rsidRPr="00592FE5" w:rsidRDefault="0046799E" w:rsidP="00983DBC">
      <w:pPr>
        <w:pStyle w:val="ThnVnban"/>
        <w:spacing w:before="0" w:line="360" w:lineRule="auto"/>
        <w:outlineLvl w:val="2"/>
        <w:rPr>
          <w:rFonts w:ascii="Times New Roman" w:hAnsi="Times New Roman"/>
          <w:b/>
          <w:i/>
          <w:szCs w:val="28"/>
        </w:rPr>
      </w:pPr>
      <w:bookmarkStart w:id="280" w:name="_Toc220947893"/>
      <w:bookmarkStart w:id="281" w:name="_Toc221712333"/>
      <w:bookmarkStart w:id="282" w:name="_Toc226020749"/>
      <w:r w:rsidRPr="00592FE5">
        <w:rPr>
          <w:rFonts w:ascii="Times New Roman" w:hAnsi="Times New Roman"/>
          <w:b/>
          <w:i/>
          <w:szCs w:val="28"/>
        </w:rPr>
        <w:t>2.5</w:t>
      </w:r>
      <w:r w:rsidR="005C631D" w:rsidRPr="00592FE5">
        <w:rPr>
          <w:rFonts w:ascii="Times New Roman" w:hAnsi="Times New Roman"/>
          <w:b/>
          <w:i/>
          <w:szCs w:val="28"/>
        </w:rPr>
        <w:t>.</w:t>
      </w:r>
      <w:r w:rsidR="00AF3668" w:rsidRPr="00592FE5">
        <w:rPr>
          <w:rFonts w:ascii="Times New Roman" w:hAnsi="Times New Roman"/>
          <w:b/>
          <w:i/>
          <w:szCs w:val="28"/>
        </w:rPr>
        <w:t>4</w:t>
      </w:r>
      <w:r w:rsidRPr="00592FE5">
        <w:rPr>
          <w:rFonts w:ascii="Times New Roman" w:hAnsi="Times New Roman"/>
          <w:b/>
          <w:i/>
          <w:szCs w:val="28"/>
        </w:rPr>
        <w:t>.</w:t>
      </w:r>
      <w:r w:rsidR="005C631D" w:rsidRPr="00592FE5">
        <w:rPr>
          <w:rFonts w:ascii="Times New Roman" w:hAnsi="Times New Roman"/>
          <w:b/>
          <w:i/>
          <w:szCs w:val="28"/>
        </w:rPr>
        <w:t xml:space="preserve"> Giải trình tự Sanger </w:t>
      </w:r>
      <w:r w:rsidR="00A507A6" w:rsidRPr="00592FE5">
        <w:rPr>
          <w:rFonts w:ascii="Times New Roman" w:hAnsi="Times New Roman"/>
          <w:b/>
          <w:i/>
          <w:color w:val="000000" w:themeColor="text1"/>
          <w:szCs w:val="28"/>
        </w:rPr>
        <w:t xml:space="preserve">xác định biến thể gen </w:t>
      </w:r>
      <w:r w:rsidR="00A507A6" w:rsidRPr="00592FE5">
        <w:rPr>
          <w:rFonts w:ascii="Times New Roman" w:hAnsi="Times New Roman"/>
          <w:b/>
          <w:i/>
          <w:iCs/>
          <w:color w:val="000000" w:themeColor="text1"/>
          <w:szCs w:val="28"/>
        </w:rPr>
        <w:t>A20, CYLD</w:t>
      </w:r>
      <w:r w:rsidR="00A507A6" w:rsidRPr="00592FE5">
        <w:rPr>
          <w:rFonts w:ascii="Times New Roman" w:hAnsi="Times New Roman"/>
          <w:b/>
          <w:i/>
          <w:color w:val="000000" w:themeColor="text1"/>
          <w:szCs w:val="28"/>
        </w:rPr>
        <w:t xml:space="preserve"> và </w:t>
      </w:r>
      <w:r w:rsidR="00A507A6" w:rsidRPr="00592FE5">
        <w:rPr>
          <w:rFonts w:ascii="Times New Roman" w:hAnsi="Times New Roman"/>
          <w:b/>
          <w:i/>
          <w:iCs/>
          <w:color w:val="000000" w:themeColor="text1"/>
          <w:szCs w:val="28"/>
        </w:rPr>
        <w:t>CEZANNE</w:t>
      </w:r>
      <w:bookmarkEnd w:id="280"/>
      <w:bookmarkEnd w:id="281"/>
      <w:bookmarkEnd w:id="282"/>
    </w:p>
    <w:p w14:paraId="7FB544B7" w14:textId="3DE927E8" w:rsidR="00746C95" w:rsidRPr="00592FE5" w:rsidRDefault="0003689B" w:rsidP="00474E28">
      <w:pPr>
        <w:pStyle w:val="ThnVnban"/>
        <w:spacing w:before="0" w:line="360" w:lineRule="auto"/>
        <w:ind w:firstLine="720"/>
        <w:rPr>
          <w:rFonts w:ascii="Times New Roman" w:hAnsi="Times New Roman"/>
          <w:szCs w:val="28"/>
        </w:rPr>
      </w:pPr>
      <w:r w:rsidRPr="00592FE5">
        <w:rPr>
          <w:rFonts w:ascii="Times New Roman" w:hAnsi="Times New Roman"/>
          <w:szCs w:val="28"/>
        </w:rPr>
        <w:t xml:space="preserve">Tham khảo một số công bố quốc tế cho thấy, exon 7 của gen </w:t>
      </w:r>
      <w:r w:rsidRPr="00592FE5">
        <w:rPr>
          <w:rFonts w:ascii="Times New Roman" w:hAnsi="Times New Roman"/>
          <w:i/>
          <w:szCs w:val="28"/>
        </w:rPr>
        <w:t>A20</w:t>
      </w:r>
      <w:r w:rsidRPr="00592FE5">
        <w:rPr>
          <w:rFonts w:ascii="Times New Roman" w:hAnsi="Times New Roman"/>
          <w:szCs w:val="28"/>
        </w:rPr>
        <w:t xml:space="preserve">, exon 15 của gen </w:t>
      </w:r>
      <w:r w:rsidRPr="00592FE5">
        <w:rPr>
          <w:rFonts w:ascii="Times New Roman" w:hAnsi="Times New Roman"/>
          <w:i/>
          <w:szCs w:val="28"/>
        </w:rPr>
        <w:t>CYLD</w:t>
      </w:r>
      <w:r w:rsidRPr="00592FE5">
        <w:rPr>
          <w:rFonts w:ascii="Times New Roman" w:hAnsi="Times New Roman"/>
          <w:szCs w:val="28"/>
        </w:rPr>
        <w:t xml:space="preserve"> và gen </w:t>
      </w:r>
      <w:r w:rsidRPr="00592FE5">
        <w:rPr>
          <w:rFonts w:ascii="Times New Roman" w:hAnsi="Times New Roman"/>
          <w:i/>
          <w:szCs w:val="28"/>
        </w:rPr>
        <w:t>CEZANNE</w:t>
      </w:r>
      <w:r w:rsidRPr="00592FE5">
        <w:rPr>
          <w:rFonts w:ascii="Times New Roman" w:hAnsi="Times New Roman"/>
          <w:szCs w:val="28"/>
        </w:rPr>
        <w:t xml:space="preserve"> có điểm đa hình liên quan đến các bệnh ung thư máu như bệnh bạch cầu dòng tuỷ</w:t>
      </w:r>
      <w:r w:rsidR="00DE0D15" w:rsidRPr="00592FE5">
        <w:rPr>
          <w:rFonts w:ascii="Times New Roman" w:hAnsi="Times New Roman"/>
          <w:szCs w:val="28"/>
        </w:rPr>
        <w:t>, tăng hồng cầu nguyên phát, bệnh Hodgkin</w:t>
      </w:r>
      <w:r w:rsidR="009E5122" w:rsidRPr="00592FE5">
        <w:rPr>
          <w:rFonts w:ascii="Times New Roman" w:hAnsi="Times New Roman"/>
          <w:szCs w:val="28"/>
        </w:rPr>
        <w:t xml:space="preserve"> </w:t>
      </w:r>
      <w:r w:rsidR="009E5122" w:rsidRPr="00592FE5">
        <w:rPr>
          <w:rFonts w:ascii="Times New Roman" w:hAnsi="Times New Roman"/>
          <w:szCs w:val="28"/>
        </w:rPr>
        <w:fldChar w:fldCharType="begin">
          <w:fldData xml:space="preserve">PEVuZE5vdGU+PENpdGU+PEF1dGhvcj5OZ3V54buFbiBUaGFuaCBIdXnhu4FuPC9BdXRob3I+PFll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</w:fldData>
        </w:fldChar>
      </w:r>
      <w:r w:rsidR="009E5122" w:rsidRPr="00592FE5">
        <w:rPr>
          <w:rFonts w:ascii="Times New Roman" w:hAnsi="Times New Roman"/>
          <w:szCs w:val="28"/>
        </w:rPr>
        <w:instrText xml:space="preserve"> ADDIN EN.CITE </w:instrText>
      </w:r>
      <w:r w:rsidR="009E5122" w:rsidRPr="00592FE5">
        <w:rPr>
          <w:rFonts w:ascii="Times New Roman" w:hAnsi="Times New Roman"/>
          <w:szCs w:val="28"/>
        </w:rPr>
        <w:fldChar w:fldCharType="begin">
          <w:fldData xml:space="preserve">PEVuZE5vdGU+PENpdGU+PEF1dGhvcj5OZ3V54buFbiBUaGFuaCBIdXnhu4FuPC9BdXRob3I+PFll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</w:fldData>
        </w:fldChar>
      </w:r>
      <w:r w:rsidR="009E5122" w:rsidRPr="00592FE5">
        <w:rPr>
          <w:rFonts w:ascii="Times New Roman" w:hAnsi="Times New Roman"/>
          <w:szCs w:val="28"/>
        </w:rPr>
        <w:instrText xml:space="preserve"> ADDIN EN.CITE.DATA </w:instrText>
      </w:r>
      <w:r w:rsidR="009E5122" w:rsidRPr="00592FE5">
        <w:rPr>
          <w:rFonts w:ascii="Times New Roman" w:hAnsi="Times New Roman"/>
          <w:szCs w:val="28"/>
        </w:rPr>
      </w:r>
      <w:r w:rsidR="009E5122" w:rsidRPr="00592FE5">
        <w:rPr>
          <w:rFonts w:ascii="Times New Roman" w:hAnsi="Times New Roman"/>
          <w:szCs w:val="28"/>
        </w:rPr>
        <w:fldChar w:fldCharType="end"/>
      </w:r>
      <w:r w:rsidR="009E5122" w:rsidRPr="00592FE5">
        <w:rPr>
          <w:rFonts w:ascii="Times New Roman" w:hAnsi="Times New Roman"/>
          <w:szCs w:val="28"/>
        </w:rPr>
      </w:r>
      <w:r w:rsidR="009E5122" w:rsidRPr="00592FE5">
        <w:rPr>
          <w:rFonts w:ascii="Times New Roman" w:hAnsi="Times New Roman"/>
          <w:szCs w:val="28"/>
        </w:rPr>
        <w:fldChar w:fldCharType="separate"/>
      </w:r>
      <w:r w:rsidR="009E5122" w:rsidRPr="00592FE5">
        <w:rPr>
          <w:rFonts w:ascii="Times New Roman" w:hAnsi="Times New Roman"/>
          <w:noProof/>
          <w:szCs w:val="28"/>
        </w:rPr>
        <w:t>[6]</w:t>
      </w:r>
      <w:r w:rsidR="009E5122" w:rsidRPr="00592FE5">
        <w:rPr>
          <w:rFonts w:ascii="Times New Roman" w:hAnsi="Times New Roman"/>
          <w:szCs w:val="28"/>
        </w:rPr>
        <w:fldChar w:fldCharType="end"/>
      </w:r>
      <w:r w:rsidRPr="00592FE5">
        <w:rPr>
          <w:rFonts w:ascii="Times New Roman" w:hAnsi="Times New Roman"/>
          <w:szCs w:val="28"/>
        </w:rPr>
        <w:t>,</w:t>
      </w:r>
      <w:r w:rsidR="009E5122" w:rsidRPr="00592FE5">
        <w:rPr>
          <w:rFonts w:ascii="Times New Roman" w:hAnsi="Times New Roman"/>
          <w:szCs w:val="28"/>
        </w:rPr>
        <w:fldChar w:fldCharType="begin">
          <w:fldData xml:space="preserve">PEVuZE5vdGU+PENpdGU+PEF1dGhvcj7EkOG7lyBUaOG7iyBUcmFuZzwvQXV0aG9yPjxZZWFyPjIw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</w:fldData>
        </w:fldChar>
      </w:r>
      <w:r w:rsidR="00AC364F" w:rsidRPr="00592FE5">
        <w:rPr>
          <w:rFonts w:ascii="Times New Roman" w:hAnsi="Times New Roman"/>
          <w:szCs w:val="28"/>
        </w:rPr>
        <w:instrText xml:space="preserve"> ADDIN EN.CITE </w:instrText>
      </w:r>
      <w:r w:rsidR="00AC364F" w:rsidRPr="00592FE5">
        <w:rPr>
          <w:rFonts w:ascii="Times New Roman" w:hAnsi="Times New Roman"/>
          <w:szCs w:val="28"/>
        </w:rPr>
        <w:fldChar w:fldCharType="begin">
          <w:fldData xml:space="preserve">PEVuZE5vdGU+PENpdGU+PEF1dGhvcj7EkOG7lyBUaOG7iyBUcmFuZzwvQXV0aG9yPjxZZWFyPjIw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</w:fldData>
        </w:fldChar>
      </w:r>
      <w:r w:rsidR="00AC364F" w:rsidRPr="00592FE5">
        <w:rPr>
          <w:rFonts w:ascii="Times New Roman" w:hAnsi="Times New Roman"/>
          <w:szCs w:val="28"/>
        </w:rPr>
        <w:instrText xml:space="preserve"> ADDIN EN.CITE.DATA </w:instrText>
      </w:r>
      <w:r w:rsidR="00AC364F" w:rsidRPr="00592FE5">
        <w:rPr>
          <w:rFonts w:ascii="Times New Roman" w:hAnsi="Times New Roman"/>
          <w:szCs w:val="28"/>
        </w:rPr>
      </w:r>
      <w:r w:rsidR="00AC364F" w:rsidRPr="00592FE5">
        <w:rPr>
          <w:rFonts w:ascii="Times New Roman" w:hAnsi="Times New Roman"/>
          <w:szCs w:val="28"/>
        </w:rPr>
        <w:fldChar w:fldCharType="end"/>
      </w:r>
      <w:r w:rsidR="009E5122" w:rsidRPr="00592FE5">
        <w:rPr>
          <w:rFonts w:ascii="Times New Roman" w:hAnsi="Times New Roman"/>
          <w:szCs w:val="28"/>
        </w:rPr>
      </w:r>
      <w:r w:rsidR="009E5122" w:rsidRPr="00592FE5">
        <w:rPr>
          <w:rFonts w:ascii="Times New Roman" w:hAnsi="Times New Roman"/>
          <w:szCs w:val="28"/>
        </w:rPr>
        <w:fldChar w:fldCharType="separate"/>
      </w:r>
      <w:r w:rsidR="00AC364F" w:rsidRPr="00592FE5">
        <w:rPr>
          <w:rFonts w:ascii="Times New Roman" w:hAnsi="Times New Roman"/>
          <w:noProof/>
          <w:szCs w:val="28"/>
        </w:rPr>
        <w:t>[94]</w:t>
      </w:r>
      <w:r w:rsidR="009E5122" w:rsidRPr="00592FE5">
        <w:rPr>
          <w:rFonts w:ascii="Times New Roman" w:hAnsi="Times New Roman"/>
          <w:szCs w:val="28"/>
        </w:rPr>
        <w:fldChar w:fldCharType="end"/>
      </w:r>
      <w:r w:rsidRPr="00592FE5">
        <w:rPr>
          <w:rFonts w:ascii="Times New Roman" w:hAnsi="Times New Roman"/>
          <w:szCs w:val="28"/>
        </w:rPr>
        <w:t>,</w:t>
      </w:r>
      <w:r w:rsidR="005A08E9" w:rsidRPr="00592FE5">
        <w:rPr>
          <w:rFonts w:ascii="Times New Roman" w:hAnsi="Times New Roman"/>
          <w:szCs w:val="28"/>
        </w:rPr>
        <w:fldChar w:fldCharType="begin"/>
      </w:r>
      <w:r w:rsidR="00AC364F" w:rsidRPr="00592FE5">
        <w:rPr>
          <w:rFonts w:ascii="Times New Roman" w:hAnsi="Times New Roman"/>
          <w:szCs w:val="28"/>
        </w:rPr>
        <w:instrText xml:space="preserve"> ADDIN EN.CITE &lt;EndNote&gt;&lt;Cite&gt;&lt;Author&gt;Ha&lt;/Author&gt;&lt;Year&gt;2024&lt;/Year&gt;&lt;RecNum&gt;170&lt;/RecNum&gt;&lt;DisplayText&gt;&lt;style font="Times New Roman" size="14"&gt;[117]&lt;/style&gt;&lt;/DisplayText&gt;&lt;record&gt;&lt;rec-number&gt;170&lt;/rec-number&gt;&lt;foreign-keys&gt;&lt;key app="EN" db-id="5rtwdfx0jzrt56efwrppsvadrr0z0pep0dst" timestamp="1765861124"&gt;170&lt;/key&gt;&lt;/foreign-keys&gt;&lt;ref-type name="Journal Article"&gt;17&lt;/ref-type&gt;&lt;contributors&gt;&lt;authors&gt;&lt;author&gt;Ha, Nguyen Trong&lt;/author&gt;&lt;author&gt;Phamarcy&lt;/author&gt;&lt;/authors&gt;&lt;/contributors&gt;&lt;titles&gt;&lt;title&gt;Studying on single nucleotide polymorphisms of A20 gene in non-Hodgkin lymphoma patients&lt;/title&gt;&lt;secondary-title&gt;Journal of 108-Clinical Medicine&lt;/secondary-title&gt;&lt;/titles&gt;&lt;periodical&gt;&lt;full-title&gt;Journal of 108-Clinical Medicine&lt;/full-title&gt;&lt;/periodical&gt;&lt;dates&gt;&lt;year&gt;2024&lt;/year&gt;&lt;/dates&gt;&lt;isbn&gt;1859-2872&lt;/isbn&gt;&lt;urls&gt;&lt;/urls&gt;&lt;/record&gt;&lt;/Cite&gt;&lt;/EndNote&gt;</w:instrText>
      </w:r>
      <w:r w:rsidR="005A08E9" w:rsidRPr="00592FE5">
        <w:rPr>
          <w:rFonts w:ascii="Times New Roman" w:hAnsi="Times New Roman"/>
          <w:szCs w:val="28"/>
        </w:rPr>
        <w:fldChar w:fldCharType="separate"/>
      </w:r>
      <w:r w:rsidR="00AC364F" w:rsidRPr="00592FE5">
        <w:rPr>
          <w:rFonts w:ascii="Times New Roman" w:hAnsi="Times New Roman"/>
          <w:noProof/>
          <w:szCs w:val="28"/>
        </w:rPr>
        <w:t>[117]</w:t>
      </w:r>
      <w:r w:rsidR="005A08E9" w:rsidRPr="00592FE5">
        <w:rPr>
          <w:rFonts w:ascii="Times New Roman" w:hAnsi="Times New Roman"/>
          <w:szCs w:val="28"/>
        </w:rPr>
        <w:fldChar w:fldCharType="end"/>
      </w:r>
      <w:r w:rsidR="005A08E9" w:rsidRPr="00592FE5">
        <w:rPr>
          <w:rFonts w:ascii="Times New Roman" w:hAnsi="Times New Roman"/>
          <w:szCs w:val="28"/>
        </w:rPr>
        <w:t>.</w:t>
      </w:r>
      <w:r w:rsidR="009E5122" w:rsidRPr="00592FE5">
        <w:rPr>
          <w:rFonts w:ascii="Times New Roman" w:hAnsi="Times New Roman"/>
          <w:szCs w:val="28"/>
        </w:rPr>
        <w:t xml:space="preserve"> </w:t>
      </w:r>
      <w:r w:rsidRPr="00592FE5">
        <w:rPr>
          <w:rFonts w:ascii="Times New Roman" w:hAnsi="Times New Roman"/>
          <w:szCs w:val="28"/>
        </w:rPr>
        <w:t>Chính vì thế đề tài này tiếp tục nghiên cứu giả thuyết các đoạn gen này có liên quan đến bệnh lơ xê mi dòng lympho.</w:t>
      </w:r>
    </w:p>
    <w:p w14:paraId="1BD98288" w14:textId="771D3BA3" w:rsidR="00411860" w:rsidRPr="00592FE5" w:rsidRDefault="00A507A6" w:rsidP="00474E28">
      <w:pPr>
        <w:pStyle w:val="ThnVnban"/>
        <w:spacing w:before="0" w:line="360" w:lineRule="auto"/>
        <w:ind w:firstLine="720"/>
        <w:rPr>
          <w:rFonts w:ascii="Times New Roman" w:hAnsi="Times New Roman"/>
          <w:szCs w:val="28"/>
        </w:rPr>
      </w:pPr>
      <w:r w:rsidRPr="00592FE5">
        <w:rPr>
          <w:rFonts w:ascii="Times New Roman" w:hAnsi="Times New Roman"/>
          <w:szCs w:val="28"/>
        </w:rPr>
        <w:t>Quy trình kỹ thuật được thực</w:t>
      </w:r>
      <w:r w:rsidR="002C4DB4" w:rsidRPr="00592FE5">
        <w:rPr>
          <w:rFonts w:ascii="Times New Roman" w:hAnsi="Times New Roman"/>
          <w:szCs w:val="28"/>
        </w:rPr>
        <w:t xml:space="preserve"> hiện tại công ty </w:t>
      </w:r>
      <w:r w:rsidR="00A367EB" w:rsidRPr="00592FE5">
        <w:rPr>
          <w:rFonts w:ascii="Times New Roman" w:hAnsi="Times New Roman"/>
          <w:szCs w:val="28"/>
        </w:rPr>
        <w:t>1st</w:t>
      </w:r>
      <w:r w:rsidR="002C4DB4" w:rsidRPr="00592FE5">
        <w:rPr>
          <w:rFonts w:ascii="Times New Roman" w:hAnsi="Times New Roman"/>
          <w:szCs w:val="28"/>
        </w:rPr>
        <w:t xml:space="preserve"> Base,</w:t>
      </w:r>
      <w:r w:rsidRPr="00592FE5">
        <w:rPr>
          <w:rFonts w:ascii="Times New Roman" w:hAnsi="Times New Roman"/>
          <w:szCs w:val="28"/>
        </w:rPr>
        <w:t xml:space="preserve"> Malaysia.</w:t>
      </w:r>
    </w:p>
    <w:p w14:paraId="5E1AFB51" w14:textId="77777777" w:rsidR="0073481B" w:rsidRPr="00592FE5" w:rsidRDefault="00F9631F" w:rsidP="00262654">
      <w:pPr>
        <w:pStyle w:val="ThnVnban"/>
        <w:spacing w:before="0" w:line="360" w:lineRule="auto"/>
        <w:ind w:left="2" w:firstLine="1"/>
        <w:rPr>
          <w:rFonts w:ascii="Times New Roman" w:hAnsi="Times New Roman"/>
          <w:szCs w:val="28"/>
        </w:rPr>
      </w:pPr>
      <w:r w:rsidRPr="00592FE5">
        <w:rPr>
          <w:rFonts w:ascii="Times New Roman" w:hAnsi="Times New Roman"/>
          <w:szCs w:val="28"/>
        </w:rPr>
        <w:t xml:space="preserve">  </w:t>
      </w:r>
      <w:r w:rsidR="00A507A6" w:rsidRPr="00592FE5">
        <w:rPr>
          <w:rFonts w:ascii="Times New Roman" w:hAnsi="Times New Roman"/>
          <w:szCs w:val="28"/>
        </w:rPr>
        <w:t xml:space="preserve">        </w:t>
      </w:r>
      <w:r w:rsidR="0073481B" w:rsidRPr="00592FE5">
        <w:rPr>
          <w:rFonts w:ascii="Times New Roman" w:hAnsi="Times New Roman"/>
          <w:szCs w:val="28"/>
        </w:rPr>
        <w:t xml:space="preserve">- </w:t>
      </w:r>
      <w:r w:rsidR="00262654" w:rsidRPr="00592FE5">
        <w:rPr>
          <w:rFonts w:ascii="Times New Roman" w:hAnsi="Times New Roman"/>
          <w:szCs w:val="28"/>
        </w:rPr>
        <w:t>Sản phẩm PCR được tinh sạch bằng phương pháp tủa EtOH/EDTA</w:t>
      </w:r>
      <w:r w:rsidR="0073481B" w:rsidRPr="00592FE5">
        <w:rPr>
          <w:rFonts w:ascii="Times New Roman" w:hAnsi="Times New Roman"/>
          <w:szCs w:val="28"/>
        </w:rPr>
        <w:t xml:space="preserve"> theo các bước sau</w:t>
      </w:r>
      <w:r w:rsidR="00262654" w:rsidRPr="00592FE5">
        <w:rPr>
          <w:rFonts w:ascii="Times New Roman" w:hAnsi="Times New Roman"/>
          <w:szCs w:val="28"/>
        </w:rPr>
        <w:t xml:space="preserve">: </w:t>
      </w:r>
    </w:p>
    <w:p w14:paraId="510C9425" w14:textId="77777777" w:rsidR="008426F5" w:rsidRPr="00592FE5" w:rsidRDefault="0073481B" w:rsidP="0073481B">
      <w:pPr>
        <w:pStyle w:val="ThnVnban"/>
        <w:spacing w:before="0" w:line="360" w:lineRule="auto"/>
        <w:ind w:left="2" w:firstLine="718"/>
        <w:rPr>
          <w:rFonts w:ascii="Times New Roman" w:hAnsi="Times New Roman"/>
          <w:szCs w:val="28"/>
        </w:rPr>
      </w:pPr>
      <w:r w:rsidRPr="00592FE5">
        <w:rPr>
          <w:rFonts w:ascii="Times New Roman" w:hAnsi="Times New Roman"/>
          <w:szCs w:val="28"/>
        </w:rPr>
        <w:lastRenderedPageBreak/>
        <w:t xml:space="preserve">+ Bổ </w:t>
      </w:r>
      <w:r w:rsidR="00262654" w:rsidRPr="00592FE5">
        <w:rPr>
          <w:rFonts w:ascii="Times New Roman" w:hAnsi="Times New Roman"/>
          <w:szCs w:val="28"/>
        </w:rPr>
        <w:t>sung 5</w:t>
      </w:r>
      <w:r w:rsidR="00262654" w:rsidRPr="00592FE5">
        <w:rPr>
          <w:rFonts w:ascii="Times New Roman" w:hAnsi="Times New Roman"/>
          <w:szCs w:val="28"/>
        </w:rPr>
        <w:sym w:font="Symbol" w:char="F06D"/>
      </w:r>
      <w:r w:rsidR="00262654" w:rsidRPr="00592FE5">
        <w:rPr>
          <w:rFonts w:ascii="Times New Roman" w:hAnsi="Times New Roman"/>
          <w:szCs w:val="28"/>
        </w:rPr>
        <w:t xml:space="preserve">L EDTA 125 mM, 60 </w:t>
      </w:r>
      <w:r w:rsidR="00262654" w:rsidRPr="00592FE5">
        <w:rPr>
          <w:rFonts w:ascii="Times New Roman" w:hAnsi="Times New Roman"/>
          <w:szCs w:val="28"/>
        </w:rPr>
        <w:sym w:font="Symbol" w:char="F06D"/>
      </w:r>
      <w:r w:rsidR="00262654" w:rsidRPr="00592FE5">
        <w:rPr>
          <w:rFonts w:ascii="Times New Roman" w:hAnsi="Times New Roman"/>
          <w:szCs w:val="28"/>
        </w:rPr>
        <w:t xml:space="preserve">l EtOH 100%, để ở nhiệt độ phòng trong 15 phút. </w:t>
      </w:r>
    </w:p>
    <w:p w14:paraId="2ECB4798" w14:textId="51BAEF8D" w:rsidR="008426F5" w:rsidRPr="00592FE5" w:rsidRDefault="008426F5" w:rsidP="00E83738">
      <w:pPr>
        <w:pStyle w:val="ThnVnban"/>
        <w:widowControl w:val="0"/>
        <w:spacing w:before="0" w:line="360" w:lineRule="auto"/>
        <w:ind w:firstLine="720"/>
        <w:rPr>
          <w:rFonts w:ascii="Times New Roman" w:hAnsi="Times New Roman"/>
          <w:szCs w:val="28"/>
        </w:rPr>
      </w:pPr>
      <w:r w:rsidRPr="00592FE5">
        <w:rPr>
          <w:rFonts w:ascii="Times New Roman" w:hAnsi="Times New Roman"/>
          <w:szCs w:val="28"/>
        </w:rPr>
        <w:t xml:space="preserve">+ Ly </w:t>
      </w:r>
      <w:r w:rsidR="00262654" w:rsidRPr="00592FE5">
        <w:rPr>
          <w:rFonts w:ascii="Times New Roman" w:hAnsi="Times New Roman"/>
          <w:szCs w:val="28"/>
        </w:rPr>
        <w:t>tâm 12000 vòng/phút trong 15 phút để thu</w:t>
      </w:r>
      <w:r w:rsidR="00522819" w:rsidRPr="00592FE5">
        <w:rPr>
          <w:rFonts w:ascii="Times New Roman" w:hAnsi="Times New Roman"/>
          <w:szCs w:val="28"/>
        </w:rPr>
        <w:t xml:space="preserve"> kết</w:t>
      </w:r>
      <w:r w:rsidR="00262654" w:rsidRPr="00592FE5">
        <w:rPr>
          <w:rFonts w:ascii="Times New Roman" w:hAnsi="Times New Roman"/>
          <w:szCs w:val="28"/>
        </w:rPr>
        <w:t xml:space="preserve"> tủa các đoạn DNA có trong đó, sau đó EtOH sẽ được loại bỏ. </w:t>
      </w:r>
    </w:p>
    <w:p w14:paraId="1A970A2A" w14:textId="3D8D8EA7" w:rsidR="008426F5" w:rsidRPr="00592FE5" w:rsidRDefault="008426F5" w:rsidP="00E83738">
      <w:pPr>
        <w:pStyle w:val="ThnVnban"/>
        <w:widowControl w:val="0"/>
        <w:spacing w:before="0" w:line="360" w:lineRule="auto"/>
        <w:ind w:firstLine="720"/>
        <w:rPr>
          <w:rFonts w:ascii="Times New Roman" w:hAnsi="Times New Roman"/>
          <w:szCs w:val="28"/>
        </w:rPr>
      </w:pPr>
      <w:r w:rsidRPr="00592FE5">
        <w:rPr>
          <w:rFonts w:ascii="Times New Roman" w:hAnsi="Times New Roman"/>
          <w:szCs w:val="28"/>
        </w:rPr>
        <w:t xml:space="preserve">+ </w:t>
      </w:r>
      <w:r w:rsidR="00262654" w:rsidRPr="00592FE5">
        <w:rPr>
          <w:rFonts w:ascii="Times New Roman" w:hAnsi="Times New Roman"/>
          <w:szCs w:val="28"/>
        </w:rPr>
        <w:t>Bổ sung 60</w:t>
      </w:r>
      <w:r w:rsidR="00262654" w:rsidRPr="00592FE5">
        <w:rPr>
          <w:rFonts w:ascii="Times New Roman" w:hAnsi="Times New Roman"/>
          <w:szCs w:val="28"/>
        </w:rPr>
        <w:sym w:font="Symbol" w:char="F06D"/>
      </w:r>
      <w:r w:rsidR="00262654" w:rsidRPr="00592FE5">
        <w:rPr>
          <w:rFonts w:ascii="Times New Roman" w:hAnsi="Times New Roman"/>
          <w:szCs w:val="28"/>
        </w:rPr>
        <w:t xml:space="preserve">L EtOH 70% và ly tâm 10000 vòng/phút trong 10 phút, làm khô tủa DNA. </w:t>
      </w:r>
      <w:r w:rsidRPr="00592FE5">
        <w:rPr>
          <w:rFonts w:ascii="Times New Roman" w:hAnsi="Times New Roman"/>
          <w:szCs w:val="28"/>
        </w:rPr>
        <w:t xml:space="preserve"> </w:t>
      </w:r>
    </w:p>
    <w:p w14:paraId="343C1182" w14:textId="7D5646AB" w:rsidR="00262654" w:rsidRPr="00592FE5" w:rsidRDefault="008426F5" w:rsidP="0073481B">
      <w:pPr>
        <w:pStyle w:val="ThnVnban"/>
        <w:spacing w:before="0" w:line="360" w:lineRule="auto"/>
        <w:ind w:left="2" w:firstLine="718"/>
        <w:rPr>
          <w:rFonts w:ascii="Times New Roman" w:hAnsi="Times New Roman"/>
          <w:szCs w:val="28"/>
        </w:rPr>
      </w:pPr>
      <w:r w:rsidRPr="00592FE5">
        <w:rPr>
          <w:rFonts w:ascii="Times New Roman" w:hAnsi="Times New Roman"/>
          <w:szCs w:val="28"/>
        </w:rPr>
        <w:t xml:space="preserve">+ </w:t>
      </w:r>
      <w:r w:rsidR="00262654" w:rsidRPr="00592FE5">
        <w:rPr>
          <w:rFonts w:ascii="Times New Roman" w:hAnsi="Times New Roman"/>
          <w:szCs w:val="28"/>
        </w:rPr>
        <w:t>Bổ sung 10</w:t>
      </w:r>
      <w:r w:rsidR="00262654" w:rsidRPr="00592FE5">
        <w:rPr>
          <w:rFonts w:ascii="Times New Roman" w:hAnsi="Times New Roman"/>
          <w:szCs w:val="28"/>
        </w:rPr>
        <w:sym w:font="Symbol" w:char="F06D"/>
      </w:r>
      <w:r w:rsidR="00262654" w:rsidRPr="00592FE5">
        <w:rPr>
          <w:rFonts w:ascii="Times New Roman" w:hAnsi="Times New Roman"/>
          <w:szCs w:val="28"/>
        </w:rPr>
        <w:t>L Hi-Di Formamide và biến tính tại 95˚C trong 5 phút.</w:t>
      </w:r>
    </w:p>
    <w:p w14:paraId="0B608CE2" w14:textId="56828F06" w:rsidR="00F9631F" w:rsidRPr="00592FE5" w:rsidRDefault="008426F5" w:rsidP="00D70423">
      <w:pPr>
        <w:pStyle w:val="ThnVnban"/>
        <w:widowControl w:val="0"/>
        <w:spacing w:before="0" w:line="360" w:lineRule="auto"/>
        <w:ind w:firstLine="720"/>
        <w:rPr>
          <w:rFonts w:ascii="Times New Roman" w:hAnsi="Times New Roman"/>
          <w:szCs w:val="28"/>
        </w:rPr>
      </w:pPr>
      <w:r w:rsidRPr="00592FE5">
        <w:rPr>
          <w:rFonts w:ascii="Times New Roman" w:hAnsi="Times New Roman"/>
          <w:szCs w:val="28"/>
        </w:rPr>
        <w:t xml:space="preserve">- </w:t>
      </w:r>
      <w:r w:rsidR="00F9631F" w:rsidRPr="00592FE5">
        <w:rPr>
          <w:rFonts w:ascii="Times New Roman" w:hAnsi="Times New Roman"/>
          <w:szCs w:val="28"/>
        </w:rPr>
        <w:t>Trình tự của các đoạn DNA được xác định trên máy giải trình tự tự động model 3500 Applied Biosystems - Life Technologies (Nhật Bản) bằng cách sử dụng BigDye</w:t>
      </w:r>
      <w:r w:rsidR="00F9631F" w:rsidRPr="00592FE5">
        <w:rPr>
          <w:rFonts w:ascii="Times New Roman" w:hAnsi="Times New Roman"/>
          <w:szCs w:val="28"/>
        </w:rPr>
        <w:sym w:font="Symbol" w:char="F0D2"/>
      </w:r>
      <w:r w:rsidR="00F9631F" w:rsidRPr="00592FE5">
        <w:rPr>
          <w:rFonts w:ascii="Times New Roman" w:hAnsi="Times New Roman"/>
          <w:szCs w:val="28"/>
        </w:rPr>
        <w:t xml:space="preserve"> Terminator v3.1 Cycle Sequencing Kit. Thành phần của PCR đọc trình tự gồm: 3,2 pM mồi, 2µL DNA đã được tinh sạch, 1µL BigDye, đệm tương ứng trong tổng thể tích 10 </w:t>
      </w:r>
      <w:r w:rsidR="00F9631F" w:rsidRPr="00592FE5">
        <w:rPr>
          <w:rFonts w:ascii="Times New Roman" w:hAnsi="Times New Roman"/>
          <w:szCs w:val="28"/>
        </w:rPr>
        <w:sym w:font="Symbol" w:char="F06D"/>
      </w:r>
      <w:r w:rsidR="00F9631F" w:rsidRPr="00592FE5">
        <w:rPr>
          <w:rFonts w:ascii="Times New Roman" w:hAnsi="Times New Roman"/>
          <w:szCs w:val="28"/>
        </w:rPr>
        <w:t>L với chu trình nhiệt trên máy luân nhiệt GenAmp</w:t>
      </w:r>
      <w:r w:rsidR="00F9631F" w:rsidRPr="00592FE5">
        <w:rPr>
          <w:rFonts w:ascii="Times New Roman" w:hAnsi="Times New Roman"/>
          <w:szCs w:val="28"/>
        </w:rPr>
        <w:sym w:font="Symbol" w:char="F0D2"/>
      </w:r>
      <w:r w:rsidR="00F9631F" w:rsidRPr="00592FE5">
        <w:rPr>
          <w:rFonts w:ascii="Times New Roman" w:hAnsi="Times New Roman"/>
          <w:szCs w:val="28"/>
        </w:rPr>
        <w:t xml:space="preserve"> PCR System 9700 như sau: </w:t>
      </w:r>
      <w:r w:rsidR="00A507A6" w:rsidRPr="00592FE5">
        <w:rPr>
          <w:rFonts w:ascii="Times New Roman" w:hAnsi="Times New Roman"/>
          <w:szCs w:val="28"/>
        </w:rPr>
        <w:t>96˚C - 1 phút</w:t>
      </w:r>
      <w:r w:rsidR="00FD1A54" w:rsidRPr="00592FE5">
        <w:rPr>
          <w:rFonts w:ascii="Times New Roman" w:hAnsi="Times New Roman"/>
          <w:szCs w:val="28"/>
        </w:rPr>
        <w:t>, 25 chu kỳ (96˚C - 10 giây, 50˚C - 5 giây, 60˚C - 4 phút), g</w:t>
      </w:r>
      <w:r w:rsidR="00B375AE" w:rsidRPr="00592FE5">
        <w:rPr>
          <w:rFonts w:ascii="Times New Roman" w:hAnsi="Times New Roman"/>
          <w:szCs w:val="28"/>
        </w:rPr>
        <w:t>iữ ở 4</w:t>
      </w:r>
      <w:r w:rsidR="00262654" w:rsidRPr="00592FE5">
        <w:rPr>
          <w:rFonts w:ascii="Times New Roman" w:hAnsi="Times New Roman"/>
          <w:szCs w:val="28"/>
        </w:rPr>
        <w:t>˚C</w:t>
      </w:r>
      <w:r w:rsidR="00FD1A54" w:rsidRPr="00592FE5">
        <w:rPr>
          <w:rFonts w:ascii="Times New Roman" w:hAnsi="Times New Roman"/>
          <w:szCs w:val="28"/>
        </w:rPr>
        <w:t>.</w:t>
      </w:r>
    </w:p>
    <w:p w14:paraId="11051E30" w14:textId="3C803133" w:rsidR="00F9631F" w:rsidRPr="00592FE5" w:rsidRDefault="00CA0947" w:rsidP="00644C01">
      <w:pPr>
        <w:pStyle w:val="ThnVnban"/>
        <w:widowControl w:val="0"/>
        <w:spacing w:before="0" w:line="360" w:lineRule="auto"/>
        <w:rPr>
          <w:rFonts w:ascii="Times New Roman" w:hAnsi="Times New Roman"/>
          <w:szCs w:val="28"/>
        </w:rPr>
      </w:pPr>
      <w:r w:rsidRPr="00592FE5">
        <w:rPr>
          <w:rFonts w:ascii="Times New Roman" w:hAnsi="Times New Roman"/>
          <w:szCs w:val="28"/>
        </w:rPr>
        <w:t xml:space="preserve">          </w:t>
      </w:r>
      <w:r w:rsidR="00F9631F" w:rsidRPr="00592FE5">
        <w:rPr>
          <w:rFonts w:ascii="Times New Roman" w:hAnsi="Times New Roman"/>
          <w:szCs w:val="28"/>
        </w:rPr>
        <w:t xml:space="preserve">Trình tự nucleotide của gen </w:t>
      </w:r>
      <w:r w:rsidR="00F9631F" w:rsidRPr="00592FE5">
        <w:rPr>
          <w:rFonts w:ascii="Times New Roman" w:hAnsi="Times New Roman"/>
          <w:i/>
          <w:szCs w:val="28"/>
        </w:rPr>
        <w:t>A20</w:t>
      </w:r>
      <w:r w:rsidR="00B375AE" w:rsidRPr="00592FE5">
        <w:rPr>
          <w:rFonts w:ascii="Times New Roman" w:hAnsi="Times New Roman"/>
          <w:szCs w:val="28"/>
        </w:rPr>
        <w:t>,</w:t>
      </w:r>
      <w:r w:rsidR="00F9631F" w:rsidRPr="00592FE5">
        <w:rPr>
          <w:rFonts w:ascii="Times New Roman" w:hAnsi="Times New Roman"/>
          <w:szCs w:val="28"/>
        </w:rPr>
        <w:t xml:space="preserve"> </w:t>
      </w:r>
      <w:r w:rsidR="00F9631F" w:rsidRPr="00592FE5">
        <w:rPr>
          <w:rFonts w:ascii="Times New Roman" w:hAnsi="Times New Roman"/>
          <w:i/>
          <w:szCs w:val="28"/>
        </w:rPr>
        <w:t>CYLD</w:t>
      </w:r>
      <w:r w:rsidR="00B375AE" w:rsidRPr="00592FE5">
        <w:rPr>
          <w:rFonts w:ascii="Times New Roman" w:hAnsi="Times New Roman"/>
          <w:i/>
          <w:szCs w:val="28"/>
        </w:rPr>
        <w:t xml:space="preserve">, </w:t>
      </w:r>
      <w:r w:rsidR="008426F5" w:rsidRPr="00592FE5">
        <w:rPr>
          <w:rFonts w:ascii="Times New Roman" w:hAnsi="Times New Roman"/>
          <w:i/>
          <w:szCs w:val="28"/>
        </w:rPr>
        <w:t>CEZANNE</w:t>
      </w:r>
      <w:r w:rsidR="00F9631F" w:rsidRPr="00592FE5">
        <w:rPr>
          <w:rFonts w:ascii="Times New Roman" w:hAnsi="Times New Roman"/>
          <w:szCs w:val="28"/>
        </w:rPr>
        <w:t xml:space="preserve"> sau khi giải trình tự sẽ được phân tích bằng phần mềm</w:t>
      </w:r>
      <w:r w:rsidR="003B5FA8" w:rsidRPr="00592FE5">
        <w:rPr>
          <w:rFonts w:ascii="Times New Roman" w:hAnsi="Times New Roman"/>
          <w:szCs w:val="28"/>
        </w:rPr>
        <w:t xml:space="preserve"> FinchTV và</w:t>
      </w:r>
      <w:r w:rsidR="00F9631F" w:rsidRPr="00592FE5">
        <w:rPr>
          <w:rFonts w:ascii="Times New Roman" w:hAnsi="Times New Roman"/>
          <w:szCs w:val="28"/>
        </w:rPr>
        <w:t xml:space="preserve"> BioEdit. Trình tự này sẽ được so sánh với trình tự tham chiếu được công bố trên cơ sở dữ liệu</w:t>
      </w:r>
      <w:r w:rsidRPr="00592FE5">
        <w:rPr>
          <w:rFonts w:ascii="Times New Roman" w:hAnsi="Times New Roman"/>
          <w:szCs w:val="28"/>
        </w:rPr>
        <w:t xml:space="preserve"> của </w:t>
      </w:r>
      <w:r w:rsidR="00644C01" w:rsidRPr="00592FE5">
        <w:rPr>
          <w:rFonts w:ascii="Times New Roman" w:hAnsi="Times New Roman"/>
        </w:rPr>
        <w:t xml:space="preserve">Trung tâm </w:t>
      </w:r>
      <w:r w:rsidRPr="00592FE5">
        <w:rPr>
          <w:rFonts w:ascii="Times New Roman" w:hAnsi="Times New Roman"/>
        </w:rPr>
        <w:t>Thông tin Công nghệ Sinh học Quốc gia</w:t>
      </w:r>
      <w:r w:rsidR="00F9631F" w:rsidRPr="00592FE5">
        <w:rPr>
          <w:rFonts w:ascii="Times New Roman" w:hAnsi="Times New Roman"/>
          <w:szCs w:val="28"/>
        </w:rPr>
        <w:t xml:space="preserve"> </w:t>
      </w:r>
      <w:r w:rsidRPr="00592FE5">
        <w:rPr>
          <w:rFonts w:ascii="Times New Roman" w:hAnsi="Times New Roman"/>
          <w:color w:val="000000"/>
          <w:szCs w:val="28"/>
          <w:shd w:val="clear" w:color="auto" w:fill="FFFFFF"/>
        </w:rPr>
        <w:t>(</w:t>
      </w:r>
      <w:r w:rsidR="00F9631F" w:rsidRPr="00592FE5">
        <w:rPr>
          <w:rFonts w:ascii="Times New Roman" w:hAnsi="Times New Roman"/>
          <w:szCs w:val="28"/>
        </w:rPr>
        <w:t>NCBI</w:t>
      </w:r>
      <w:r w:rsidRPr="00592FE5">
        <w:rPr>
          <w:rFonts w:ascii="Times New Roman" w:hAnsi="Times New Roman"/>
          <w:szCs w:val="28"/>
        </w:rPr>
        <w:t>)</w:t>
      </w:r>
      <w:r w:rsidR="00F9631F" w:rsidRPr="00592FE5">
        <w:rPr>
          <w:rFonts w:ascii="Times New Roman" w:hAnsi="Times New Roman"/>
          <w:szCs w:val="28"/>
        </w:rPr>
        <w:t xml:space="preserve"> và Ensembl, từ đó xác định các n</w:t>
      </w:r>
      <w:r w:rsidR="00644C01" w:rsidRPr="00592FE5">
        <w:rPr>
          <w:rFonts w:ascii="Times New Roman" w:hAnsi="Times New Roman"/>
          <w:szCs w:val="28"/>
        </w:rPr>
        <w:t>ucleotide bị thay đổi đồng thời</w:t>
      </w:r>
      <w:r w:rsidR="00F9631F" w:rsidRPr="00592FE5">
        <w:rPr>
          <w:rFonts w:ascii="Times New Roman" w:hAnsi="Times New Roman"/>
          <w:szCs w:val="28"/>
        </w:rPr>
        <w:t xml:space="preserve"> </w:t>
      </w:r>
      <w:r w:rsidR="00644C01" w:rsidRPr="00592FE5">
        <w:rPr>
          <w:rFonts w:ascii="Times New Roman" w:hAnsi="Times New Roman"/>
          <w:szCs w:val="28"/>
        </w:rPr>
        <w:t xml:space="preserve">xác định </w:t>
      </w:r>
      <w:r w:rsidR="00F9631F" w:rsidRPr="00592FE5">
        <w:rPr>
          <w:rFonts w:ascii="Times New Roman" w:hAnsi="Times New Roman"/>
          <w:szCs w:val="28"/>
        </w:rPr>
        <w:t>đó là biến thể mới</w:t>
      </w:r>
      <w:r w:rsidR="009509F7" w:rsidRPr="00592FE5">
        <w:rPr>
          <w:rFonts w:ascii="Times New Roman" w:hAnsi="Times New Roman"/>
          <w:szCs w:val="28"/>
        </w:rPr>
        <w:t xml:space="preserve"> được phát hiện</w:t>
      </w:r>
      <w:r w:rsidR="00F9631F" w:rsidRPr="00592FE5">
        <w:rPr>
          <w:rFonts w:ascii="Times New Roman" w:hAnsi="Times New Roman"/>
          <w:szCs w:val="28"/>
        </w:rPr>
        <w:t xml:space="preserve"> hay đã được công bố.</w:t>
      </w:r>
      <w:r w:rsidR="00A37AB7" w:rsidRPr="00592FE5">
        <w:t xml:space="preserve"> </w:t>
      </w:r>
    </w:p>
    <w:tbl>
      <w:tblPr>
        <w:tblStyle w:val="LiBang"/>
        <w:tblW w:w="0" w:type="auto"/>
        <w:tblInd w:w="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2"/>
        <w:gridCol w:w="4360"/>
      </w:tblGrid>
      <w:tr w:rsidR="008A42A5" w:rsidRPr="00592FE5" w14:paraId="7A530344" w14:textId="77777777" w:rsidTr="00A8670C">
        <w:trPr>
          <w:trHeight w:val="20"/>
        </w:trPr>
        <w:tc>
          <w:tcPr>
            <w:tcW w:w="4642" w:type="dxa"/>
            <w:vAlign w:val="center"/>
          </w:tcPr>
          <w:p w14:paraId="0D9F5712" w14:textId="0146D836" w:rsidR="008A42A5" w:rsidRPr="00592FE5" w:rsidRDefault="00A8670C" w:rsidP="00A8670C">
            <w:pPr>
              <w:pStyle w:val="ThnVnban"/>
              <w:spacing w:before="0" w:line="312" w:lineRule="auto"/>
              <w:ind w:left="-144" w:right="-108"/>
              <w:jc w:val="center"/>
              <w:rPr>
                <w:rFonts w:ascii="Times New Roman" w:hAnsi="Times New Roman"/>
                <w:szCs w:val="28"/>
              </w:rPr>
            </w:pPr>
            <w:r w:rsidRPr="00592FE5">
              <w:rPr>
                <w:noProof/>
              </w:rPr>
              <w:drawing>
                <wp:inline distT="0" distB="0" distL="0" distR="0" wp14:anchorId="15E13FE0" wp14:editId="63217CBA">
                  <wp:extent cx="2876547" cy="914400"/>
                  <wp:effectExtent l="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78476" cy="915013"/>
                          </a:xfrm>
                          <a:prstGeom prst="rect">
                            <a:avLst/>
                          </a:prstGeom>
                          <a:noFill/>
                        </pic:spPr>
                      </pic:pic>
                    </a:graphicData>
                  </a:graphic>
                </wp:inline>
              </w:drawing>
            </w:r>
          </w:p>
        </w:tc>
        <w:tc>
          <w:tcPr>
            <w:tcW w:w="4360" w:type="dxa"/>
            <w:vAlign w:val="center"/>
          </w:tcPr>
          <w:p w14:paraId="34DC165F" w14:textId="1CEC540F" w:rsidR="008A42A5" w:rsidRPr="00592FE5" w:rsidRDefault="00A8670C" w:rsidP="00A8670C">
            <w:pPr>
              <w:pStyle w:val="ThnVnban"/>
              <w:spacing w:before="0" w:line="312" w:lineRule="auto"/>
              <w:jc w:val="center"/>
              <w:rPr>
                <w:rFonts w:ascii="Times New Roman" w:hAnsi="Times New Roman"/>
                <w:szCs w:val="28"/>
              </w:rPr>
            </w:pPr>
            <w:r w:rsidRPr="00592FE5">
              <w:rPr>
                <w:noProof/>
              </w:rPr>
              <mc:AlternateContent>
                <mc:Choice Requires="wps">
                  <w:drawing>
                    <wp:anchor distT="0" distB="0" distL="114300" distR="114300" simplePos="0" relativeHeight="251633664" behindDoc="0" locked="0" layoutInCell="1" allowOverlap="1" wp14:anchorId="18CB083C" wp14:editId="5658A7D8">
                      <wp:simplePos x="0" y="0"/>
                      <wp:positionH relativeFrom="column">
                        <wp:posOffset>1353820</wp:posOffset>
                      </wp:positionH>
                      <wp:positionV relativeFrom="paragraph">
                        <wp:posOffset>158750</wp:posOffset>
                      </wp:positionV>
                      <wp:extent cx="374650" cy="247650"/>
                      <wp:effectExtent l="0" t="0" r="0" b="0"/>
                      <wp:wrapNone/>
                      <wp:docPr id="1844404216" name="Text Box 1844404216"/>
                      <wp:cNvGraphicFramePr/>
                      <a:graphic xmlns:a="http://schemas.openxmlformats.org/drawingml/2006/main">
                        <a:graphicData uri="http://schemas.microsoft.com/office/word/2010/wordprocessingShape">
                          <wps:wsp>
                            <wps:cNvSpPr txBox="1"/>
                            <wps:spPr>
                              <a:xfrm>
                                <a:off x="0" y="0"/>
                                <a:ext cx="374650" cy="247650"/>
                              </a:xfrm>
                              <a:prstGeom prst="rect">
                                <a:avLst/>
                              </a:prstGeom>
                              <a:noFill/>
                              <a:ln w="6350">
                                <a:noFill/>
                              </a:ln>
                              <a:effectLst/>
                            </wps:spPr>
                            <wps:txbx>
                              <w:txbxContent>
                                <w:p w14:paraId="3984BB47" w14:textId="0D4056F6" w:rsidR="00683E15" w:rsidRPr="006A415B" w:rsidRDefault="00683E15" w:rsidP="00A8670C">
                                  <w:pPr>
                                    <w:ind w:firstLine="0"/>
                                    <w:rPr>
                                      <w:b/>
                                      <w:sz w:val="20"/>
                                      <w:szCs w:val="20"/>
                                    </w:rPr>
                                  </w:pPr>
                                  <w:r>
                                    <w:rPr>
                                      <w:b/>
                                      <w:sz w:val="20"/>
                                      <w:szCs w:val="20"/>
                                    </w:rPr>
                                    <w:t>C</w:t>
                                  </w:r>
                                  <w:r w:rsidRPr="006A415B">
                                    <w:rPr>
                                      <w:b/>
                                      <w:sz w:val="20"/>
                                      <w:szCs w:val="20"/>
                                    </w:rPr>
                                    <w: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CB083C" id="Text Box 1844404216" o:spid="_x0000_s1029" type="#_x0000_t202" style="position:absolute;left:0;text-align:left;margin-left:106.6pt;margin-top:12.5pt;width:29.5pt;height:19.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" filled="f" stroked="f" strokeweight=".5pt">
                      <v:textbox>
                        <w:txbxContent>
                          <w:p w14:paraId="3984BB47" w14:textId="0D4056F6" w:rsidR="00683E15" w:rsidRPr="006A415B" w:rsidRDefault="00683E15" w:rsidP="00A8670C">
                            <w:pPr>
                              <w:ind w:firstLine="0"/>
                              <w:rPr>
                                <w:b/>
                                <w:sz w:val="20"/>
                                <w:szCs w:val="20"/>
                              </w:rPr>
                            </w:pPr>
                            <w:r>
                              <w:rPr>
                                <w:b/>
                                <w:sz w:val="20"/>
                                <w:szCs w:val="20"/>
                              </w:rPr>
                              <w:t>C</w:t>
                            </w:r>
                            <w:r w:rsidRPr="006A415B">
                              <w:rPr>
                                <w:b/>
                                <w:sz w:val="20"/>
                                <w:szCs w:val="20"/>
                              </w:rPr>
                              <w:t>T</w:t>
                            </w:r>
                          </w:p>
                        </w:txbxContent>
                      </v:textbox>
                    </v:shape>
                  </w:pict>
                </mc:Fallback>
              </mc:AlternateContent>
            </w:r>
            <w:r w:rsidR="00B14ADD" w:rsidRPr="00592FE5">
              <w:rPr>
                <w:noProof/>
              </w:rPr>
              <mc:AlternateContent>
                <mc:Choice Requires="wps">
                  <w:drawing>
                    <wp:anchor distT="0" distB="0" distL="114300" distR="114300" simplePos="0" relativeHeight="251615232" behindDoc="0" locked="0" layoutInCell="1" allowOverlap="1" wp14:anchorId="4E5F59FD" wp14:editId="4DEEC736">
                      <wp:simplePos x="0" y="0"/>
                      <wp:positionH relativeFrom="column">
                        <wp:posOffset>1367155</wp:posOffset>
                      </wp:positionH>
                      <wp:positionV relativeFrom="paragraph">
                        <wp:posOffset>338455</wp:posOffset>
                      </wp:positionV>
                      <wp:extent cx="57150" cy="152400"/>
                      <wp:effectExtent l="19050" t="0" r="38100" b="38100"/>
                      <wp:wrapNone/>
                      <wp:docPr id="1844404161" name="Down Arrow 11"/>
                      <wp:cNvGraphicFramePr/>
                      <a:graphic xmlns:a="http://schemas.openxmlformats.org/drawingml/2006/main">
                        <a:graphicData uri="http://schemas.microsoft.com/office/word/2010/wordprocessingShape">
                          <wps:wsp>
                            <wps:cNvSpPr/>
                            <wps:spPr>
                              <a:xfrm>
                                <a:off x="0" y="0"/>
                                <a:ext cx="57150" cy="15240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type w14:anchorId="072D030C"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1" o:spid="_x0000_s1026" type="#_x0000_t67" style="position:absolute;margin-left:107.65pt;margin-top:26.65pt;width:4.5pt;height:12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" adj="17550" fillcolor="#4f81bd [3204]" strokecolor="#243f60 [1604]" strokeweight="2pt"/>
                  </w:pict>
                </mc:Fallback>
              </mc:AlternateContent>
            </w:r>
            <w:r w:rsidRPr="00592FE5">
              <w:rPr>
                <w:noProof/>
              </w:rPr>
              <w:drawing>
                <wp:inline distT="0" distB="0" distL="0" distR="0" wp14:anchorId="19B50C90" wp14:editId="214B618F">
                  <wp:extent cx="2686049" cy="914400"/>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98385" cy="918599"/>
                          </a:xfrm>
                          <a:prstGeom prst="rect">
                            <a:avLst/>
                          </a:prstGeom>
                          <a:noFill/>
                        </pic:spPr>
                      </pic:pic>
                    </a:graphicData>
                  </a:graphic>
                </wp:inline>
              </w:drawing>
            </w:r>
          </w:p>
        </w:tc>
      </w:tr>
      <w:tr w:rsidR="008A42A5" w:rsidRPr="00592FE5" w14:paraId="2FEF42DF" w14:textId="77777777" w:rsidTr="00A8670C">
        <w:trPr>
          <w:trHeight w:val="20"/>
        </w:trPr>
        <w:tc>
          <w:tcPr>
            <w:tcW w:w="4642" w:type="dxa"/>
            <w:vAlign w:val="center"/>
          </w:tcPr>
          <w:p w14:paraId="5DB12FDA" w14:textId="01DB2252" w:rsidR="008A42A5" w:rsidRPr="00592FE5" w:rsidRDefault="00B14ADD" w:rsidP="00A8670C">
            <w:pPr>
              <w:pStyle w:val="ThnVnban"/>
              <w:spacing w:before="0" w:line="312" w:lineRule="auto"/>
              <w:jc w:val="center"/>
              <w:rPr>
                <w:rFonts w:ascii="Times New Roman" w:hAnsi="Times New Roman"/>
                <w:szCs w:val="28"/>
              </w:rPr>
            </w:pPr>
            <w:r w:rsidRPr="00592FE5">
              <w:rPr>
                <w:rFonts w:ascii="Times New Roman" w:hAnsi="Times New Roman"/>
                <w:szCs w:val="28"/>
              </w:rPr>
              <w:t>WT</w:t>
            </w:r>
          </w:p>
        </w:tc>
        <w:tc>
          <w:tcPr>
            <w:tcW w:w="4360" w:type="dxa"/>
            <w:vAlign w:val="center"/>
          </w:tcPr>
          <w:p w14:paraId="7185AA9D" w14:textId="574C997D" w:rsidR="008A42A5" w:rsidRPr="00592FE5" w:rsidRDefault="00B14ADD" w:rsidP="00A8670C">
            <w:pPr>
              <w:pStyle w:val="ThnVnban"/>
              <w:spacing w:before="0" w:line="312" w:lineRule="auto"/>
              <w:jc w:val="center"/>
              <w:rPr>
                <w:rFonts w:ascii="Times New Roman" w:hAnsi="Times New Roman"/>
                <w:szCs w:val="28"/>
              </w:rPr>
            </w:pPr>
            <w:r w:rsidRPr="00592FE5">
              <w:rPr>
                <w:rFonts w:ascii="Times New Roman" w:hAnsi="Times New Roman"/>
                <w:szCs w:val="28"/>
              </w:rPr>
              <w:t>Biến thể</w:t>
            </w:r>
          </w:p>
        </w:tc>
      </w:tr>
      <w:tr w:rsidR="00B14ADD" w:rsidRPr="00592FE5" w14:paraId="159B7FC7" w14:textId="77777777" w:rsidTr="00A8670C">
        <w:trPr>
          <w:trHeight w:val="20"/>
        </w:trPr>
        <w:tc>
          <w:tcPr>
            <w:tcW w:w="9002" w:type="dxa"/>
            <w:gridSpan w:val="2"/>
            <w:vAlign w:val="center"/>
          </w:tcPr>
          <w:p w14:paraId="152DB593" w14:textId="57C95CFF" w:rsidR="00B14ADD" w:rsidRPr="00592FE5" w:rsidRDefault="00A8670C" w:rsidP="00A8670C">
            <w:pPr>
              <w:pStyle w:val="ThnVnban"/>
              <w:spacing w:before="0" w:line="312" w:lineRule="auto"/>
              <w:jc w:val="center"/>
              <w:rPr>
                <w:rFonts w:ascii="Times New Roman" w:hAnsi="Times New Roman"/>
                <w:szCs w:val="28"/>
              </w:rPr>
            </w:pPr>
            <w:r w:rsidRPr="00592FE5">
              <w:rPr>
                <w:rFonts w:ascii="Times New Roman" w:hAnsi="Times New Roman"/>
                <w:szCs w:val="28"/>
              </w:rPr>
              <w:t>Gen</w:t>
            </w:r>
            <w:r w:rsidRPr="00592FE5">
              <w:rPr>
                <w:rFonts w:ascii="Times New Roman" w:hAnsi="Times New Roman"/>
                <w:i/>
                <w:szCs w:val="28"/>
              </w:rPr>
              <w:t xml:space="preserve"> A20</w:t>
            </w:r>
          </w:p>
        </w:tc>
      </w:tr>
    </w:tbl>
    <w:p w14:paraId="6346F9CA" w14:textId="77777777" w:rsidR="007B5C7C" w:rsidRPr="00592FE5" w:rsidRDefault="007B5C7C" w:rsidP="001519BB">
      <w:pPr>
        <w:pStyle w:val="ThnVnban"/>
        <w:spacing w:before="0" w:line="72" w:lineRule="auto"/>
        <w:jc w:val="center"/>
        <w:rPr>
          <w:rFonts w:ascii="Times New Roman" w:hAnsi="Times New Roman"/>
          <w:szCs w:val="28"/>
        </w:rPr>
      </w:pPr>
    </w:p>
    <w:tbl>
      <w:tblPr>
        <w:tblStyle w:val="LiBang"/>
        <w:tblW w:w="0" w:type="auto"/>
        <w:tblInd w:w="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4"/>
        <w:gridCol w:w="4338"/>
      </w:tblGrid>
      <w:tr w:rsidR="00B14ADD" w:rsidRPr="00592FE5" w14:paraId="1D2881E2" w14:textId="77777777" w:rsidTr="001519BB">
        <w:tc>
          <w:tcPr>
            <w:tcW w:w="4664" w:type="dxa"/>
            <w:vAlign w:val="center"/>
          </w:tcPr>
          <w:p w14:paraId="5AA4B56D" w14:textId="7E8E44D5" w:rsidR="00B14ADD" w:rsidRPr="00592FE5" w:rsidRDefault="00B14ADD" w:rsidP="00B14ADD">
            <w:pPr>
              <w:pStyle w:val="ThnVnban"/>
              <w:spacing w:before="0" w:line="360" w:lineRule="auto"/>
              <w:jc w:val="center"/>
              <w:rPr>
                <w:rFonts w:ascii="Times New Roman" w:hAnsi="Times New Roman"/>
                <w:szCs w:val="28"/>
              </w:rPr>
            </w:pPr>
            <w:r w:rsidRPr="00592FE5">
              <w:rPr>
                <w:rFonts w:ascii="Times New Roman" w:hAnsi="Times New Roman"/>
                <w:noProof/>
                <w:szCs w:val="28"/>
              </w:rPr>
              <w:lastRenderedPageBreak/>
              <w:drawing>
                <wp:inline distT="0" distB="0" distL="0" distR="0" wp14:anchorId="32F3ABB9" wp14:editId="34E422DA">
                  <wp:extent cx="2857500" cy="1041400"/>
                  <wp:effectExtent l="0" t="0" r="0" b="6350"/>
                  <wp:docPr id="18444041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861989" cy="1043036"/>
                          </a:xfrm>
                          <a:prstGeom prst="rect">
                            <a:avLst/>
                          </a:prstGeom>
                        </pic:spPr>
                      </pic:pic>
                    </a:graphicData>
                  </a:graphic>
                </wp:inline>
              </w:drawing>
            </w:r>
          </w:p>
        </w:tc>
        <w:tc>
          <w:tcPr>
            <w:tcW w:w="4338" w:type="dxa"/>
            <w:vAlign w:val="center"/>
          </w:tcPr>
          <w:p w14:paraId="7BD107E3" w14:textId="1BF2DC27" w:rsidR="00B14ADD" w:rsidRPr="00592FE5" w:rsidRDefault="00836A66" w:rsidP="00B14ADD">
            <w:pPr>
              <w:pStyle w:val="ThnVnban"/>
              <w:spacing w:before="0" w:line="360" w:lineRule="auto"/>
              <w:jc w:val="center"/>
              <w:rPr>
                <w:rFonts w:ascii="Times New Roman" w:hAnsi="Times New Roman"/>
                <w:szCs w:val="28"/>
              </w:rPr>
            </w:pPr>
            <w:r w:rsidRPr="00592FE5">
              <w:rPr>
                <w:noProof/>
              </w:rPr>
              <mc:AlternateContent>
                <mc:Choice Requires="wps">
                  <w:drawing>
                    <wp:anchor distT="0" distB="0" distL="114300" distR="114300" simplePos="0" relativeHeight="251635712" behindDoc="0" locked="0" layoutInCell="1" allowOverlap="1" wp14:anchorId="4C2D6513" wp14:editId="144E1EBA">
                      <wp:simplePos x="0" y="0"/>
                      <wp:positionH relativeFrom="column">
                        <wp:posOffset>1306830</wp:posOffset>
                      </wp:positionH>
                      <wp:positionV relativeFrom="paragraph">
                        <wp:posOffset>215900</wp:posOffset>
                      </wp:positionV>
                      <wp:extent cx="406400" cy="240665"/>
                      <wp:effectExtent l="0" t="0" r="0" b="0"/>
                      <wp:wrapNone/>
                      <wp:docPr id="1844404217" name="Hộp Văn bản 2">
                        <a:extLst xmlns:a="http://schemas.openxmlformats.org/drawingml/2006/main">
                          <a:ext uri="{FF2B5EF4-FFF2-40B4-BE49-F238E27FC236}">
                            <a16:creationId xmlns:a16="http://schemas.microsoft.com/office/drawing/2014/main" id="{9EBD1A1E-A068-CB84-8A0B-0956D0C04E4B}"/>
                          </a:ext>
                        </a:extLst>
                      </wp:docPr>
                      <wp:cNvGraphicFramePr/>
                      <a:graphic xmlns:a="http://schemas.openxmlformats.org/drawingml/2006/main">
                        <a:graphicData uri="http://schemas.microsoft.com/office/word/2010/wordprocessingShape">
                          <wps:wsp>
                            <wps:cNvSpPr txBox="1"/>
                            <wps:spPr>
                              <a:xfrm>
                                <a:off x="0" y="0"/>
                                <a:ext cx="406400" cy="240665"/>
                              </a:xfrm>
                              <a:prstGeom prst="rect">
                                <a:avLst/>
                              </a:prstGeom>
                              <a:noFill/>
                            </wps:spPr>
                            <wps:txbx>
                              <w:txbxContent>
                                <w:p w14:paraId="74D947D2" w14:textId="77777777" w:rsidR="00683E15" w:rsidRPr="005F1E01" w:rsidRDefault="00683E15" w:rsidP="00A8670C">
                                  <w:pPr>
                                    <w:ind w:firstLine="0"/>
                                    <w:rPr>
                                      <w:b/>
                                      <w:sz w:val="20"/>
                                      <w:szCs w:val="20"/>
                                    </w:rPr>
                                  </w:pPr>
                                  <w:r>
                                    <w:rPr>
                                      <w:b/>
                                      <w:sz w:val="20"/>
                                      <w:szCs w:val="20"/>
                                    </w:rPr>
                                    <w:t>GA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C2D6513" id="Hộp Văn bản 2" o:spid="_x0000_s1030" type="#_x0000_t202" style="position:absolute;left:0;text-align:left;margin-left:102.9pt;margin-top:17pt;width:32pt;height:18.9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" filled="f" stroked="f">
                      <v:textbox>
                        <w:txbxContent>
                          <w:p w14:paraId="74D947D2" w14:textId="77777777" w:rsidR="00683E15" w:rsidRPr="005F1E01" w:rsidRDefault="00683E15" w:rsidP="00A8670C">
                            <w:pPr>
                              <w:ind w:firstLine="0"/>
                              <w:rPr>
                                <w:b/>
                                <w:sz w:val="20"/>
                                <w:szCs w:val="20"/>
                              </w:rPr>
                            </w:pPr>
                            <w:r>
                              <w:rPr>
                                <w:b/>
                                <w:sz w:val="20"/>
                                <w:szCs w:val="20"/>
                              </w:rPr>
                              <w:t>GA</w:t>
                            </w:r>
                          </w:p>
                        </w:txbxContent>
                      </v:textbox>
                    </v:shape>
                  </w:pict>
                </mc:Fallback>
              </mc:AlternateContent>
            </w:r>
            <w:r w:rsidR="00A37AB7" w:rsidRPr="00592FE5">
              <w:rPr>
                <w:rFonts w:ascii="Times New Roman" w:hAnsi="Times New Roman"/>
                <w:noProof/>
                <w:szCs w:val="28"/>
              </w:rPr>
              <mc:AlternateContent>
                <mc:Choice Requires="wps">
                  <w:drawing>
                    <wp:anchor distT="0" distB="0" distL="114300" distR="114300" simplePos="0" relativeHeight="251619328" behindDoc="0" locked="0" layoutInCell="1" allowOverlap="1" wp14:anchorId="61A64127" wp14:editId="66AA143E">
                      <wp:simplePos x="0" y="0"/>
                      <wp:positionH relativeFrom="column">
                        <wp:posOffset>1307465</wp:posOffset>
                      </wp:positionH>
                      <wp:positionV relativeFrom="paragraph">
                        <wp:posOffset>323215</wp:posOffset>
                      </wp:positionV>
                      <wp:extent cx="45719" cy="139700"/>
                      <wp:effectExtent l="19050" t="0" r="31115" b="31750"/>
                      <wp:wrapNone/>
                      <wp:docPr id="1844404175" name="Down Arrow 1844404175"/>
                      <wp:cNvGraphicFramePr/>
                      <a:graphic xmlns:a="http://schemas.openxmlformats.org/drawingml/2006/main">
                        <a:graphicData uri="http://schemas.microsoft.com/office/word/2010/wordprocessingShape">
                          <wps:wsp>
                            <wps:cNvSpPr/>
                            <wps:spPr>
                              <a:xfrm>
                                <a:off x="0" y="0"/>
                                <a:ext cx="45719" cy="13970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42E5A50" id="Down Arrow 1844404175" o:spid="_x0000_s1026" type="#_x0000_t67" style="position:absolute;margin-left:102.95pt;margin-top:25.45pt;width:3.6pt;height:11pt;z-index:251619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" adj="18066" fillcolor="#4f81bd [3204]" strokecolor="#243f60 [1604]" strokeweight="2pt"/>
                  </w:pict>
                </mc:Fallback>
              </mc:AlternateContent>
            </w:r>
            <w:r w:rsidR="00B14ADD" w:rsidRPr="00592FE5">
              <w:rPr>
                <w:rFonts w:ascii="Times New Roman" w:hAnsi="Times New Roman"/>
                <w:noProof/>
                <w:szCs w:val="28"/>
              </w:rPr>
              <w:drawing>
                <wp:inline distT="0" distB="0" distL="0" distR="0" wp14:anchorId="52C710BE" wp14:editId="38DD31B8">
                  <wp:extent cx="2641599" cy="984250"/>
                  <wp:effectExtent l="0" t="0" r="6985" b="6350"/>
                  <wp:docPr id="184440416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642230" cy="984485"/>
                          </a:xfrm>
                          <a:prstGeom prst="rect">
                            <a:avLst/>
                          </a:prstGeom>
                        </pic:spPr>
                      </pic:pic>
                    </a:graphicData>
                  </a:graphic>
                </wp:inline>
              </w:drawing>
            </w:r>
          </w:p>
        </w:tc>
      </w:tr>
      <w:tr w:rsidR="001519BB" w:rsidRPr="00592FE5" w14:paraId="15936686" w14:textId="77777777" w:rsidTr="001519BB">
        <w:tc>
          <w:tcPr>
            <w:tcW w:w="4664" w:type="dxa"/>
            <w:vAlign w:val="center"/>
          </w:tcPr>
          <w:p w14:paraId="360B7CAA" w14:textId="69736830" w:rsidR="001519BB" w:rsidRPr="00592FE5" w:rsidRDefault="001519BB" w:rsidP="00B14ADD">
            <w:pPr>
              <w:pStyle w:val="ThnVnban"/>
              <w:spacing w:before="0" w:line="360" w:lineRule="auto"/>
              <w:jc w:val="center"/>
              <w:rPr>
                <w:rFonts w:ascii="Times New Roman" w:hAnsi="Times New Roman"/>
                <w:szCs w:val="28"/>
              </w:rPr>
            </w:pPr>
            <w:r w:rsidRPr="00592FE5">
              <w:rPr>
                <w:rFonts w:ascii="Times New Roman" w:hAnsi="Times New Roman"/>
                <w:szCs w:val="28"/>
              </w:rPr>
              <w:t>WT</w:t>
            </w:r>
          </w:p>
        </w:tc>
        <w:tc>
          <w:tcPr>
            <w:tcW w:w="4338" w:type="dxa"/>
            <w:vAlign w:val="center"/>
          </w:tcPr>
          <w:p w14:paraId="71BA5D1F" w14:textId="726B79E1" w:rsidR="001519BB" w:rsidRPr="00592FE5" w:rsidRDefault="001519BB" w:rsidP="00B14ADD">
            <w:pPr>
              <w:pStyle w:val="ThnVnban"/>
              <w:spacing w:before="0" w:line="360" w:lineRule="auto"/>
              <w:jc w:val="center"/>
              <w:rPr>
                <w:rFonts w:ascii="Times New Roman" w:hAnsi="Times New Roman"/>
                <w:szCs w:val="28"/>
              </w:rPr>
            </w:pPr>
            <w:r w:rsidRPr="00592FE5">
              <w:rPr>
                <w:rFonts w:ascii="Times New Roman" w:hAnsi="Times New Roman"/>
                <w:szCs w:val="28"/>
              </w:rPr>
              <w:t>Biến thể</w:t>
            </w:r>
          </w:p>
        </w:tc>
      </w:tr>
      <w:tr w:rsidR="001519BB" w:rsidRPr="00592FE5" w14:paraId="211D9053" w14:textId="77777777" w:rsidTr="00B3679D">
        <w:tc>
          <w:tcPr>
            <w:tcW w:w="9002" w:type="dxa"/>
            <w:gridSpan w:val="2"/>
          </w:tcPr>
          <w:p w14:paraId="33C82AC5" w14:textId="24552615" w:rsidR="001519BB" w:rsidRPr="00592FE5" w:rsidRDefault="00836A66" w:rsidP="00B3679D">
            <w:pPr>
              <w:pStyle w:val="ThnVnban"/>
              <w:spacing w:before="0" w:line="360" w:lineRule="auto"/>
              <w:jc w:val="center"/>
              <w:rPr>
                <w:rFonts w:ascii="Times New Roman" w:hAnsi="Times New Roman"/>
                <w:szCs w:val="28"/>
              </w:rPr>
            </w:pPr>
            <w:r w:rsidRPr="00592FE5">
              <w:rPr>
                <w:rFonts w:ascii="Times New Roman" w:hAnsi="Times New Roman"/>
                <w:szCs w:val="28"/>
              </w:rPr>
              <w:t>Gen</w:t>
            </w:r>
            <w:r w:rsidRPr="00592FE5">
              <w:rPr>
                <w:rFonts w:ascii="Times New Roman" w:hAnsi="Times New Roman"/>
                <w:i/>
                <w:szCs w:val="28"/>
              </w:rPr>
              <w:t xml:space="preserve"> CYLD</w:t>
            </w:r>
          </w:p>
        </w:tc>
      </w:tr>
    </w:tbl>
    <w:p w14:paraId="24339070" w14:textId="77777777" w:rsidR="00B14ADD" w:rsidRPr="00592FE5" w:rsidRDefault="00B14ADD" w:rsidP="001519BB">
      <w:pPr>
        <w:pStyle w:val="ThnVnban"/>
        <w:spacing w:before="0" w:line="72" w:lineRule="auto"/>
        <w:jc w:val="center"/>
        <w:rPr>
          <w:rFonts w:ascii="Times New Roman" w:hAnsi="Times New Roman"/>
          <w:szCs w:val="28"/>
        </w:rPr>
      </w:pPr>
    </w:p>
    <w:tbl>
      <w:tblPr>
        <w:tblStyle w:val="LiBang"/>
        <w:tblW w:w="0" w:type="auto"/>
        <w:tblInd w:w="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9"/>
        <w:gridCol w:w="4393"/>
      </w:tblGrid>
      <w:tr w:rsidR="001519BB" w:rsidRPr="00592FE5" w14:paraId="0D3E8E18" w14:textId="77777777" w:rsidTr="00B3679D">
        <w:trPr>
          <w:trHeight w:val="1265"/>
        </w:trPr>
        <w:tc>
          <w:tcPr>
            <w:tcW w:w="4656" w:type="dxa"/>
          </w:tcPr>
          <w:p w14:paraId="21EB0E74" w14:textId="5475B3BF" w:rsidR="001519BB" w:rsidRPr="00592FE5" w:rsidRDefault="00836A66" w:rsidP="00B3679D">
            <w:pPr>
              <w:pStyle w:val="ThnVnban"/>
              <w:widowControl w:val="0"/>
              <w:spacing w:before="0" w:line="312" w:lineRule="auto"/>
              <w:jc w:val="center"/>
              <w:rPr>
                <w:rFonts w:ascii="Times New Roman" w:hAnsi="Times New Roman"/>
                <w:szCs w:val="28"/>
              </w:rPr>
            </w:pPr>
            <w:r w:rsidRPr="00592FE5">
              <w:rPr>
                <w:rFonts w:eastAsia="Calibri"/>
                <w:noProof/>
                <w:color w:val="000000" w:themeColor="text1"/>
                <w:szCs w:val="28"/>
              </w:rPr>
              <w:drawing>
                <wp:inline distT="0" distB="0" distL="0" distR="0" wp14:anchorId="427D986E" wp14:editId="3C12DA57">
                  <wp:extent cx="2844800" cy="933450"/>
                  <wp:effectExtent l="0" t="0" r="0" b="0"/>
                  <wp:docPr id="18444042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844800" cy="933450"/>
                          </a:xfrm>
                          <a:prstGeom prst="rect">
                            <a:avLst/>
                          </a:prstGeom>
                        </pic:spPr>
                      </pic:pic>
                    </a:graphicData>
                  </a:graphic>
                </wp:inline>
              </w:drawing>
            </w:r>
          </w:p>
        </w:tc>
        <w:tc>
          <w:tcPr>
            <w:tcW w:w="4346" w:type="dxa"/>
          </w:tcPr>
          <w:p w14:paraId="5196476A" w14:textId="7FEFE96C" w:rsidR="001519BB" w:rsidRPr="00592FE5" w:rsidRDefault="00B3679D" w:rsidP="00B3679D">
            <w:pPr>
              <w:pStyle w:val="ThnVnban"/>
              <w:widowControl w:val="0"/>
              <w:spacing w:before="0" w:line="312" w:lineRule="auto"/>
              <w:jc w:val="center"/>
              <w:rPr>
                <w:rFonts w:ascii="Times New Roman" w:hAnsi="Times New Roman"/>
                <w:szCs w:val="28"/>
              </w:rPr>
            </w:pPr>
            <w:r w:rsidRPr="00592FE5">
              <w:rPr>
                <w:i/>
                <w:noProof/>
              </w:rPr>
              <mc:AlternateContent>
                <mc:Choice Requires="wps">
                  <w:drawing>
                    <wp:anchor distT="0" distB="0" distL="114300" distR="114300" simplePos="0" relativeHeight="251637760" behindDoc="0" locked="0" layoutInCell="1" allowOverlap="1" wp14:anchorId="7E1A5341" wp14:editId="31DAC0A8">
                      <wp:simplePos x="0" y="0"/>
                      <wp:positionH relativeFrom="column">
                        <wp:posOffset>1337310</wp:posOffset>
                      </wp:positionH>
                      <wp:positionV relativeFrom="paragraph">
                        <wp:posOffset>126365</wp:posOffset>
                      </wp:positionV>
                      <wp:extent cx="406400" cy="240665"/>
                      <wp:effectExtent l="0" t="0" r="0" b="0"/>
                      <wp:wrapNone/>
                      <wp:docPr id="1844404220" name="Hộp Văn bản 2">
                        <a:extLst xmlns:a="http://schemas.openxmlformats.org/drawingml/2006/main">
                          <a:ext uri="{FF2B5EF4-FFF2-40B4-BE49-F238E27FC236}">
                            <a16:creationId xmlns:a16="http://schemas.microsoft.com/office/drawing/2014/main" id="{9EBD1A1E-A068-CB84-8A0B-0956D0C04E4B}"/>
                          </a:ext>
                        </a:extLst>
                      </wp:docPr>
                      <wp:cNvGraphicFramePr/>
                      <a:graphic xmlns:a="http://schemas.openxmlformats.org/drawingml/2006/main">
                        <a:graphicData uri="http://schemas.microsoft.com/office/word/2010/wordprocessingShape">
                          <wps:wsp>
                            <wps:cNvSpPr txBox="1"/>
                            <wps:spPr>
                              <a:xfrm>
                                <a:off x="0" y="0"/>
                                <a:ext cx="406400" cy="240665"/>
                              </a:xfrm>
                              <a:prstGeom prst="rect">
                                <a:avLst/>
                              </a:prstGeom>
                              <a:noFill/>
                            </wps:spPr>
                            <wps:txbx>
                              <w:txbxContent>
                                <w:p w14:paraId="3E327B02" w14:textId="77777777" w:rsidR="00683E15" w:rsidRPr="005F1E01" w:rsidRDefault="00683E15" w:rsidP="00B3679D">
                                  <w:pPr>
                                    <w:ind w:firstLine="0"/>
                                    <w:rPr>
                                      <w:b/>
                                      <w:sz w:val="20"/>
                                      <w:szCs w:val="20"/>
                                    </w:rPr>
                                  </w:pPr>
                                  <w:r>
                                    <w:rPr>
                                      <w:b/>
                                      <w:sz w:val="20"/>
                                      <w:szCs w:val="20"/>
                                    </w:rPr>
                                    <w:t>GA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E1A5341" id="_x0000_s1031" type="#_x0000_t202" style="position:absolute;left:0;text-align:left;margin-left:105.3pt;margin-top:9.95pt;width:32pt;height:18.9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" filled="f" stroked="f">
                      <v:textbox>
                        <w:txbxContent>
                          <w:p w14:paraId="3E327B02" w14:textId="77777777" w:rsidR="00683E15" w:rsidRPr="005F1E01" w:rsidRDefault="00683E15" w:rsidP="00B3679D">
                            <w:pPr>
                              <w:ind w:firstLine="0"/>
                              <w:rPr>
                                <w:b/>
                                <w:sz w:val="20"/>
                                <w:szCs w:val="20"/>
                              </w:rPr>
                            </w:pPr>
                            <w:r>
                              <w:rPr>
                                <w:b/>
                                <w:sz w:val="20"/>
                                <w:szCs w:val="20"/>
                              </w:rPr>
                              <w:t>GA</w:t>
                            </w:r>
                          </w:p>
                        </w:txbxContent>
                      </v:textbox>
                    </v:shape>
                  </w:pict>
                </mc:Fallback>
              </mc:AlternateContent>
            </w:r>
            <w:r w:rsidR="00A37AB7" w:rsidRPr="00592FE5">
              <w:rPr>
                <w:noProof/>
              </w:rPr>
              <mc:AlternateContent>
                <mc:Choice Requires="wps">
                  <w:drawing>
                    <wp:anchor distT="0" distB="0" distL="114300" distR="114300" simplePos="0" relativeHeight="251617280" behindDoc="0" locked="0" layoutInCell="1" allowOverlap="1" wp14:anchorId="6C6EF462" wp14:editId="4E1DBD53">
                      <wp:simplePos x="0" y="0"/>
                      <wp:positionH relativeFrom="column">
                        <wp:posOffset>1307465</wp:posOffset>
                      </wp:positionH>
                      <wp:positionV relativeFrom="paragraph">
                        <wp:posOffset>197485</wp:posOffset>
                      </wp:positionV>
                      <wp:extent cx="57785" cy="146050"/>
                      <wp:effectExtent l="19050" t="0" r="37465" b="44450"/>
                      <wp:wrapNone/>
                      <wp:docPr id="1844404170" name="Down Arrow 11"/>
                      <wp:cNvGraphicFramePr/>
                      <a:graphic xmlns:a="http://schemas.openxmlformats.org/drawingml/2006/main">
                        <a:graphicData uri="http://schemas.microsoft.com/office/word/2010/wordprocessingShape">
                          <wps:wsp>
                            <wps:cNvSpPr/>
                            <wps:spPr>
                              <a:xfrm>
                                <a:off x="0" y="0"/>
                                <a:ext cx="57785" cy="14605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721C9769" id="Down Arrow 11" o:spid="_x0000_s1026" type="#_x0000_t67" style="position:absolute;margin-left:102.95pt;margin-top:15.55pt;width:4.55pt;height:11.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" adj="17327" fillcolor="#4f81bd [3204]" strokecolor="#243f60 [1604]" strokeweight="2pt"/>
                  </w:pict>
                </mc:Fallback>
              </mc:AlternateContent>
            </w:r>
            <w:r w:rsidR="00836A66" w:rsidRPr="00592FE5">
              <w:rPr>
                <w:rFonts w:eastAsia="Calibri"/>
                <w:noProof/>
                <w:color w:val="000000" w:themeColor="text1"/>
                <w:szCs w:val="28"/>
              </w:rPr>
              <w:drawing>
                <wp:inline distT="0" distB="0" distL="0" distR="0" wp14:anchorId="37DCF5EF" wp14:editId="11F17644">
                  <wp:extent cx="2698749" cy="933450"/>
                  <wp:effectExtent l="0" t="0" r="6985" b="0"/>
                  <wp:docPr id="18444042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12799" cy="938310"/>
                          </a:xfrm>
                          <a:prstGeom prst="rect">
                            <a:avLst/>
                          </a:prstGeom>
                        </pic:spPr>
                      </pic:pic>
                    </a:graphicData>
                  </a:graphic>
                </wp:inline>
              </w:drawing>
            </w:r>
          </w:p>
        </w:tc>
      </w:tr>
      <w:tr w:rsidR="001519BB" w:rsidRPr="00592FE5" w14:paraId="55529A96" w14:textId="77777777" w:rsidTr="00B3679D">
        <w:tc>
          <w:tcPr>
            <w:tcW w:w="4656" w:type="dxa"/>
            <w:vAlign w:val="center"/>
          </w:tcPr>
          <w:p w14:paraId="33DDE75E" w14:textId="380655F6" w:rsidR="001519BB" w:rsidRPr="00592FE5" w:rsidRDefault="001519BB" w:rsidP="00B3679D">
            <w:pPr>
              <w:pStyle w:val="ThnVnban"/>
              <w:widowControl w:val="0"/>
              <w:spacing w:before="0" w:line="312" w:lineRule="auto"/>
              <w:jc w:val="center"/>
              <w:rPr>
                <w:rFonts w:ascii="Times New Roman" w:hAnsi="Times New Roman"/>
                <w:szCs w:val="28"/>
              </w:rPr>
            </w:pPr>
            <w:r w:rsidRPr="00592FE5">
              <w:rPr>
                <w:rFonts w:ascii="Times New Roman" w:hAnsi="Times New Roman"/>
                <w:szCs w:val="28"/>
              </w:rPr>
              <w:t>WT</w:t>
            </w:r>
          </w:p>
        </w:tc>
        <w:tc>
          <w:tcPr>
            <w:tcW w:w="4346" w:type="dxa"/>
            <w:vAlign w:val="center"/>
          </w:tcPr>
          <w:p w14:paraId="6301C0E9" w14:textId="661C8B77" w:rsidR="001519BB" w:rsidRPr="00592FE5" w:rsidRDefault="001519BB" w:rsidP="00B3679D">
            <w:pPr>
              <w:pStyle w:val="ThnVnban"/>
              <w:widowControl w:val="0"/>
              <w:spacing w:before="0" w:line="312" w:lineRule="auto"/>
              <w:jc w:val="center"/>
              <w:rPr>
                <w:rFonts w:ascii="Times New Roman" w:hAnsi="Times New Roman"/>
                <w:szCs w:val="28"/>
              </w:rPr>
            </w:pPr>
            <w:r w:rsidRPr="00592FE5">
              <w:rPr>
                <w:rFonts w:ascii="Times New Roman" w:hAnsi="Times New Roman"/>
                <w:szCs w:val="28"/>
              </w:rPr>
              <w:t>Biến thể</w:t>
            </w:r>
          </w:p>
        </w:tc>
      </w:tr>
      <w:tr w:rsidR="001519BB" w:rsidRPr="00592FE5" w14:paraId="476F1DD7" w14:textId="77777777" w:rsidTr="003B7353">
        <w:trPr>
          <w:trHeight w:val="609"/>
        </w:trPr>
        <w:tc>
          <w:tcPr>
            <w:tcW w:w="9002" w:type="dxa"/>
            <w:gridSpan w:val="2"/>
          </w:tcPr>
          <w:p w14:paraId="171623FB" w14:textId="632E7998" w:rsidR="001519BB" w:rsidRPr="00592FE5" w:rsidRDefault="00836A66" w:rsidP="00B3679D">
            <w:pPr>
              <w:pStyle w:val="ThnVnban"/>
              <w:widowControl w:val="0"/>
              <w:spacing w:before="0" w:line="312" w:lineRule="auto"/>
              <w:jc w:val="center"/>
              <w:rPr>
                <w:rFonts w:ascii="Times New Roman" w:hAnsi="Times New Roman"/>
                <w:szCs w:val="28"/>
              </w:rPr>
            </w:pPr>
            <w:r w:rsidRPr="00592FE5">
              <w:rPr>
                <w:rFonts w:ascii="Times New Roman" w:hAnsi="Times New Roman"/>
                <w:i/>
                <w:szCs w:val="28"/>
              </w:rPr>
              <w:t xml:space="preserve">Gen </w:t>
            </w:r>
            <w:r w:rsidR="00B3679D" w:rsidRPr="00592FE5">
              <w:rPr>
                <w:rFonts w:ascii="Times New Roman" w:hAnsi="Times New Roman"/>
                <w:i/>
                <w:szCs w:val="28"/>
              </w:rPr>
              <w:t>CEZANNE</w:t>
            </w:r>
          </w:p>
        </w:tc>
      </w:tr>
    </w:tbl>
    <w:p w14:paraId="69B0F580" w14:textId="5587AD46" w:rsidR="001519BB" w:rsidRPr="00592FE5" w:rsidRDefault="00A37AB7" w:rsidP="00B91FDF">
      <w:pPr>
        <w:pStyle w:val="ThnVnban"/>
        <w:spacing w:before="0" w:line="360" w:lineRule="auto"/>
        <w:jc w:val="center"/>
        <w:rPr>
          <w:rFonts w:ascii="Times New Roman" w:hAnsi="Times New Roman"/>
          <w:color w:val="000000" w:themeColor="text1"/>
          <w:szCs w:val="28"/>
        </w:rPr>
      </w:pPr>
      <w:bookmarkStart w:id="283" w:name="_Toc230853196"/>
      <w:r w:rsidRPr="00592FE5">
        <w:rPr>
          <w:rFonts w:ascii="Times New Roman" w:hAnsi="Times New Roman"/>
          <w:b/>
          <w:color w:val="000000" w:themeColor="text1"/>
          <w:szCs w:val="28"/>
        </w:rPr>
        <w:t>Hình 2.</w:t>
      </w:r>
      <w:r w:rsidRPr="00592FE5">
        <w:rPr>
          <w:rFonts w:ascii="Times New Roman" w:hAnsi="Times New Roman"/>
          <w:b/>
          <w:color w:val="000000" w:themeColor="text1"/>
          <w:szCs w:val="28"/>
        </w:rPr>
        <w:fldChar w:fldCharType="begin"/>
      </w:r>
      <w:r w:rsidRPr="00592FE5">
        <w:rPr>
          <w:rFonts w:ascii="Times New Roman" w:hAnsi="Times New Roman"/>
          <w:b/>
          <w:color w:val="000000" w:themeColor="text1"/>
          <w:szCs w:val="28"/>
        </w:rPr>
        <w:instrText xml:space="preserve"> SEQ Hình_2.1 \* ARABIC </w:instrText>
      </w:r>
      <w:r w:rsidRPr="00592FE5">
        <w:rPr>
          <w:rFonts w:ascii="Times New Roman" w:hAnsi="Times New Roman"/>
          <w:b/>
          <w:color w:val="000000" w:themeColor="text1"/>
          <w:szCs w:val="28"/>
        </w:rPr>
        <w:fldChar w:fldCharType="separate"/>
      </w:r>
      <w:r w:rsidR="00CC1410">
        <w:rPr>
          <w:rFonts w:ascii="Times New Roman" w:hAnsi="Times New Roman"/>
          <w:b/>
          <w:noProof/>
          <w:color w:val="000000" w:themeColor="text1"/>
          <w:szCs w:val="28"/>
        </w:rPr>
        <w:t>2</w:t>
      </w:r>
      <w:r w:rsidRPr="00592FE5">
        <w:rPr>
          <w:rFonts w:ascii="Times New Roman" w:hAnsi="Times New Roman"/>
          <w:b/>
          <w:color w:val="000000" w:themeColor="text1"/>
          <w:szCs w:val="28"/>
        </w:rPr>
        <w:fldChar w:fldCharType="end"/>
      </w:r>
      <w:r w:rsidRPr="00592FE5">
        <w:rPr>
          <w:rFonts w:ascii="Times New Roman" w:hAnsi="Times New Roman"/>
          <w:b/>
          <w:color w:val="000000" w:themeColor="text1"/>
          <w:szCs w:val="28"/>
        </w:rPr>
        <w:t xml:space="preserve">. </w:t>
      </w:r>
      <w:r w:rsidR="0099011D" w:rsidRPr="00592FE5">
        <w:rPr>
          <w:rFonts w:ascii="Times New Roman" w:hAnsi="Times New Roman"/>
          <w:color w:val="000000" w:themeColor="text1"/>
          <w:szCs w:val="28"/>
        </w:rPr>
        <w:t>Giải trình</w:t>
      </w:r>
      <w:r w:rsidR="003B7353" w:rsidRPr="00592FE5">
        <w:rPr>
          <w:rFonts w:ascii="Times New Roman" w:hAnsi="Times New Roman"/>
          <w:color w:val="000000" w:themeColor="text1"/>
          <w:szCs w:val="28"/>
        </w:rPr>
        <w:t xml:space="preserve"> tự</w:t>
      </w:r>
      <w:r w:rsidR="0099011D" w:rsidRPr="00592FE5">
        <w:rPr>
          <w:rFonts w:ascii="Times New Roman" w:hAnsi="Times New Roman"/>
          <w:color w:val="000000" w:themeColor="text1"/>
          <w:szCs w:val="28"/>
        </w:rPr>
        <w:t xml:space="preserve"> Sanger xác định b</w:t>
      </w:r>
      <w:r w:rsidRPr="00592FE5">
        <w:rPr>
          <w:rFonts w:ascii="Times New Roman" w:hAnsi="Times New Roman"/>
          <w:color w:val="000000" w:themeColor="text1"/>
          <w:szCs w:val="28"/>
        </w:rPr>
        <w:t xml:space="preserve">iến thể </w:t>
      </w:r>
      <w:r w:rsidR="0099011D" w:rsidRPr="00592FE5">
        <w:rPr>
          <w:rFonts w:ascii="Times New Roman" w:hAnsi="Times New Roman"/>
          <w:color w:val="000000" w:themeColor="text1"/>
          <w:szCs w:val="28"/>
        </w:rPr>
        <w:t>các gen</w:t>
      </w:r>
      <w:bookmarkEnd w:id="283"/>
    </w:p>
    <w:p w14:paraId="2DFD3FC5" w14:textId="77777777" w:rsidR="00B91FDF" w:rsidRPr="00592FE5" w:rsidRDefault="00B91FDF" w:rsidP="00B91FDF">
      <w:pPr>
        <w:jc w:val="center"/>
        <w:rPr>
          <w:i/>
        </w:rPr>
      </w:pPr>
      <w:r w:rsidRPr="00592FE5">
        <w:rPr>
          <w:i/>
        </w:rPr>
        <w:t xml:space="preserve">Ghi chú: </w:t>
      </w:r>
      <w:r w:rsidRPr="00592FE5">
        <w:t>WT, Wild type</w:t>
      </w:r>
    </w:p>
    <w:p w14:paraId="36F53864" w14:textId="573EDA4F" w:rsidR="009B51F7" w:rsidRPr="00592FE5" w:rsidRDefault="00D76612" w:rsidP="00B91FDF">
      <w:pPr>
        <w:pStyle w:val="ThnVnban"/>
        <w:spacing w:before="0" w:line="360" w:lineRule="auto"/>
        <w:jc w:val="center"/>
        <w:rPr>
          <w:rFonts w:ascii="Times New Roman" w:hAnsi="Times New Roman"/>
          <w:i/>
          <w:sz w:val="24"/>
          <w:szCs w:val="24"/>
        </w:rPr>
      </w:pPr>
      <w:r w:rsidRPr="00592FE5">
        <w:rPr>
          <w:rFonts w:ascii="Times New Roman" w:hAnsi="Times New Roman"/>
          <w:i/>
          <w:color w:val="000000" w:themeColor="text1"/>
          <w:sz w:val="24"/>
          <w:szCs w:val="24"/>
        </w:rPr>
        <w:t xml:space="preserve">* </w:t>
      </w:r>
      <w:r w:rsidR="0094543A" w:rsidRPr="00592FE5">
        <w:rPr>
          <w:rFonts w:ascii="Times New Roman" w:hAnsi="Times New Roman"/>
          <w:i/>
          <w:color w:val="000000" w:themeColor="text1"/>
          <w:sz w:val="24"/>
          <w:szCs w:val="24"/>
        </w:rPr>
        <w:t>Nguồn:</w:t>
      </w:r>
      <w:r w:rsidR="0094543A" w:rsidRPr="00592FE5">
        <w:rPr>
          <w:rFonts w:ascii="Times New Roman" w:hAnsi="Times New Roman"/>
          <w:i/>
          <w:sz w:val="24"/>
          <w:szCs w:val="24"/>
        </w:rPr>
        <w:t xml:space="preserve"> Kết quả giải trình tự gen từ đối t</w:t>
      </w:r>
      <w:r w:rsidR="009B51F7" w:rsidRPr="00592FE5">
        <w:rPr>
          <w:rFonts w:ascii="Times New Roman" w:hAnsi="Times New Roman"/>
          <w:i/>
          <w:sz w:val="24"/>
          <w:szCs w:val="24"/>
        </w:rPr>
        <w:t>ượ</w:t>
      </w:r>
      <w:r w:rsidR="0094543A" w:rsidRPr="00592FE5">
        <w:rPr>
          <w:rFonts w:ascii="Times New Roman" w:hAnsi="Times New Roman"/>
          <w:i/>
          <w:sz w:val="24"/>
          <w:szCs w:val="24"/>
        </w:rPr>
        <w:t>ng nghiên cứu</w:t>
      </w:r>
    </w:p>
    <w:p w14:paraId="0C63D1E3" w14:textId="72F6C1EA" w:rsidR="00F9631F" w:rsidRPr="00592FE5" w:rsidRDefault="00184D15" w:rsidP="00B91FDF">
      <w:pPr>
        <w:pStyle w:val="ThnVnban"/>
        <w:spacing w:before="0" w:line="360" w:lineRule="auto"/>
        <w:outlineLvl w:val="2"/>
        <w:rPr>
          <w:rFonts w:ascii="Times New Roman" w:hAnsi="Times New Roman"/>
          <w:b/>
          <w:i/>
          <w:szCs w:val="28"/>
        </w:rPr>
      </w:pPr>
      <w:bookmarkStart w:id="284" w:name="_Toc220947894"/>
      <w:bookmarkStart w:id="285" w:name="_Toc221712334"/>
      <w:bookmarkStart w:id="286" w:name="_Toc226020750"/>
      <w:r w:rsidRPr="00592FE5">
        <w:rPr>
          <w:rFonts w:ascii="Times New Roman" w:hAnsi="Times New Roman"/>
          <w:b/>
          <w:i/>
          <w:szCs w:val="28"/>
        </w:rPr>
        <w:t>2.</w:t>
      </w:r>
      <w:r w:rsidR="00F9631F" w:rsidRPr="00592FE5">
        <w:rPr>
          <w:rFonts w:ascii="Times New Roman" w:hAnsi="Times New Roman"/>
          <w:b/>
          <w:i/>
          <w:szCs w:val="28"/>
        </w:rPr>
        <w:t>5.</w:t>
      </w:r>
      <w:r w:rsidR="00AF3668" w:rsidRPr="00592FE5">
        <w:rPr>
          <w:rFonts w:ascii="Times New Roman" w:hAnsi="Times New Roman"/>
          <w:b/>
          <w:i/>
          <w:szCs w:val="28"/>
        </w:rPr>
        <w:t>5</w:t>
      </w:r>
      <w:r w:rsidRPr="00592FE5">
        <w:rPr>
          <w:rFonts w:ascii="Times New Roman" w:hAnsi="Times New Roman"/>
          <w:b/>
          <w:i/>
          <w:szCs w:val="28"/>
        </w:rPr>
        <w:t>.</w:t>
      </w:r>
      <w:r w:rsidR="00F9631F" w:rsidRPr="00592FE5">
        <w:rPr>
          <w:rFonts w:ascii="Times New Roman" w:hAnsi="Times New Roman"/>
          <w:b/>
          <w:i/>
          <w:szCs w:val="28"/>
        </w:rPr>
        <w:t xml:space="preserve"> Kỹ thuật ELISA </w:t>
      </w:r>
      <w:r w:rsidR="00A056A2" w:rsidRPr="00592FE5">
        <w:rPr>
          <w:rFonts w:ascii="Times New Roman" w:hAnsi="Times New Roman"/>
          <w:b/>
          <w:i/>
          <w:szCs w:val="28"/>
        </w:rPr>
        <w:t xml:space="preserve">sandwich </w:t>
      </w:r>
      <w:r w:rsidR="00F9631F" w:rsidRPr="00592FE5">
        <w:rPr>
          <w:rFonts w:ascii="Times New Roman" w:hAnsi="Times New Roman"/>
          <w:b/>
          <w:i/>
          <w:szCs w:val="28"/>
        </w:rPr>
        <w:t>đo nồng độ cytokine</w:t>
      </w:r>
      <w:bookmarkEnd w:id="284"/>
      <w:bookmarkEnd w:id="285"/>
      <w:bookmarkEnd w:id="286"/>
      <w:r w:rsidR="00F9631F" w:rsidRPr="00592FE5">
        <w:rPr>
          <w:rFonts w:ascii="Times New Roman" w:hAnsi="Times New Roman"/>
          <w:b/>
          <w:i/>
          <w:szCs w:val="28"/>
        </w:rPr>
        <w:t xml:space="preserve"> </w:t>
      </w:r>
    </w:p>
    <w:p w14:paraId="2BC5085E" w14:textId="5643D485" w:rsidR="00173578" w:rsidRPr="00592FE5" w:rsidRDefault="004738D5" w:rsidP="00173578">
      <w:pPr>
        <w:pStyle w:val="ThnVnban"/>
        <w:spacing w:before="0" w:line="360" w:lineRule="auto"/>
        <w:ind w:firstLine="720"/>
        <w:rPr>
          <w:rFonts w:ascii="Times New Roman" w:hAnsi="Times New Roman"/>
        </w:rPr>
      </w:pPr>
      <w:r w:rsidRPr="00592FE5">
        <w:rPr>
          <w:rFonts w:ascii="Times New Roman" w:hAnsi="Times New Roman"/>
        </w:rPr>
        <w:t xml:space="preserve">* Nguyên </w:t>
      </w:r>
      <w:r w:rsidR="00FB4070" w:rsidRPr="00592FE5">
        <w:rPr>
          <w:rFonts w:ascii="Times New Roman" w:hAnsi="Times New Roman"/>
        </w:rPr>
        <w:t>l</w:t>
      </w:r>
      <w:r w:rsidRPr="00592FE5">
        <w:rPr>
          <w:rFonts w:ascii="Times New Roman" w:hAnsi="Times New Roman"/>
        </w:rPr>
        <w:t xml:space="preserve">ý: Phương pháp </w:t>
      </w:r>
      <w:r w:rsidRPr="00592FE5">
        <w:rPr>
          <w:rStyle w:val="Manh"/>
          <w:rFonts w:ascii="Times New Roman" w:hAnsi="Times New Roman"/>
          <w:b w:val="0"/>
        </w:rPr>
        <w:t>ELISA sandwich</w:t>
      </w:r>
      <w:r w:rsidRPr="00592FE5">
        <w:rPr>
          <w:rFonts w:ascii="Times New Roman" w:hAnsi="Times New Roman"/>
        </w:rPr>
        <w:t xml:space="preserve"> là kỹ thuật định lượng protein dựa trên</w:t>
      </w:r>
      <w:r w:rsidRPr="00592FE5">
        <w:rPr>
          <w:rFonts w:ascii="Times New Roman" w:hAnsi="Times New Roman"/>
          <w:b/>
        </w:rPr>
        <w:t xml:space="preserve"> </w:t>
      </w:r>
      <w:r w:rsidRPr="00592FE5">
        <w:rPr>
          <w:rStyle w:val="Manh"/>
          <w:rFonts w:ascii="Times New Roman" w:hAnsi="Times New Roman"/>
          <w:b w:val="0"/>
        </w:rPr>
        <w:t>phản ứng kháng nguyên</w:t>
      </w:r>
      <w:r w:rsidR="0009583F" w:rsidRPr="00592FE5">
        <w:rPr>
          <w:rStyle w:val="Manh"/>
          <w:rFonts w:ascii="Times New Roman" w:hAnsi="Times New Roman"/>
          <w:b w:val="0"/>
        </w:rPr>
        <w:t xml:space="preserve">- </w:t>
      </w:r>
      <w:r w:rsidRPr="00592FE5">
        <w:rPr>
          <w:rStyle w:val="Manh"/>
          <w:rFonts w:ascii="Times New Roman" w:hAnsi="Times New Roman"/>
          <w:b w:val="0"/>
        </w:rPr>
        <w:t>kháng thể đặc hiệu</w:t>
      </w:r>
      <w:r w:rsidRPr="00592FE5">
        <w:rPr>
          <w:rFonts w:ascii="Times New Roman" w:hAnsi="Times New Roman"/>
        </w:rPr>
        <w:t xml:space="preserve">, trong đó </w:t>
      </w:r>
      <w:r w:rsidRPr="00592FE5">
        <w:rPr>
          <w:rStyle w:val="Manh"/>
          <w:rFonts w:ascii="Times New Roman" w:hAnsi="Times New Roman"/>
          <w:b w:val="0"/>
        </w:rPr>
        <w:t>kháng nguyên (IL-6, TNF-α hoặc TGF-β)</w:t>
      </w:r>
      <w:r w:rsidRPr="00592FE5">
        <w:rPr>
          <w:rFonts w:ascii="Times New Roman" w:hAnsi="Times New Roman"/>
        </w:rPr>
        <w:t xml:space="preserve"> được </w:t>
      </w:r>
      <w:r w:rsidR="00522819" w:rsidRPr="00592FE5">
        <w:rPr>
          <w:rFonts w:ascii="Times New Roman" w:hAnsi="Times New Roman"/>
        </w:rPr>
        <w:t>liên kết đặc hiệu</w:t>
      </w:r>
      <w:r w:rsidRPr="00592FE5">
        <w:rPr>
          <w:rFonts w:ascii="Times New Roman" w:hAnsi="Times New Roman"/>
        </w:rPr>
        <w:t xml:space="preserve"> giữa</w:t>
      </w:r>
      <w:r w:rsidR="00522819" w:rsidRPr="00592FE5">
        <w:rPr>
          <w:rFonts w:ascii="Times New Roman" w:hAnsi="Times New Roman"/>
        </w:rPr>
        <w:t xml:space="preserve"> kháng thể bắt giữ và</w:t>
      </w:r>
      <w:r w:rsidRPr="00592FE5">
        <w:rPr>
          <w:rFonts w:ascii="Times New Roman" w:hAnsi="Times New Roman"/>
        </w:rPr>
        <w:t xml:space="preserve"> </w:t>
      </w:r>
      <w:r w:rsidRPr="00592FE5">
        <w:rPr>
          <w:rStyle w:val="Manh"/>
          <w:rFonts w:ascii="Times New Roman" w:hAnsi="Times New Roman"/>
          <w:b w:val="0"/>
        </w:rPr>
        <w:t>kháng thể đặc hiệu khác nhau</w:t>
      </w:r>
      <w:r w:rsidR="00AC6F63" w:rsidRPr="00592FE5">
        <w:rPr>
          <w:rStyle w:val="Manh"/>
          <w:rFonts w:ascii="Times New Roman" w:hAnsi="Times New Roman"/>
          <w:b w:val="0"/>
        </w:rPr>
        <w:t xml:space="preserve"> theo quy trình sau</w:t>
      </w:r>
      <w:r w:rsidR="00C800B7" w:rsidRPr="00592FE5">
        <w:rPr>
          <w:rStyle w:val="Manh"/>
          <w:rFonts w:ascii="Times New Roman" w:hAnsi="Times New Roman"/>
          <w:b w:val="0"/>
        </w:rPr>
        <w:t xml:space="preserve"> </w:t>
      </w:r>
      <w:r w:rsidR="009D3AA3" w:rsidRPr="00592FE5">
        <w:rPr>
          <w:rStyle w:val="Manh"/>
          <w:rFonts w:ascii="Times New Roman" w:hAnsi="Times New Roman"/>
          <w:b w:val="0"/>
        </w:rPr>
        <w:fldChar w:fldCharType="begin"/>
      </w:r>
      <w:r w:rsidR="00AC364F" w:rsidRPr="00592FE5">
        <w:rPr>
          <w:rStyle w:val="Manh"/>
          <w:rFonts w:ascii="Times New Roman" w:hAnsi="Times New Roman"/>
          <w:b w:val="0"/>
        </w:rPr>
        <w:instrText xml:space="preserve"> ADDIN EN.CITE &lt;EndNote&gt;&lt;Cite&gt;&lt;Author&gt;Donnell&lt;/Author&gt;&lt;Year&gt;2017&lt;/Year&gt;&lt;RecNum&gt;252&lt;/RecNum&gt;&lt;DisplayText&gt;&lt;style font="Times New Roman" size="14"&gt;[118]&lt;/style&gt;&lt;/DisplayText&gt;&lt;record&gt;&lt;rec-number&gt;252&lt;/rec-number&gt;&lt;foreign-keys&gt;&lt;key app="EN" db-id="5rtwdfx0jzrt56efwrppsvadrr0z0pep0dst" timestamp="1770704219"&gt;252&lt;/key&gt;&lt;/foreign-keys&gt;&lt;ref-type name="Journal Article"&gt;17&lt;/ref-type&gt;&lt;contributors&gt;&lt;authors&gt;&lt;author&gt;Donnell, Nina&lt;/author&gt;&lt;/authors&gt;&lt;/contributors&gt;&lt;titles&gt;&lt;title&gt;Sandwich Enzyme-Linked Immunosorbent Assay (ELISA) Optimization and Validation for Ricin Protein&lt;/title&gt;&lt;secondary-title&gt;Metropolia University of Applied Sciences&lt;/secondary-title&gt;&lt;/titles&gt;&lt;periodical&gt;&lt;full-title&gt;Metropolia University of Applied Sciences&lt;/full-title&gt;&lt;/periodical&gt;&lt;dates&gt;&lt;year&gt;2017&lt;/year&gt;&lt;/dates&gt;&lt;urls&gt;&lt;/urls&gt;&lt;/record&gt;&lt;/Cite&gt;&lt;/EndNote&gt;</w:instrText>
      </w:r>
      <w:r w:rsidR="009D3AA3" w:rsidRPr="00592FE5">
        <w:rPr>
          <w:rStyle w:val="Manh"/>
          <w:rFonts w:ascii="Times New Roman" w:hAnsi="Times New Roman"/>
          <w:b w:val="0"/>
        </w:rPr>
        <w:fldChar w:fldCharType="separate"/>
      </w:r>
      <w:r w:rsidR="00AC364F" w:rsidRPr="00592FE5">
        <w:rPr>
          <w:rStyle w:val="Manh"/>
          <w:rFonts w:ascii="Times New Roman" w:hAnsi="Times New Roman"/>
          <w:b w:val="0"/>
          <w:noProof/>
        </w:rPr>
        <w:t>[118]</w:t>
      </w:r>
      <w:r w:rsidR="009D3AA3" w:rsidRPr="00592FE5">
        <w:rPr>
          <w:rStyle w:val="Manh"/>
          <w:rFonts w:ascii="Times New Roman" w:hAnsi="Times New Roman"/>
          <w:b w:val="0"/>
        </w:rPr>
        <w:fldChar w:fldCharType="end"/>
      </w:r>
      <w:r w:rsidR="009D3AA3" w:rsidRPr="00592FE5">
        <w:rPr>
          <w:rStyle w:val="Manh"/>
          <w:rFonts w:ascii="Times New Roman" w:hAnsi="Times New Roman"/>
          <w:b w:val="0"/>
        </w:rPr>
        <w:t xml:space="preserve"> </w:t>
      </w:r>
      <w:r w:rsidR="00C800B7" w:rsidRPr="00592FE5">
        <w:rPr>
          <w:rStyle w:val="Manh"/>
          <w:rFonts w:ascii="Times New Roman" w:hAnsi="Times New Roman"/>
          <w:b w:val="0"/>
        </w:rPr>
        <w:t>(Hình 2.3)</w:t>
      </w:r>
      <w:r w:rsidR="00AC6F63" w:rsidRPr="00592FE5">
        <w:rPr>
          <w:rStyle w:val="Manh"/>
          <w:rFonts w:ascii="Times New Roman" w:hAnsi="Times New Roman"/>
          <w:b w:val="0"/>
        </w:rPr>
        <w:t>:</w:t>
      </w:r>
    </w:p>
    <w:p w14:paraId="7A805C96" w14:textId="5C39D19F" w:rsidR="00173578" w:rsidRPr="00592FE5" w:rsidRDefault="00173578" w:rsidP="001516C5">
      <w:pPr>
        <w:pStyle w:val="ThnVnban"/>
        <w:widowControl w:val="0"/>
        <w:spacing w:before="0" w:line="360" w:lineRule="auto"/>
        <w:ind w:firstLine="720"/>
        <w:rPr>
          <w:rFonts w:ascii="Times New Roman" w:hAnsi="Times New Roman"/>
          <w:szCs w:val="28"/>
        </w:rPr>
      </w:pPr>
      <w:r w:rsidRPr="00592FE5">
        <w:rPr>
          <w:rFonts w:ascii="Times New Roman" w:hAnsi="Times New Roman"/>
          <w:szCs w:val="28"/>
        </w:rPr>
        <w:t xml:space="preserve">- Bắt giữ kháng nguyên: </w:t>
      </w:r>
      <w:r w:rsidR="00947BF1" w:rsidRPr="00592FE5">
        <w:rPr>
          <w:rFonts w:ascii="Times New Roman" w:hAnsi="Times New Roman"/>
          <w:szCs w:val="28"/>
        </w:rPr>
        <w:t>Các g</w:t>
      </w:r>
      <w:r w:rsidRPr="00592FE5">
        <w:rPr>
          <w:rFonts w:ascii="Times New Roman" w:hAnsi="Times New Roman"/>
          <w:szCs w:val="28"/>
        </w:rPr>
        <w:t xml:space="preserve">iếng </w:t>
      </w:r>
      <w:r w:rsidR="00947BF1" w:rsidRPr="00592FE5">
        <w:rPr>
          <w:rFonts w:ascii="Times New Roman" w:hAnsi="Times New Roman"/>
          <w:szCs w:val="28"/>
        </w:rPr>
        <w:t>trên đĩa</w:t>
      </w:r>
      <w:r w:rsidRPr="00592FE5">
        <w:rPr>
          <w:rFonts w:ascii="Times New Roman" w:hAnsi="Times New Roman"/>
          <w:szCs w:val="28"/>
        </w:rPr>
        <w:t xml:space="preserve"> đã được </w:t>
      </w:r>
      <w:r w:rsidRPr="00592FE5">
        <w:rPr>
          <w:rStyle w:val="Manh"/>
          <w:rFonts w:ascii="Times New Roman" w:hAnsi="Times New Roman"/>
          <w:b w:val="0"/>
          <w:szCs w:val="28"/>
        </w:rPr>
        <w:t>phủ sẵn</w:t>
      </w:r>
      <w:r w:rsidRPr="00592FE5">
        <w:rPr>
          <w:rStyle w:val="Manh"/>
          <w:rFonts w:ascii="Times New Roman" w:hAnsi="Times New Roman"/>
          <w:szCs w:val="28"/>
        </w:rPr>
        <w:t xml:space="preserve"> </w:t>
      </w:r>
      <w:r w:rsidRPr="00592FE5">
        <w:rPr>
          <w:rFonts w:ascii="Times New Roman" w:hAnsi="Times New Roman"/>
        </w:rPr>
        <w:t>kháng thể</w:t>
      </w:r>
      <w:r w:rsidRPr="00592FE5">
        <w:t xml:space="preserve"> </w:t>
      </w:r>
      <w:r w:rsidRPr="00592FE5">
        <w:rPr>
          <w:rFonts w:ascii="Times New Roman" w:hAnsi="Times New Roman"/>
        </w:rPr>
        <w:t>gắn vào bề mặt đáy giếng</w:t>
      </w:r>
      <w:r w:rsidRPr="00592FE5">
        <w:rPr>
          <w:rFonts w:ascii="Times New Roman" w:hAnsi="Times New Roman"/>
          <w:szCs w:val="28"/>
        </w:rPr>
        <w:t xml:space="preserve"> đặc hiệu với </w:t>
      </w:r>
      <w:r w:rsidRPr="00592FE5">
        <w:rPr>
          <w:rStyle w:val="Manh"/>
          <w:rFonts w:ascii="Times New Roman" w:hAnsi="Times New Roman"/>
          <w:b w:val="0"/>
          <w:szCs w:val="28"/>
        </w:rPr>
        <w:t>IL-6, TNF-α hoặc TGF-β người</w:t>
      </w:r>
      <w:r w:rsidRPr="00592FE5">
        <w:rPr>
          <w:rFonts w:ascii="Times New Roman" w:hAnsi="Times New Roman"/>
          <w:szCs w:val="28"/>
        </w:rPr>
        <w:t>.</w:t>
      </w:r>
      <w:r w:rsidR="00A9084C" w:rsidRPr="00592FE5">
        <w:rPr>
          <w:rFonts w:ascii="Times New Roman" w:hAnsi="Times New Roman"/>
          <w:szCs w:val="28"/>
        </w:rPr>
        <w:t xml:space="preserve"> </w:t>
      </w:r>
      <w:r w:rsidRPr="00592FE5">
        <w:rPr>
          <w:rFonts w:ascii="Times New Roman" w:hAnsi="Times New Roman"/>
          <w:szCs w:val="28"/>
        </w:rPr>
        <w:t xml:space="preserve">Khi thêm mẫu </w:t>
      </w:r>
      <w:r w:rsidR="00A9084C" w:rsidRPr="00592FE5">
        <w:rPr>
          <w:rFonts w:ascii="Times New Roman" w:hAnsi="Times New Roman"/>
        </w:rPr>
        <w:t>bệnh phẩm có chứa kháng nguyên cần định lượng</w:t>
      </w:r>
      <w:r w:rsidRPr="00592FE5">
        <w:rPr>
          <w:rFonts w:ascii="Times New Roman" w:hAnsi="Times New Roman"/>
          <w:szCs w:val="28"/>
        </w:rPr>
        <w:t xml:space="preserve">, </w:t>
      </w:r>
      <w:r w:rsidRPr="00592FE5">
        <w:rPr>
          <w:rStyle w:val="Manh"/>
          <w:rFonts w:ascii="Times New Roman" w:hAnsi="Times New Roman"/>
          <w:b w:val="0"/>
          <w:szCs w:val="28"/>
        </w:rPr>
        <w:t>cytokine mục tiêu sẽ gắn đặc hiệu</w:t>
      </w:r>
      <w:r w:rsidRPr="00592FE5">
        <w:rPr>
          <w:rFonts w:ascii="Times New Roman" w:hAnsi="Times New Roman"/>
          <w:b/>
          <w:szCs w:val="28"/>
        </w:rPr>
        <w:t xml:space="preserve"> </w:t>
      </w:r>
      <w:r w:rsidRPr="00592FE5">
        <w:rPr>
          <w:rFonts w:ascii="Times New Roman" w:hAnsi="Times New Roman"/>
          <w:szCs w:val="28"/>
        </w:rPr>
        <w:t>vào kháng thể này.</w:t>
      </w:r>
    </w:p>
    <w:p w14:paraId="62C97964" w14:textId="26AC27D3" w:rsidR="00A9084C" w:rsidRPr="00592FE5" w:rsidRDefault="00A9084C" w:rsidP="00B91FDF">
      <w:pPr>
        <w:widowControl w:val="0"/>
        <w:ind w:firstLine="720"/>
        <w:rPr>
          <w:rFonts w:cs="Times New Roman"/>
          <w:b/>
          <w:color w:val="000000" w:themeColor="text1"/>
          <w:szCs w:val="28"/>
        </w:rPr>
      </w:pPr>
      <w:r w:rsidRPr="00592FE5">
        <w:rPr>
          <w:rFonts w:cs="Times New Roman"/>
          <w:color w:val="000000" w:themeColor="text1"/>
          <w:szCs w:val="28"/>
        </w:rPr>
        <w:t xml:space="preserve">- Gắn kháng thể phát hiện: </w:t>
      </w:r>
      <w:r w:rsidR="00AC6F63" w:rsidRPr="00592FE5">
        <w:rPr>
          <w:rFonts w:cs="Times New Roman"/>
          <w:color w:val="000000" w:themeColor="text1"/>
          <w:szCs w:val="28"/>
        </w:rPr>
        <w:t>T</w:t>
      </w:r>
      <w:r w:rsidRPr="00592FE5">
        <w:rPr>
          <w:rFonts w:cs="Times New Roman"/>
          <w:color w:val="000000" w:themeColor="text1"/>
          <w:szCs w:val="28"/>
        </w:rPr>
        <w:t xml:space="preserve">hêm </w:t>
      </w:r>
      <w:r w:rsidRPr="00592FE5">
        <w:rPr>
          <w:rStyle w:val="Manh"/>
          <w:rFonts w:cs="Times New Roman"/>
          <w:b w:val="0"/>
          <w:color w:val="000000" w:themeColor="text1"/>
          <w:szCs w:val="28"/>
        </w:rPr>
        <w:t>kháng thể phát hiện vào các giếng</w:t>
      </w:r>
      <w:r w:rsidR="00AC6F63" w:rsidRPr="00592FE5">
        <w:rPr>
          <w:rFonts w:cs="Times New Roman"/>
          <w:b/>
          <w:color w:val="000000" w:themeColor="text1"/>
          <w:szCs w:val="28"/>
        </w:rPr>
        <w:t>.</w:t>
      </w:r>
      <w:r w:rsidRPr="00592FE5">
        <w:rPr>
          <w:rFonts w:cs="Times New Roman"/>
          <w:b/>
          <w:color w:val="000000" w:themeColor="text1"/>
          <w:szCs w:val="28"/>
        </w:rPr>
        <w:t xml:space="preserve"> </w:t>
      </w:r>
      <w:r w:rsidRPr="00592FE5">
        <w:rPr>
          <w:rFonts w:cs="Times New Roman"/>
          <w:color w:val="000000" w:themeColor="text1"/>
          <w:szCs w:val="28"/>
        </w:rPr>
        <w:t xml:space="preserve">Kháng thể này nhận diện </w:t>
      </w:r>
      <w:r w:rsidRPr="00592FE5">
        <w:rPr>
          <w:rStyle w:val="Manh"/>
          <w:rFonts w:cs="Times New Roman"/>
          <w:b w:val="0"/>
          <w:color w:val="000000" w:themeColor="text1"/>
          <w:szCs w:val="28"/>
        </w:rPr>
        <w:t>epitope khác</w:t>
      </w:r>
      <w:r w:rsidRPr="00592FE5">
        <w:rPr>
          <w:rFonts w:cs="Times New Roman"/>
          <w:color w:val="000000" w:themeColor="text1"/>
          <w:szCs w:val="28"/>
        </w:rPr>
        <w:t xml:space="preserve"> trên cùng phân tử cytokine hình thành </w:t>
      </w:r>
      <w:r w:rsidRPr="00592FE5">
        <w:rPr>
          <w:rStyle w:val="Manh"/>
          <w:rFonts w:cs="Times New Roman"/>
          <w:b w:val="0"/>
          <w:color w:val="000000" w:themeColor="text1"/>
          <w:szCs w:val="28"/>
        </w:rPr>
        <w:t>phức hợp “sandwich”</w:t>
      </w:r>
      <w:r w:rsidR="00AC6F63" w:rsidRPr="00592FE5">
        <w:rPr>
          <w:rFonts w:cs="Times New Roman"/>
          <w:b/>
          <w:color w:val="000000" w:themeColor="text1"/>
          <w:szCs w:val="28"/>
        </w:rPr>
        <w:t>.</w:t>
      </w:r>
    </w:p>
    <w:p w14:paraId="19962E83" w14:textId="095F5ADA" w:rsidR="00AC6F63" w:rsidRPr="00592FE5" w:rsidRDefault="00AC6F63" w:rsidP="00B91FDF">
      <w:pPr>
        <w:widowControl w:val="0"/>
        <w:ind w:firstLine="720"/>
        <w:rPr>
          <w:rFonts w:cs="Times New Roman"/>
          <w:b/>
          <w:color w:val="000000" w:themeColor="text1"/>
          <w:szCs w:val="28"/>
        </w:rPr>
      </w:pPr>
      <w:r w:rsidRPr="00592FE5">
        <w:rPr>
          <w:rFonts w:cs="Times New Roman"/>
          <w:color w:val="000000" w:themeColor="text1"/>
          <w:szCs w:val="28"/>
        </w:rPr>
        <w:t xml:space="preserve">- Phát hiện tín hiệu enzyme: Kháng thể phát hiện </w:t>
      </w:r>
      <w:r w:rsidR="00C800B7" w:rsidRPr="00592FE5">
        <w:rPr>
          <w:rFonts w:cs="Times New Roman"/>
          <w:color w:val="000000" w:themeColor="text1"/>
          <w:szCs w:val="28"/>
        </w:rPr>
        <w:t>kết</w:t>
      </w:r>
      <w:r w:rsidRPr="00592FE5">
        <w:rPr>
          <w:rStyle w:val="Manh"/>
          <w:rFonts w:cs="Times New Roman"/>
          <w:color w:val="000000" w:themeColor="text1"/>
          <w:szCs w:val="28"/>
        </w:rPr>
        <w:t xml:space="preserve"> </w:t>
      </w:r>
      <w:r w:rsidRPr="00592FE5">
        <w:rPr>
          <w:rStyle w:val="Manh"/>
          <w:rFonts w:cs="Times New Roman"/>
          <w:b w:val="0"/>
          <w:color w:val="000000" w:themeColor="text1"/>
          <w:szCs w:val="28"/>
        </w:rPr>
        <w:t>hợp với enzyme</w:t>
      </w:r>
      <w:r w:rsidRPr="00592FE5">
        <w:rPr>
          <w:rFonts w:cs="Times New Roman"/>
          <w:b/>
          <w:color w:val="000000" w:themeColor="text1"/>
          <w:szCs w:val="28"/>
        </w:rPr>
        <w:t>.</w:t>
      </w:r>
      <w:r w:rsidRPr="00592FE5">
        <w:rPr>
          <w:rFonts w:cs="Times New Roman"/>
          <w:color w:val="000000" w:themeColor="text1"/>
          <w:szCs w:val="28"/>
        </w:rPr>
        <w:t xml:space="preserve"> </w:t>
      </w:r>
      <w:r w:rsidRPr="00592FE5">
        <w:rPr>
          <w:rFonts w:cs="Times New Roman"/>
          <w:color w:val="000000" w:themeColor="text1"/>
          <w:szCs w:val="28"/>
        </w:rPr>
        <w:lastRenderedPageBreak/>
        <w:t xml:space="preserve">Khi thêm </w:t>
      </w:r>
      <w:r w:rsidRPr="00592FE5">
        <w:rPr>
          <w:rStyle w:val="Manh"/>
          <w:rFonts w:cs="Times New Roman"/>
          <w:b w:val="0"/>
          <w:color w:val="000000" w:themeColor="text1"/>
          <w:szCs w:val="28"/>
        </w:rPr>
        <w:t xml:space="preserve">cơ chất </w:t>
      </w:r>
      <w:r w:rsidR="00C800B7" w:rsidRPr="00592FE5">
        <w:rPr>
          <w:rStyle w:val="Manh"/>
          <w:rFonts w:cs="Times New Roman"/>
          <w:b w:val="0"/>
          <w:color w:val="000000" w:themeColor="text1"/>
          <w:szCs w:val="28"/>
        </w:rPr>
        <w:t>tạo màu</w:t>
      </w:r>
      <w:r w:rsidRPr="00592FE5">
        <w:rPr>
          <w:rFonts w:cs="Times New Roman"/>
          <w:b/>
          <w:color w:val="000000" w:themeColor="text1"/>
          <w:szCs w:val="28"/>
        </w:rPr>
        <w:t xml:space="preserve">, </w:t>
      </w:r>
      <w:r w:rsidRPr="00592FE5">
        <w:rPr>
          <w:rFonts w:cs="Times New Roman"/>
          <w:color w:val="000000" w:themeColor="text1"/>
          <w:szCs w:val="28"/>
        </w:rPr>
        <w:t>enzyme xúc tác tạo phản ứng sinh màu.</w:t>
      </w:r>
    </w:p>
    <w:p w14:paraId="4895DD22" w14:textId="630E32D1" w:rsidR="007A0A8C" w:rsidRPr="00592FE5" w:rsidRDefault="00C800B7" w:rsidP="007D47AF">
      <w:pPr>
        <w:ind w:firstLine="720"/>
        <w:rPr>
          <w:rFonts w:cs="Times New Roman"/>
          <w:b/>
          <w:color w:val="000000" w:themeColor="text1"/>
          <w:szCs w:val="28"/>
        </w:rPr>
      </w:pPr>
      <w:r w:rsidRPr="00592FE5">
        <w:rPr>
          <w:rFonts w:cs="Times New Roman"/>
          <w:color w:val="000000" w:themeColor="text1"/>
          <w:szCs w:val="28"/>
        </w:rPr>
        <w:t xml:space="preserve">- Định lượng: Cường độ màu được đo bằng </w:t>
      </w:r>
      <w:r w:rsidRPr="00592FE5">
        <w:rPr>
          <w:rStyle w:val="Manh"/>
          <w:rFonts w:cs="Times New Roman"/>
          <w:b w:val="0"/>
          <w:color w:val="000000" w:themeColor="text1"/>
          <w:szCs w:val="28"/>
        </w:rPr>
        <w:t>máy đọc ELISA (OD 450 nm)</w:t>
      </w:r>
      <w:r w:rsidRPr="00592FE5">
        <w:rPr>
          <w:rFonts w:cs="Times New Roman"/>
          <w:b/>
          <w:color w:val="000000" w:themeColor="text1"/>
          <w:szCs w:val="28"/>
        </w:rPr>
        <w:t xml:space="preserve">. </w:t>
      </w:r>
      <w:r w:rsidRPr="00592FE5">
        <w:rPr>
          <w:rStyle w:val="Manh"/>
          <w:rFonts w:cs="Times New Roman"/>
          <w:b w:val="0"/>
          <w:color w:val="000000" w:themeColor="text1"/>
          <w:szCs w:val="28"/>
        </w:rPr>
        <w:t>Nồng độ cytokine trong mẫu tỉ lệ thuận với cường độ màu</w:t>
      </w:r>
      <w:r w:rsidRPr="00592FE5">
        <w:rPr>
          <w:rFonts w:cs="Times New Roman"/>
          <w:b/>
          <w:color w:val="000000" w:themeColor="text1"/>
          <w:szCs w:val="28"/>
        </w:rPr>
        <w:t>,</w:t>
      </w:r>
      <w:r w:rsidRPr="00592FE5">
        <w:rPr>
          <w:rFonts w:cs="Times New Roman"/>
          <w:color w:val="000000" w:themeColor="text1"/>
          <w:szCs w:val="28"/>
        </w:rPr>
        <w:t xml:space="preserve"> được tính toán dựa trên </w:t>
      </w:r>
      <w:r w:rsidRPr="00592FE5">
        <w:rPr>
          <w:rStyle w:val="Manh"/>
          <w:rFonts w:cs="Times New Roman"/>
          <w:b w:val="0"/>
          <w:color w:val="000000" w:themeColor="text1"/>
          <w:szCs w:val="28"/>
        </w:rPr>
        <w:t>đường chuẩn</w:t>
      </w:r>
      <w:r w:rsidRPr="00592FE5">
        <w:rPr>
          <w:rFonts w:cs="Times New Roman"/>
          <w:b/>
          <w:color w:val="000000" w:themeColor="text1"/>
          <w:szCs w:val="28"/>
        </w:rPr>
        <w:t>.</w:t>
      </w:r>
    </w:p>
    <w:p w14:paraId="743E252D" w14:textId="0C819A6E" w:rsidR="00F9631F" w:rsidRPr="00592FE5" w:rsidRDefault="007D47AF" w:rsidP="009509F7">
      <w:pPr>
        <w:pStyle w:val="ThnVnban"/>
        <w:spacing w:before="0" w:line="360" w:lineRule="auto"/>
        <w:jc w:val="center"/>
        <w:rPr>
          <w:rFonts w:ascii="Times New Roman" w:hAnsi="Times New Roman"/>
          <w:szCs w:val="28"/>
        </w:rPr>
      </w:pPr>
      <w:r w:rsidRPr="00592FE5">
        <w:rPr>
          <w:rFonts w:ascii="Times New Roman" w:hAnsi="Times New Roman"/>
          <w:noProof/>
          <w:szCs w:val="28"/>
        </w:rPr>
        <w:drawing>
          <wp:inline distT="0" distB="0" distL="0" distR="0" wp14:anchorId="758E0353" wp14:editId="1C0C11D5">
            <wp:extent cx="3042700" cy="2567635"/>
            <wp:effectExtent l="0" t="0" r="571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42920" cy="2567821"/>
                    </a:xfrm>
                    <a:prstGeom prst="rect">
                      <a:avLst/>
                    </a:prstGeom>
                    <a:noFill/>
                    <a:ln>
                      <a:noFill/>
                    </a:ln>
                  </pic:spPr>
                </pic:pic>
              </a:graphicData>
            </a:graphic>
          </wp:inline>
        </w:drawing>
      </w:r>
    </w:p>
    <w:p w14:paraId="0F251ACC" w14:textId="6A7C76F4" w:rsidR="00F9631F" w:rsidRPr="00592FE5" w:rsidRDefault="009F4E9D" w:rsidP="009F4E9D">
      <w:pPr>
        <w:pStyle w:val="Chuthich"/>
        <w:spacing w:after="0" w:line="360" w:lineRule="auto"/>
        <w:jc w:val="center"/>
        <w:rPr>
          <w:rFonts w:cs="Times New Roman"/>
          <w:b w:val="0"/>
          <w:color w:val="000000" w:themeColor="text1"/>
          <w:sz w:val="28"/>
          <w:szCs w:val="28"/>
        </w:rPr>
      </w:pPr>
      <w:bookmarkStart w:id="287" w:name="_Toc213853053"/>
      <w:bookmarkStart w:id="288" w:name="_Toc213853793"/>
      <w:bookmarkStart w:id="289" w:name="_Toc230853197"/>
      <w:r w:rsidRPr="00592FE5">
        <w:rPr>
          <w:rFonts w:cs="Times New Roman"/>
          <w:color w:val="000000" w:themeColor="text1"/>
          <w:sz w:val="28"/>
          <w:szCs w:val="28"/>
        </w:rPr>
        <w:t>Hình 2.</w:t>
      </w:r>
      <w:r w:rsidRPr="00592FE5">
        <w:rPr>
          <w:rFonts w:cs="Times New Roman"/>
          <w:color w:val="000000" w:themeColor="text1"/>
          <w:sz w:val="28"/>
          <w:szCs w:val="28"/>
        </w:rPr>
        <w:fldChar w:fldCharType="begin"/>
      </w:r>
      <w:r w:rsidRPr="00592FE5">
        <w:rPr>
          <w:rFonts w:cs="Times New Roman"/>
          <w:color w:val="000000" w:themeColor="text1"/>
          <w:sz w:val="28"/>
          <w:szCs w:val="28"/>
        </w:rPr>
        <w:instrText xml:space="preserve"> SEQ Hình_2.1 \* ARABIC </w:instrText>
      </w:r>
      <w:r w:rsidRPr="00592FE5">
        <w:rPr>
          <w:rFonts w:cs="Times New Roman"/>
          <w:color w:val="000000" w:themeColor="text1"/>
          <w:sz w:val="28"/>
          <w:szCs w:val="28"/>
        </w:rPr>
        <w:fldChar w:fldCharType="separate"/>
      </w:r>
      <w:r w:rsidR="00CC1410">
        <w:rPr>
          <w:rFonts w:cs="Times New Roman"/>
          <w:noProof/>
          <w:color w:val="000000" w:themeColor="text1"/>
          <w:sz w:val="28"/>
          <w:szCs w:val="28"/>
        </w:rPr>
        <w:t>3</w:t>
      </w:r>
      <w:r w:rsidRPr="00592FE5">
        <w:rPr>
          <w:rFonts w:cs="Times New Roman"/>
          <w:color w:val="000000" w:themeColor="text1"/>
          <w:sz w:val="28"/>
          <w:szCs w:val="28"/>
        </w:rPr>
        <w:fldChar w:fldCharType="end"/>
      </w:r>
      <w:r w:rsidR="00F9631F" w:rsidRPr="00592FE5">
        <w:rPr>
          <w:rFonts w:cs="Times New Roman"/>
          <w:color w:val="000000" w:themeColor="text1"/>
          <w:sz w:val="28"/>
          <w:szCs w:val="28"/>
        </w:rPr>
        <w:t xml:space="preserve">. </w:t>
      </w:r>
      <w:r w:rsidR="00F9631F" w:rsidRPr="00592FE5">
        <w:rPr>
          <w:rFonts w:cs="Times New Roman"/>
          <w:b w:val="0"/>
          <w:color w:val="000000" w:themeColor="text1"/>
          <w:sz w:val="28"/>
          <w:szCs w:val="28"/>
        </w:rPr>
        <w:t>Phản ứ</w:t>
      </w:r>
      <w:r w:rsidR="009B51F7" w:rsidRPr="00592FE5">
        <w:rPr>
          <w:rFonts w:cs="Times New Roman"/>
          <w:b w:val="0"/>
          <w:color w:val="000000" w:themeColor="text1"/>
          <w:sz w:val="28"/>
          <w:szCs w:val="28"/>
        </w:rPr>
        <w:t>ng ELISA S</w:t>
      </w:r>
      <w:r w:rsidR="00F9631F" w:rsidRPr="00592FE5">
        <w:rPr>
          <w:rFonts w:cs="Times New Roman"/>
          <w:b w:val="0"/>
          <w:color w:val="000000" w:themeColor="text1"/>
          <w:sz w:val="28"/>
          <w:szCs w:val="28"/>
        </w:rPr>
        <w:t>an</w:t>
      </w:r>
      <w:r w:rsidR="00CD1C14" w:rsidRPr="00592FE5">
        <w:rPr>
          <w:rFonts w:cs="Times New Roman"/>
          <w:b w:val="0"/>
          <w:color w:val="000000" w:themeColor="text1"/>
          <w:sz w:val="28"/>
          <w:szCs w:val="28"/>
        </w:rPr>
        <w:t>d</w:t>
      </w:r>
      <w:r w:rsidR="00F9631F" w:rsidRPr="00592FE5">
        <w:rPr>
          <w:rFonts w:cs="Times New Roman"/>
          <w:b w:val="0"/>
          <w:color w:val="000000" w:themeColor="text1"/>
          <w:sz w:val="28"/>
          <w:szCs w:val="28"/>
        </w:rPr>
        <w:t>wich</w:t>
      </w:r>
      <w:bookmarkEnd w:id="287"/>
      <w:bookmarkEnd w:id="288"/>
      <w:bookmarkEnd w:id="289"/>
    </w:p>
    <w:p w14:paraId="0BEDE040" w14:textId="2625FF94" w:rsidR="0094543A" w:rsidRPr="00592FE5" w:rsidRDefault="00D76612" w:rsidP="009D3AA3">
      <w:pPr>
        <w:ind w:firstLine="0"/>
        <w:jc w:val="center"/>
        <w:rPr>
          <w:i/>
          <w:sz w:val="24"/>
          <w:szCs w:val="24"/>
        </w:rPr>
      </w:pPr>
      <w:r w:rsidRPr="00592FE5">
        <w:rPr>
          <w:i/>
          <w:sz w:val="24"/>
          <w:szCs w:val="24"/>
        </w:rPr>
        <w:t xml:space="preserve">* </w:t>
      </w:r>
      <w:r w:rsidR="0094543A" w:rsidRPr="00592FE5">
        <w:rPr>
          <w:i/>
          <w:sz w:val="24"/>
          <w:szCs w:val="24"/>
        </w:rPr>
        <w:t xml:space="preserve">Nguồn: </w:t>
      </w:r>
      <w:r w:rsidR="00832C94" w:rsidRPr="00592FE5">
        <w:rPr>
          <w:i/>
          <w:sz w:val="24"/>
          <w:szCs w:val="24"/>
        </w:rPr>
        <w:t>T</w:t>
      </w:r>
      <w:r w:rsidR="009D3AA3" w:rsidRPr="00592FE5">
        <w:rPr>
          <w:i/>
          <w:sz w:val="24"/>
          <w:szCs w:val="24"/>
        </w:rPr>
        <w:t xml:space="preserve">heo </w:t>
      </w:r>
      <w:r w:rsidR="009D3AA3" w:rsidRPr="00592FE5">
        <w:rPr>
          <w:rFonts w:cs="Times New Roman"/>
          <w:i/>
          <w:sz w:val="24"/>
          <w:szCs w:val="24"/>
        </w:rPr>
        <w:t>Donnell N (201</w:t>
      </w:r>
      <w:r w:rsidR="009D3AA3" w:rsidRPr="00A249FD">
        <w:rPr>
          <w:rFonts w:cs="Times New Roman"/>
          <w:i/>
          <w:sz w:val="24"/>
          <w:szCs w:val="24"/>
        </w:rPr>
        <w:t xml:space="preserve">7) </w:t>
      </w:r>
      <w:r w:rsidR="009D3AA3" w:rsidRPr="00A249FD">
        <w:rPr>
          <w:rFonts w:cs="Times New Roman"/>
          <w:i/>
          <w:sz w:val="24"/>
          <w:szCs w:val="24"/>
        </w:rPr>
        <w:fldChar w:fldCharType="begin"/>
      </w:r>
      <w:r w:rsidR="00AC364F" w:rsidRPr="00A249FD">
        <w:rPr>
          <w:rFonts w:cs="Times New Roman"/>
          <w:i/>
          <w:sz w:val="24"/>
          <w:szCs w:val="24"/>
        </w:rPr>
        <w:instrText xml:space="preserve"> ADDIN EN.CITE &lt;EndNote&gt;&lt;Cite&gt;&lt;Author&gt;Donnell&lt;/Author&gt;&lt;Year&gt;2017&lt;/Year&gt;&lt;RecNum&gt;252&lt;/RecNum&gt;&lt;DisplayText&gt;&lt;style font="Times New Roman" size="14"&gt;[118]&lt;/style&gt;&lt;/DisplayText&gt;&lt;record&gt;&lt;rec-number&gt;252&lt;/rec-number&gt;&lt;foreign-keys&gt;&lt;key app="EN" db-id="5rtwdfx0jzrt56efwrppsvadrr0z0pep0dst" timestamp="1770704219"&gt;252&lt;/key&gt;&lt;/foreign-keys&gt;&lt;ref-type name="Journal Article"&gt;17&lt;/ref-type&gt;&lt;contributors&gt;&lt;authors&gt;&lt;author&gt;Donnell, Nina&lt;/author&gt;&lt;/authors&gt;&lt;/contributors&gt;&lt;titles&gt;&lt;title&gt;Sandwich Enzyme-Linked Immunosorbent Assay (ELISA) Optimization and Validation for Ricin Protein&lt;/title&gt;&lt;secondary-title&gt;Metropolia University of Applied Sciences&lt;/secondary-title&gt;&lt;/titles&gt;&lt;periodical&gt;&lt;full-title&gt;Metropolia University of Applied Sciences&lt;/full-title&gt;&lt;/periodical&gt;&lt;dates&gt;&lt;year&gt;2017&lt;/year&gt;&lt;/dates&gt;&lt;urls&gt;&lt;/urls&gt;&lt;/record&gt;&lt;/Cite&gt;&lt;/EndNote&gt;</w:instrText>
      </w:r>
      <w:r w:rsidR="009D3AA3" w:rsidRPr="00A249FD">
        <w:rPr>
          <w:rFonts w:cs="Times New Roman"/>
          <w:i/>
          <w:sz w:val="24"/>
          <w:szCs w:val="24"/>
        </w:rPr>
        <w:fldChar w:fldCharType="separate"/>
      </w:r>
      <w:r w:rsidR="00AC364F" w:rsidRPr="00A249FD">
        <w:rPr>
          <w:rFonts w:cs="Times New Roman"/>
          <w:i/>
          <w:noProof/>
          <w:sz w:val="24"/>
          <w:szCs w:val="24"/>
        </w:rPr>
        <w:t>[118]</w:t>
      </w:r>
      <w:r w:rsidR="009D3AA3" w:rsidRPr="00A249FD">
        <w:rPr>
          <w:rFonts w:cs="Times New Roman"/>
          <w:i/>
          <w:sz w:val="24"/>
          <w:szCs w:val="24"/>
        </w:rPr>
        <w:fldChar w:fldCharType="end"/>
      </w:r>
    </w:p>
    <w:p w14:paraId="172A279D" w14:textId="12E0858D" w:rsidR="00F9631F" w:rsidRPr="00592FE5" w:rsidRDefault="00AF3668" w:rsidP="00A24B15">
      <w:pPr>
        <w:pStyle w:val="ThnVnban"/>
        <w:widowControl w:val="0"/>
        <w:spacing w:before="0" w:line="360" w:lineRule="auto"/>
        <w:rPr>
          <w:rFonts w:ascii="Times New Roman" w:hAnsi="Times New Roman"/>
          <w:i/>
          <w:color w:val="000000" w:themeColor="text1"/>
          <w:szCs w:val="28"/>
        </w:rPr>
      </w:pPr>
      <w:r w:rsidRPr="00592FE5">
        <w:rPr>
          <w:rFonts w:ascii="Times New Roman" w:hAnsi="Times New Roman"/>
          <w:i/>
          <w:color w:val="000000" w:themeColor="text1"/>
          <w:szCs w:val="28"/>
        </w:rPr>
        <w:t>2.</w:t>
      </w:r>
      <w:r w:rsidR="00C30BBD" w:rsidRPr="00592FE5">
        <w:rPr>
          <w:rFonts w:ascii="Times New Roman" w:hAnsi="Times New Roman"/>
          <w:i/>
          <w:color w:val="000000" w:themeColor="text1"/>
          <w:szCs w:val="28"/>
        </w:rPr>
        <w:t>5</w:t>
      </w:r>
      <w:r w:rsidRPr="00592FE5">
        <w:rPr>
          <w:rFonts w:ascii="Times New Roman" w:hAnsi="Times New Roman"/>
          <w:i/>
          <w:color w:val="000000" w:themeColor="text1"/>
          <w:szCs w:val="28"/>
        </w:rPr>
        <w:t>.5</w:t>
      </w:r>
      <w:r w:rsidR="00184D15" w:rsidRPr="00592FE5">
        <w:rPr>
          <w:rFonts w:ascii="Times New Roman" w:hAnsi="Times New Roman"/>
          <w:i/>
          <w:color w:val="000000" w:themeColor="text1"/>
          <w:szCs w:val="28"/>
        </w:rPr>
        <w:t xml:space="preserve">.1. </w:t>
      </w:r>
      <w:r w:rsidR="00F9631F" w:rsidRPr="00592FE5">
        <w:rPr>
          <w:rFonts w:ascii="Times New Roman" w:hAnsi="Times New Roman"/>
          <w:i/>
          <w:color w:val="000000" w:themeColor="text1"/>
          <w:szCs w:val="28"/>
        </w:rPr>
        <w:t>Định lượng TGF-β và TNF-α</w:t>
      </w:r>
    </w:p>
    <w:p w14:paraId="582CC248" w14:textId="2E539AC0" w:rsidR="00A63B3B" w:rsidRPr="00592FE5" w:rsidRDefault="00F9631F" w:rsidP="003F003F">
      <w:pPr>
        <w:widowControl w:val="0"/>
        <w:ind w:firstLine="720"/>
        <w:rPr>
          <w:rFonts w:cs="Times New Roman"/>
          <w:color w:val="000000" w:themeColor="text1"/>
          <w:szCs w:val="28"/>
        </w:rPr>
      </w:pPr>
      <w:r w:rsidRPr="00592FE5">
        <w:rPr>
          <w:rFonts w:cs="Times New Roman"/>
          <w:color w:val="000000" w:themeColor="text1"/>
          <w:szCs w:val="28"/>
        </w:rPr>
        <w:t>Nghiên cứu sử dụng bộ</w:t>
      </w:r>
      <w:r w:rsidR="002A4EDE" w:rsidRPr="00592FE5">
        <w:rPr>
          <w:rFonts w:cs="Times New Roman"/>
          <w:color w:val="000000" w:themeColor="text1"/>
          <w:szCs w:val="28"/>
        </w:rPr>
        <w:t xml:space="preserve"> kit Human TGF-</w:t>
      </w:r>
      <w:r w:rsidRPr="00592FE5">
        <w:rPr>
          <w:rFonts w:cs="Times New Roman"/>
          <w:color w:val="000000" w:themeColor="text1"/>
          <w:szCs w:val="28"/>
        </w:rPr>
        <w:t>beta-1 ELISA</w:t>
      </w:r>
      <w:r w:rsidR="003E4D5A" w:rsidRPr="00592FE5">
        <w:rPr>
          <w:rFonts w:cs="Times New Roman"/>
          <w:color w:val="000000" w:themeColor="text1"/>
          <w:szCs w:val="28"/>
        </w:rPr>
        <w:t xml:space="preserve"> (BMS249-4)</w:t>
      </w:r>
      <w:r w:rsidRPr="00592FE5">
        <w:rPr>
          <w:rFonts w:cs="Times New Roman"/>
          <w:color w:val="000000" w:themeColor="text1"/>
          <w:szCs w:val="28"/>
        </w:rPr>
        <w:t xml:space="preserve"> để định lượ</w:t>
      </w:r>
      <w:r w:rsidR="002A4EDE" w:rsidRPr="00592FE5">
        <w:rPr>
          <w:rFonts w:cs="Times New Roman"/>
          <w:color w:val="000000" w:themeColor="text1"/>
          <w:szCs w:val="28"/>
        </w:rPr>
        <w:t>ng TGF-β và Human TNF-</w:t>
      </w:r>
      <w:r w:rsidRPr="00592FE5">
        <w:rPr>
          <w:rFonts w:cs="Times New Roman"/>
          <w:color w:val="000000" w:themeColor="text1"/>
          <w:szCs w:val="28"/>
        </w:rPr>
        <w:t>alpha ELISA Kit</w:t>
      </w:r>
      <w:r w:rsidR="003E4D5A" w:rsidRPr="00592FE5">
        <w:rPr>
          <w:rFonts w:cs="Times New Roman"/>
          <w:color w:val="000000" w:themeColor="text1"/>
          <w:szCs w:val="28"/>
        </w:rPr>
        <w:t xml:space="preserve"> (BMS223-4)</w:t>
      </w:r>
      <w:r w:rsidRPr="00592FE5">
        <w:rPr>
          <w:rFonts w:cs="Times New Roman"/>
          <w:color w:val="000000" w:themeColor="text1"/>
          <w:szCs w:val="28"/>
        </w:rPr>
        <w:t xml:space="preserve"> để dịnh lượ</w:t>
      </w:r>
      <w:r w:rsidR="002A4EDE" w:rsidRPr="00592FE5">
        <w:rPr>
          <w:rFonts w:cs="Times New Roman"/>
          <w:color w:val="000000" w:themeColor="text1"/>
          <w:szCs w:val="28"/>
        </w:rPr>
        <w:t xml:space="preserve">ng TNF-α. </w:t>
      </w:r>
      <w:r w:rsidR="00A63B3B" w:rsidRPr="00592FE5">
        <w:t>Toàn bộ các mẫu của mỗi cytokine được chạy trong cùng một lần xét nghiệm nhằm giảm sai số giữa các lần chạy ELISA và đảm bảo tính nhất quán trong kết quả.</w:t>
      </w:r>
      <w:r w:rsidR="00A63B3B" w:rsidRPr="00592FE5">
        <w:rPr>
          <w:rFonts w:cs="Times New Roman"/>
          <w:color w:val="000000" w:themeColor="text1"/>
          <w:szCs w:val="28"/>
        </w:rPr>
        <w:t xml:space="preserve"> </w:t>
      </w:r>
    </w:p>
    <w:p w14:paraId="7AF49ED0" w14:textId="20D55D4F" w:rsidR="00A63B3B" w:rsidRPr="00592FE5" w:rsidRDefault="00A63B3B" w:rsidP="003F003F">
      <w:pPr>
        <w:widowControl w:val="0"/>
        <w:ind w:firstLine="720"/>
        <w:rPr>
          <w:rFonts w:cs="Times New Roman"/>
          <w:color w:val="000000" w:themeColor="text1"/>
          <w:szCs w:val="28"/>
        </w:rPr>
      </w:pPr>
      <w:r w:rsidRPr="00592FE5">
        <w:t>Giới hạn phát hiện của các bộ kit lần lượt là: TNF-α: 0,5 pg/mL; TGF-β1: 15,6 pg/mL.</w:t>
      </w:r>
    </w:p>
    <w:p w14:paraId="473E5CF8" w14:textId="0A65DBF5" w:rsidR="00F9631F" w:rsidRPr="00592FE5" w:rsidRDefault="002A4EDE" w:rsidP="003F003F">
      <w:pPr>
        <w:widowControl w:val="0"/>
        <w:ind w:firstLine="720"/>
        <w:rPr>
          <w:rFonts w:cs="Times New Roman"/>
          <w:color w:val="000000" w:themeColor="text1"/>
          <w:szCs w:val="28"/>
        </w:rPr>
      </w:pPr>
      <w:r w:rsidRPr="00592FE5">
        <w:rPr>
          <w:rFonts w:cs="Times New Roman"/>
          <w:color w:val="000000" w:themeColor="text1"/>
          <w:szCs w:val="28"/>
        </w:rPr>
        <w:t>C</w:t>
      </w:r>
      <w:r w:rsidR="00F9631F" w:rsidRPr="00592FE5">
        <w:rPr>
          <w:rFonts w:cs="Times New Roman"/>
          <w:color w:val="000000" w:themeColor="text1"/>
          <w:szCs w:val="28"/>
        </w:rPr>
        <w:t xml:space="preserve">ác quy trình tiến hành tuân thủ theo hướng dẫn của nhà sản xuất </w:t>
      </w:r>
      <w:r w:rsidR="00FB3A50" w:rsidRPr="00592FE5">
        <w:rPr>
          <w:rFonts w:cs="Times New Roman"/>
          <w:color w:val="000000" w:themeColor="text1"/>
          <w:szCs w:val="28"/>
        </w:rPr>
        <w:fldChar w:fldCharType="begin"/>
      </w:r>
      <w:r w:rsidR="00AC364F" w:rsidRPr="00592FE5">
        <w:rPr>
          <w:rFonts w:cs="Times New Roman"/>
          <w:color w:val="000000" w:themeColor="text1"/>
          <w:szCs w:val="28"/>
        </w:rPr>
        <w:instrText xml:space="preserve"> ADDIN EN.CITE &lt;EndNote&gt;&lt;Cite&gt;&lt;Author&gt;Invitrogen&lt;/Author&gt;&lt;Year&gt;2022&lt;/Year&gt;&lt;RecNum&gt;247&lt;/RecNum&gt;&lt;DisplayText&gt;&lt;style font="Times New Roman" size="14"&gt;[119]&lt;/style&gt;&lt;/DisplayText&gt;&lt;record&gt;&lt;rec-number&gt;247&lt;/rec-number&gt;&lt;foreign-keys&gt;&lt;key app="EN" db-id="5rtwdfx0jzrt56efwrppsvadrr0z0pep0dst" timestamp="1770006210"&gt;247&lt;/key&gt;&lt;/foreign-keys&gt;&lt;ref-type name="Journal Article"&gt;17&lt;/ref-type&gt;&lt;contributors&gt;&lt;authors&gt;&lt;author&gt;Invitrogen&lt;/author&gt;&lt;/authors&gt;&lt;/contributors&gt;&lt;titles&gt;&lt;title&gt;Human TGF beta1 ELISA Kit. User guide&lt;/title&gt;&lt;secondary-title&gt;Thermo Fisher Scientific&lt;/secondary-title&gt;&lt;/titles&gt;&lt;periodical&gt;&lt;full-title&gt;Thermo Fisher Scientific&lt;/full-title&gt;&lt;/periodical&gt;&lt;dates&gt;&lt;year&gt;2022&lt;/year&gt;&lt;/dates&gt;&lt;urls&gt;&lt;/urls&gt;&lt;/record&gt;&lt;/Cite&gt;&lt;/EndNote&gt;</w:instrText>
      </w:r>
      <w:r w:rsidR="00FB3A50" w:rsidRPr="00592FE5">
        <w:rPr>
          <w:rFonts w:cs="Times New Roman"/>
          <w:color w:val="000000" w:themeColor="text1"/>
          <w:szCs w:val="28"/>
        </w:rPr>
        <w:fldChar w:fldCharType="separate"/>
      </w:r>
      <w:r w:rsidR="00AC364F" w:rsidRPr="00592FE5">
        <w:rPr>
          <w:rFonts w:cs="Times New Roman"/>
          <w:noProof/>
          <w:color w:val="000000" w:themeColor="text1"/>
          <w:szCs w:val="28"/>
        </w:rPr>
        <w:t>[119]</w:t>
      </w:r>
      <w:r w:rsidR="00FB3A50" w:rsidRPr="00592FE5">
        <w:rPr>
          <w:rFonts w:cs="Times New Roman"/>
          <w:color w:val="000000" w:themeColor="text1"/>
          <w:szCs w:val="28"/>
        </w:rPr>
        <w:fldChar w:fldCharType="end"/>
      </w:r>
      <w:r w:rsidR="00FB3A50" w:rsidRPr="00592FE5">
        <w:rPr>
          <w:rFonts w:cs="Times New Roman"/>
          <w:color w:val="000000" w:themeColor="text1"/>
          <w:szCs w:val="28"/>
        </w:rPr>
        <w:t xml:space="preserve">, </w:t>
      </w:r>
      <w:r w:rsidR="00FB3A50" w:rsidRPr="00592FE5">
        <w:rPr>
          <w:rFonts w:cs="Times New Roman"/>
          <w:color w:val="000000" w:themeColor="text1"/>
          <w:szCs w:val="28"/>
        </w:rPr>
        <w:fldChar w:fldCharType="begin"/>
      </w:r>
      <w:r w:rsidR="00AC364F" w:rsidRPr="00592FE5">
        <w:rPr>
          <w:rFonts w:cs="Times New Roman"/>
          <w:color w:val="000000" w:themeColor="text1"/>
          <w:szCs w:val="28"/>
        </w:rPr>
        <w:instrText xml:space="preserve"> ADDIN EN.CITE &lt;EndNote&gt;&lt;Cite&gt;&lt;Author&gt;Invitrogen&lt;/Author&gt;&lt;Year&gt;2022&lt;/Year&gt;&lt;RecNum&gt;248&lt;/RecNum&gt;&lt;DisplayText&gt;&lt;style font="Times New Roman" size="14"&gt;[120]&lt;/style&gt;&lt;/DisplayText&gt;&lt;record&gt;&lt;rec-number&gt;248&lt;/rec-number&gt;&lt;foreign-keys&gt;&lt;key app="EN" db-id="5rtwdfx0jzrt56efwrppsvadrr0z0pep0dst" timestamp="1770006510"&gt;248&lt;/key&gt;&lt;/foreign-keys&gt;&lt;ref-type name="Journal Article"&gt;17&lt;/ref-type&gt;&lt;contributors&gt;&lt;authors&gt;&lt;author&gt;Invitrogen&lt;/author&gt;&lt;/authors&gt;&lt;/contributors&gt;&lt;titles&gt;&lt;title&gt;Human TNF alpha Uncoated ELISA&lt;/title&gt;&lt;secondary-title&gt;Thermo Fisher Scientific&lt;/secondary-title&gt;&lt;/titles&gt;&lt;periodical&gt;&lt;full-title&gt;Thermo Fisher Scientific&lt;/full-title&gt;&lt;/periodical&gt;&lt;dates&gt;&lt;year&gt;2022&lt;/year&gt;&lt;/dates&gt;&lt;urls&gt;&lt;/urls&gt;&lt;/record&gt;&lt;/Cite&gt;&lt;/EndNote&gt;</w:instrText>
      </w:r>
      <w:r w:rsidR="00FB3A50" w:rsidRPr="00592FE5">
        <w:rPr>
          <w:rFonts w:cs="Times New Roman"/>
          <w:color w:val="000000" w:themeColor="text1"/>
          <w:szCs w:val="28"/>
        </w:rPr>
        <w:fldChar w:fldCharType="separate"/>
      </w:r>
      <w:r w:rsidR="00AC364F" w:rsidRPr="00592FE5">
        <w:rPr>
          <w:rFonts w:cs="Times New Roman"/>
          <w:noProof/>
          <w:color w:val="000000" w:themeColor="text1"/>
          <w:szCs w:val="28"/>
        </w:rPr>
        <w:t>[120]</w:t>
      </w:r>
      <w:r w:rsidR="00FB3A50" w:rsidRPr="00592FE5">
        <w:rPr>
          <w:rFonts w:cs="Times New Roman"/>
          <w:color w:val="000000" w:themeColor="text1"/>
          <w:szCs w:val="28"/>
        </w:rPr>
        <w:fldChar w:fldCharType="end"/>
      </w:r>
      <w:r w:rsidR="00453AEF" w:rsidRPr="00592FE5">
        <w:rPr>
          <w:rFonts w:cs="Times New Roman"/>
          <w:color w:val="000000" w:themeColor="text1"/>
          <w:szCs w:val="28"/>
        </w:rPr>
        <w:t xml:space="preserve"> </w:t>
      </w:r>
      <w:r w:rsidR="00F9631F" w:rsidRPr="00592FE5">
        <w:rPr>
          <w:rFonts w:cs="Times New Roman"/>
          <w:color w:val="000000" w:themeColor="text1"/>
          <w:szCs w:val="28"/>
        </w:rPr>
        <w:t>theo các bước sau:</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2"/>
        <w:gridCol w:w="4502"/>
      </w:tblGrid>
      <w:tr w:rsidR="00A85E14" w:rsidRPr="00592FE5" w14:paraId="50B0D80B" w14:textId="77777777" w:rsidTr="00815F09">
        <w:tc>
          <w:tcPr>
            <w:tcW w:w="4502" w:type="dxa"/>
          </w:tcPr>
          <w:p w14:paraId="3E817301" w14:textId="3ABBBEE1" w:rsidR="00A85E14" w:rsidRPr="00592FE5" w:rsidRDefault="0009583F" w:rsidP="00815F09">
            <w:pPr>
              <w:spacing w:before="100" w:beforeAutospacing="1" w:after="100" w:afterAutospacing="1" w:line="240" w:lineRule="auto"/>
              <w:ind w:firstLine="0"/>
              <w:jc w:val="left"/>
              <w:rPr>
                <w:rFonts w:eastAsia="Times New Roman"/>
                <w:sz w:val="24"/>
                <w:szCs w:val="24"/>
              </w:rPr>
            </w:pPr>
            <w:r w:rsidRPr="00592FE5">
              <w:rPr>
                <w:rFonts w:eastAsia="Times New Roman"/>
                <w:noProof/>
                <w:sz w:val="24"/>
                <w:szCs w:val="24"/>
              </w:rPr>
              <w:lastRenderedPageBreak/>
              <w:drawing>
                <wp:inline distT="0" distB="0" distL="0" distR="0" wp14:anchorId="661BEA2B" wp14:editId="05440EB9">
                  <wp:extent cx="2623625" cy="1456006"/>
                  <wp:effectExtent l="0" t="0" r="5715" b="0"/>
                  <wp:docPr id="1913787263" name="Hình ảnh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34136" cy="1461839"/>
                          </a:xfrm>
                          <a:prstGeom prst="rect">
                            <a:avLst/>
                          </a:prstGeom>
                          <a:noFill/>
                        </pic:spPr>
                      </pic:pic>
                    </a:graphicData>
                  </a:graphic>
                </wp:inline>
              </w:drawing>
            </w:r>
          </w:p>
        </w:tc>
        <w:tc>
          <w:tcPr>
            <w:tcW w:w="4502" w:type="dxa"/>
          </w:tcPr>
          <w:p w14:paraId="0725D033" w14:textId="77777777" w:rsidR="00A85E14" w:rsidRPr="00592FE5" w:rsidRDefault="00815F09" w:rsidP="00815F09">
            <w:pPr>
              <w:spacing w:before="100" w:beforeAutospacing="1" w:after="100" w:afterAutospacing="1" w:line="240" w:lineRule="auto"/>
              <w:ind w:firstLine="0"/>
              <w:jc w:val="left"/>
              <w:rPr>
                <w:rFonts w:eastAsia="Times New Roman"/>
                <w:sz w:val="24"/>
                <w:szCs w:val="24"/>
              </w:rPr>
            </w:pPr>
            <w:r w:rsidRPr="00592FE5">
              <w:rPr>
                <w:rFonts w:eastAsia="Times New Roman"/>
                <w:noProof/>
                <w:sz w:val="24"/>
                <w:szCs w:val="24"/>
              </w:rPr>
              <w:drawing>
                <wp:inline distT="0" distB="0" distL="0" distR="0" wp14:anchorId="724F154C" wp14:editId="6D5CDA21">
                  <wp:extent cx="2616591" cy="1456006"/>
                  <wp:effectExtent l="0" t="0" r="0" b="0"/>
                  <wp:docPr id="7" name="Picture 7" descr="C:\Users\Lenovo\Downloads\z7292578721312_ed05ec82bd8cee08e07f77a301ed3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novo\Downloads\z7292578721312_ed05ec82bd8cee08e07f77a301ed3253.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59767" cy="1480032"/>
                          </a:xfrm>
                          <a:prstGeom prst="rect">
                            <a:avLst/>
                          </a:prstGeom>
                          <a:noFill/>
                          <a:ln>
                            <a:noFill/>
                          </a:ln>
                        </pic:spPr>
                      </pic:pic>
                    </a:graphicData>
                  </a:graphic>
                </wp:inline>
              </w:drawing>
            </w:r>
          </w:p>
        </w:tc>
      </w:tr>
    </w:tbl>
    <w:p w14:paraId="7644CA03" w14:textId="245AD260" w:rsidR="00457BBB" w:rsidRPr="00592FE5" w:rsidRDefault="00815F09" w:rsidP="0054583F">
      <w:pPr>
        <w:spacing w:before="120"/>
        <w:ind w:firstLine="0"/>
        <w:jc w:val="center"/>
        <w:rPr>
          <w:rFonts w:cs="Times New Roman"/>
          <w:color w:val="000000" w:themeColor="text1"/>
          <w:szCs w:val="28"/>
        </w:rPr>
      </w:pPr>
      <w:bookmarkStart w:id="290" w:name="_Toc230853198"/>
      <w:r w:rsidRPr="00592FE5">
        <w:rPr>
          <w:rFonts w:cs="Times New Roman"/>
          <w:b/>
          <w:color w:val="000000" w:themeColor="text1"/>
          <w:szCs w:val="28"/>
        </w:rPr>
        <w:t>Hình 2.</w:t>
      </w:r>
      <w:r w:rsidRPr="00592FE5">
        <w:rPr>
          <w:rFonts w:cs="Times New Roman"/>
          <w:b/>
          <w:color w:val="000000" w:themeColor="text1"/>
          <w:szCs w:val="28"/>
        </w:rPr>
        <w:fldChar w:fldCharType="begin"/>
      </w:r>
      <w:r w:rsidRPr="00592FE5">
        <w:rPr>
          <w:rFonts w:cs="Times New Roman"/>
          <w:b/>
          <w:color w:val="000000" w:themeColor="text1"/>
          <w:szCs w:val="28"/>
        </w:rPr>
        <w:instrText xml:space="preserve"> SEQ Hình_2.1 \* ARABIC </w:instrText>
      </w:r>
      <w:r w:rsidRPr="00592FE5">
        <w:rPr>
          <w:rFonts w:cs="Times New Roman"/>
          <w:b/>
          <w:color w:val="000000" w:themeColor="text1"/>
          <w:szCs w:val="28"/>
        </w:rPr>
        <w:fldChar w:fldCharType="separate"/>
      </w:r>
      <w:r w:rsidR="00CC1410">
        <w:rPr>
          <w:rFonts w:cs="Times New Roman"/>
          <w:b/>
          <w:noProof/>
          <w:color w:val="000000" w:themeColor="text1"/>
          <w:szCs w:val="28"/>
        </w:rPr>
        <w:t>4</w:t>
      </w:r>
      <w:r w:rsidRPr="00592FE5">
        <w:rPr>
          <w:rFonts w:cs="Times New Roman"/>
          <w:b/>
          <w:color w:val="000000" w:themeColor="text1"/>
          <w:szCs w:val="28"/>
        </w:rPr>
        <w:fldChar w:fldCharType="end"/>
      </w:r>
      <w:r w:rsidRPr="00592FE5">
        <w:rPr>
          <w:rFonts w:cs="Times New Roman"/>
          <w:b/>
          <w:color w:val="000000" w:themeColor="text1"/>
          <w:szCs w:val="28"/>
        </w:rPr>
        <w:t>.</w:t>
      </w:r>
      <w:r w:rsidRPr="00592FE5">
        <w:rPr>
          <w:rFonts w:cs="Times New Roman"/>
          <w:color w:val="000000" w:themeColor="text1"/>
          <w:szCs w:val="28"/>
        </w:rPr>
        <w:t xml:space="preserve"> </w:t>
      </w:r>
      <w:r w:rsidRPr="00592FE5">
        <w:rPr>
          <w:rFonts w:cs="Times New Roman"/>
          <w:szCs w:val="28"/>
        </w:rPr>
        <w:t xml:space="preserve">Bộ kit định lượng </w:t>
      </w:r>
      <w:r w:rsidRPr="00592FE5">
        <w:rPr>
          <w:rFonts w:cs="Times New Roman"/>
          <w:color w:val="000000" w:themeColor="text1"/>
          <w:szCs w:val="28"/>
        </w:rPr>
        <w:t>TGF-β và TNF-α</w:t>
      </w:r>
      <w:bookmarkEnd w:id="290"/>
    </w:p>
    <w:p w14:paraId="3134026D" w14:textId="38B11F88" w:rsidR="00A41D5C" w:rsidRPr="00592FE5" w:rsidRDefault="00D76612" w:rsidP="0054583F">
      <w:pPr>
        <w:ind w:firstLine="0"/>
        <w:jc w:val="center"/>
        <w:rPr>
          <w:rFonts w:cs="Times New Roman"/>
          <w:i/>
          <w:color w:val="000000" w:themeColor="text1"/>
          <w:sz w:val="24"/>
          <w:szCs w:val="24"/>
        </w:rPr>
      </w:pPr>
      <w:r w:rsidRPr="00592FE5">
        <w:rPr>
          <w:rFonts w:cs="Times New Roman"/>
          <w:i/>
          <w:color w:val="000000" w:themeColor="text1"/>
          <w:sz w:val="24"/>
          <w:szCs w:val="24"/>
        </w:rPr>
        <w:t xml:space="preserve">* </w:t>
      </w:r>
      <w:r w:rsidR="0054583F" w:rsidRPr="00592FE5">
        <w:rPr>
          <w:rFonts w:cs="Times New Roman"/>
          <w:i/>
          <w:color w:val="000000" w:themeColor="text1"/>
          <w:sz w:val="24"/>
          <w:szCs w:val="24"/>
        </w:rPr>
        <w:t xml:space="preserve">Nguồn: Bộ kit </w:t>
      </w:r>
      <w:r w:rsidR="00470575" w:rsidRPr="00592FE5">
        <w:rPr>
          <w:rFonts w:cs="Times New Roman"/>
          <w:i/>
          <w:color w:val="000000" w:themeColor="text1"/>
          <w:sz w:val="24"/>
          <w:szCs w:val="24"/>
        </w:rPr>
        <w:t xml:space="preserve">Human TGF-beta-1 ELISA </w:t>
      </w:r>
      <w:r w:rsidR="0054583F" w:rsidRPr="00592FE5">
        <w:rPr>
          <w:rFonts w:cs="Times New Roman"/>
          <w:i/>
          <w:color w:val="000000" w:themeColor="text1"/>
          <w:sz w:val="24"/>
          <w:szCs w:val="24"/>
        </w:rPr>
        <w:t xml:space="preserve">và Human TNF-alpha ELISA </w:t>
      </w:r>
    </w:p>
    <w:p w14:paraId="35F1F90A" w14:textId="334DDE20" w:rsidR="0054583F" w:rsidRPr="00592FE5" w:rsidRDefault="0054583F" w:rsidP="0054583F">
      <w:pPr>
        <w:ind w:firstLine="0"/>
        <w:jc w:val="center"/>
        <w:rPr>
          <w:rFonts w:cs="Times New Roman"/>
          <w:i/>
          <w:sz w:val="24"/>
          <w:szCs w:val="24"/>
        </w:rPr>
      </w:pPr>
      <w:r w:rsidRPr="00592FE5">
        <w:rPr>
          <w:i/>
          <w:iCs/>
          <w:color w:val="000000" w:themeColor="text1"/>
          <w:sz w:val="24"/>
          <w:szCs w:val="24"/>
        </w:rPr>
        <w:t>(Thermo Fisher Scientific)</w:t>
      </w:r>
    </w:p>
    <w:p w14:paraId="292C57F3" w14:textId="0502B3A0" w:rsidR="00F9631F" w:rsidRPr="00592FE5" w:rsidRDefault="00184D15" w:rsidP="00644C01">
      <w:pPr>
        <w:widowControl w:val="0"/>
        <w:ind w:firstLine="720"/>
        <w:rPr>
          <w:rFonts w:cs="Times New Roman"/>
          <w:i/>
          <w:szCs w:val="28"/>
        </w:rPr>
      </w:pPr>
      <w:r w:rsidRPr="00592FE5">
        <w:rPr>
          <w:rFonts w:cs="Times New Roman"/>
          <w:i/>
          <w:szCs w:val="28"/>
        </w:rPr>
        <w:t>*</w:t>
      </w:r>
      <w:r w:rsidR="00F9631F" w:rsidRPr="00592FE5">
        <w:rPr>
          <w:rFonts w:cs="Times New Roman"/>
          <w:i/>
          <w:szCs w:val="28"/>
        </w:rPr>
        <w:t xml:space="preserve"> Chuẩn bị hóa chất</w:t>
      </w:r>
      <w:r w:rsidRPr="00592FE5">
        <w:rPr>
          <w:rFonts w:cs="Times New Roman"/>
          <w:i/>
          <w:szCs w:val="28"/>
        </w:rPr>
        <w:t>:</w:t>
      </w:r>
    </w:p>
    <w:p w14:paraId="2536D06F" w14:textId="196577A4" w:rsidR="00F9631F" w:rsidRPr="00592FE5" w:rsidRDefault="00184D15" w:rsidP="00644C01">
      <w:pPr>
        <w:widowControl w:val="0"/>
        <w:ind w:firstLine="720"/>
        <w:rPr>
          <w:rFonts w:cs="Times New Roman"/>
          <w:szCs w:val="28"/>
        </w:rPr>
      </w:pPr>
      <w:r w:rsidRPr="00592FE5">
        <w:rPr>
          <w:rFonts w:cs="Times New Roman"/>
          <w:szCs w:val="28"/>
        </w:rPr>
        <w:t>-</w:t>
      </w:r>
      <w:r w:rsidR="002A4EDE" w:rsidRPr="00592FE5">
        <w:rPr>
          <w:rFonts w:cs="Times New Roman"/>
          <w:szCs w:val="28"/>
        </w:rPr>
        <w:t xml:space="preserve"> </w:t>
      </w:r>
      <w:r w:rsidR="00F9631F" w:rsidRPr="00592FE5">
        <w:rPr>
          <w:rFonts w:cs="Times New Roman"/>
          <w:szCs w:val="28"/>
        </w:rPr>
        <w:t xml:space="preserve">Dung dịch đệm cô đặc được đưa về nhiệt độ phòng và pha loãng trước khi bắt đầu quy trình thử nghiệm. Nếu tinh thể hình thành trong dung dịch đệm cô đặc, </w:t>
      </w:r>
      <w:r w:rsidR="00FD1A54" w:rsidRPr="00592FE5">
        <w:rPr>
          <w:rFonts w:cs="Times New Roman"/>
          <w:szCs w:val="28"/>
        </w:rPr>
        <w:t>tiến hành</w:t>
      </w:r>
      <w:r w:rsidR="00F9631F" w:rsidRPr="00592FE5">
        <w:rPr>
          <w:rFonts w:cs="Times New Roman"/>
          <w:szCs w:val="28"/>
        </w:rPr>
        <w:t xml:space="preserve"> làm ấm nhẹ nhàng cho đến khi tan hoàn toàn.</w:t>
      </w:r>
    </w:p>
    <w:p w14:paraId="10260719" w14:textId="7F57C1D3" w:rsidR="00B73EB0" w:rsidRPr="00592FE5" w:rsidRDefault="00184D15" w:rsidP="009A5E80">
      <w:pPr>
        <w:ind w:firstLine="720"/>
      </w:pPr>
      <w:r w:rsidRPr="00592FE5">
        <w:rPr>
          <w:rFonts w:cs="Times New Roman"/>
          <w:szCs w:val="28"/>
        </w:rPr>
        <w:t>-</w:t>
      </w:r>
      <w:r w:rsidR="00F9631F" w:rsidRPr="00592FE5">
        <w:rPr>
          <w:rFonts w:cs="Times New Roman"/>
          <w:szCs w:val="28"/>
        </w:rPr>
        <w:t xml:space="preserve"> Đệm rửa (1x)</w:t>
      </w:r>
      <w:r w:rsidR="002A4EDE" w:rsidRPr="00592FE5">
        <w:rPr>
          <w:rFonts w:cs="Times New Roman"/>
          <w:szCs w:val="28"/>
        </w:rPr>
        <w:t xml:space="preserve">: </w:t>
      </w:r>
      <w:r w:rsidR="00B73EB0" w:rsidRPr="00592FE5">
        <w:t>Cho 50 mL dung dịch đệm rửa đậm đặc (20x) vào ống đong chia độ</w:t>
      </w:r>
      <w:r w:rsidR="009A5E80" w:rsidRPr="00592FE5">
        <w:t>,</w:t>
      </w:r>
      <w:r w:rsidR="00B73EB0" w:rsidRPr="00592FE5">
        <w:t xml:space="preserve"> sạch</w:t>
      </w:r>
      <w:r w:rsidR="00FD1A54" w:rsidRPr="00592FE5">
        <w:t xml:space="preserve"> </w:t>
      </w:r>
      <w:r w:rsidR="00B73EB0" w:rsidRPr="00592FE5">
        <w:t xml:space="preserve">dung tích 1000 mL. </w:t>
      </w:r>
      <w:r w:rsidR="00FD1A54" w:rsidRPr="00592FE5">
        <w:t>Thêm</w:t>
      </w:r>
      <w:r w:rsidR="00B73EB0" w:rsidRPr="00592FE5">
        <w:t xml:space="preserve"> nước cất hoặc nước khử ion</w:t>
      </w:r>
      <w:r w:rsidR="00FD1A54" w:rsidRPr="00592FE5">
        <w:t xml:space="preserve"> đến vạch định mức 1000mL</w:t>
      </w:r>
      <w:r w:rsidR="00B73EB0" w:rsidRPr="00592FE5">
        <w:t xml:space="preserve">. </w:t>
      </w:r>
      <w:r w:rsidR="009A5E80" w:rsidRPr="00592FE5">
        <w:t>Sau đó, t</w:t>
      </w:r>
      <w:r w:rsidR="00B73EB0" w:rsidRPr="00592FE5">
        <w:t xml:space="preserve">rộn nhẹ nhàng. </w:t>
      </w:r>
      <w:r w:rsidR="009A5E80" w:rsidRPr="00592FE5">
        <w:t>Tiếp đến, c</w:t>
      </w:r>
      <w:r w:rsidR="00B73EB0" w:rsidRPr="00592FE5">
        <w:t xml:space="preserve">huyển </w:t>
      </w:r>
      <w:r w:rsidR="009A5E80" w:rsidRPr="00592FE5">
        <w:t xml:space="preserve">dung dịch trên </w:t>
      </w:r>
      <w:r w:rsidR="00B73EB0" w:rsidRPr="00592FE5">
        <w:t>sang chai sạch mớ</w:t>
      </w:r>
      <w:r w:rsidR="009A5E80" w:rsidRPr="00592FE5">
        <w:t>i,</w:t>
      </w:r>
      <w:r w:rsidR="00B73EB0" w:rsidRPr="00592FE5">
        <w:t xml:space="preserve"> ghi nhãn là dung dịch đệm rửa 1x và bảo quản ở nhiệt độ từ 2°C đến 25°C (</w:t>
      </w:r>
      <w:r w:rsidR="00FD1A54" w:rsidRPr="00592FE5">
        <w:t>chú</w:t>
      </w:r>
      <w:r w:rsidR="00B73EB0" w:rsidRPr="00592FE5">
        <w:t xml:space="preserve"> ý</w:t>
      </w:r>
      <w:r w:rsidR="00FD1A54" w:rsidRPr="00592FE5">
        <w:t>:</w:t>
      </w:r>
      <w:r w:rsidR="00B73EB0" w:rsidRPr="00592FE5">
        <w:t xml:space="preserve"> đệm rửa (1x) ổn định trong 30 ngày).</w:t>
      </w:r>
    </w:p>
    <w:p w14:paraId="67578434" w14:textId="3B110682" w:rsidR="007F367D" w:rsidRPr="00592FE5" w:rsidRDefault="00184D15" w:rsidP="0054583F">
      <w:pPr>
        <w:widowControl w:val="0"/>
        <w:ind w:firstLine="720"/>
      </w:pPr>
      <w:r w:rsidRPr="00592FE5">
        <w:rPr>
          <w:rFonts w:cs="Times New Roman"/>
          <w:szCs w:val="28"/>
        </w:rPr>
        <w:t>-</w:t>
      </w:r>
      <w:r w:rsidR="00F9631F" w:rsidRPr="00592FE5">
        <w:rPr>
          <w:rFonts w:cs="Times New Roman"/>
          <w:szCs w:val="28"/>
        </w:rPr>
        <w:t xml:space="preserve"> Dung dịch đệm phản ứ</w:t>
      </w:r>
      <w:r w:rsidR="002A4EDE" w:rsidRPr="00592FE5">
        <w:rPr>
          <w:rFonts w:cs="Times New Roman"/>
          <w:szCs w:val="28"/>
        </w:rPr>
        <w:t xml:space="preserve">ng(1x): </w:t>
      </w:r>
      <w:r w:rsidR="007F367D" w:rsidRPr="00592FE5">
        <w:t>Đổ toàn bộ 5 mL dung dịch đệm phản ứng cô đặc (20x) vào ống đong chia độ sạch dung tích 100 mL. Thêm nước cất đến vạch chia cuố</w:t>
      </w:r>
      <w:r w:rsidR="007D1FBD" w:rsidRPr="00592FE5">
        <w:t>i cùng là 100 mL, t</w:t>
      </w:r>
      <w:r w:rsidR="007F367D" w:rsidRPr="00592FE5">
        <w:t xml:space="preserve">rộn nhẹ nhàng để tránh tạo bọt. </w:t>
      </w:r>
      <w:r w:rsidR="007D1FBD" w:rsidRPr="00592FE5">
        <w:t>Sau đó, ghi nhãn và b</w:t>
      </w:r>
      <w:r w:rsidR="007F367D" w:rsidRPr="00592FE5">
        <w:t>ảo quản ở nhiệt độ từ 2°C đế</w:t>
      </w:r>
      <w:r w:rsidR="007D1FBD" w:rsidRPr="00592FE5">
        <w:t>n 8°C (</w:t>
      </w:r>
      <w:r w:rsidR="00FD1A54" w:rsidRPr="00592FE5">
        <w:t>chú</w:t>
      </w:r>
      <w:r w:rsidR="007F367D" w:rsidRPr="00592FE5">
        <w:t xml:space="preserve"> ý</w:t>
      </w:r>
      <w:r w:rsidR="00630C6C" w:rsidRPr="00592FE5">
        <w:t>:</w:t>
      </w:r>
      <w:r w:rsidR="007F367D" w:rsidRPr="00592FE5">
        <w:t xml:space="preserve"> </w:t>
      </w:r>
      <w:r w:rsidR="007D1FBD" w:rsidRPr="00592FE5">
        <w:t>d</w:t>
      </w:r>
      <w:r w:rsidR="007F367D" w:rsidRPr="00592FE5">
        <w:t>ung dịch đệm phản ứng (1x) ổn định trong 30 ngày</w:t>
      </w:r>
      <w:r w:rsidR="007D1FBD" w:rsidRPr="00592FE5">
        <w:t>)</w:t>
      </w:r>
      <w:r w:rsidR="007F367D" w:rsidRPr="00592FE5">
        <w:t>.</w:t>
      </w:r>
    </w:p>
    <w:p w14:paraId="71EE694E" w14:textId="09E1EB11" w:rsidR="00B93D62" w:rsidRPr="00592FE5" w:rsidRDefault="00184D15" w:rsidP="0054583F">
      <w:pPr>
        <w:widowControl w:val="0"/>
        <w:ind w:firstLine="709"/>
      </w:pPr>
      <w:r w:rsidRPr="00592FE5">
        <w:rPr>
          <w:rFonts w:cs="Times New Roman"/>
          <w:spacing w:val="-4"/>
          <w:szCs w:val="28"/>
        </w:rPr>
        <w:t>-</w:t>
      </w:r>
      <w:r w:rsidR="00F9631F" w:rsidRPr="00592FE5">
        <w:rPr>
          <w:rFonts w:cs="Times New Roman"/>
          <w:spacing w:val="-4"/>
          <w:szCs w:val="28"/>
        </w:rPr>
        <w:t xml:space="preserve"> Dung dị</w:t>
      </w:r>
      <w:r w:rsidR="002A4EDE" w:rsidRPr="00592FE5">
        <w:rPr>
          <w:rFonts w:cs="Times New Roman"/>
          <w:spacing w:val="-4"/>
          <w:szCs w:val="28"/>
        </w:rPr>
        <w:t xml:space="preserve">ch Biotin-Conjugate: </w:t>
      </w:r>
      <w:r w:rsidR="00B93D62" w:rsidRPr="00592FE5">
        <w:t xml:space="preserve">Pha loãng dung dịch Biotin-Conjugate đậm đặc theo tỷ lệ 1:100 với dung dịch đệm phản ứng (1x) bằng cách cho 0,12mL dung dịch Biotin-Conjugate vào ống nhựa sạch, </w:t>
      </w:r>
      <w:r w:rsidR="000B65E0" w:rsidRPr="00592FE5">
        <w:t xml:space="preserve">tiếp theo </w:t>
      </w:r>
      <w:r w:rsidR="00B93D62" w:rsidRPr="00592FE5">
        <w:t>bổ sung 11,88mL dung dịch đệm phản ứ</w:t>
      </w:r>
      <w:r w:rsidR="000B65E0" w:rsidRPr="00592FE5">
        <w:t>ng (1x),</w:t>
      </w:r>
      <w:r w:rsidR="00B93D62" w:rsidRPr="00592FE5">
        <w:t xml:space="preserve"> sau đó lắc đều cho tan hoàn toàn (lưu ý: dung dịch Biotin-Conjugate </w:t>
      </w:r>
      <w:r w:rsidR="000B65E0" w:rsidRPr="00592FE5">
        <w:t xml:space="preserve">cần </w:t>
      </w:r>
      <w:r w:rsidR="00B93D62" w:rsidRPr="00592FE5">
        <w:t>được sử dụng trong vòng 30 phút sau khi pha loãng).</w:t>
      </w:r>
    </w:p>
    <w:p w14:paraId="35778D41" w14:textId="347C6891" w:rsidR="00511A71" w:rsidRPr="00592FE5" w:rsidRDefault="00184D15" w:rsidP="00511A71">
      <w:pPr>
        <w:ind w:firstLine="709"/>
      </w:pPr>
      <w:r w:rsidRPr="00592FE5">
        <w:rPr>
          <w:rFonts w:cs="Times New Roman"/>
          <w:szCs w:val="28"/>
        </w:rPr>
        <w:lastRenderedPageBreak/>
        <w:t>-</w:t>
      </w:r>
      <w:r w:rsidR="002A4EDE" w:rsidRPr="00592FE5">
        <w:rPr>
          <w:rFonts w:cs="Times New Roman"/>
          <w:szCs w:val="28"/>
        </w:rPr>
        <w:t xml:space="preserve"> Streptavidin-HRP: </w:t>
      </w:r>
      <w:r w:rsidR="00511A71" w:rsidRPr="00592FE5">
        <w:t>Pha loãng dung dịch Streptavidin-HRP đậm đặc theo tỷ lệ 1:100 với dung dịch đệm phản ứng (1x) trong ống nhựa sạch bằng cách cho 0,12mL dung dịch Streptavidin-HRP, sau đó bổ sung 11,88mL dung dịch đệm phản ứng (1x), sau đó lắc đều cho tan hoàn toàn (lưu ý sử dụng Streptavidin-HRP trong vòng 30 phút sau khi pha loãng).</w:t>
      </w:r>
      <w:r w:rsidR="00F33447" w:rsidRPr="00592FE5">
        <w:t xml:space="preserve"> </w:t>
      </w:r>
    </w:p>
    <w:p w14:paraId="4E4EACEA" w14:textId="77777777" w:rsidR="00F21559" w:rsidRPr="00592FE5" w:rsidRDefault="00F21559" w:rsidP="00457BBB">
      <w:pPr>
        <w:widowControl w:val="0"/>
        <w:ind w:firstLine="709"/>
      </w:pPr>
      <w:r w:rsidRPr="00592FE5">
        <w:t xml:space="preserve">- Pha dung dịch chuẩn: </w:t>
      </w:r>
    </w:p>
    <w:p w14:paraId="6757B536" w14:textId="4EA72ADF" w:rsidR="00F21559" w:rsidRPr="00592FE5" w:rsidRDefault="00F21559" w:rsidP="00457BBB">
      <w:pPr>
        <w:widowControl w:val="0"/>
        <w:ind w:firstLine="709"/>
      </w:pPr>
      <w:r w:rsidRPr="00592FE5">
        <w:t xml:space="preserve">+ Pha lọ dung dịch chuẩn bằng cách thêm nước </w:t>
      </w:r>
      <w:r w:rsidR="00C11176" w:rsidRPr="00592FE5">
        <w:t>cất</w:t>
      </w:r>
      <w:r w:rsidRPr="00592FE5">
        <w:t xml:space="preserve">. Thể tích hoàn nguyên được ghi trên nhãn lọ chuẩn. Xoay hoặc trộn nhẹ nhàng để đảm bảo dung dịch hòa tan hoàn toàn và đồng nhất (nồng độ chuẩn đã pha = </w:t>
      </w:r>
      <w:r w:rsidR="00C11176" w:rsidRPr="00592FE5">
        <w:t>4ng/</w:t>
      </w:r>
      <w:r w:rsidRPr="00592FE5">
        <w:t>mL).</w:t>
      </w:r>
    </w:p>
    <w:p w14:paraId="2E77E050" w14:textId="77777777" w:rsidR="00F21559" w:rsidRPr="00592FE5" w:rsidRDefault="00F21559" w:rsidP="00457BBB">
      <w:pPr>
        <w:ind w:firstLine="709"/>
      </w:pPr>
      <w:r w:rsidRPr="00592FE5">
        <w:t>+ Để dung dịch đã pha trong 10-30 phút. Trộn đều trước khi pha loãng.</w:t>
      </w:r>
    </w:p>
    <w:p w14:paraId="77A18182" w14:textId="77777777" w:rsidR="00F21559" w:rsidRPr="00592FE5" w:rsidRDefault="00F21559" w:rsidP="00457BBB">
      <w:pPr>
        <w:ind w:firstLine="709"/>
      </w:pPr>
      <w:r w:rsidRPr="00592FE5">
        <w:t>+ Sau khi sử dụng, phần dung dịch chuẩn còn lại không được lưu trữ và phải được loại bỏ.</w:t>
      </w:r>
    </w:p>
    <w:p w14:paraId="12FD5FC7" w14:textId="77777777" w:rsidR="003C60ED" w:rsidRPr="00592FE5" w:rsidRDefault="00F21559" w:rsidP="003C60ED">
      <w:pPr>
        <w:ind w:firstLine="709"/>
      </w:pPr>
      <w:r w:rsidRPr="00592FE5">
        <w:t xml:space="preserve">+ Chuẩn bị 07 ống eppendorf mỗi ống nghiệm được đánh số thứ tự lần lượt là: S1, S2, S3, S4, S5, S6, S7 và một ống </w:t>
      </w:r>
      <w:r w:rsidR="00E91A60" w:rsidRPr="00592FE5">
        <w:t>trắng</w:t>
      </w:r>
      <w:r w:rsidR="004A4683" w:rsidRPr="00592FE5">
        <w:t xml:space="preserve"> (Hình 2.5)</w:t>
      </w:r>
      <w:r w:rsidR="003C60ED" w:rsidRPr="00592FE5">
        <w:t xml:space="preserve">. </w:t>
      </w:r>
      <w:r w:rsidRPr="00592FE5">
        <w:t xml:space="preserve">Chuẩn bị các dung dịch pha loãng tuần tự theo tỷ lệ 1: 2 cho đường chuẩn như sau: </w:t>
      </w:r>
    </w:p>
    <w:p w14:paraId="76938E15" w14:textId="28D2E9DD" w:rsidR="00F21559" w:rsidRPr="00592FE5" w:rsidRDefault="003C60ED" w:rsidP="003C60ED">
      <w:pPr>
        <w:ind w:firstLine="709"/>
      </w:pPr>
      <w:r w:rsidRPr="00592FE5">
        <w:t xml:space="preserve">+ </w:t>
      </w:r>
      <w:r w:rsidR="00F21559" w:rsidRPr="00592FE5">
        <w:t xml:space="preserve">Hút 225 µL dung dịch pha </w:t>
      </w:r>
      <w:r w:rsidRPr="00592FE5">
        <w:t>đệm phản ứng (1x)</w:t>
      </w:r>
      <w:r w:rsidR="00F21559" w:rsidRPr="00592FE5">
        <w:t xml:space="preserve"> vào </w:t>
      </w:r>
      <w:r w:rsidRPr="00592FE5">
        <w:t>từng</w:t>
      </w:r>
      <w:r w:rsidR="00F21559" w:rsidRPr="00592FE5">
        <w:t xml:space="preserve"> ống nghiệm</w:t>
      </w:r>
      <w:r w:rsidRPr="00592FE5">
        <w:t xml:space="preserve"> (7 ống đã chuẩn bị ở trên)</w:t>
      </w:r>
      <w:r w:rsidR="00F21559" w:rsidRPr="00592FE5">
        <w:t>.</w:t>
      </w:r>
    </w:p>
    <w:p w14:paraId="0DF99500" w14:textId="77777777" w:rsidR="00F21559" w:rsidRPr="00592FE5" w:rsidRDefault="00F21559" w:rsidP="00457BBB">
      <w:pPr>
        <w:ind w:firstLine="709"/>
      </w:pPr>
      <w:r w:rsidRPr="00592FE5">
        <w:t>+ Hút 225 µL dung dịch chuẩn đã hoàn nguyên vào ống nghiệm thứ nhất, dán nhãn S1, và trộn đều.</w:t>
      </w:r>
    </w:p>
    <w:p w14:paraId="2187D87B" w14:textId="77777777" w:rsidR="00F21559" w:rsidRPr="00592FE5" w:rsidRDefault="00F21559" w:rsidP="00457BBB">
      <w:pPr>
        <w:ind w:firstLine="709"/>
      </w:pPr>
      <w:r w:rsidRPr="00592FE5">
        <w:t>+ Hút 225 µL dung dịch pha loãng này vào ống nghiệm thứ hai, dán nhãn S2, và trộn đều trước khi chuyển mẫu tiếp theo.</w:t>
      </w:r>
    </w:p>
    <w:p w14:paraId="18BFD9AA" w14:textId="5CFF9C81" w:rsidR="00F21559" w:rsidRPr="00592FE5" w:rsidRDefault="00F21559" w:rsidP="00457BBB">
      <w:pPr>
        <w:ind w:firstLine="709"/>
      </w:pPr>
      <w:r w:rsidRPr="00592FE5">
        <w:t xml:space="preserve">+ Lặp lại các dung dịch pha loãng tuần tự thêm 5 lần nữa </w:t>
      </w:r>
      <w:r w:rsidR="00E130A0" w:rsidRPr="00592FE5">
        <w:t xml:space="preserve">cho đến ống thứ 7 (S7) </w:t>
      </w:r>
      <w:r w:rsidRPr="00592FE5">
        <w:t>để tạo ra các điểm của đường chuẩn</w:t>
      </w:r>
      <w:r w:rsidR="003C60ED" w:rsidRPr="00592FE5">
        <w:t>.</w:t>
      </w:r>
    </w:p>
    <w:p w14:paraId="6BFCFCCC" w14:textId="77777777" w:rsidR="00B91FDF" w:rsidRPr="00592FE5" w:rsidRDefault="00B91FDF" w:rsidP="00457BBB">
      <w:pPr>
        <w:ind w:firstLine="709"/>
      </w:pPr>
    </w:p>
    <w:p w14:paraId="637B1B50" w14:textId="77777777" w:rsidR="00B91FDF" w:rsidRPr="00592FE5" w:rsidRDefault="00B91FDF" w:rsidP="00457BBB">
      <w:pPr>
        <w:ind w:firstLine="709"/>
      </w:pPr>
    </w:p>
    <w:p w14:paraId="04D3B9FC" w14:textId="77777777" w:rsidR="00B91FDF" w:rsidRPr="00592FE5" w:rsidRDefault="00B91FDF" w:rsidP="00457BBB">
      <w:pPr>
        <w:ind w:firstLine="709"/>
      </w:pPr>
    </w:p>
    <w:p w14:paraId="4992BDEE" w14:textId="77777777" w:rsidR="00B91FDF" w:rsidRPr="00592FE5" w:rsidRDefault="00B91FDF" w:rsidP="00457BBB">
      <w:pPr>
        <w:ind w:firstLine="709"/>
      </w:pPr>
    </w:p>
    <w:p w14:paraId="1D8D34F2" w14:textId="77777777" w:rsidR="00B91FDF" w:rsidRPr="00592FE5" w:rsidRDefault="00B91FDF" w:rsidP="00457BBB">
      <w:pPr>
        <w:ind w:firstLine="709"/>
      </w:pPr>
    </w:p>
    <w:p w14:paraId="130E04EF" w14:textId="6A7F716E" w:rsidR="00F21559" w:rsidRPr="00592FE5" w:rsidRDefault="00457BBB" w:rsidP="00457BBB">
      <w:pPr>
        <w:pStyle w:val="Chuthich"/>
        <w:spacing w:after="0" w:line="360" w:lineRule="auto"/>
        <w:jc w:val="center"/>
        <w:rPr>
          <w:b w:val="0"/>
          <w:color w:val="000000"/>
          <w:sz w:val="28"/>
          <w:szCs w:val="28"/>
        </w:rPr>
      </w:pPr>
      <w:bookmarkStart w:id="291" w:name="_Toc84977351"/>
      <w:bookmarkStart w:id="292" w:name="_Toc137545901"/>
      <w:bookmarkStart w:id="293" w:name="_Toc216940450"/>
      <w:bookmarkStart w:id="294" w:name="_Toc219712111"/>
      <w:bookmarkStart w:id="295" w:name="_Toc231049677"/>
      <w:r w:rsidRPr="00592FE5">
        <w:rPr>
          <w:rFonts w:cs="Times New Roman"/>
          <w:color w:val="000000" w:themeColor="text1"/>
          <w:sz w:val="28"/>
          <w:szCs w:val="28"/>
        </w:rPr>
        <w:lastRenderedPageBreak/>
        <w:t>Bảng 2.</w:t>
      </w:r>
      <w:r w:rsidRPr="00592FE5">
        <w:rPr>
          <w:rFonts w:cs="Times New Roman"/>
          <w:color w:val="000000" w:themeColor="text1"/>
          <w:sz w:val="28"/>
          <w:szCs w:val="28"/>
        </w:rPr>
        <w:fldChar w:fldCharType="begin"/>
      </w:r>
      <w:r w:rsidRPr="00592FE5">
        <w:rPr>
          <w:rFonts w:cs="Times New Roman"/>
          <w:color w:val="000000" w:themeColor="text1"/>
          <w:sz w:val="28"/>
          <w:szCs w:val="28"/>
        </w:rPr>
        <w:instrText xml:space="preserve"> SEQ Bảng_2. \* ARABIC </w:instrText>
      </w:r>
      <w:r w:rsidRPr="00592FE5">
        <w:rPr>
          <w:rFonts w:cs="Times New Roman"/>
          <w:color w:val="000000" w:themeColor="text1"/>
          <w:sz w:val="28"/>
          <w:szCs w:val="28"/>
        </w:rPr>
        <w:fldChar w:fldCharType="separate"/>
      </w:r>
      <w:r w:rsidR="00CC1410">
        <w:rPr>
          <w:rFonts w:cs="Times New Roman"/>
          <w:noProof/>
          <w:color w:val="000000" w:themeColor="text1"/>
          <w:sz w:val="28"/>
          <w:szCs w:val="28"/>
        </w:rPr>
        <w:t>2</w:t>
      </w:r>
      <w:r w:rsidRPr="00592FE5">
        <w:rPr>
          <w:rFonts w:cs="Times New Roman"/>
          <w:color w:val="000000" w:themeColor="text1"/>
          <w:sz w:val="28"/>
          <w:szCs w:val="28"/>
        </w:rPr>
        <w:fldChar w:fldCharType="end"/>
      </w:r>
      <w:r w:rsidRPr="00592FE5">
        <w:rPr>
          <w:rFonts w:cs="Times New Roman"/>
          <w:color w:val="000000" w:themeColor="text1"/>
          <w:sz w:val="28"/>
          <w:szCs w:val="28"/>
        </w:rPr>
        <w:t xml:space="preserve">. </w:t>
      </w:r>
      <w:r w:rsidR="00F21559" w:rsidRPr="00592FE5">
        <w:rPr>
          <w:b w:val="0"/>
          <w:color w:val="000000"/>
          <w:sz w:val="28"/>
          <w:szCs w:val="28"/>
        </w:rPr>
        <w:t xml:space="preserve">Pha loãng </w:t>
      </w:r>
      <w:r w:rsidR="007D5E8F" w:rsidRPr="00592FE5">
        <w:rPr>
          <w:b w:val="0"/>
          <w:color w:val="000000"/>
          <w:sz w:val="28"/>
          <w:szCs w:val="28"/>
        </w:rPr>
        <w:t xml:space="preserve">dung dịch </w:t>
      </w:r>
      <w:r w:rsidR="00F21559" w:rsidRPr="00592FE5">
        <w:rPr>
          <w:b w:val="0"/>
          <w:color w:val="000000"/>
          <w:sz w:val="28"/>
          <w:szCs w:val="28"/>
        </w:rPr>
        <w:t>chuẩn với các nồng độ khác nhau</w:t>
      </w:r>
      <w:bookmarkEnd w:id="291"/>
      <w:bookmarkEnd w:id="292"/>
      <w:bookmarkEnd w:id="293"/>
      <w:bookmarkEnd w:id="294"/>
      <w:bookmarkEnd w:id="2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4212"/>
        <w:gridCol w:w="1842"/>
        <w:gridCol w:w="1525"/>
      </w:tblGrid>
      <w:tr w:rsidR="00F21559" w:rsidRPr="00592FE5" w14:paraId="45C88EF7" w14:textId="77777777" w:rsidTr="0046402D">
        <w:trPr>
          <w:trHeight w:val="20"/>
          <w:jc w:val="center"/>
        </w:trPr>
        <w:tc>
          <w:tcPr>
            <w:tcW w:w="791" w:type="pct"/>
            <w:vMerge w:val="restart"/>
            <w:vAlign w:val="center"/>
          </w:tcPr>
          <w:p w14:paraId="1BE004D1" w14:textId="77777777" w:rsidR="00F21559" w:rsidRPr="00592FE5" w:rsidRDefault="00F21559" w:rsidP="0046402D">
            <w:pPr>
              <w:tabs>
                <w:tab w:val="left" w:pos="0"/>
              </w:tabs>
              <w:spacing w:line="336" w:lineRule="auto"/>
              <w:ind w:firstLine="0"/>
              <w:jc w:val="center"/>
              <w:rPr>
                <w:b/>
                <w:sz w:val="26"/>
                <w:szCs w:val="26"/>
              </w:rPr>
            </w:pPr>
            <w:r w:rsidRPr="00592FE5">
              <w:rPr>
                <w:b/>
                <w:sz w:val="26"/>
                <w:szCs w:val="26"/>
              </w:rPr>
              <w:t>Ống nghiệm</w:t>
            </w:r>
          </w:p>
        </w:tc>
        <w:tc>
          <w:tcPr>
            <w:tcW w:w="2339" w:type="pct"/>
            <w:vMerge w:val="restart"/>
            <w:vAlign w:val="center"/>
          </w:tcPr>
          <w:p w14:paraId="7C257E0B" w14:textId="77777777" w:rsidR="00F21559" w:rsidRPr="00592FE5" w:rsidRDefault="00F21559" w:rsidP="0046402D">
            <w:pPr>
              <w:tabs>
                <w:tab w:val="left" w:pos="-6"/>
                <w:tab w:val="left" w:pos="720"/>
              </w:tabs>
              <w:spacing w:line="336" w:lineRule="auto"/>
              <w:ind w:hanging="6"/>
              <w:jc w:val="center"/>
              <w:rPr>
                <w:b/>
                <w:sz w:val="26"/>
                <w:szCs w:val="26"/>
              </w:rPr>
            </w:pPr>
            <w:r w:rsidRPr="00592FE5">
              <w:rPr>
                <w:b/>
                <w:sz w:val="26"/>
                <w:szCs w:val="26"/>
              </w:rPr>
              <w:t>Thể tích dung dịch pha loãng (µL)</w:t>
            </w:r>
          </w:p>
        </w:tc>
        <w:tc>
          <w:tcPr>
            <w:tcW w:w="1870" w:type="pct"/>
            <w:gridSpan w:val="2"/>
            <w:vAlign w:val="center"/>
          </w:tcPr>
          <w:p w14:paraId="45616E12" w14:textId="77777777" w:rsidR="00F21559" w:rsidRPr="00592FE5" w:rsidRDefault="00F21559" w:rsidP="0046402D">
            <w:pPr>
              <w:tabs>
                <w:tab w:val="left" w:pos="0"/>
              </w:tabs>
              <w:spacing w:line="336" w:lineRule="auto"/>
              <w:ind w:firstLine="0"/>
              <w:jc w:val="center"/>
              <w:rPr>
                <w:b/>
                <w:sz w:val="26"/>
                <w:szCs w:val="26"/>
              </w:rPr>
            </w:pPr>
            <w:r w:rsidRPr="00592FE5">
              <w:rPr>
                <w:b/>
                <w:sz w:val="26"/>
                <w:szCs w:val="26"/>
              </w:rPr>
              <w:t>Nồng độ cuối (pg/mL)</w:t>
            </w:r>
          </w:p>
        </w:tc>
      </w:tr>
      <w:tr w:rsidR="0046402D" w:rsidRPr="00592FE5" w14:paraId="79C5CD16" w14:textId="77777777" w:rsidTr="0046402D">
        <w:trPr>
          <w:trHeight w:val="20"/>
          <w:jc w:val="center"/>
        </w:trPr>
        <w:tc>
          <w:tcPr>
            <w:tcW w:w="791" w:type="pct"/>
            <w:vMerge/>
            <w:vAlign w:val="center"/>
          </w:tcPr>
          <w:p w14:paraId="3A217F2F" w14:textId="77777777" w:rsidR="00F21559" w:rsidRPr="00592FE5" w:rsidRDefault="00F21559" w:rsidP="0046402D">
            <w:pPr>
              <w:tabs>
                <w:tab w:val="left" w:pos="720"/>
                <w:tab w:val="left" w:pos="1152"/>
              </w:tabs>
              <w:spacing w:line="336" w:lineRule="auto"/>
              <w:ind w:firstLine="0"/>
              <w:jc w:val="center"/>
              <w:rPr>
                <w:b/>
                <w:sz w:val="26"/>
                <w:szCs w:val="26"/>
              </w:rPr>
            </w:pPr>
          </w:p>
        </w:tc>
        <w:tc>
          <w:tcPr>
            <w:tcW w:w="2339" w:type="pct"/>
            <w:vMerge/>
            <w:vAlign w:val="center"/>
          </w:tcPr>
          <w:p w14:paraId="321905AB" w14:textId="77777777" w:rsidR="00F21559" w:rsidRPr="00592FE5" w:rsidRDefault="00F21559" w:rsidP="0046402D">
            <w:pPr>
              <w:tabs>
                <w:tab w:val="left" w:pos="720"/>
                <w:tab w:val="left" w:pos="1152"/>
              </w:tabs>
              <w:spacing w:line="336" w:lineRule="auto"/>
              <w:jc w:val="center"/>
              <w:rPr>
                <w:b/>
                <w:sz w:val="26"/>
                <w:szCs w:val="26"/>
              </w:rPr>
            </w:pPr>
          </w:p>
        </w:tc>
        <w:tc>
          <w:tcPr>
            <w:tcW w:w="1023" w:type="pct"/>
            <w:vAlign w:val="center"/>
          </w:tcPr>
          <w:p w14:paraId="04FB3190" w14:textId="77777777" w:rsidR="00F21559" w:rsidRPr="00592FE5" w:rsidRDefault="00F21559" w:rsidP="0046402D">
            <w:pPr>
              <w:tabs>
                <w:tab w:val="left" w:pos="0"/>
              </w:tabs>
              <w:spacing w:line="336" w:lineRule="auto"/>
              <w:ind w:firstLine="0"/>
              <w:jc w:val="center"/>
              <w:rPr>
                <w:b/>
                <w:sz w:val="26"/>
                <w:szCs w:val="26"/>
              </w:rPr>
            </w:pPr>
            <w:r w:rsidRPr="00592FE5">
              <w:rPr>
                <w:b/>
                <w:sz w:val="26"/>
                <w:szCs w:val="26"/>
              </w:rPr>
              <w:t>TNF-α</w:t>
            </w:r>
          </w:p>
        </w:tc>
        <w:tc>
          <w:tcPr>
            <w:tcW w:w="847" w:type="pct"/>
            <w:vAlign w:val="center"/>
          </w:tcPr>
          <w:p w14:paraId="33A91CE2" w14:textId="47AE46DE" w:rsidR="00F21559" w:rsidRPr="00592FE5" w:rsidRDefault="00F21559" w:rsidP="0046402D">
            <w:pPr>
              <w:tabs>
                <w:tab w:val="left" w:pos="0"/>
              </w:tabs>
              <w:spacing w:line="336" w:lineRule="auto"/>
              <w:ind w:firstLine="0"/>
              <w:jc w:val="center"/>
              <w:rPr>
                <w:b/>
                <w:sz w:val="26"/>
                <w:szCs w:val="26"/>
              </w:rPr>
            </w:pPr>
            <w:r w:rsidRPr="00592FE5">
              <w:rPr>
                <w:b/>
                <w:sz w:val="26"/>
                <w:szCs w:val="26"/>
              </w:rPr>
              <w:t>TGF-β</w:t>
            </w:r>
          </w:p>
        </w:tc>
      </w:tr>
      <w:tr w:rsidR="0046402D" w:rsidRPr="00592FE5" w14:paraId="4D3990DB" w14:textId="77777777" w:rsidTr="0046402D">
        <w:trPr>
          <w:trHeight w:val="20"/>
          <w:jc w:val="center"/>
        </w:trPr>
        <w:tc>
          <w:tcPr>
            <w:tcW w:w="791" w:type="pct"/>
            <w:vAlign w:val="center"/>
          </w:tcPr>
          <w:p w14:paraId="3459ADAB" w14:textId="77777777" w:rsidR="00F21559" w:rsidRPr="00592FE5" w:rsidRDefault="00F21559" w:rsidP="0046402D">
            <w:pPr>
              <w:tabs>
                <w:tab w:val="left" w:pos="720"/>
                <w:tab w:val="left" w:pos="1152"/>
              </w:tabs>
              <w:spacing w:line="336" w:lineRule="auto"/>
              <w:ind w:firstLine="0"/>
              <w:jc w:val="center"/>
              <w:rPr>
                <w:sz w:val="26"/>
                <w:szCs w:val="26"/>
              </w:rPr>
            </w:pPr>
            <w:r w:rsidRPr="00592FE5">
              <w:rPr>
                <w:sz w:val="26"/>
                <w:szCs w:val="26"/>
              </w:rPr>
              <w:t>S1</w:t>
            </w:r>
          </w:p>
        </w:tc>
        <w:tc>
          <w:tcPr>
            <w:tcW w:w="2339" w:type="pct"/>
            <w:vAlign w:val="center"/>
          </w:tcPr>
          <w:p w14:paraId="6F684984" w14:textId="77777777" w:rsidR="00F21559" w:rsidRPr="00592FE5" w:rsidRDefault="00F21559" w:rsidP="00457BBB">
            <w:pPr>
              <w:tabs>
                <w:tab w:val="left" w:pos="0"/>
              </w:tabs>
              <w:spacing w:line="336" w:lineRule="auto"/>
              <w:ind w:firstLine="0"/>
              <w:jc w:val="center"/>
              <w:rPr>
                <w:sz w:val="26"/>
                <w:szCs w:val="26"/>
              </w:rPr>
            </w:pPr>
            <w:r w:rsidRPr="00592FE5">
              <w:rPr>
                <w:sz w:val="26"/>
                <w:szCs w:val="26"/>
              </w:rPr>
              <w:t>0</w:t>
            </w:r>
          </w:p>
        </w:tc>
        <w:tc>
          <w:tcPr>
            <w:tcW w:w="1023" w:type="pct"/>
            <w:vAlign w:val="center"/>
          </w:tcPr>
          <w:p w14:paraId="0ED94956" w14:textId="77777777" w:rsidR="00F21559" w:rsidRPr="00592FE5" w:rsidRDefault="00F21559" w:rsidP="0046402D">
            <w:pPr>
              <w:tabs>
                <w:tab w:val="left" w:pos="0"/>
              </w:tabs>
              <w:spacing w:line="336" w:lineRule="auto"/>
              <w:ind w:firstLine="0"/>
              <w:jc w:val="center"/>
              <w:rPr>
                <w:sz w:val="26"/>
                <w:szCs w:val="26"/>
              </w:rPr>
            </w:pPr>
            <w:r w:rsidRPr="00592FE5">
              <w:rPr>
                <w:sz w:val="26"/>
                <w:szCs w:val="26"/>
              </w:rPr>
              <w:t>500</w:t>
            </w:r>
          </w:p>
        </w:tc>
        <w:tc>
          <w:tcPr>
            <w:tcW w:w="847" w:type="pct"/>
            <w:vAlign w:val="center"/>
          </w:tcPr>
          <w:p w14:paraId="40DF2FCD" w14:textId="77777777" w:rsidR="00F21559" w:rsidRPr="00592FE5" w:rsidRDefault="00F21559" w:rsidP="0046402D">
            <w:pPr>
              <w:tabs>
                <w:tab w:val="left" w:pos="0"/>
              </w:tabs>
              <w:spacing w:line="336" w:lineRule="auto"/>
              <w:ind w:firstLine="0"/>
              <w:jc w:val="center"/>
              <w:rPr>
                <w:sz w:val="26"/>
                <w:szCs w:val="26"/>
              </w:rPr>
            </w:pPr>
            <w:r w:rsidRPr="00592FE5">
              <w:rPr>
                <w:sz w:val="26"/>
                <w:szCs w:val="26"/>
              </w:rPr>
              <w:t>2000</w:t>
            </w:r>
          </w:p>
        </w:tc>
      </w:tr>
      <w:tr w:rsidR="0046402D" w:rsidRPr="00592FE5" w14:paraId="2873669C" w14:textId="77777777" w:rsidTr="0046402D">
        <w:trPr>
          <w:trHeight w:val="20"/>
          <w:jc w:val="center"/>
        </w:trPr>
        <w:tc>
          <w:tcPr>
            <w:tcW w:w="791" w:type="pct"/>
            <w:vAlign w:val="center"/>
          </w:tcPr>
          <w:p w14:paraId="3477030B" w14:textId="77777777" w:rsidR="00F21559" w:rsidRPr="00592FE5" w:rsidRDefault="00F21559" w:rsidP="0046402D">
            <w:pPr>
              <w:tabs>
                <w:tab w:val="left" w:pos="720"/>
                <w:tab w:val="left" w:pos="1152"/>
              </w:tabs>
              <w:spacing w:line="336" w:lineRule="auto"/>
              <w:ind w:firstLine="0"/>
              <w:jc w:val="center"/>
              <w:rPr>
                <w:sz w:val="26"/>
                <w:szCs w:val="26"/>
              </w:rPr>
            </w:pPr>
            <w:r w:rsidRPr="00592FE5">
              <w:rPr>
                <w:sz w:val="26"/>
                <w:szCs w:val="26"/>
              </w:rPr>
              <w:t>S2</w:t>
            </w:r>
          </w:p>
        </w:tc>
        <w:tc>
          <w:tcPr>
            <w:tcW w:w="2339" w:type="pct"/>
            <w:vAlign w:val="center"/>
          </w:tcPr>
          <w:p w14:paraId="54BC7C89" w14:textId="77777777" w:rsidR="00F21559" w:rsidRPr="00592FE5" w:rsidRDefault="00F21559" w:rsidP="00457BBB">
            <w:pPr>
              <w:tabs>
                <w:tab w:val="left" w:pos="0"/>
              </w:tabs>
              <w:spacing w:line="336" w:lineRule="auto"/>
              <w:ind w:firstLine="0"/>
              <w:jc w:val="center"/>
              <w:rPr>
                <w:sz w:val="26"/>
                <w:szCs w:val="26"/>
              </w:rPr>
            </w:pPr>
            <w:r w:rsidRPr="00592FE5">
              <w:rPr>
                <w:sz w:val="26"/>
                <w:szCs w:val="26"/>
              </w:rPr>
              <w:t>250</w:t>
            </w:r>
          </w:p>
        </w:tc>
        <w:tc>
          <w:tcPr>
            <w:tcW w:w="1023" w:type="pct"/>
            <w:vAlign w:val="center"/>
          </w:tcPr>
          <w:p w14:paraId="5E026ECE" w14:textId="77777777" w:rsidR="00F21559" w:rsidRPr="00592FE5" w:rsidRDefault="00F21559" w:rsidP="0046402D">
            <w:pPr>
              <w:tabs>
                <w:tab w:val="left" w:pos="0"/>
              </w:tabs>
              <w:spacing w:line="336" w:lineRule="auto"/>
              <w:ind w:firstLine="0"/>
              <w:jc w:val="center"/>
              <w:rPr>
                <w:sz w:val="26"/>
                <w:szCs w:val="26"/>
              </w:rPr>
            </w:pPr>
            <w:r w:rsidRPr="00592FE5">
              <w:rPr>
                <w:sz w:val="26"/>
                <w:szCs w:val="26"/>
              </w:rPr>
              <w:t>250</w:t>
            </w:r>
          </w:p>
        </w:tc>
        <w:tc>
          <w:tcPr>
            <w:tcW w:w="847" w:type="pct"/>
            <w:vAlign w:val="center"/>
          </w:tcPr>
          <w:p w14:paraId="1E61C947" w14:textId="77777777" w:rsidR="00F21559" w:rsidRPr="00592FE5" w:rsidRDefault="00F21559" w:rsidP="0046402D">
            <w:pPr>
              <w:tabs>
                <w:tab w:val="left" w:pos="0"/>
              </w:tabs>
              <w:spacing w:line="336" w:lineRule="auto"/>
              <w:ind w:firstLine="0"/>
              <w:jc w:val="center"/>
              <w:rPr>
                <w:sz w:val="26"/>
                <w:szCs w:val="26"/>
              </w:rPr>
            </w:pPr>
            <w:r w:rsidRPr="00592FE5">
              <w:rPr>
                <w:sz w:val="26"/>
                <w:szCs w:val="26"/>
              </w:rPr>
              <w:t>1000</w:t>
            </w:r>
          </w:p>
        </w:tc>
      </w:tr>
      <w:tr w:rsidR="0046402D" w:rsidRPr="00592FE5" w14:paraId="393787DD" w14:textId="77777777" w:rsidTr="0046402D">
        <w:trPr>
          <w:trHeight w:val="20"/>
          <w:jc w:val="center"/>
        </w:trPr>
        <w:tc>
          <w:tcPr>
            <w:tcW w:w="791" w:type="pct"/>
            <w:vAlign w:val="center"/>
          </w:tcPr>
          <w:p w14:paraId="6E3442E4" w14:textId="77777777" w:rsidR="00F21559" w:rsidRPr="00592FE5" w:rsidRDefault="00F21559" w:rsidP="0046402D">
            <w:pPr>
              <w:tabs>
                <w:tab w:val="left" w:pos="720"/>
                <w:tab w:val="left" w:pos="1152"/>
              </w:tabs>
              <w:spacing w:line="336" w:lineRule="auto"/>
              <w:ind w:firstLine="0"/>
              <w:jc w:val="center"/>
              <w:rPr>
                <w:sz w:val="26"/>
                <w:szCs w:val="26"/>
              </w:rPr>
            </w:pPr>
            <w:r w:rsidRPr="00592FE5">
              <w:rPr>
                <w:sz w:val="26"/>
                <w:szCs w:val="26"/>
              </w:rPr>
              <w:t>S3</w:t>
            </w:r>
          </w:p>
        </w:tc>
        <w:tc>
          <w:tcPr>
            <w:tcW w:w="2339" w:type="pct"/>
            <w:vAlign w:val="center"/>
          </w:tcPr>
          <w:p w14:paraId="65F704F6" w14:textId="77777777" w:rsidR="00F21559" w:rsidRPr="00592FE5" w:rsidRDefault="00F21559" w:rsidP="00457BBB">
            <w:pPr>
              <w:tabs>
                <w:tab w:val="left" w:pos="0"/>
              </w:tabs>
              <w:spacing w:line="336" w:lineRule="auto"/>
              <w:ind w:firstLine="0"/>
              <w:jc w:val="center"/>
              <w:rPr>
                <w:sz w:val="26"/>
                <w:szCs w:val="26"/>
              </w:rPr>
            </w:pPr>
            <w:r w:rsidRPr="00592FE5">
              <w:rPr>
                <w:sz w:val="26"/>
                <w:szCs w:val="26"/>
              </w:rPr>
              <w:t>250</w:t>
            </w:r>
          </w:p>
        </w:tc>
        <w:tc>
          <w:tcPr>
            <w:tcW w:w="1023" w:type="pct"/>
            <w:vAlign w:val="center"/>
          </w:tcPr>
          <w:p w14:paraId="50862D01" w14:textId="77777777" w:rsidR="00F21559" w:rsidRPr="00592FE5" w:rsidRDefault="00F21559" w:rsidP="0046402D">
            <w:pPr>
              <w:tabs>
                <w:tab w:val="left" w:pos="0"/>
              </w:tabs>
              <w:spacing w:line="336" w:lineRule="auto"/>
              <w:ind w:firstLine="0"/>
              <w:jc w:val="center"/>
              <w:rPr>
                <w:sz w:val="26"/>
                <w:szCs w:val="26"/>
              </w:rPr>
            </w:pPr>
            <w:r w:rsidRPr="00592FE5">
              <w:rPr>
                <w:sz w:val="26"/>
                <w:szCs w:val="26"/>
              </w:rPr>
              <w:t>125</w:t>
            </w:r>
          </w:p>
        </w:tc>
        <w:tc>
          <w:tcPr>
            <w:tcW w:w="847" w:type="pct"/>
            <w:vAlign w:val="center"/>
          </w:tcPr>
          <w:p w14:paraId="46795ED2" w14:textId="77777777" w:rsidR="00F21559" w:rsidRPr="00592FE5" w:rsidRDefault="00F21559" w:rsidP="0046402D">
            <w:pPr>
              <w:tabs>
                <w:tab w:val="left" w:pos="0"/>
              </w:tabs>
              <w:spacing w:line="336" w:lineRule="auto"/>
              <w:ind w:firstLine="0"/>
              <w:jc w:val="center"/>
              <w:rPr>
                <w:sz w:val="26"/>
                <w:szCs w:val="26"/>
              </w:rPr>
            </w:pPr>
            <w:r w:rsidRPr="00592FE5">
              <w:rPr>
                <w:sz w:val="26"/>
                <w:szCs w:val="26"/>
              </w:rPr>
              <w:t>500</w:t>
            </w:r>
          </w:p>
        </w:tc>
      </w:tr>
      <w:tr w:rsidR="0046402D" w:rsidRPr="00592FE5" w14:paraId="7D4509A5" w14:textId="77777777" w:rsidTr="0046402D">
        <w:trPr>
          <w:trHeight w:val="20"/>
          <w:jc w:val="center"/>
        </w:trPr>
        <w:tc>
          <w:tcPr>
            <w:tcW w:w="791" w:type="pct"/>
            <w:vAlign w:val="center"/>
          </w:tcPr>
          <w:p w14:paraId="22640081" w14:textId="77777777" w:rsidR="00F21559" w:rsidRPr="00592FE5" w:rsidRDefault="00F21559" w:rsidP="0046402D">
            <w:pPr>
              <w:tabs>
                <w:tab w:val="left" w:pos="720"/>
                <w:tab w:val="left" w:pos="1152"/>
              </w:tabs>
              <w:spacing w:line="336" w:lineRule="auto"/>
              <w:ind w:firstLine="0"/>
              <w:jc w:val="center"/>
              <w:rPr>
                <w:sz w:val="26"/>
                <w:szCs w:val="26"/>
              </w:rPr>
            </w:pPr>
            <w:r w:rsidRPr="00592FE5">
              <w:rPr>
                <w:sz w:val="26"/>
                <w:szCs w:val="26"/>
              </w:rPr>
              <w:t>S4</w:t>
            </w:r>
          </w:p>
        </w:tc>
        <w:tc>
          <w:tcPr>
            <w:tcW w:w="2339" w:type="pct"/>
            <w:vAlign w:val="center"/>
          </w:tcPr>
          <w:p w14:paraId="717418D2" w14:textId="77777777" w:rsidR="00F21559" w:rsidRPr="00592FE5" w:rsidRDefault="00F21559" w:rsidP="00457BBB">
            <w:pPr>
              <w:tabs>
                <w:tab w:val="left" w:pos="0"/>
              </w:tabs>
              <w:spacing w:line="336" w:lineRule="auto"/>
              <w:ind w:firstLine="0"/>
              <w:jc w:val="center"/>
              <w:rPr>
                <w:sz w:val="26"/>
                <w:szCs w:val="26"/>
              </w:rPr>
            </w:pPr>
            <w:r w:rsidRPr="00592FE5">
              <w:rPr>
                <w:sz w:val="26"/>
                <w:szCs w:val="26"/>
              </w:rPr>
              <w:t>250</w:t>
            </w:r>
          </w:p>
        </w:tc>
        <w:tc>
          <w:tcPr>
            <w:tcW w:w="1023" w:type="pct"/>
            <w:vAlign w:val="center"/>
          </w:tcPr>
          <w:p w14:paraId="0DE926D4" w14:textId="77777777" w:rsidR="00F21559" w:rsidRPr="00592FE5" w:rsidRDefault="00F21559" w:rsidP="0046402D">
            <w:pPr>
              <w:tabs>
                <w:tab w:val="left" w:pos="0"/>
              </w:tabs>
              <w:spacing w:line="336" w:lineRule="auto"/>
              <w:ind w:firstLine="0"/>
              <w:jc w:val="center"/>
              <w:rPr>
                <w:sz w:val="26"/>
                <w:szCs w:val="26"/>
              </w:rPr>
            </w:pPr>
            <w:r w:rsidRPr="00592FE5">
              <w:rPr>
                <w:sz w:val="26"/>
                <w:szCs w:val="26"/>
              </w:rPr>
              <w:t>62,5</w:t>
            </w:r>
          </w:p>
        </w:tc>
        <w:tc>
          <w:tcPr>
            <w:tcW w:w="847" w:type="pct"/>
            <w:vAlign w:val="center"/>
          </w:tcPr>
          <w:p w14:paraId="44835447" w14:textId="77777777" w:rsidR="00F21559" w:rsidRPr="00592FE5" w:rsidRDefault="00F21559" w:rsidP="0046402D">
            <w:pPr>
              <w:tabs>
                <w:tab w:val="left" w:pos="0"/>
              </w:tabs>
              <w:spacing w:line="336" w:lineRule="auto"/>
              <w:ind w:firstLine="0"/>
              <w:jc w:val="center"/>
              <w:rPr>
                <w:sz w:val="26"/>
                <w:szCs w:val="26"/>
              </w:rPr>
            </w:pPr>
            <w:r w:rsidRPr="00592FE5">
              <w:rPr>
                <w:sz w:val="26"/>
                <w:szCs w:val="26"/>
              </w:rPr>
              <w:t>250</w:t>
            </w:r>
          </w:p>
        </w:tc>
      </w:tr>
      <w:tr w:rsidR="0046402D" w:rsidRPr="00592FE5" w14:paraId="0797B72E" w14:textId="77777777" w:rsidTr="0046402D">
        <w:trPr>
          <w:trHeight w:val="20"/>
          <w:jc w:val="center"/>
        </w:trPr>
        <w:tc>
          <w:tcPr>
            <w:tcW w:w="791" w:type="pct"/>
            <w:vAlign w:val="center"/>
          </w:tcPr>
          <w:p w14:paraId="5C9007AF" w14:textId="77777777" w:rsidR="00F21559" w:rsidRPr="00592FE5" w:rsidRDefault="00F21559" w:rsidP="0046402D">
            <w:pPr>
              <w:tabs>
                <w:tab w:val="left" w:pos="720"/>
                <w:tab w:val="left" w:pos="1152"/>
              </w:tabs>
              <w:spacing w:line="336" w:lineRule="auto"/>
              <w:ind w:firstLine="0"/>
              <w:jc w:val="center"/>
              <w:rPr>
                <w:sz w:val="26"/>
                <w:szCs w:val="26"/>
              </w:rPr>
            </w:pPr>
            <w:r w:rsidRPr="00592FE5">
              <w:rPr>
                <w:sz w:val="26"/>
                <w:szCs w:val="26"/>
              </w:rPr>
              <w:t>S5</w:t>
            </w:r>
          </w:p>
        </w:tc>
        <w:tc>
          <w:tcPr>
            <w:tcW w:w="2339" w:type="pct"/>
            <w:vAlign w:val="center"/>
          </w:tcPr>
          <w:p w14:paraId="1C83B173" w14:textId="77777777" w:rsidR="00F21559" w:rsidRPr="00592FE5" w:rsidRDefault="00F21559" w:rsidP="00457BBB">
            <w:pPr>
              <w:tabs>
                <w:tab w:val="left" w:pos="0"/>
              </w:tabs>
              <w:spacing w:line="336" w:lineRule="auto"/>
              <w:ind w:firstLine="0"/>
              <w:jc w:val="center"/>
              <w:rPr>
                <w:sz w:val="26"/>
                <w:szCs w:val="26"/>
              </w:rPr>
            </w:pPr>
            <w:r w:rsidRPr="00592FE5">
              <w:rPr>
                <w:sz w:val="26"/>
                <w:szCs w:val="26"/>
              </w:rPr>
              <w:t>250</w:t>
            </w:r>
          </w:p>
        </w:tc>
        <w:tc>
          <w:tcPr>
            <w:tcW w:w="1023" w:type="pct"/>
            <w:vAlign w:val="center"/>
          </w:tcPr>
          <w:p w14:paraId="033B3956" w14:textId="2C4D94E4" w:rsidR="00F21559" w:rsidRPr="00592FE5" w:rsidRDefault="008832B9" w:rsidP="0046402D">
            <w:pPr>
              <w:tabs>
                <w:tab w:val="left" w:pos="0"/>
              </w:tabs>
              <w:spacing w:line="336" w:lineRule="auto"/>
              <w:ind w:firstLine="0"/>
              <w:jc w:val="center"/>
              <w:rPr>
                <w:sz w:val="26"/>
                <w:szCs w:val="26"/>
              </w:rPr>
            </w:pPr>
            <w:r w:rsidRPr="00592FE5">
              <w:rPr>
                <w:sz w:val="26"/>
                <w:szCs w:val="26"/>
              </w:rPr>
              <w:t>33,25</w:t>
            </w:r>
          </w:p>
        </w:tc>
        <w:tc>
          <w:tcPr>
            <w:tcW w:w="847" w:type="pct"/>
            <w:vAlign w:val="center"/>
          </w:tcPr>
          <w:p w14:paraId="12134055" w14:textId="77777777" w:rsidR="00F21559" w:rsidRPr="00592FE5" w:rsidRDefault="00F21559" w:rsidP="0046402D">
            <w:pPr>
              <w:tabs>
                <w:tab w:val="left" w:pos="0"/>
              </w:tabs>
              <w:spacing w:line="336" w:lineRule="auto"/>
              <w:ind w:firstLine="0"/>
              <w:jc w:val="center"/>
              <w:rPr>
                <w:sz w:val="26"/>
                <w:szCs w:val="26"/>
              </w:rPr>
            </w:pPr>
            <w:r w:rsidRPr="00592FE5">
              <w:rPr>
                <w:sz w:val="26"/>
                <w:szCs w:val="26"/>
              </w:rPr>
              <w:t>125</w:t>
            </w:r>
          </w:p>
        </w:tc>
      </w:tr>
      <w:tr w:rsidR="0046402D" w:rsidRPr="00592FE5" w14:paraId="72631C04" w14:textId="77777777" w:rsidTr="0046402D">
        <w:trPr>
          <w:trHeight w:val="20"/>
          <w:jc w:val="center"/>
        </w:trPr>
        <w:tc>
          <w:tcPr>
            <w:tcW w:w="791" w:type="pct"/>
            <w:vAlign w:val="center"/>
          </w:tcPr>
          <w:p w14:paraId="625B0FF7" w14:textId="77777777" w:rsidR="00F21559" w:rsidRPr="00592FE5" w:rsidRDefault="00F21559" w:rsidP="0046402D">
            <w:pPr>
              <w:tabs>
                <w:tab w:val="left" w:pos="720"/>
                <w:tab w:val="left" w:pos="1152"/>
              </w:tabs>
              <w:spacing w:line="336" w:lineRule="auto"/>
              <w:ind w:firstLine="0"/>
              <w:jc w:val="center"/>
              <w:rPr>
                <w:sz w:val="26"/>
                <w:szCs w:val="26"/>
              </w:rPr>
            </w:pPr>
            <w:r w:rsidRPr="00592FE5">
              <w:rPr>
                <w:sz w:val="26"/>
                <w:szCs w:val="26"/>
              </w:rPr>
              <w:t>S6</w:t>
            </w:r>
          </w:p>
        </w:tc>
        <w:tc>
          <w:tcPr>
            <w:tcW w:w="2339" w:type="pct"/>
            <w:vAlign w:val="center"/>
          </w:tcPr>
          <w:p w14:paraId="5A804FAB" w14:textId="77777777" w:rsidR="00F21559" w:rsidRPr="00592FE5" w:rsidRDefault="00F21559" w:rsidP="00457BBB">
            <w:pPr>
              <w:tabs>
                <w:tab w:val="left" w:pos="0"/>
              </w:tabs>
              <w:spacing w:line="336" w:lineRule="auto"/>
              <w:ind w:firstLine="0"/>
              <w:jc w:val="center"/>
              <w:rPr>
                <w:sz w:val="26"/>
                <w:szCs w:val="26"/>
              </w:rPr>
            </w:pPr>
            <w:r w:rsidRPr="00592FE5">
              <w:rPr>
                <w:sz w:val="26"/>
                <w:szCs w:val="26"/>
              </w:rPr>
              <w:t>250</w:t>
            </w:r>
          </w:p>
        </w:tc>
        <w:tc>
          <w:tcPr>
            <w:tcW w:w="1023" w:type="pct"/>
            <w:vAlign w:val="center"/>
          </w:tcPr>
          <w:p w14:paraId="077D4444" w14:textId="08964B07" w:rsidR="00F21559" w:rsidRPr="00592FE5" w:rsidRDefault="008832B9" w:rsidP="0046402D">
            <w:pPr>
              <w:tabs>
                <w:tab w:val="left" w:pos="0"/>
              </w:tabs>
              <w:spacing w:line="336" w:lineRule="auto"/>
              <w:ind w:firstLine="0"/>
              <w:jc w:val="center"/>
              <w:rPr>
                <w:sz w:val="26"/>
                <w:szCs w:val="26"/>
              </w:rPr>
            </w:pPr>
            <w:r w:rsidRPr="00592FE5">
              <w:rPr>
                <w:sz w:val="26"/>
                <w:szCs w:val="26"/>
              </w:rPr>
              <w:t>16</w:t>
            </w:r>
            <w:r w:rsidR="00F21559" w:rsidRPr="00592FE5">
              <w:rPr>
                <w:sz w:val="26"/>
                <w:szCs w:val="26"/>
              </w:rPr>
              <w:t>,6</w:t>
            </w:r>
          </w:p>
        </w:tc>
        <w:tc>
          <w:tcPr>
            <w:tcW w:w="847" w:type="pct"/>
            <w:vAlign w:val="center"/>
          </w:tcPr>
          <w:p w14:paraId="6BB0A2D1" w14:textId="77777777" w:rsidR="00F21559" w:rsidRPr="00592FE5" w:rsidRDefault="00F21559" w:rsidP="0046402D">
            <w:pPr>
              <w:tabs>
                <w:tab w:val="left" w:pos="0"/>
              </w:tabs>
              <w:spacing w:line="336" w:lineRule="auto"/>
              <w:ind w:firstLine="0"/>
              <w:jc w:val="center"/>
              <w:rPr>
                <w:sz w:val="26"/>
                <w:szCs w:val="26"/>
              </w:rPr>
            </w:pPr>
            <w:r w:rsidRPr="00592FE5">
              <w:rPr>
                <w:sz w:val="26"/>
                <w:szCs w:val="26"/>
              </w:rPr>
              <w:t>63</w:t>
            </w:r>
          </w:p>
        </w:tc>
      </w:tr>
      <w:tr w:rsidR="0046402D" w:rsidRPr="00592FE5" w14:paraId="2C6C2AE0" w14:textId="77777777" w:rsidTr="0046402D">
        <w:trPr>
          <w:trHeight w:val="20"/>
          <w:jc w:val="center"/>
        </w:trPr>
        <w:tc>
          <w:tcPr>
            <w:tcW w:w="791" w:type="pct"/>
            <w:vAlign w:val="center"/>
          </w:tcPr>
          <w:p w14:paraId="5F36BB77" w14:textId="77777777" w:rsidR="00F21559" w:rsidRPr="00592FE5" w:rsidRDefault="00F21559" w:rsidP="0046402D">
            <w:pPr>
              <w:tabs>
                <w:tab w:val="left" w:pos="720"/>
                <w:tab w:val="left" w:pos="1152"/>
              </w:tabs>
              <w:spacing w:line="336" w:lineRule="auto"/>
              <w:ind w:firstLine="0"/>
              <w:jc w:val="center"/>
              <w:rPr>
                <w:sz w:val="26"/>
                <w:szCs w:val="26"/>
              </w:rPr>
            </w:pPr>
            <w:r w:rsidRPr="00592FE5">
              <w:rPr>
                <w:sz w:val="26"/>
                <w:szCs w:val="26"/>
              </w:rPr>
              <w:t>S7</w:t>
            </w:r>
          </w:p>
        </w:tc>
        <w:tc>
          <w:tcPr>
            <w:tcW w:w="2339" w:type="pct"/>
            <w:vAlign w:val="center"/>
          </w:tcPr>
          <w:p w14:paraId="51C2A15E" w14:textId="77777777" w:rsidR="00F21559" w:rsidRPr="00592FE5" w:rsidRDefault="00F21559" w:rsidP="00457BBB">
            <w:pPr>
              <w:tabs>
                <w:tab w:val="left" w:pos="0"/>
              </w:tabs>
              <w:spacing w:line="336" w:lineRule="auto"/>
              <w:ind w:firstLine="0"/>
              <w:jc w:val="center"/>
              <w:rPr>
                <w:sz w:val="26"/>
                <w:szCs w:val="26"/>
              </w:rPr>
            </w:pPr>
            <w:r w:rsidRPr="00592FE5">
              <w:rPr>
                <w:sz w:val="26"/>
                <w:szCs w:val="26"/>
              </w:rPr>
              <w:t>250</w:t>
            </w:r>
          </w:p>
        </w:tc>
        <w:tc>
          <w:tcPr>
            <w:tcW w:w="1023" w:type="pct"/>
            <w:vAlign w:val="center"/>
          </w:tcPr>
          <w:p w14:paraId="32B56486" w14:textId="4F515C6F" w:rsidR="00F21559" w:rsidRPr="00592FE5" w:rsidRDefault="008832B9" w:rsidP="0046402D">
            <w:pPr>
              <w:tabs>
                <w:tab w:val="left" w:pos="0"/>
              </w:tabs>
              <w:spacing w:line="336" w:lineRule="auto"/>
              <w:ind w:firstLine="0"/>
              <w:jc w:val="center"/>
              <w:rPr>
                <w:sz w:val="26"/>
                <w:szCs w:val="26"/>
              </w:rPr>
            </w:pPr>
            <w:r w:rsidRPr="00592FE5">
              <w:rPr>
                <w:sz w:val="26"/>
                <w:szCs w:val="26"/>
              </w:rPr>
              <w:t>8,3</w:t>
            </w:r>
          </w:p>
        </w:tc>
        <w:tc>
          <w:tcPr>
            <w:tcW w:w="847" w:type="pct"/>
            <w:vAlign w:val="center"/>
          </w:tcPr>
          <w:p w14:paraId="73DE2631" w14:textId="77777777" w:rsidR="00F21559" w:rsidRPr="00592FE5" w:rsidRDefault="00F21559" w:rsidP="0046402D">
            <w:pPr>
              <w:tabs>
                <w:tab w:val="left" w:pos="0"/>
              </w:tabs>
              <w:spacing w:line="336" w:lineRule="auto"/>
              <w:ind w:firstLine="0"/>
              <w:jc w:val="center"/>
              <w:rPr>
                <w:sz w:val="26"/>
                <w:szCs w:val="26"/>
              </w:rPr>
            </w:pPr>
            <w:r w:rsidRPr="00592FE5">
              <w:rPr>
                <w:sz w:val="26"/>
                <w:szCs w:val="26"/>
              </w:rPr>
              <w:t>31</w:t>
            </w:r>
          </w:p>
        </w:tc>
      </w:tr>
      <w:tr w:rsidR="0046402D" w:rsidRPr="00592FE5" w14:paraId="610BBCB8" w14:textId="77777777" w:rsidTr="0046402D">
        <w:trPr>
          <w:trHeight w:val="20"/>
          <w:jc w:val="center"/>
        </w:trPr>
        <w:tc>
          <w:tcPr>
            <w:tcW w:w="791" w:type="pct"/>
            <w:vAlign w:val="center"/>
          </w:tcPr>
          <w:p w14:paraId="4CB59DA1" w14:textId="239B5ACA" w:rsidR="00F21559" w:rsidRPr="00592FE5" w:rsidRDefault="00D2176D" w:rsidP="0046402D">
            <w:pPr>
              <w:tabs>
                <w:tab w:val="left" w:pos="720"/>
                <w:tab w:val="left" w:pos="1152"/>
              </w:tabs>
              <w:spacing w:line="336" w:lineRule="auto"/>
              <w:ind w:firstLine="0"/>
              <w:jc w:val="center"/>
              <w:rPr>
                <w:sz w:val="26"/>
                <w:szCs w:val="26"/>
              </w:rPr>
            </w:pPr>
            <w:r w:rsidRPr="00592FE5">
              <w:rPr>
                <w:sz w:val="26"/>
                <w:szCs w:val="26"/>
              </w:rPr>
              <w:t xml:space="preserve">Trắng </w:t>
            </w:r>
          </w:p>
        </w:tc>
        <w:tc>
          <w:tcPr>
            <w:tcW w:w="2339" w:type="pct"/>
            <w:vAlign w:val="center"/>
          </w:tcPr>
          <w:p w14:paraId="6E6D038D" w14:textId="77777777" w:rsidR="00F21559" w:rsidRPr="00592FE5" w:rsidRDefault="00F21559" w:rsidP="00457BBB">
            <w:pPr>
              <w:tabs>
                <w:tab w:val="left" w:pos="0"/>
              </w:tabs>
              <w:spacing w:line="336" w:lineRule="auto"/>
              <w:ind w:firstLine="0"/>
              <w:jc w:val="center"/>
              <w:rPr>
                <w:sz w:val="26"/>
                <w:szCs w:val="26"/>
              </w:rPr>
            </w:pPr>
            <w:r w:rsidRPr="00592FE5">
              <w:rPr>
                <w:sz w:val="26"/>
                <w:szCs w:val="26"/>
              </w:rPr>
              <w:t>250</w:t>
            </w:r>
          </w:p>
        </w:tc>
        <w:tc>
          <w:tcPr>
            <w:tcW w:w="1023" w:type="pct"/>
            <w:vAlign w:val="center"/>
          </w:tcPr>
          <w:p w14:paraId="672E1ECC" w14:textId="77777777" w:rsidR="00F21559" w:rsidRPr="00592FE5" w:rsidRDefault="00F21559" w:rsidP="0046402D">
            <w:pPr>
              <w:tabs>
                <w:tab w:val="left" w:pos="0"/>
              </w:tabs>
              <w:spacing w:line="336" w:lineRule="auto"/>
              <w:ind w:firstLine="0"/>
              <w:jc w:val="center"/>
              <w:rPr>
                <w:sz w:val="26"/>
                <w:szCs w:val="26"/>
              </w:rPr>
            </w:pPr>
            <w:r w:rsidRPr="00592FE5">
              <w:rPr>
                <w:sz w:val="26"/>
                <w:szCs w:val="26"/>
              </w:rPr>
              <w:t>0</w:t>
            </w:r>
          </w:p>
        </w:tc>
        <w:tc>
          <w:tcPr>
            <w:tcW w:w="847" w:type="pct"/>
            <w:vAlign w:val="center"/>
          </w:tcPr>
          <w:p w14:paraId="6F606B92" w14:textId="77777777" w:rsidR="00F21559" w:rsidRPr="00592FE5" w:rsidRDefault="00F21559" w:rsidP="0046402D">
            <w:pPr>
              <w:tabs>
                <w:tab w:val="left" w:pos="0"/>
              </w:tabs>
              <w:spacing w:line="336" w:lineRule="auto"/>
              <w:ind w:firstLine="0"/>
              <w:jc w:val="center"/>
              <w:rPr>
                <w:sz w:val="26"/>
                <w:szCs w:val="26"/>
              </w:rPr>
            </w:pPr>
            <w:r w:rsidRPr="00592FE5">
              <w:rPr>
                <w:sz w:val="26"/>
                <w:szCs w:val="26"/>
              </w:rPr>
              <w:t>0</w:t>
            </w:r>
          </w:p>
        </w:tc>
      </w:tr>
    </w:tbl>
    <w:p w14:paraId="28B1E727" w14:textId="150383B9" w:rsidR="00F9631F" w:rsidRPr="00592FE5" w:rsidRDefault="00722FAA" w:rsidP="00722FAA">
      <w:pPr>
        <w:widowControl w:val="0"/>
        <w:ind w:firstLine="709"/>
        <w:rPr>
          <w:rFonts w:cs="Times New Roman"/>
          <w:spacing w:val="-4"/>
          <w:szCs w:val="28"/>
        </w:rPr>
      </w:pPr>
      <w:r w:rsidRPr="00592FE5">
        <w:rPr>
          <w:rFonts w:cs="Times New Roman"/>
          <w:spacing w:val="-4"/>
          <w:szCs w:val="28"/>
        </w:rPr>
        <w:t xml:space="preserve"> </w:t>
      </w:r>
      <w:r w:rsidR="009042BA" w:rsidRPr="00592FE5">
        <w:rPr>
          <w:rFonts w:cs="Times New Roman"/>
          <w:noProof/>
          <w:spacing w:val="-4"/>
          <w:szCs w:val="28"/>
        </w:rPr>
        <w:drawing>
          <wp:inline distT="0" distB="0" distL="0" distR="0" wp14:anchorId="2ECB1667" wp14:editId="5C300F26">
            <wp:extent cx="5284455" cy="1709225"/>
            <wp:effectExtent l="0" t="0" r="0" b="5715"/>
            <wp:docPr id="1844404168" name="Picture 184440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95900" cy="1712927"/>
                    </a:xfrm>
                    <a:prstGeom prst="rect">
                      <a:avLst/>
                    </a:prstGeom>
                    <a:noFill/>
                    <a:ln>
                      <a:noFill/>
                    </a:ln>
                  </pic:spPr>
                </pic:pic>
              </a:graphicData>
            </a:graphic>
          </wp:inline>
        </w:drawing>
      </w:r>
    </w:p>
    <w:p w14:paraId="287F5FE6" w14:textId="10B90A62" w:rsidR="00284D70" w:rsidRPr="00592FE5" w:rsidRDefault="009F4E9D" w:rsidP="00284D70">
      <w:pPr>
        <w:widowControl w:val="0"/>
        <w:ind w:firstLine="0"/>
        <w:jc w:val="center"/>
        <w:rPr>
          <w:szCs w:val="28"/>
        </w:rPr>
      </w:pPr>
      <w:bookmarkStart w:id="296" w:name="_Toc230853199"/>
      <w:r w:rsidRPr="00592FE5">
        <w:rPr>
          <w:rFonts w:cs="Times New Roman"/>
          <w:b/>
          <w:color w:val="000000" w:themeColor="text1"/>
          <w:szCs w:val="28"/>
        </w:rPr>
        <w:t>Hình 2.</w:t>
      </w:r>
      <w:r w:rsidRPr="00592FE5">
        <w:rPr>
          <w:rFonts w:cs="Times New Roman"/>
          <w:b/>
          <w:color w:val="000000" w:themeColor="text1"/>
          <w:szCs w:val="28"/>
        </w:rPr>
        <w:fldChar w:fldCharType="begin"/>
      </w:r>
      <w:r w:rsidRPr="00592FE5">
        <w:rPr>
          <w:rFonts w:cs="Times New Roman"/>
          <w:b/>
          <w:color w:val="000000" w:themeColor="text1"/>
          <w:szCs w:val="28"/>
        </w:rPr>
        <w:instrText xml:space="preserve"> SEQ Hình_2.1 \* ARABIC </w:instrText>
      </w:r>
      <w:r w:rsidRPr="00592FE5">
        <w:rPr>
          <w:rFonts w:cs="Times New Roman"/>
          <w:b/>
          <w:color w:val="000000" w:themeColor="text1"/>
          <w:szCs w:val="28"/>
        </w:rPr>
        <w:fldChar w:fldCharType="separate"/>
      </w:r>
      <w:r w:rsidR="00CC1410">
        <w:rPr>
          <w:rFonts w:cs="Times New Roman"/>
          <w:b/>
          <w:noProof/>
          <w:color w:val="000000" w:themeColor="text1"/>
          <w:szCs w:val="28"/>
        </w:rPr>
        <w:t>5</w:t>
      </w:r>
      <w:r w:rsidRPr="00592FE5">
        <w:rPr>
          <w:rFonts w:cs="Times New Roman"/>
          <w:b/>
          <w:color w:val="000000" w:themeColor="text1"/>
          <w:szCs w:val="28"/>
        </w:rPr>
        <w:fldChar w:fldCharType="end"/>
      </w:r>
      <w:r w:rsidR="00F9631F" w:rsidRPr="00592FE5">
        <w:rPr>
          <w:rFonts w:cs="Times New Roman"/>
          <w:b/>
          <w:szCs w:val="28"/>
        </w:rPr>
        <w:t>.</w:t>
      </w:r>
      <w:r w:rsidR="00F9631F" w:rsidRPr="00592FE5">
        <w:rPr>
          <w:rFonts w:cs="Times New Roman"/>
          <w:szCs w:val="28"/>
        </w:rPr>
        <w:t xml:space="preserve"> </w:t>
      </w:r>
      <w:r w:rsidR="00347BB1" w:rsidRPr="00592FE5">
        <w:rPr>
          <w:szCs w:val="28"/>
        </w:rPr>
        <w:t>Sơ đồ</w:t>
      </w:r>
      <w:r w:rsidR="00F21559" w:rsidRPr="00592FE5">
        <w:rPr>
          <w:szCs w:val="28"/>
        </w:rPr>
        <w:t xml:space="preserve"> pha loãng </w:t>
      </w:r>
      <w:r w:rsidR="00C11176" w:rsidRPr="00592FE5">
        <w:rPr>
          <w:szCs w:val="28"/>
        </w:rPr>
        <w:t>dung dịch</w:t>
      </w:r>
      <w:r w:rsidR="00F21559" w:rsidRPr="00592FE5">
        <w:rPr>
          <w:szCs w:val="28"/>
        </w:rPr>
        <w:t xml:space="preserve"> chuẩn của Kit ELISA</w:t>
      </w:r>
      <w:bookmarkEnd w:id="296"/>
      <w:r w:rsidR="00F21559" w:rsidRPr="00592FE5">
        <w:rPr>
          <w:szCs w:val="28"/>
        </w:rPr>
        <w:t xml:space="preserve"> </w:t>
      </w:r>
    </w:p>
    <w:p w14:paraId="72BA1CC8" w14:textId="3626A77F" w:rsidR="00F9631F" w:rsidRPr="00592FE5" w:rsidRDefault="00347BB1" w:rsidP="00284D70">
      <w:pPr>
        <w:widowControl w:val="0"/>
        <w:ind w:firstLine="0"/>
        <w:jc w:val="center"/>
        <w:rPr>
          <w:szCs w:val="28"/>
        </w:rPr>
      </w:pPr>
      <w:r w:rsidRPr="00592FE5">
        <w:rPr>
          <w:szCs w:val="28"/>
        </w:rPr>
        <w:t>định lượng</w:t>
      </w:r>
      <w:r w:rsidR="00F21559" w:rsidRPr="00592FE5">
        <w:rPr>
          <w:szCs w:val="28"/>
        </w:rPr>
        <w:t xml:space="preserve"> TNF-α và TGF-β</w:t>
      </w:r>
    </w:p>
    <w:p w14:paraId="0C82F6D0" w14:textId="21B01EDB" w:rsidR="0054583F" w:rsidRPr="00592FE5" w:rsidRDefault="00D76612" w:rsidP="00284D70">
      <w:pPr>
        <w:widowControl w:val="0"/>
        <w:ind w:firstLine="0"/>
        <w:jc w:val="center"/>
        <w:rPr>
          <w:rFonts w:cs="Times New Roman"/>
          <w:i/>
          <w:sz w:val="24"/>
          <w:szCs w:val="24"/>
        </w:rPr>
      </w:pPr>
      <w:r w:rsidRPr="00592FE5">
        <w:rPr>
          <w:i/>
          <w:sz w:val="24"/>
          <w:szCs w:val="24"/>
        </w:rPr>
        <w:t xml:space="preserve">* </w:t>
      </w:r>
      <w:r w:rsidR="0054583F" w:rsidRPr="00592FE5">
        <w:rPr>
          <w:i/>
          <w:sz w:val="24"/>
          <w:szCs w:val="24"/>
        </w:rPr>
        <w:t xml:space="preserve">Nguồn: </w:t>
      </w:r>
      <w:r w:rsidR="0054583F" w:rsidRPr="00592FE5">
        <w:rPr>
          <w:rFonts w:cs="Times New Roman"/>
          <w:i/>
          <w:sz w:val="24"/>
          <w:szCs w:val="24"/>
        </w:rPr>
        <w:t>Invitrogen (2022)</w:t>
      </w:r>
      <w:r w:rsidR="00284D70" w:rsidRPr="00A249FD">
        <w:rPr>
          <w:rFonts w:cs="Times New Roman"/>
          <w:i/>
          <w:sz w:val="24"/>
          <w:szCs w:val="24"/>
        </w:rPr>
        <w:t xml:space="preserve"> </w:t>
      </w:r>
      <w:r w:rsidR="00284D70" w:rsidRPr="00A249FD">
        <w:rPr>
          <w:rFonts w:cs="Times New Roman"/>
          <w:i/>
          <w:sz w:val="24"/>
          <w:szCs w:val="24"/>
        </w:rPr>
        <w:fldChar w:fldCharType="begin"/>
      </w:r>
      <w:r w:rsidR="00AC364F" w:rsidRPr="00A249FD">
        <w:rPr>
          <w:rFonts w:cs="Times New Roman"/>
          <w:i/>
          <w:sz w:val="24"/>
          <w:szCs w:val="24"/>
        </w:rPr>
        <w:instrText xml:space="preserve"> ADDIN EN.CITE &lt;EndNote&gt;&lt;Cite&gt;&lt;Author&gt;Invitrogen&lt;/Author&gt;&lt;Year&gt;2022&lt;/Year&gt;&lt;RecNum&gt;247&lt;/RecNum&gt;&lt;DisplayText&gt;&lt;style font="Times New Roman" size="14"&gt;[119]&lt;/style&gt;&lt;/DisplayText&gt;&lt;record&gt;&lt;rec-number&gt;247&lt;/rec-number&gt;&lt;foreign-keys&gt;&lt;key app="EN" db-id="5rtwdfx0jzrt56efwrppsvadrr0z0pep0dst" timestamp="1770006210"&gt;247&lt;/key&gt;&lt;/foreign-keys&gt;&lt;ref-type name="Journal Article"&gt;17&lt;/ref-type&gt;&lt;contributors&gt;&lt;authors&gt;&lt;author&gt;Invitrogen&lt;/author&gt;&lt;/authors&gt;&lt;/contributors&gt;&lt;titles&gt;&lt;title&gt;Human TGF beta1 ELISA Kit. User guide&lt;/title&gt;&lt;secondary-title&gt;Thermo Fisher Scientific&lt;/secondary-title&gt;&lt;/titles&gt;&lt;periodical&gt;&lt;full-title&gt;Thermo Fisher Scientific&lt;/full-title&gt;&lt;/periodical&gt;&lt;dates&gt;&lt;year&gt;2022&lt;/year&gt;&lt;/dates&gt;&lt;urls&gt;&lt;/urls&gt;&lt;/record&gt;&lt;/Cite&gt;&lt;/EndNote&gt;</w:instrText>
      </w:r>
      <w:r w:rsidR="00284D70" w:rsidRPr="00A249FD">
        <w:rPr>
          <w:rFonts w:cs="Times New Roman"/>
          <w:i/>
          <w:sz w:val="24"/>
          <w:szCs w:val="24"/>
        </w:rPr>
        <w:fldChar w:fldCharType="separate"/>
      </w:r>
      <w:r w:rsidR="00AC364F" w:rsidRPr="00A249FD">
        <w:rPr>
          <w:rFonts w:cs="Times New Roman"/>
          <w:i/>
          <w:noProof/>
          <w:sz w:val="24"/>
          <w:szCs w:val="24"/>
        </w:rPr>
        <w:t>[119]</w:t>
      </w:r>
      <w:r w:rsidR="00284D70" w:rsidRPr="00A249FD">
        <w:rPr>
          <w:rFonts w:cs="Times New Roman"/>
          <w:i/>
          <w:sz w:val="24"/>
          <w:szCs w:val="24"/>
        </w:rPr>
        <w:fldChar w:fldCharType="end"/>
      </w:r>
    </w:p>
    <w:p w14:paraId="0522909D" w14:textId="628B9643" w:rsidR="00471427" w:rsidRPr="00592FE5" w:rsidRDefault="00471427" w:rsidP="00B91FDF">
      <w:pPr>
        <w:pStyle w:val="oancuaDanhsach"/>
        <w:spacing w:line="348" w:lineRule="auto"/>
        <w:ind w:left="0" w:firstLine="720"/>
        <w:rPr>
          <w:color w:val="000000"/>
        </w:rPr>
      </w:pPr>
    </w:p>
    <w:tbl>
      <w:tblPr>
        <w:tblStyle w:val="LiBang"/>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6"/>
        <w:gridCol w:w="4410"/>
      </w:tblGrid>
      <w:tr w:rsidR="008718EC" w:rsidRPr="00592FE5" w14:paraId="4A6369B5" w14:textId="77777777" w:rsidTr="008832B9">
        <w:trPr>
          <w:jc w:val="center"/>
        </w:trPr>
        <w:tc>
          <w:tcPr>
            <w:tcW w:w="4486" w:type="dxa"/>
          </w:tcPr>
          <w:p w14:paraId="64F54FA1" w14:textId="570FBBB9" w:rsidR="008718EC" w:rsidRPr="00592FE5" w:rsidRDefault="00910379" w:rsidP="00AB116F">
            <w:pPr>
              <w:ind w:right="-20" w:firstLine="0"/>
              <w:rPr>
                <w:szCs w:val="28"/>
              </w:rPr>
            </w:pPr>
            <w:r w:rsidRPr="00592FE5">
              <w:rPr>
                <w:noProof/>
                <w:szCs w:val="28"/>
              </w:rPr>
              <w:lastRenderedPageBreak/>
              <w:drawing>
                <wp:inline distT="0" distB="0" distL="0" distR="0" wp14:anchorId="11A19B60" wp14:editId="57B1B1CD">
                  <wp:extent cx="2717800" cy="25400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724436" cy="2546202"/>
                          </a:xfrm>
                          <a:prstGeom prst="rect">
                            <a:avLst/>
                          </a:prstGeom>
                        </pic:spPr>
                      </pic:pic>
                    </a:graphicData>
                  </a:graphic>
                </wp:inline>
              </w:drawing>
            </w:r>
          </w:p>
        </w:tc>
        <w:tc>
          <w:tcPr>
            <w:tcW w:w="4410" w:type="dxa"/>
          </w:tcPr>
          <w:p w14:paraId="31FCCD79" w14:textId="20830F68" w:rsidR="008718EC" w:rsidRPr="00592FE5" w:rsidRDefault="00910379" w:rsidP="00910379">
            <w:pPr>
              <w:ind w:left="-108" w:right="-143" w:firstLine="0"/>
              <w:rPr>
                <w:szCs w:val="28"/>
              </w:rPr>
            </w:pPr>
            <w:r w:rsidRPr="00592FE5">
              <w:rPr>
                <w:noProof/>
                <w:szCs w:val="28"/>
              </w:rPr>
              <w:drawing>
                <wp:inline distT="0" distB="0" distL="0" distR="0" wp14:anchorId="5EF2D3EF" wp14:editId="20DA02F9">
                  <wp:extent cx="2692400" cy="2540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708751" cy="2555425"/>
                          </a:xfrm>
                          <a:prstGeom prst="rect">
                            <a:avLst/>
                          </a:prstGeom>
                        </pic:spPr>
                      </pic:pic>
                    </a:graphicData>
                  </a:graphic>
                </wp:inline>
              </w:drawing>
            </w:r>
          </w:p>
        </w:tc>
      </w:tr>
    </w:tbl>
    <w:p w14:paraId="3A27BB3B" w14:textId="3FF5ADB1" w:rsidR="00B761E7" w:rsidRPr="00592FE5" w:rsidRDefault="00BD39C0" w:rsidP="008D5D89">
      <w:pPr>
        <w:ind w:firstLine="0"/>
        <w:jc w:val="center"/>
        <w:rPr>
          <w:color w:val="000000"/>
        </w:rPr>
      </w:pPr>
      <w:bookmarkStart w:id="297" w:name="_Toc230853200"/>
      <w:r w:rsidRPr="00592FE5">
        <w:rPr>
          <w:rFonts w:cs="Times New Roman"/>
          <w:b/>
          <w:color w:val="000000" w:themeColor="text1"/>
          <w:szCs w:val="28"/>
        </w:rPr>
        <w:t>Hình 2.</w:t>
      </w:r>
      <w:r w:rsidRPr="00592FE5">
        <w:rPr>
          <w:rFonts w:cs="Times New Roman"/>
          <w:b/>
          <w:color w:val="000000" w:themeColor="text1"/>
          <w:szCs w:val="28"/>
        </w:rPr>
        <w:fldChar w:fldCharType="begin"/>
      </w:r>
      <w:r w:rsidRPr="00592FE5">
        <w:rPr>
          <w:rFonts w:cs="Times New Roman"/>
          <w:b/>
          <w:color w:val="000000" w:themeColor="text1"/>
          <w:szCs w:val="28"/>
        </w:rPr>
        <w:instrText xml:space="preserve"> SEQ Hình_2.1 \* ARABIC </w:instrText>
      </w:r>
      <w:r w:rsidRPr="00592FE5">
        <w:rPr>
          <w:rFonts w:cs="Times New Roman"/>
          <w:b/>
          <w:color w:val="000000" w:themeColor="text1"/>
          <w:szCs w:val="28"/>
        </w:rPr>
        <w:fldChar w:fldCharType="separate"/>
      </w:r>
      <w:r w:rsidR="00CC1410">
        <w:rPr>
          <w:rFonts w:cs="Times New Roman"/>
          <w:b/>
          <w:noProof/>
          <w:color w:val="000000" w:themeColor="text1"/>
          <w:szCs w:val="28"/>
        </w:rPr>
        <w:t>6</w:t>
      </w:r>
      <w:r w:rsidRPr="00592FE5">
        <w:rPr>
          <w:rFonts w:cs="Times New Roman"/>
          <w:b/>
          <w:color w:val="000000" w:themeColor="text1"/>
          <w:szCs w:val="28"/>
        </w:rPr>
        <w:fldChar w:fldCharType="end"/>
      </w:r>
      <w:r w:rsidRPr="00592FE5">
        <w:rPr>
          <w:rFonts w:cs="Times New Roman"/>
          <w:b/>
          <w:szCs w:val="28"/>
        </w:rPr>
        <w:t xml:space="preserve">. </w:t>
      </w:r>
      <w:r w:rsidRPr="00592FE5">
        <w:rPr>
          <w:rFonts w:cs="Times New Roman"/>
          <w:szCs w:val="28"/>
        </w:rPr>
        <w:t>Sơ đồ mẫu chạy ELISA đo nồng độ TNF-α và TGF-</w:t>
      </w:r>
      <w:r w:rsidR="00630C6C" w:rsidRPr="00592FE5">
        <w:rPr>
          <w:color w:val="000000"/>
        </w:rPr>
        <w:t xml:space="preserve"> β</w:t>
      </w:r>
      <w:bookmarkEnd w:id="297"/>
    </w:p>
    <w:p w14:paraId="1F572BD4" w14:textId="1F7C4986" w:rsidR="00D76612" w:rsidRPr="00592FE5" w:rsidRDefault="00D76612" w:rsidP="008D5D89">
      <w:pPr>
        <w:ind w:firstLine="0"/>
        <w:jc w:val="center"/>
        <w:rPr>
          <w:i/>
          <w:color w:val="000000"/>
          <w:sz w:val="24"/>
          <w:szCs w:val="24"/>
        </w:rPr>
      </w:pPr>
      <w:r w:rsidRPr="00592FE5">
        <w:rPr>
          <w:i/>
          <w:color w:val="000000"/>
          <w:sz w:val="24"/>
          <w:szCs w:val="24"/>
        </w:rPr>
        <w:t xml:space="preserve">* </w:t>
      </w:r>
      <w:r w:rsidR="00284D70" w:rsidRPr="00592FE5">
        <w:rPr>
          <w:i/>
          <w:color w:val="000000"/>
          <w:sz w:val="24"/>
          <w:szCs w:val="24"/>
        </w:rPr>
        <w:t xml:space="preserve">Nguồn: Ảnh chụp tại phòng thí nghiệm trọng điểm Công nghệ gen, Viện Sinh học </w:t>
      </w:r>
      <w:r w:rsidRPr="00592FE5">
        <w:rPr>
          <w:i/>
          <w:color w:val="000000"/>
          <w:sz w:val="24"/>
          <w:szCs w:val="24"/>
        </w:rPr>
        <w:t>–</w:t>
      </w:r>
      <w:r w:rsidR="00284D70" w:rsidRPr="00592FE5">
        <w:rPr>
          <w:i/>
          <w:color w:val="000000"/>
          <w:sz w:val="24"/>
          <w:szCs w:val="24"/>
        </w:rPr>
        <w:t xml:space="preserve"> </w:t>
      </w:r>
    </w:p>
    <w:p w14:paraId="03F47BF9" w14:textId="6E391B29" w:rsidR="00284D70" w:rsidRPr="00592FE5" w:rsidRDefault="00284D70" w:rsidP="008D5D89">
      <w:pPr>
        <w:ind w:firstLine="0"/>
        <w:jc w:val="center"/>
        <w:rPr>
          <w:rFonts w:cs="Times New Roman"/>
          <w:b/>
          <w:bCs/>
          <w:i/>
          <w:sz w:val="24"/>
          <w:szCs w:val="24"/>
        </w:rPr>
      </w:pPr>
      <w:r w:rsidRPr="00592FE5">
        <w:rPr>
          <w:i/>
          <w:color w:val="000000"/>
          <w:sz w:val="24"/>
          <w:szCs w:val="24"/>
        </w:rPr>
        <w:t>Viện Hàn lâm Khoa học và Công nghệ Việt Nam</w:t>
      </w:r>
    </w:p>
    <w:p w14:paraId="664F39FC" w14:textId="19FF2833" w:rsidR="00F9631F" w:rsidRPr="00592FE5" w:rsidRDefault="00AF3668" w:rsidP="002A572B">
      <w:pPr>
        <w:ind w:firstLine="0"/>
        <w:rPr>
          <w:rFonts w:cs="Times New Roman"/>
          <w:i/>
          <w:szCs w:val="28"/>
        </w:rPr>
      </w:pPr>
      <w:r w:rsidRPr="00592FE5">
        <w:rPr>
          <w:rFonts w:cs="Times New Roman"/>
          <w:i/>
          <w:szCs w:val="28"/>
        </w:rPr>
        <w:t>2.5.5</w:t>
      </w:r>
      <w:r w:rsidR="007B38E7" w:rsidRPr="00592FE5">
        <w:rPr>
          <w:rFonts w:cs="Times New Roman"/>
          <w:i/>
          <w:szCs w:val="28"/>
        </w:rPr>
        <w:t>.2.</w:t>
      </w:r>
      <w:r w:rsidR="00F9631F" w:rsidRPr="00592FE5">
        <w:rPr>
          <w:rFonts w:cs="Times New Roman"/>
          <w:i/>
          <w:szCs w:val="28"/>
        </w:rPr>
        <w:t xml:space="preserve"> Định lượng IL-6 </w:t>
      </w:r>
    </w:p>
    <w:p w14:paraId="34695294" w14:textId="55B0BD07" w:rsidR="00A63B3B" w:rsidRPr="00592FE5" w:rsidRDefault="008D5D89" w:rsidP="002A572B">
      <w:pPr>
        <w:tabs>
          <w:tab w:val="left" w:pos="720"/>
          <w:tab w:val="left" w:pos="1152"/>
        </w:tabs>
        <w:rPr>
          <w:rFonts w:cs="Times New Roman"/>
          <w:szCs w:val="28"/>
        </w:rPr>
      </w:pPr>
      <w:r w:rsidRPr="00592FE5">
        <w:rPr>
          <w:color w:val="000000"/>
        </w:rPr>
        <w:tab/>
      </w:r>
      <w:r w:rsidR="002A572B" w:rsidRPr="00592FE5">
        <w:rPr>
          <w:color w:val="000000"/>
        </w:rPr>
        <w:t xml:space="preserve">Quy trình ELISA </w:t>
      </w:r>
      <w:r w:rsidR="002A572B" w:rsidRPr="00592FE5">
        <w:rPr>
          <w:rFonts w:cs="Times New Roman"/>
          <w:szCs w:val="28"/>
        </w:rPr>
        <w:t>Sanwich</w:t>
      </w:r>
      <w:r w:rsidR="002A572B" w:rsidRPr="00592FE5">
        <w:rPr>
          <w:color w:val="000000"/>
        </w:rPr>
        <w:t xml:space="preserve"> được sử dụng để định lượng nồng độ IL-6 trong mẫu huyết tương. </w:t>
      </w:r>
      <w:r w:rsidR="002A572B" w:rsidRPr="00592FE5">
        <w:t xml:space="preserve">Mỗi mẫu được thực hiện </w:t>
      </w:r>
      <w:r w:rsidR="004B35BE" w:rsidRPr="00592FE5">
        <w:t>trong 1</w:t>
      </w:r>
      <w:r w:rsidR="002A572B" w:rsidRPr="00592FE5">
        <w:t xml:space="preserve"> giế</w:t>
      </w:r>
      <w:r w:rsidR="004B35BE" w:rsidRPr="00592FE5">
        <w:t>ng</w:t>
      </w:r>
      <w:r w:rsidR="002A572B" w:rsidRPr="00592FE5">
        <w:t xml:space="preserve">. </w:t>
      </w:r>
      <w:r w:rsidR="00F9631F" w:rsidRPr="00592FE5">
        <w:rPr>
          <w:rFonts w:cs="Times New Roman"/>
          <w:szCs w:val="28"/>
        </w:rPr>
        <w:t>Nghiên cứu sử dụng Human IL-6 ELISA Kit</w:t>
      </w:r>
      <w:r w:rsidR="003E4D5A" w:rsidRPr="00592FE5">
        <w:rPr>
          <w:rFonts w:cs="Times New Roman"/>
          <w:szCs w:val="28"/>
        </w:rPr>
        <w:t xml:space="preserve"> (KHC0061) </w:t>
      </w:r>
      <w:r w:rsidR="00F9631F" w:rsidRPr="00592FE5">
        <w:rPr>
          <w:rFonts w:cs="Times New Roman"/>
          <w:szCs w:val="28"/>
        </w:rPr>
        <w:t xml:space="preserve"> để định lượng IL-6. </w:t>
      </w:r>
    </w:p>
    <w:p w14:paraId="5DFB7191" w14:textId="4C907DF6" w:rsidR="00A63B3B" w:rsidRPr="00592FE5" w:rsidRDefault="00A63B3B" w:rsidP="005D1B3B">
      <w:pPr>
        <w:tabs>
          <w:tab w:val="left" w:pos="720"/>
          <w:tab w:val="left" w:pos="1152"/>
        </w:tabs>
        <w:rPr>
          <w:rFonts w:cs="Times New Roman"/>
          <w:szCs w:val="28"/>
        </w:rPr>
      </w:pPr>
      <w:r w:rsidRPr="00592FE5">
        <w:t>Toàn bộ các mẫu của IL-6 được chạy trong cùng một lần xét nghiệm nhằm giảm sai số giữa các lần chạy ELISA và đảm bảo tính nhất quán trong kết quả.</w:t>
      </w:r>
      <w:r w:rsidRPr="00592FE5">
        <w:rPr>
          <w:rFonts w:cs="Times New Roman"/>
          <w:szCs w:val="28"/>
        </w:rPr>
        <w:t xml:space="preserve"> </w:t>
      </w:r>
      <w:r w:rsidRPr="00592FE5">
        <w:t xml:space="preserve">Giới hạn phát hiện của </w:t>
      </w:r>
      <w:r w:rsidRPr="00592FE5">
        <w:rPr>
          <w:rFonts w:cs="Times New Roman"/>
          <w:szCs w:val="28"/>
        </w:rPr>
        <w:t xml:space="preserve">Human IL-6 ELISA Kit </w:t>
      </w:r>
      <w:r w:rsidRPr="00592FE5">
        <w:t>là 0,92 pg/mL.</w:t>
      </w:r>
    </w:p>
    <w:p w14:paraId="0870681E" w14:textId="2C97CBF4" w:rsidR="00F9631F" w:rsidRPr="00592FE5" w:rsidRDefault="00F9631F" w:rsidP="002A572B">
      <w:pPr>
        <w:tabs>
          <w:tab w:val="left" w:pos="720"/>
          <w:tab w:val="left" w:pos="1152"/>
        </w:tabs>
      </w:pPr>
      <w:r w:rsidRPr="00592FE5">
        <w:rPr>
          <w:rFonts w:cs="Times New Roman"/>
          <w:szCs w:val="28"/>
        </w:rPr>
        <w:t>Các bước tiến hành tuân theo quy trình của nhà sản xuất như sau</w:t>
      </w:r>
      <w:r w:rsidR="00453AEF" w:rsidRPr="00592FE5">
        <w:rPr>
          <w:rFonts w:cs="Times New Roman"/>
          <w:szCs w:val="28"/>
        </w:rPr>
        <w:t xml:space="preserve"> </w:t>
      </w:r>
      <w:r w:rsidR="004F6C01" w:rsidRPr="00592FE5">
        <w:rPr>
          <w:rFonts w:cs="Times New Roman"/>
          <w:szCs w:val="28"/>
        </w:rPr>
        <w:fldChar w:fldCharType="begin"/>
      </w:r>
      <w:r w:rsidR="00AC364F" w:rsidRPr="00592FE5">
        <w:rPr>
          <w:rFonts w:cs="Times New Roman"/>
          <w:szCs w:val="28"/>
        </w:rPr>
        <w:instrText xml:space="preserve"> ADDIN EN.CITE &lt;EndNote&gt;&lt;Cite&gt;&lt;Author&gt;Introgen&lt;/Author&gt;&lt;Year&gt;2022&lt;/Year&gt;&lt;RecNum&gt;249&lt;/RecNum&gt;&lt;DisplayText&gt;&lt;style font="Times New Roman" size="14"&gt;[121]&lt;/style&gt;&lt;/DisplayText&gt;&lt;record&gt;&lt;rec-number&gt;249&lt;/rec-number&gt;&lt;foreign-keys&gt;&lt;key app="EN" db-id="5rtwdfx0jzrt56efwrppsvadrr0z0pep0dst" timestamp="1770014836"&gt;249&lt;/key&gt;&lt;/foreign-keys&gt;&lt;ref-type name="Journal Article"&gt;17&lt;/ref-type&gt;&lt;contributors&gt;&lt;authors&gt;&lt;author&gt;Introgen&lt;/author&gt;&lt;/authors&gt;&lt;/contributors&gt;&lt;titles&gt;&lt;title&gt;Human IL-6 ELISA Kit&lt;/title&gt;&lt;secondary-title&gt;Thermo Fisher Scientific&lt;/secondary-title&gt;&lt;/titles&gt;&lt;periodical&gt;&lt;full-title&gt;Thermo Fisher Scientific&lt;/full-title&gt;&lt;/periodical&gt;&lt;dates&gt;&lt;year&gt;2022&lt;/year&gt;&lt;/dates&gt;&lt;urls&gt;&lt;/urls&gt;&lt;/record&gt;&lt;/Cite&gt;&lt;/EndNote&gt;</w:instrText>
      </w:r>
      <w:r w:rsidR="004F6C01" w:rsidRPr="00592FE5">
        <w:rPr>
          <w:rFonts w:cs="Times New Roman"/>
          <w:szCs w:val="28"/>
        </w:rPr>
        <w:fldChar w:fldCharType="separate"/>
      </w:r>
      <w:r w:rsidR="00AC364F" w:rsidRPr="00592FE5">
        <w:rPr>
          <w:rFonts w:cs="Times New Roman"/>
          <w:noProof/>
          <w:szCs w:val="28"/>
        </w:rPr>
        <w:t>[121]</w:t>
      </w:r>
      <w:r w:rsidR="004F6C01" w:rsidRPr="00592FE5">
        <w:rPr>
          <w:rFonts w:cs="Times New Roman"/>
          <w:szCs w:val="28"/>
        </w:rPr>
        <w:fldChar w:fldCharType="end"/>
      </w:r>
      <w:r w:rsidRPr="00592FE5">
        <w:rPr>
          <w:rFonts w:cs="Times New Roman"/>
          <w:szCs w:val="28"/>
        </w:rPr>
        <w:t>:</w:t>
      </w:r>
    </w:p>
    <w:p w14:paraId="5B570C21" w14:textId="77777777" w:rsidR="00D13122" w:rsidRPr="00592FE5" w:rsidRDefault="00D13122" w:rsidP="00D13122">
      <w:pPr>
        <w:ind w:firstLine="0"/>
        <w:jc w:val="center"/>
        <w:rPr>
          <w:rFonts w:cs="Times New Roman"/>
          <w:szCs w:val="28"/>
        </w:rPr>
      </w:pPr>
      <w:r w:rsidRPr="00592FE5">
        <w:rPr>
          <w:rFonts w:cs="Times New Roman"/>
          <w:noProof/>
          <w:szCs w:val="28"/>
        </w:rPr>
        <w:drawing>
          <wp:inline distT="0" distB="0" distL="0" distR="0" wp14:anchorId="5CC6B329" wp14:editId="741C6E49">
            <wp:extent cx="3535680" cy="1961432"/>
            <wp:effectExtent l="0" t="0" r="762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547791" cy="1968151"/>
                    </a:xfrm>
                    <a:prstGeom prst="rect">
                      <a:avLst/>
                    </a:prstGeom>
                  </pic:spPr>
                </pic:pic>
              </a:graphicData>
            </a:graphic>
          </wp:inline>
        </w:drawing>
      </w:r>
    </w:p>
    <w:p w14:paraId="357947E6" w14:textId="555D72E4" w:rsidR="00D13122" w:rsidRPr="00592FE5" w:rsidRDefault="00D13122" w:rsidP="00D13122">
      <w:pPr>
        <w:jc w:val="center"/>
        <w:rPr>
          <w:rFonts w:cs="Times New Roman"/>
          <w:szCs w:val="28"/>
        </w:rPr>
      </w:pPr>
      <w:bookmarkStart w:id="298" w:name="_Toc230853201"/>
      <w:r w:rsidRPr="00592FE5">
        <w:rPr>
          <w:rFonts w:cs="Times New Roman"/>
          <w:b/>
          <w:color w:val="000000" w:themeColor="text1"/>
          <w:szCs w:val="28"/>
        </w:rPr>
        <w:t>Hình 2.</w:t>
      </w:r>
      <w:r w:rsidRPr="00592FE5">
        <w:rPr>
          <w:rFonts w:cs="Times New Roman"/>
          <w:b/>
          <w:color w:val="000000" w:themeColor="text1"/>
          <w:szCs w:val="28"/>
        </w:rPr>
        <w:fldChar w:fldCharType="begin"/>
      </w:r>
      <w:r w:rsidRPr="00592FE5">
        <w:rPr>
          <w:rFonts w:cs="Times New Roman"/>
          <w:b/>
          <w:color w:val="000000" w:themeColor="text1"/>
          <w:szCs w:val="28"/>
        </w:rPr>
        <w:instrText xml:space="preserve"> SEQ Hình_2.1 \* ARABIC </w:instrText>
      </w:r>
      <w:r w:rsidRPr="00592FE5">
        <w:rPr>
          <w:rFonts w:cs="Times New Roman"/>
          <w:b/>
          <w:color w:val="000000" w:themeColor="text1"/>
          <w:szCs w:val="28"/>
        </w:rPr>
        <w:fldChar w:fldCharType="separate"/>
      </w:r>
      <w:r w:rsidR="00CC1410">
        <w:rPr>
          <w:rFonts w:cs="Times New Roman"/>
          <w:b/>
          <w:noProof/>
          <w:color w:val="000000" w:themeColor="text1"/>
          <w:szCs w:val="28"/>
        </w:rPr>
        <w:t>7</w:t>
      </w:r>
      <w:r w:rsidRPr="00592FE5">
        <w:rPr>
          <w:rFonts w:cs="Times New Roman"/>
          <w:b/>
          <w:color w:val="000000" w:themeColor="text1"/>
          <w:szCs w:val="28"/>
        </w:rPr>
        <w:fldChar w:fldCharType="end"/>
      </w:r>
      <w:r w:rsidRPr="00592FE5">
        <w:rPr>
          <w:rFonts w:cs="Times New Roman"/>
          <w:b/>
          <w:szCs w:val="28"/>
        </w:rPr>
        <w:t xml:space="preserve">. </w:t>
      </w:r>
      <w:r w:rsidRPr="00592FE5">
        <w:rPr>
          <w:rFonts w:cs="Times New Roman"/>
          <w:szCs w:val="28"/>
        </w:rPr>
        <w:t>Bộ kit định lượng IL-6</w:t>
      </w:r>
      <w:bookmarkEnd w:id="298"/>
    </w:p>
    <w:p w14:paraId="76FB3FF3" w14:textId="766F96A7" w:rsidR="00A41D5C" w:rsidRPr="00592FE5" w:rsidRDefault="00920247" w:rsidP="00A41D5C">
      <w:pPr>
        <w:ind w:firstLine="0"/>
        <w:jc w:val="center"/>
        <w:rPr>
          <w:rFonts w:cs="Times New Roman"/>
          <w:i/>
          <w:color w:val="000000" w:themeColor="text1"/>
          <w:sz w:val="24"/>
          <w:szCs w:val="24"/>
        </w:rPr>
      </w:pPr>
      <w:r w:rsidRPr="00592FE5">
        <w:rPr>
          <w:rFonts w:cs="Times New Roman"/>
          <w:i/>
          <w:color w:val="000000" w:themeColor="text1"/>
          <w:sz w:val="24"/>
          <w:szCs w:val="24"/>
        </w:rPr>
        <w:t xml:space="preserve">* </w:t>
      </w:r>
      <w:r w:rsidR="00A41D5C" w:rsidRPr="00592FE5">
        <w:rPr>
          <w:rFonts w:cs="Times New Roman"/>
          <w:i/>
          <w:color w:val="000000" w:themeColor="text1"/>
          <w:sz w:val="24"/>
          <w:szCs w:val="24"/>
        </w:rPr>
        <w:t xml:space="preserve">Nguồn: Bộ kit Human IL-6 ELISA </w:t>
      </w:r>
      <w:r w:rsidR="00A41D5C" w:rsidRPr="00592FE5">
        <w:rPr>
          <w:i/>
          <w:iCs/>
          <w:color w:val="000000" w:themeColor="text1"/>
          <w:sz w:val="24"/>
          <w:szCs w:val="24"/>
        </w:rPr>
        <w:t>(Thermo Fisher Scientific)</w:t>
      </w:r>
    </w:p>
    <w:p w14:paraId="507000F1" w14:textId="77777777" w:rsidR="007B38E7" w:rsidRPr="00592FE5" w:rsidRDefault="007B38E7" w:rsidP="004B35BE">
      <w:pPr>
        <w:ind w:firstLine="720"/>
        <w:rPr>
          <w:rFonts w:cs="Times New Roman"/>
          <w:i/>
          <w:szCs w:val="28"/>
        </w:rPr>
      </w:pPr>
      <w:r w:rsidRPr="00592FE5">
        <w:rPr>
          <w:rFonts w:cs="Times New Roman"/>
          <w:i/>
          <w:szCs w:val="28"/>
        </w:rPr>
        <w:lastRenderedPageBreak/>
        <w:t>* Chuẩn bị hóa chất:</w:t>
      </w:r>
    </w:p>
    <w:p w14:paraId="561A8648" w14:textId="77777777" w:rsidR="004B35BE" w:rsidRPr="00592FE5" w:rsidRDefault="004B35BE" w:rsidP="004B35BE">
      <w:pPr>
        <w:ind w:firstLine="720"/>
        <w:rPr>
          <w:lang w:bidi="en-US"/>
        </w:rPr>
      </w:pPr>
      <w:r w:rsidRPr="00592FE5">
        <w:rPr>
          <w:lang w:bidi="en-US"/>
        </w:rPr>
        <w:t>- Chuẩn bị dung dịch đệm rửa 1X:</w:t>
      </w:r>
    </w:p>
    <w:p w14:paraId="0CEC04AB" w14:textId="77777777" w:rsidR="004B35BE" w:rsidRPr="00592FE5" w:rsidRDefault="004B35BE" w:rsidP="004B35BE">
      <w:pPr>
        <w:ind w:firstLine="720"/>
        <w:rPr>
          <w:lang w:bidi="en-US"/>
        </w:rPr>
      </w:pPr>
      <w:r w:rsidRPr="00592FE5">
        <w:rPr>
          <w:lang w:bidi="en-US"/>
        </w:rPr>
        <w:t>+ Pha loãng 16 mL dung dịch đệm rửa đậm đặc (25X) với 384 mL nước khử ion hoặc nước cất. Ghi nhãn là dung dịch đệm rửa 1X.</w:t>
      </w:r>
    </w:p>
    <w:p w14:paraId="7880ACBB" w14:textId="5E4BBA33" w:rsidR="004B35BE" w:rsidRPr="00592FE5" w:rsidRDefault="004B35BE" w:rsidP="004B35BE">
      <w:pPr>
        <w:ind w:firstLine="720"/>
        <w:rPr>
          <w:lang w:bidi="en-US"/>
        </w:rPr>
      </w:pPr>
      <w:r w:rsidRPr="00592FE5">
        <w:rPr>
          <w:lang w:bidi="en-US"/>
        </w:rPr>
        <w:t>+ Bảo quản dung dịch đệm rửa đậm đặc và dung dịch đệm rửa 1X trong tủ lạnh. Chỉ sử dụng dung dịch đệm đã pha loãng trong vòng 14 ngày.</w:t>
      </w:r>
    </w:p>
    <w:p w14:paraId="67BA1496" w14:textId="77777777" w:rsidR="001F756C" w:rsidRPr="00592FE5" w:rsidRDefault="004B35BE" w:rsidP="001F756C">
      <w:pPr>
        <w:ind w:firstLine="720"/>
        <w:rPr>
          <w:lang w:bidi="en-US"/>
        </w:rPr>
      </w:pPr>
      <w:r w:rsidRPr="00592FE5">
        <w:rPr>
          <w:lang w:bidi="en-US"/>
        </w:rPr>
        <w:t>- Pha loãng dung dịch chuẩn: Chuẩn bị dung dịch chuẩn gốc (2,500 pg/mL)</w:t>
      </w:r>
      <w:r w:rsidR="001F756C" w:rsidRPr="00592FE5">
        <w:rPr>
          <w:lang w:bidi="en-US"/>
        </w:rPr>
        <w:t xml:space="preserve">. </w:t>
      </w:r>
      <w:r w:rsidRPr="00592FE5">
        <w:rPr>
          <w:lang w:bidi="en-US"/>
        </w:rPr>
        <w:t>Pha loãng chuẩn IL-6 gốc bằng dung dịch đệm pha loãng chuẩn</w:t>
      </w:r>
      <w:r w:rsidR="001F756C" w:rsidRPr="00592FE5">
        <w:rPr>
          <w:lang w:bidi="en-US"/>
        </w:rPr>
        <w:t xml:space="preserve"> gồm: </w:t>
      </w:r>
      <w:r w:rsidRPr="00592FE5">
        <w:rPr>
          <w:lang w:bidi="en-US"/>
        </w:rPr>
        <w:t>Xoay hoặc lắc nhẹ để hòa tan hoàn toàn, sau đó để yên 10 phút.</w:t>
      </w:r>
      <w:r w:rsidR="001F756C" w:rsidRPr="00592FE5">
        <w:rPr>
          <w:lang w:bidi="en-US"/>
        </w:rPr>
        <w:t xml:space="preserve"> </w:t>
      </w:r>
      <w:r w:rsidRPr="00592FE5">
        <w:rPr>
          <w:lang w:bidi="en-US"/>
        </w:rPr>
        <w:t>Ghi nhãn ống là “IL-6 2,500 pg/mL”.</w:t>
      </w:r>
      <w:r w:rsidR="001F756C" w:rsidRPr="00592FE5">
        <w:rPr>
          <w:lang w:bidi="en-US"/>
        </w:rPr>
        <w:t xml:space="preserve"> </w:t>
      </w:r>
      <w:r w:rsidRPr="00592FE5">
        <w:rPr>
          <w:lang w:bidi="en-US"/>
        </w:rPr>
        <w:t>Sử dụng trong vòng 1 giờ sau khi pha.</w:t>
      </w:r>
    </w:p>
    <w:p w14:paraId="4AA00468" w14:textId="77777777" w:rsidR="001F756C" w:rsidRPr="00592FE5" w:rsidRDefault="001F756C" w:rsidP="007D47AF">
      <w:pPr>
        <w:widowControl w:val="0"/>
        <w:ind w:firstLine="720"/>
        <w:rPr>
          <w:lang w:bidi="en-US"/>
        </w:rPr>
      </w:pPr>
      <w:r w:rsidRPr="00592FE5">
        <w:rPr>
          <w:lang w:bidi="en-US"/>
        </w:rPr>
        <w:t xml:space="preserve">+ </w:t>
      </w:r>
      <w:r w:rsidR="004B35BE" w:rsidRPr="00592FE5">
        <w:rPr>
          <w:lang w:bidi="en-US"/>
        </w:rPr>
        <w:t>Pha loãng xuống 500 pg/mL</w:t>
      </w:r>
      <w:r w:rsidRPr="00592FE5">
        <w:rPr>
          <w:lang w:bidi="en-US"/>
        </w:rPr>
        <w:t xml:space="preserve">: </w:t>
      </w:r>
      <w:r w:rsidR="004B35BE" w:rsidRPr="00592FE5">
        <w:rPr>
          <w:lang w:bidi="en-US"/>
        </w:rPr>
        <w:t>Lấy 200 µL dung dịch IL-6 2,500 pg/mL.</w:t>
      </w:r>
      <w:r w:rsidRPr="00592FE5">
        <w:rPr>
          <w:lang w:bidi="en-US"/>
        </w:rPr>
        <w:t xml:space="preserve"> </w:t>
      </w:r>
      <w:r w:rsidR="004B35BE" w:rsidRPr="00592FE5">
        <w:rPr>
          <w:lang w:bidi="en-US"/>
        </w:rPr>
        <w:t>Thêm vào 800 µL dung dịch đệm pha loãng chuẩn.</w:t>
      </w:r>
      <w:r w:rsidRPr="00592FE5">
        <w:rPr>
          <w:lang w:bidi="en-US"/>
        </w:rPr>
        <w:t xml:space="preserve"> </w:t>
      </w:r>
      <w:r w:rsidR="004B35BE" w:rsidRPr="00592FE5">
        <w:rPr>
          <w:lang w:bidi="en-US"/>
        </w:rPr>
        <w:t>Trộn đều và ghi nhãn “IL-6 500 pg/mL”.</w:t>
      </w:r>
    </w:p>
    <w:p w14:paraId="7C3FAB90" w14:textId="033D45D4" w:rsidR="001F756C" w:rsidRPr="00592FE5" w:rsidRDefault="001F756C" w:rsidP="007D47AF">
      <w:pPr>
        <w:widowControl w:val="0"/>
        <w:ind w:firstLine="720"/>
        <w:rPr>
          <w:lang w:bidi="en-US"/>
        </w:rPr>
      </w:pPr>
      <w:r w:rsidRPr="00592FE5">
        <w:rPr>
          <w:lang w:bidi="en-US"/>
        </w:rPr>
        <w:t xml:space="preserve">+ </w:t>
      </w:r>
      <w:r w:rsidR="004B35BE" w:rsidRPr="00592FE5">
        <w:rPr>
          <w:lang w:bidi="en-US"/>
        </w:rPr>
        <w:t>Chuẩn bị 7 ống pha loãng và dán nhãn 7 ống với các nồng độ:</w:t>
      </w:r>
      <w:r w:rsidRPr="00592FE5">
        <w:rPr>
          <w:lang w:bidi="en-US"/>
        </w:rPr>
        <w:t xml:space="preserve"> </w:t>
      </w:r>
      <w:r w:rsidR="004B35BE" w:rsidRPr="00592FE5">
        <w:rPr>
          <w:lang w:bidi="en-US"/>
        </w:rPr>
        <w:t>250</w:t>
      </w:r>
      <w:r w:rsidR="005E6A61" w:rsidRPr="00592FE5">
        <w:rPr>
          <w:lang w:bidi="en-US"/>
        </w:rPr>
        <w:t xml:space="preserve"> pg/mL</w:t>
      </w:r>
      <w:r w:rsidR="004B35BE" w:rsidRPr="00592FE5">
        <w:rPr>
          <w:lang w:bidi="en-US"/>
        </w:rPr>
        <w:t>; 125</w:t>
      </w:r>
      <w:r w:rsidR="005E6A61" w:rsidRPr="00592FE5">
        <w:rPr>
          <w:lang w:bidi="en-US"/>
        </w:rPr>
        <w:t xml:space="preserve"> pg/mL</w:t>
      </w:r>
      <w:r w:rsidR="004B35BE" w:rsidRPr="00592FE5">
        <w:rPr>
          <w:lang w:bidi="en-US"/>
        </w:rPr>
        <w:t>; 62.5</w:t>
      </w:r>
      <w:r w:rsidR="005E6A61" w:rsidRPr="00592FE5">
        <w:rPr>
          <w:lang w:bidi="en-US"/>
        </w:rPr>
        <w:t xml:space="preserve"> pg/mL</w:t>
      </w:r>
      <w:r w:rsidR="004B35BE" w:rsidRPr="00592FE5">
        <w:rPr>
          <w:lang w:bidi="en-US"/>
        </w:rPr>
        <w:t>; 31.2</w:t>
      </w:r>
      <w:r w:rsidR="005E6A61" w:rsidRPr="00592FE5">
        <w:rPr>
          <w:lang w:bidi="en-US"/>
        </w:rPr>
        <w:t xml:space="preserve"> pg/mL</w:t>
      </w:r>
      <w:r w:rsidR="004B35BE" w:rsidRPr="00592FE5">
        <w:rPr>
          <w:lang w:bidi="en-US"/>
        </w:rPr>
        <w:t>, 15.6</w:t>
      </w:r>
      <w:r w:rsidR="005E6A61" w:rsidRPr="00592FE5">
        <w:rPr>
          <w:lang w:bidi="en-US"/>
        </w:rPr>
        <w:t xml:space="preserve"> pg/mL</w:t>
      </w:r>
      <w:r w:rsidR="004B35BE" w:rsidRPr="00592FE5">
        <w:rPr>
          <w:lang w:bidi="en-US"/>
        </w:rPr>
        <w:t>; 7.8</w:t>
      </w:r>
      <w:r w:rsidR="005E6A61" w:rsidRPr="00592FE5">
        <w:rPr>
          <w:lang w:bidi="en-US"/>
        </w:rPr>
        <w:t xml:space="preserve"> pg/mL</w:t>
      </w:r>
      <w:r w:rsidR="004B35BE" w:rsidRPr="00592FE5">
        <w:rPr>
          <w:lang w:bidi="en-US"/>
        </w:rPr>
        <w:t xml:space="preserve"> và 0 pg/mL IL-6. Thêm 300 µL dung dịch đệm pha loãng chuẩn vào mỗi ố</w:t>
      </w:r>
      <w:r w:rsidRPr="00592FE5">
        <w:rPr>
          <w:lang w:bidi="en-US"/>
        </w:rPr>
        <w:t>ng.</w:t>
      </w:r>
    </w:p>
    <w:p w14:paraId="56063FF5" w14:textId="5C1A55BE" w:rsidR="004B35BE" w:rsidRPr="00592FE5" w:rsidRDefault="001F756C" w:rsidP="001F756C">
      <w:pPr>
        <w:ind w:firstLine="720"/>
        <w:rPr>
          <w:lang w:bidi="en-US"/>
        </w:rPr>
      </w:pPr>
      <w:r w:rsidRPr="00592FE5">
        <w:rPr>
          <w:lang w:bidi="en-US"/>
        </w:rPr>
        <w:t xml:space="preserve">+ </w:t>
      </w:r>
      <w:r w:rsidR="004B35BE" w:rsidRPr="00592FE5">
        <w:rPr>
          <w:lang w:bidi="en-US"/>
        </w:rPr>
        <w:t xml:space="preserve">Tiến hành pha loãng theo đúng sơ đồ pha loãng (từ 500 pg/mL → 250 </w:t>
      </w:r>
      <w:r w:rsidR="00250DA7" w:rsidRPr="00592FE5">
        <w:rPr>
          <w:lang w:bidi="en-US"/>
        </w:rPr>
        <w:t xml:space="preserve">pg/mL </w:t>
      </w:r>
      <w:r w:rsidR="004B35BE" w:rsidRPr="00592FE5">
        <w:rPr>
          <w:lang w:bidi="en-US"/>
        </w:rPr>
        <w:t xml:space="preserve">→ 125 </w:t>
      </w:r>
      <w:r w:rsidR="00250DA7" w:rsidRPr="00592FE5">
        <w:rPr>
          <w:lang w:bidi="en-US"/>
        </w:rPr>
        <w:t xml:space="preserve">pg/mL </w:t>
      </w:r>
      <w:r w:rsidR="004B35BE" w:rsidRPr="00592FE5">
        <w:rPr>
          <w:lang w:bidi="en-US"/>
        </w:rPr>
        <w:t xml:space="preserve">→ 62.5 </w:t>
      </w:r>
      <w:r w:rsidR="00250DA7" w:rsidRPr="00592FE5">
        <w:rPr>
          <w:lang w:bidi="en-US"/>
        </w:rPr>
        <w:t xml:space="preserve">pg/mL </w:t>
      </w:r>
      <w:r w:rsidR="004B35BE" w:rsidRPr="00592FE5">
        <w:rPr>
          <w:lang w:bidi="en-US"/>
        </w:rPr>
        <w:t xml:space="preserve">→ 31.2 </w:t>
      </w:r>
      <w:r w:rsidR="00250DA7" w:rsidRPr="00592FE5">
        <w:rPr>
          <w:lang w:bidi="en-US"/>
        </w:rPr>
        <w:t xml:space="preserve">pg/mL </w:t>
      </w:r>
      <w:r w:rsidR="004B35BE" w:rsidRPr="00592FE5">
        <w:rPr>
          <w:lang w:bidi="en-US"/>
        </w:rPr>
        <w:t xml:space="preserve">→ 15.6 </w:t>
      </w:r>
      <w:r w:rsidR="00250DA7" w:rsidRPr="00592FE5">
        <w:rPr>
          <w:lang w:bidi="en-US"/>
        </w:rPr>
        <w:t xml:space="preserve">pg/mL </w:t>
      </w:r>
      <w:r w:rsidR="004B35BE" w:rsidRPr="00592FE5">
        <w:rPr>
          <w:lang w:bidi="en-US"/>
        </w:rPr>
        <w:t xml:space="preserve">→ 7.8 </w:t>
      </w:r>
      <w:r w:rsidR="00250DA7" w:rsidRPr="00592FE5">
        <w:rPr>
          <w:lang w:bidi="en-US"/>
        </w:rPr>
        <w:t xml:space="preserve">pg/mL </w:t>
      </w:r>
      <w:r w:rsidR="004B35BE" w:rsidRPr="00592FE5">
        <w:rPr>
          <w:lang w:bidi="en-US"/>
        </w:rPr>
        <w:t>→ 0 pg/mL). Sau mỗi bước pha, trộn đều trước khi chuyển sang ống tiếp theo</w:t>
      </w:r>
      <w:r w:rsidR="00C62873" w:rsidRPr="00592FE5">
        <w:rPr>
          <w:lang w:bidi="en-US"/>
        </w:rPr>
        <w:t xml:space="preserve"> (Hình 2.8)</w:t>
      </w:r>
      <w:r w:rsidR="004B35BE" w:rsidRPr="00592FE5">
        <w:rPr>
          <w:lang w:bidi="en-US"/>
        </w:rPr>
        <w:t>.</w:t>
      </w:r>
      <w:r w:rsidR="00250DA7" w:rsidRPr="00592FE5">
        <w:rPr>
          <w:lang w:bidi="en-US"/>
        </w:rPr>
        <w:t xml:space="preserve"> </w:t>
      </w:r>
    </w:p>
    <w:p w14:paraId="5894A841" w14:textId="77777777" w:rsidR="001F756C" w:rsidRPr="00592FE5" w:rsidRDefault="001F756C" w:rsidP="001F756C">
      <w:pPr>
        <w:ind w:firstLine="720"/>
        <w:rPr>
          <w:lang w:bidi="en-US"/>
        </w:rPr>
      </w:pPr>
      <w:r w:rsidRPr="00592FE5">
        <w:rPr>
          <w:lang w:bidi="en-US"/>
        </w:rPr>
        <w:t xml:space="preserve">- </w:t>
      </w:r>
      <w:r w:rsidR="004B35BE" w:rsidRPr="00592FE5">
        <w:rPr>
          <w:lang w:bidi="en-US"/>
        </w:rPr>
        <w:t>Chuẩn bị dung dịch Streptavidin-HRP 1X</w:t>
      </w:r>
      <w:r w:rsidRPr="00592FE5">
        <w:rPr>
          <w:lang w:bidi="en-US"/>
        </w:rPr>
        <w:t>:</w:t>
      </w:r>
    </w:p>
    <w:p w14:paraId="65AADE77" w14:textId="53D85DE2" w:rsidR="004B35BE" w:rsidRPr="00592FE5" w:rsidRDefault="001F756C" w:rsidP="00B75252">
      <w:pPr>
        <w:ind w:firstLine="720"/>
        <w:rPr>
          <w:lang w:bidi="en-US"/>
        </w:rPr>
      </w:pPr>
      <w:r w:rsidRPr="00592FE5">
        <w:rPr>
          <w:lang w:bidi="en-US"/>
        </w:rPr>
        <w:t xml:space="preserve">+ </w:t>
      </w:r>
      <w:r w:rsidR="004B35BE" w:rsidRPr="00592FE5">
        <w:rPr>
          <w:lang w:bidi="en-US"/>
        </w:rPr>
        <w:t>Streptavidin-HRP (100X) được pha trong 50% glycerol. Với mỗi dải 8 giếng được sử dụng trong xét nghiệm, hút 10 µL dung dịch Streptavidin-HRP (100X)</w:t>
      </w:r>
      <w:r w:rsidR="00B75252" w:rsidRPr="00592FE5">
        <w:rPr>
          <w:lang w:bidi="en-US"/>
        </w:rPr>
        <w:t>,</w:t>
      </w:r>
      <w:r w:rsidR="004B35BE" w:rsidRPr="00592FE5">
        <w:rPr>
          <w:lang w:bidi="en-US"/>
        </w:rPr>
        <w:t xml:space="preserve"> sau đó cho dung dịch vào ống nghiệm chứa 1 mL dung dị</w:t>
      </w:r>
      <w:r w:rsidR="00B75252" w:rsidRPr="00592FE5">
        <w:rPr>
          <w:lang w:bidi="en-US"/>
        </w:rPr>
        <w:t>ch pha loãng Streptavidin-HRP,</w:t>
      </w:r>
      <w:r w:rsidR="004B35BE" w:rsidRPr="00592FE5">
        <w:rPr>
          <w:lang w:bidi="en-US"/>
        </w:rPr>
        <w:t xml:space="preserve"> </w:t>
      </w:r>
      <w:r w:rsidR="00B75252" w:rsidRPr="00592FE5">
        <w:rPr>
          <w:lang w:bidi="en-US"/>
        </w:rPr>
        <w:t>t</w:t>
      </w:r>
      <w:r w:rsidR="004B35BE" w:rsidRPr="00592FE5">
        <w:rPr>
          <w:lang w:bidi="en-US"/>
        </w:rPr>
        <w:t>rộn đều.</w:t>
      </w:r>
      <w:r w:rsidR="00B75252" w:rsidRPr="00592FE5">
        <w:rPr>
          <w:lang w:bidi="en-US"/>
        </w:rPr>
        <w:t xml:space="preserve"> </w:t>
      </w:r>
      <w:r w:rsidR="004B35BE" w:rsidRPr="00592FE5">
        <w:rPr>
          <w:lang w:bidi="en-US"/>
        </w:rPr>
        <w:t>Cho phần dung dịch Streptavidin-HRP (100X) chưa sử dụng trở lại tủ lạnh</w:t>
      </w:r>
      <w:r w:rsidR="00B75252" w:rsidRPr="00592FE5">
        <w:rPr>
          <w:lang w:bidi="en-US"/>
        </w:rPr>
        <w:t xml:space="preserve"> (lưu ý: Chuẩn bị dung dịch Streptavidin-HRP 1X trong vòng 15 phút sau khi sử dụng).</w:t>
      </w:r>
    </w:p>
    <w:p w14:paraId="09556F15" w14:textId="77777777" w:rsidR="007D47AF" w:rsidRPr="00592FE5" w:rsidRDefault="007D47AF" w:rsidP="00B75252">
      <w:pPr>
        <w:ind w:firstLine="720"/>
        <w:rPr>
          <w:lang w:bidi="en-US"/>
        </w:rPr>
      </w:pPr>
    </w:p>
    <w:p w14:paraId="7F926ED2" w14:textId="77777777" w:rsidR="00F9631F" w:rsidRPr="00592FE5" w:rsidRDefault="00F9631F" w:rsidP="00D80A81">
      <w:pPr>
        <w:pStyle w:val="ThngthngWeb"/>
        <w:spacing w:before="0" w:beforeAutospacing="0" w:after="0" w:afterAutospacing="0" w:line="360" w:lineRule="auto"/>
        <w:jc w:val="center"/>
        <w:rPr>
          <w:sz w:val="28"/>
          <w:szCs w:val="28"/>
        </w:rPr>
      </w:pPr>
      <w:r w:rsidRPr="00592FE5">
        <w:rPr>
          <w:noProof/>
          <w:sz w:val="28"/>
          <w:szCs w:val="28"/>
        </w:rPr>
        <w:lastRenderedPageBreak/>
        <w:drawing>
          <wp:inline distT="0" distB="0" distL="0" distR="0" wp14:anchorId="5B2BE09D" wp14:editId="06B13FEA">
            <wp:extent cx="5518918" cy="1784909"/>
            <wp:effectExtent l="0" t="0" r="5715"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533198" cy="1789527"/>
                    </a:xfrm>
                    <a:prstGeom prst="rect">
                      <a:avLst/>
                    </a:prstGeom>
                  </pic:spPr>
                </pic:pic>
              </a:graphicData>
            </a:graphic>
          </wp:inline>
        </w:drawing>
      </w:r>
    </w:p>
    <w:p w14:paraId="2FB25F6F" w14:textId="5DFE130F" w:rsidR="009F4E9D" w:rsidRPr="00592FE5" w:rsidRDefault="009F4E9D" w:rsidP="00B75252">
      <w:pPr>
        <w:pStyle w:val="ThngthngWeb"/>
        <w:widowControl w:val="0"/>
        <w:spacing w:before="0" w:beforeAutospacing="0" w:after="0" w:afterAutospacing="0" w:line="360" w:lineRule="auto"/>
        <w:jc w:val="center"/>
        <w:rPr>
          <w:sz w:val="28"/>
          <w:szCs w:val="28"/>
        </w:rPr>
      </w:pPr>
      <w:bookmarkStart w:id="299" w:name="_Toc230853202"/>
      <w:r w:rsidRPr="00592FE5">
        <w:rPr>
          <w:b/>
          <w:color w:val="000000" w:themeColor="text1"/>
          <w:sz w:val="28"/>
          <w:szCs w:val="28"/>
        </w:rPr>
        <w:t>Hình 2.</w:t>
      </w:r>
      <w:r w:rsidRPr="00592FE5">
        <w:rPr>
          <w:b/>
          <w:color w:val="000000" w:themeColor="text1"/>
          <w:sz w:val="28"/>
          <w:szCs w:val="28"/>
        </w:rPr>
        <w:fldChar w:fldCharType="begin"/>
      </w:r>
      <w:r w:rsidRPr="00592FE5">
        <w:rPr>
          <w:b/>
          <w:color w:val="000000" w:themeColor="text1"/>
          <w:sz w:val="28"/>
          <w:szCs w:val="28"/>
        </w:rPr>
        <w:instrText xml:space="preserve"> SEQ Hình_2.1 \* ARABIC </w:instrText>
      </w:r>
      <w:r w:rsidRPr="00592FE5">
        <w:rPr>
          <w:b/>
          <w:color w:val="000000" w:themeColor="text1"/>
          <w:sz w:val="28"/>
          <w:szCs w:val="28"/>
        </w:rPr>
        <w:fldChar w:fldCharType="separate"/>
      </w:r>
      <w:r w:rsidR="00CC1410">
        <w:rPr>
          <w:b/>
          <w:noProof/>
          <w:color w:val="000000" w:themeColor="text1"/>
          <w:sz w:val="28"/>
          <w:szCs w:val="28"/>
        </w:rPr>
        <w:t>8</w:t>
      </w:r>
      <w:r w:rsidRPr="00592FE5">
        <w:rPr>
          <w:b/>
          <w:color w:val="000000" w:themeColor="text1"/>
          <w:sz w:val="28"/>
          <w:szCs w:val="28"/>
        </w:rPr>
        <w:fldChar w:fldCharType="end"/>
      </w:r>
      <w:r w:rsidRPr="00592FE5">
        <w:rPr>
          <w:b/>
          <w:sz w:val="28"/>
          <w:szCs w:val="28"/>
        </w:rPr>
        <w:t>.</w:t>
      </w:r>
      <w:r w:rsidRPr="00592FE5">
        <w:rPr>
          <w:sz w:val="28"/>
          <w:szCs w:val="28"/>
        </w:rPr>
        <w:t xml:space="preserve"> </w:t>
      </w:r>
      <w:r w:rsidR="00B75252" w:rsidRPr="00592FE5">
        <w:rPr>
          <w:sz w:val="28"/>
          <w:szCs w:val="28"/>
        </w:rPr>
        <w:t xml:space="preserve">Sơ đồ pha loãng protein chuẩn của Kit ELISA </w:t>
      </w:r>
      <w:r w:rsidR="00347BB1" w:rsidRPr="00592FE5">
        <w:rPr>
          <w:sz w:val="28"/>
          <w:szCs w:val="28"/>
        </w:rPr>
        <w:t>định lượng</w:t>
      </w:r>
      <w:r w:rsidR="00B75252" w:rsidRPr="00592FE5">
        <w:rPr>
          <w:sz w:val="28"/>
          <w:szCs w:val="28"/>
        </w:rPr>
        <w:t xml:space="preserve"> IL-6</w:t>
      </w:r>
      <w:bookmarkEnd w:id="299"/>
    </w:p>
    <w:p w14:paraId="22FFE206" w14:textId="382BFC07" w:rsidR="008164CC" w:rsidRPr="00592FE5" w:rsidRDefault="00920247" w:rsidP="00B75252">
      <w:pPr>
        <w:pStyle w:val="ThngthngWeb"/>
        <w:widowControl w:val="0"/>
        <w:spacing w:before="0" w:beforeAutospacing="0" w:after="0" w:afterAutospacing="0" w:line="360" w:lineRule="auto"/>
        <w:jc w:val="center"/>
        <w:rPr>
          <w:i/>
        </w:rPr>
      </w:pPr>
      <w:r w:rsidRPr="00592FE5">
        <w:rPr>
          <w:i/>
        </w:rPr>
        <w:t xml:space="preserve">* </w:t>
      </w:r>
      <w:r w:rsidR="008164CC" w:rsidRPr="00592FE5">
        <w:rPr>
          <w:i/>
        </w:rPr>
        <w:t xml:space="preserve">Nguồn: Introgen (2022) </w:t>
      </w:r>
      <w:r w:rsidR="008164CC" w:rsidRPr="00A249FD">
        <w:rPr>
          <w:i/>
        </w:rPr>
        <w:fldChar w:fldCharType="begin"/>
      </w:r>
      <w:r w:rsidR="00AC364F" w:rsidRPr="00A249FD">
        <w:rPr>
          <w:i/>
        </w:rPr>
        <w:instrText xml:space="preserve"> ADDIN EN.CITE &lt;EndNote&gt;&lt;Cite&gt;&lt;Author&gt;Introgen&lt;/Author&gt;&lt;Year&gt;2022&lt;/Year&gt;&lt;RecNum&gt;249&lt;/RecNum&gt;&lt;DisplayText&gt;&lt;style font="Times New Roman" size="14"&gt;[121]&lt;/style&gt;&lt;/DisplayText&gt;&lt;record&gt;&lt;rec-number&gt;249&lt;/rec-number&gt;&lt;foreign-keys&gt;&lt;key app="EN" db-id="5rtwdfx0jzrt56efwrppsvadrr0z0pep0dst" timestamp="1770014836"&gt;249&lt;/key&gt;&lt;/foreign-keys&gt;&lt;ref-type name="Journal Article"&gt;17&lt;/ref-type&gt;&lt;contributors&gt;&lt;authors&gt;&lt;author&gt;Introgen&lt;/author&gt;&lt;/authors&gt;&lt;/contributors&gt;&lt;titles&gt;&lt;title&gt;Human IL-6 ELISA Kit&lt;/title&gt;&lt;secondary-title&gt;Thermo Fisher Scientific&lt;/secondary-title&gt;&lt;/titles&gt;&lt;periodical&gt;&lt;full-title&gt;Thermo Fisher Scientific&lt;/full-title&gt;&lt;/periodical&gt;&lt;dates&gt;&lt;year&gt;2022&lt;/year&gt;&lt;/dates&gt;&lt;urls&gt;&lt;/urls&gt;&lt;/record&gt;&lt;/Cite&gt;&lt;/EndNote&gt;</w:instrText>
      </w:r>
      <w:r w:rsidR="008164CC" w:rsidRPr="00A249FD">
        <w:rPr>
          <w:i/>
        </w:rPr>
        <w:fldChar w:fldCharType="separate"/>
      </w:r>
      <w:r w:rsidR="00AC364F" w:rsidRPr="00A249FD">
        <w:rPr>
          <w:i/>
          <w:noProof/>
        </w:rPr>
        <w:t>[121]</w:t>
      </w:r>
      <w:r w:rsidR="008164CC" w:rsidRPr="00A249FD">
        <w:rPr>
          <w:i/>
        </w:rPr>
        <w:fldChar w:fldCharType="end"/>
      </w:r>
    </w:p>
    <w:p w14:paraId="66F88196" w14:textId="769E2163" w:rsidR="008D53EF" w:rsidRPr="00592FE5" w:rsidRDefault="00933A5A" w:rsidP="00D10D21">
      <w:pPr>
        <w:pStyle w:val="ThngthngWeb"/>
        <w:widowControl w:val="0"/>
        <w:spacing w:before="0" w:beforeAutospacing="0" w:after="0" w:afterAutospacing="0" w:line="360" w:lineRule="auto"/>
        <w:jc w:val="center"/>
        <w:rPr>
          <w:sz w:val="28"/>
          <w:szCs w:val="28"/>
        </w:rPr>
      </w:pPr>
      <w:r w:rsidRPr="00592FE5">
        <w:rPr>
          <w:noProof/>
          <w:sz w:val="28"/>
          <w:szCs w:val="28"/>
        </w:rPr>
        <w:drawing>
          <wp:inline distT="0" distB="0" distL="0" distR="0" wp14:anchorId="17CF0233" wp14:editId="3A518CD2">
            <wp:extent cx="5563133" cy="2493818"/>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77552" cy="2500282"/>
                    </a:xfrm>
                    <a:prstGeom prst="rect">
                      <a:avLst/>
                    </a:prstGeom>
                    <a:noFill/>
                    <a:ln>
                      <a:noFill/>
                    </a:ln>
                  </pic:spPr>
                </pic:pic>
              </a:graphicData>
            </a:graphic>
          </wp:inline>
        </w:drawing>
      </w:r>
    </w:p>
    <w:p w14:paraId="2314009C" w14:textId="0550801C" w:rsidR="00AA2211" w:rsidRPr="00592FE5" w:rsidRDefault="00AA2211" w:rsidP="008164CC">
      <w:pPr>
        <w:pStyle w:val="ThngthngWeb"/>
        <w:widowControl w:val="0"/>
        <w:spacing w:before="0" w:beforeAutospacing="0" w:after="0" w:afterAutospacing="0" w:line="360" w:lineRule="auto"/>
        <w:jc w:val="center"/>
        <w:rPr>
          <w:sz w:val="28"/>
          <w:szCs w:val="28"/>
        </w:rPr>
      </w:pPr>
      <w:bookmarkStart w:id="300" w:name="_Toc230853203"/>
      <w:r w:rsidRPr="00592FE5">
        <w:rPr>
          <w:b/>
          <w:color w:val="000000" w:themeColor="text1"/>
          <w:sz w:val="28"/>
          <w:szCs w:val="28"/>
        </w:rPr>
        <w:t>Hình 2.</w:t>
      </w:r>
      <w:r w:rsidRPr="00592FE5">
        <w:rPr>
          <w:b/>
          <w:color w:val="000000" w:themeColor="text1"/>
          <w:sz w:val="28"/>
          <w:szCs w:val="28"/>
        </w:rPr>
        <w:fldChar w:fldCharType="begin"/>
      </w:r>
      <w:r w:rsidRPr="00592FE5">
        <w:rPr>
          <w:b/>
          <w:color w:val="000000" w:themeColor="text1"/>
          <w:sz w:val="28"/>
          <w:szCs w:val="28"/>
        </w:rPr>
        <w:instrText xml:space="preserve"> SEQ Hình_2.1 \* ARABIC </w:instrText>
      </w:r>
      <w:r w:rsidRPr="00592FE5">
        <w:rPr>
          <w:b/>
          <w:color w:val="000000" w:themeColor="text1"/>
          <w:sz w:val="28"/>
          <w:szCs w:val="28"/>
        </w:rPr>
        <w:fldChar w:fldCharType="separate"/>
      </w:r>
      <w:r w:rsidR="00CC1410">
        <w:rPr>
          <w:b/>
          <w:noProof/>
          <w:color w:val="000000" w:themeColor="text1"/>
          <w:sz w:val="28"/>
          <w:szCs w:val="28"/>
        </w:rPr>
        <w:t>9</w:t>
      </w:r>
      <w:r w:rsidRPr="00592FE5">
        <w:rPr>
          <w:b/>
          <w:color w:val="000000" w:themeColor="text1"/>
          <w:sz w:val="28"/>
          <w:szCs w:val="28"/>
        </w:rPr>
        <w:fldChar w:fldCharType="end"/>
      </w:r>
      <w:r w:rsidRPr="00592FE5">
        <w:rPr>
          <w:b/>
          <w:sz w:val="28"/>
          <w:szCs w:val="28"/>
        </w:rPr>
        <w:t xml:space="preserve">. </w:t>
      </w:r>
      <w:r w:rsidRPr="00592FE5">
        <w:rPr>
          <w:sz w:val="28"/>
          <w:szCs w:val="28"/>
        </w:rPr>
        <w:t>Sơ đồ mẫu chạy ELISA đo nồng độ IL-6</w:t>
      </w:r>
      <w:bookmarkEnd w:id="300"/>
    </w:p>
    <w:p w14:paraId="668780B2" w14:textId="76A29ED4" w:rsidR="00920247" w:rsidRPr="00592FE5" w:rsidRDefault="00920247" w:rsidP="008164CC">
      <w:pPr>
        <w:widowControl w:val="0"/>
        <w:ind w:firstLine="0"/>
        <w:jc w:val="center"/>
        <w:rPr>
          <w:i/>
          <w:color w:val="000000"/>
          <w:sz w:val="24"/>
          <w:szCs w:val="24"/>
        </w:rPr>
      </w:pPr>
      <w:r w:rsidRPr="00592FE5">
        <w:rPr>
          <w:i/>
          <w:color w:val="000000"/>
          <w:sz w:val="24"/>
          <w:szCs w:val="24"/>
        </w:rPr>
        <w:t xml:space="preserve">* </w:t>
      </w:r>
      <w:r w:rsidR="008164CC" w:rsidRPr="00592FE5">
        <w:rPr>
          <w:i/>
          <w:color w:val="000000"/>
          <w:sz w:val="24"/>
          <w:szCs w:val="24"/>
        </w:rPr>
        <w:t xml:space="preserve">Nguồn: Ảnh chụp tại phòng thí nghiệm trọng điểm Công nghệ gen, Viện Sinh học </w:t>
      </w:r>
      <w:r w:rsidRPr="00592FE5">
        <w:rPr>
          <w:i/>
          <w:color w:val="000000"/>
          <w:sz w:val="24"/>
          <w:szCs w:val="24"/>
        </w:rPr>
        <w:t>-</w:t>
      </w:r>
      <w:r w:rsidR="008164CC" w:rsidRPr="00592FE5">
        <w:rPr>
          <w:i/>
          <w:color w:val="000000"/>
          <w:sz w:val="24"/>
          <w:szCs w:val="24"/>
        </w:rPr>
        <w:t xml:space="preserve"> </w:t>
      </w:r>
    </w:p>
    <w:p w14:paraId="3A4C66BB" w14:textId="776118C8" w:rsidR="008164CC" w:rsidRPr="00592FE5" w:rsidRDefault="008164CC" w:rsidP="008164CC">
      <w:pPr>
        <w:widowControl w:val="0"/>
        <w:ind w:firstLine="0"/>
        <w:jc w:val="center"/>
        <w:rPr>
          <w:rFonts w:cs="Times New Roman"/>
          <w:b/>
          <w:bCs/>
          <w:i/>
          <w:sz w:val="24"/>
          <w:szCs w:val="24"/>
        </w:rPr>
      </w:pPr>
      <w:r w:rsidRPr="00592FE5">
        <w:rPr>
          <w:i/>
          <w:color w:val="000000"/>
          <w:sz w:val="24"/>
          <w:szCs w:val="24"/>
        </w:rPr>
        <w:t>Viện Hàn lâm Khoa học và Công nghệ Việt Nam</w:t>
      </w:r>
    </w:p>
    <w:p w14:paraId="501A007F" w14:textId="4FEE51F1" w:rsidR="00F9631F" w:rsidRPr="00592FE5" w:rsidRDefault="00F9631F" w:rsidP="00AF3668">
      <w:pPr>
        <w:pStyle w:val="u2"/>
        <w:rPr>
          <w:bCs/>
          <w:color w:val="000000"/>
          <w:szCs w:val="28"/>
          <w:shd w:val="clear" w:color="auto" w:fill="FFFFFF"/>
        </w:rPr>
      </w:pPr>
      <w:bookmarkStart w:id="301" w:name="_Toc220947895"/>
      <w:bookmarkStart w:id="302" w:name="_Toc221712335"/>
      <w:bookmarkStart w:id="303" w:name="_Toc226020751"/>
      <w:bookmarkStart w:id="304" w:name="_Toc92623905"/>
      <w:bookmarkEnd w:id="264"/>
      <w:r w:rsidRPr="00592FE5">
        <w:rPr>
          <w:color w:val="000000"/>
          <w:szCs w:val="28"/>
          <w:shd w:val="clear" w:color="auto" w:fill="FFFFFF"/>
          <w:lang w:val="vi-VN"/>
        </w:rPr>
        <w:t>2.</w:t>
      </w:r>
      <w:r w:rsidR="00AF3668" w:rsidRPr="00592FE5">
        <w:rPr>
          <w:color w:val="000000"/>
          <w:szCs w:val="28"/>
          <w:shd w:val="clear" w:color="auto" w:fill="FFFFFF"/>
        </w:rPr>
        <w:t>6</w:t>
      </w:r>
      <w:r w:rsidRPr="00592FE5">
        <w:rPr>
          <w:color w:val="000000"/>
          <w:szCs w:val="28"/>
          <w:shd w:val="clear" w:color="auto" w:fill="FFFFFF"/>
        </w:rPr>
        <w:t>.</w:t>
      </w:r>
      <w:r w:rsidRPr="00592FE5">
        <w:rPr>
          <w:color w:val="000000"/>
          <w:szCs w:val="28"/>
          <w:shd w:val="clear" w:color="auto" w:fill="FFFFFF"/>
          <w:lang w:val="vi-VN"/>
        </w:rPr>
        <w:t xml:space="preserve"> Phân tích </w:t>
      </w:r>
      <w:r w:rsidRPr="00592FE5">
        <w:rPr>
          <w:color w:val="000000"/>
          <w:szCs w:val="28"/>
          <w:shd w:val="clear" w:color="auto" w:fill="FFFFFF"/>
        </w:rPr>
        <w:t>số liệu</w:t>
      </w:r>
      <w:bookmarkEnd w:id="301"/>
      <w:bookmarkEnd w:id="302"/>
      <w:bookmarkEnd w:id="303"/>
    </w:p>
    <w:p w14:paraId="1091E5CD" w14:textId="77777777" w:rsidR="00F9631F" w:rsidRPr="00592FE5" w:rsidRDefault="00F9631F" w:rsidP="009F4E9D">
      <w:pPr>
        <w:widowControl w:val="0"/>
        <w:ind w:firstLine="720"/>
        <w:rPr>
          <w:rFonts w:cs="Times New Roman"/>
          <w:color w:val="000000"/>
          <w:szCs w:val="28"/>
          <w:shd w:val="clear" w:color="auto" w:fill="FFFFFF"/>
          <w:lang w:val="vi-VN"/>
        </w:rPr>
      </w:pPr>
      <w:r w:rsidRPr="00592FE5">
        <w:rPr>
          <w:rFonts w:cs="Times New Roman"/>
          <w:color w:val="000000"/>
          <w:szCs w:val="28"/>
          <w:shd w:val="clear" w:color="auto" w:fill="FFFFFF"/>
          <w:lang w:val="vi-VN"/>
        </w:rPr>
        <w:t xml:space="preserve">Số liệu thu được quản lý kết quả dựa trên phần mềm Exel 2010. Các số liệu được mã hóa và phân tích thống kê trên phần mềm SPSS 26. </w:t>
      </w:r>
    </w:p>
    <w:p w14:paraId="48299EE5" w14:textId="102F57ED" w:rsidR="00F9631F" w:rsidRPr="00592FE5" w:rsidRDefault="00F9631F" w:rsidP="009F4E9D">
      <w:pPr>
        <w:tabs>
          <w:tab w:val="left" w:pos="357"/>
          <w:tab w:val="left" w:pos="459"/>
          <w:tab w:val="left" w:pos="567"/>
        </w:tabs>
        <w:ind w:firstLine="720"/>
        <w:rPr>
          <w:rFonts w:cs="Times New Roman"/>
          <w:color w:val="000000"/>
          <w:szCs w:val="28"/>
        </w:rPr>
      </w:pPr>
      <w:r w:rsidRPr="00592FE5">
        <w:rPr>
          <w:rFonts w:cs="Times New Roman"/>
          <w:color w:val="000000"/>
          <w:szCs w:val="28"/>
          <w:lang w:val="vi-VN"/>
        </w:rPr>
        <w:t xml:space="preserve">- Tính giá trị trung bình (mean) và độ lệch chuẩn (SD) đối với biến định lượng tuân theo phân phối chuẩn. Tính giá trị </w:t>
      </w:r>
      <w:r w:rsidR="002D7C33" w:rsidRPr="00592FE5">
        <w:rPr>
          <w:rFonts w:cs="Times New Roman"/>
          <w:color w:val="000000"/>
          <w:szCs w:val="28"/>
        </w:rPr>
        <w:t xml:space="preserve">trung vị và </w:t>
      </w:r>
      <w:r w:rsidRPr="00592FE5">
        <w:rPr>
          <w:rFonts w:cs="Times New Roman"/>
          <w:color w:val="000000"/>
          <w:szCs w:val="28"/>
        </w:rPr>
        <w:t>tứ phân</w:t>
      </w:r>
      <w:r w:rsidRPr="00592FE5">
        <w:rPr>
          <w:rFonts w:cs="Times New Roman"/>
          <w:color w:val="000000"/>
          <w:szCs w:val="28"/>
          <w:lang w:val="vi-VN"/>
        </w:rPr>
        <w:t xml:space="preserve"> vị</w:t>
      </w:r>
      <w:r w:rsidR="003B7353" w:rsidRPr="00592FE5">
        <w:rPr>
          <w:rFonts w:cs="Times New Roman"/>
          <w:color w:val="000000"/>
          <w:szCs w:val="28"/>
        </w:rPr>
        <w:t xml:space="preserve"> (Q1-Q3)</w:t>
      </w:r>
      <w:r w:rsidR="002D7C33" w:rsidRPr="00592FE5">
        <w:rPr>
          <w:rFonts w:cs="Times New Roman"/>
          <w:color w:val="000000"/>
          <w:szCs w:val="28"/>
        </w:rPr>
        <w:t xml:space="preserve"> </w:t>
      </w:r>
      <w:r w:rsidRPr="00592FE5">
        <w:rPr>
          <w:rFonts w:cs="Times New Roman"/>
          <w:color w:val="000000"/>
          <w:szCs w:val="28"/>
          <w:lang w:val="vi-VN"/>
        </w:rPr>
        <w:t>đối với biến định lượng không tuân theo phân phối chuẩn. Các biến định tính được trình bày bằng tần số</w:t>
      </w:r>
      <w:r w:rsidRPr="00592FE5">
        <w:rPr>
          <w:rFonts w:cs="Times New Roman"/>
          <w:color w:val="000000"/>
          <w:szCs w:val="28"/>
        </w:rPr>
        <w:t xml:space="preserve"> (n)</w:t>
      </w:r>
      <w:r w:rsidRPr="00592FE5">
        <w:rPr>
          <w:rFonts w:cs="Times New Roman"/>
          <w:color w:val="000000"/>
          <w:szCs w:val="28"/>
          <w:lang w:val="vi-VN"/>
        </w:rPr>
        <w:t xml:space="preserve"> và tỷ lệ phần </w:t>
      </w:r>
      <w:r w:rsidRPr="00592FE5">
        <w:rPr>
          <w:rFonts w:cs="Times New Roman"/>
          <w:color w:val="000000"/>
          <w:szCs w:val="28"/>
        </w:rPr>
        <w:t>phần trăm (</w:t>
      </w:r>
      <w:r w:rsidRPr="00592FE5">
        <w:rPr>
          <w:rFonts w:cs="Times New Roman"/>
          <w:color w:val="000000"/>
          <w:szCs w:val="28"/>
          <w:lang w:val="vi-VN"/>
        </w:rPr>
        <w:t>%</w:t>
      </w:r>
      <w:r w:rsidRPr="00592FE5">
        <w:rPr>
          <w:rFonts w:cs="Times New Roman"/>
          <w:color w:val="000000"/>
          <w:szCs w:val="28"/>
        </w:rPr>
        <w:t>)</w:t>
      </w:r>
      <w:r w:rsidRPr="00592FE5">
        <w:rPr>
          <w:rFonts w:cs="Times New Roman"/>
          <w:color w:val="000000"/>
          <w:szCs w:val="28"/>
          <w:lang w:val="vi-VN"/>
        </w:rPr>
        <w:t>.</w:t>
      </w:r>
    </w:p>
    <w:p w14:paraId="7FC1A495" w14:textId="250596D9" w:rsidR="00F9631F" w:rsidRPr="00592FE5" w:rsidRDefault="00F9631F" w:rsidP="00964A75">
      <w:pPr>
        <w:tabs>
          <w:tab w:val="left" w:pos="0"/>
        </w:tabs>
        <w:ind w:firstLine="720"/>
        <w:rPr>
          <w:rFonts w:cs="Times New Roman"/>
          <w:szCs w:val="28"/>
        </w:rPr>
      </w:pPr>
      <w:r w:rsidRPr="00592FE5">
        <w:rPr>
          <w:rFonts w:cs="Times New Roman"/>
          <w:color w:val="000000"/>
          <w:szCs w:val="28"/>
        </w:rPr>
        <w:lastRenderedPageBreak/>
        <w:t>Phương pháp kiểm tra Chi bình phương (χ</w:t>
      </w:r>
      <w:r w:rsidRPr="00592FE5">
        <w:rPr>
          <w:rFonts w:cs="Times New Roman"/>
          <w:color w:val="000000"/>
          <w:szCs w:val="28"/>
          <w:vertAlign w:val="superscript"/>
        </w:rPr>
        <w:t>2</w:t>
      </w:r>
      <w:r w:rsidRPr="00592FE5">
        <w:rPr>
          <w:rFonts w:cs="Times New Roman"/>
          <w:color w:val="000000"/>
          <w:szCs w:val="28"/>
        </w:rPr>
        <w:t>) được sử dụng để kiểm tra mức độ đồng nhất, ngẫu nhiên, độc lập và sự phù hợp giữa tần suất thu được từ thí nghiệm so với tần suất lý thuyết được tính từ định luật cân bằng Hardy-</w:t>
      </w:r>
      <w:r w:rsidRPr="00592FE5">
        <w:rPr>
          <w:rFonts w:cs="Times New Roman"/>
          <w:color w:val="000000"/>
          <w:spacing w:val="-4"/>
          <w:szCs w:val="28"/>
        </w:rPr>
        <w:t>Weinberg (HEW). Tính χ</w:t>
      </w:r>
      <w:r w:rsidRPr="00592FE5">
        <w:rPr>
          <w:rFonts w:cs="Times New Roman"/>
          <w:color w:val="000000"/>
          <w:spacing w:val="-4"/>
          <w:szCs w:val="28"/>
          <w:vertAlign w:val="superscript"/>
        </w:rPr>
        <w:t xml:space="preserve">2 </w:t>
      </w:r>
      <w:r w:rsidRPr="00592FE5">
        <w:rPr>
          <w:rFonts w:cs="Times New Roman"/>
          <w:color w:val="000000"/>
          <w:spacing w:val="-4"/>
          <w:szCs w:val="28"/>
        </w:rPr>
        <w:t xml:space="preserve">từ trang web </w:t>
      </w:r>
      <w:hyperlink r:id="rId35" w:history="1">
        <w:r w:rsidRPr="00592FE5">
          <w:rPr>
            <w:rFonts w:cs="Times New Roman"/>
            <w:color w:val="000000" w:themeColor="text1"/>
            <w:spacing w:val="-4"/>
            <w:szCs w:val="28"/>
          </w:rPr>
          <w:t>Calculation of Chi-square test for deviation from Hardy-Weinberg equilibrium (kvl.dk)</w:t>
        </w:r>
      </w:hyperlink>
      <w:r w:rsidRPr="00592FE5">
        <w:rPr>
          <w:rFonts w:cs="Times New Roman"/>
          <w:color w:val="000000" w:themeColor="text1"/>
          <w:spacing w:val="-4"/>
          <w:szCs w:val="28"/>
        </w:rPr>
        <w:t>, sau đó copy giá trị Chi sang</w:t>
      </w:r>
      <w:r w:rsidR="00CD1C14" w:rsidRPr="00592FE5">
        <w:rPr>
          <w:rFonts w:cs="Times New Roman"/>
          <w:color w:val="000000" w:themeColor="text1"/>
          <w:spacing w:val="-4"/>
          <w:szCs w:val="28"/>
        </w:rPr>
        <w:t xml:space="preserve"> </w:t>
      </w:r>
      <w:r w:rsidRPr="00592FE5">
        <w:rPr>
          <w:rFonts w:cs="Times New Roman"/>
          <w:color w:val="000000" w:themeColor="text1"/>
          <w:spacing w:val="-4"/>
          <w:szCs w:val="28"/>
        </w:rPr>
        <w:t xml:space="preserve">trang </w:t>
      </w:r>
      <w:hyperlink r:id="rId36" w:history="1">
        <w:r w:rsidR="007B2C1A" w:rsidRPr="00592FE5">
          <w:rPr>
            <w:rStyle w:val="Siuktni"/>
            <w:rFonts w:cs="Times New Roman"/>
            <w:color w:val="auto"/>
            <w:spacing w:val="-4"/>
            <w:sz w:val="26"/>
            <w:szCs w:val="26"/>
            <w:u w:val="none"/>
          </w:rPr>
          <w:t>http://courses.atlas.illinois.edu/spring2016/STAT/STAT200/pchisq.html</w:t>
        </w:r>
      </w:hyperlink>
      <w:r w:rsidRPr="00592FE5">
        <w:rPr>
          <w:rStyle w:val="Siuktni"/>
          <w:rFonts w:cs="Times New Roman"/>
          <w:color w:val="auto"/>
          <w:spacing w:val="-4"/>
          <w:sz w:val="26"/>
          <w:szCs w:val="26"/>
          <w:u w:val="none"/>
        </w:rPr>
        <w:t>,</w:t>
      </w:r>
      <w:r w:rsidRPr="00592FE5">
        <w:rPr>
          <w:rFonts w:cs="Times New Roman"/>
          <w:sz w:val="26"/>
          <w:szCs w:val="26"/>
        </w:rPr>
        <w:t xml:space="preserve"> </w:t>
      </w:r>
      <w:r w:rsidRPr="00592FE5">
        <w:rPr>
          <w:rFonts w:cs="Times New Roman"/>
          <w:szCs w:val="28"/>
        </w:rPr>
        <w:t xml:space="preserve">với bậc tự do df = 2 để tính p của HEW. </w:t>
      </w:r>
    </w:p>
    <w:p w14:paraId="12EFDB80" w14:textId="764B16D4" w:rsidR="00477009" w:rsidRPr="00592FE5" w:rsidRDefault="00F9631F" w:rsidP="00477009">
      <w:pPr>
        <w:tabs>
          <w:tab w:val="left" w:pos="357"/>
          <w:tab w:val="left" w:pos="459"/>
          <w:tab w:val="left" w:pos="567"/>
        </w:tabs>
        <w:ind w:firstLine="720"/>
        <w:rPr>
          <w:rFonts w:cs="Times New Roman"/>
          <w:szCs w:val="28"/>
        </w:rPr>
      </w:pPr>
      <w:r w:rsidRPr="00592FE5">
        <w:rPr>
          <w:rFonts w:cs="Times New Roman"/>
          <w:szCs w:val="28"/>
        </w:rPr>
        <w:t xml:space="preserve">Tính </w:t>
      </w:r>
      <w:r w:rsidRPr="00592FE5">
        <w:rPr>
          <w:rFonts w:eastAsia="Calibri" w:cs="Times New Roman"/>
          <w:iCs/>
          <w:color w:val="222222"/>
          <w:kern w:val="2"/>
          <w:szCs w:val="28"/>
          <w14:ligatures w14:val="standardContextual"/>
        </w:rPr>
        <w:t>minor allele frequency</w:t>
      </w:r>
      <w:r w:rsidRPr="00592FE5">
        <w:rPr>
          <w:rFonts w:cs="Times New Roman"/>
          <w:b/>
          <w:szCs w:val="28"/>
        </w:rPr>
        <w:t xml:space="preserve"> </w:t>
      </w:r>
      <w:r w:rsidRPr="00592FE5">
        <w:rPr>
          <w:rFonts w:cs="Times New Roman"/>
          <w:szCs w:val="28"/>
        </w:rPr>
        <w:t>(MAF)</w:t>
      </w:r>
    </w:p>
    <w:p w14:paraId="54ABF58C" w14:textId="5C5DBB86" w:rsidR="00F9631F" w:rsidRPr="00592FE5" w:rsidRDefault="00F9631F" w:rsidP="00477009">
      <w:pPr>
        <w:tabs>
          <w:tab w:val="left" w:pos="357"/>
          <w:tab w:val="left" w:pos="459"/>
          <w:tab w:val="left" w:pos="567"/>
        </w:tabs>
        <w:ind w:firstLine="720"/>
        <w:rPr>
          <w:rFonts w:cs="Times New Roman"/>
          <w:szCs w:val="28"/>
        </w:rPr>
      </w:pPr>
      <w:r w:rsidRPr="00592FE5">
        <w:rPr>
          <w:rFonts w:cs="Times New Roman"/>
          <w:color w:val="000000"/>
          <w:szCs w:val="28"/>
          <w:lang w:val="vi-VN"/>
        </w:rPr>
        <w:t xml:space="preserve">Chi-square test hoặc Fisher’s exact test được sử dụng để kiểm tra sự khác nhau giữa các biến định tính. Mô hình hồi quy logistic đơn biến và đa biến, tỷ suất chênh (OR) và khoảng tin cậy 95% của giá trị OR được tính toán trong phân tích mối liên quan giữa </w:t>
      </w:r>
      <w:r w:rsidR="003B7353" w:rsidRPr="00592FE5">
        <w:rPr>
          <w:rFonts w:cs="Times New Roman"/>
          <w:color w:val="000000"/>
          <w:szCs w:val="28"/>
        </w:rPr>
        <w:t xml:space="preserve">biến thể </w:t>
      </w:r>
      <w:r w:rsidRPr="00592FE5">
        <w:rPr>
          <w:rFonts w:cs="Times New Roman"/>
          <w:color w:val="000000"/>
          <w:szCs w:val="28"/>
        </w:rPr>
        <w:t xml:space="preserve">gen với </w:t>
      </w:r>
      <w:r w:rsidR="00E2194A" w:rsidRPr="00592FE5">
        <w:rPr>
          <w:rFonts w:cs="Times New Roman"/>
          <w:color w:val="000000"/>
          <w:szCs w:val="28"/>
        </w:rPr>
        <w:t>bệnh lơ xê mi</w:t>
      </w:r>
      <w:r w:rsidRPr="00592FE5">
        <w:rPr>
          <w:rFonts w:cs="Times New Roman"/>
          <w:color w:val="000000"/>
          <w:szCs w:val="28"/>
        </w:rPr>
        <w:t xml:space="preserve"> lympho cấp và mạn</w:t>
      </w:r>
      <w:r w:rsidRPr="00592FE5">
        <w:rPr>
          <w:rFonts w:cs="Times New Roman"/>
          <w:color w:val="000000"/>
          <w:szCs w:val="28"/>
          <w:lang w:val="vi-VN"/>
        </w:rPr>
        <w:t xml:space="preserve"> có hiệu chỉnh với các yếu tố có khả năng ảnh hưởng như tuổi, giới. Kiểm định Mann-Whitney U test và kiểm định Kruskal-Wallis để so sánh sự khác nhau giữa các biến số định lượng không tuân theo phân phối chuẩn.</w:t>
      </w:r>
      <w:r w:rsidRPr="00592FE5">
        <w:rPr>
          <w:rFonts w:cs="Times New Roman"/>
          <w:color w:val="000000"/>
          <w:szCs w:val="28"/>
        </w:rPr>
        <w:t xml:space="preserve"> </w:t>
      </w:r>
      <w:r w:rsidRPr="00592FE5">
        <w:rPr>
          <w:rFonts w:cs="Times New Roman"/>
          <w:color w:val="000000"/>
          <w:szCs w:val="28"/>
          <w:lang w:val="vi-VN"/>
        </w:rPr>
        <w:t>Giá trị có ý nghĩa thống kê với p &lt; 0,05.</w:t>
      </w:r>
    </w:p>
    <w:p w14:paraId="63F7EB6D" w14:textId="782AB8C4" w:rsidR="00F9631F" w:rsidRPr="00592FE5" w:rsidRDefault="00AF3668" w:rsidP="00AF3668">
      <w:pPr>
        <w:pStyle w:val="u2"/>
        <w:rPr>
          <w:rFonts w:eastAsia="Aptos"/>
          <w:bCs/>
          <w:color w:val="000000"/>
          <w:szCs w:val="28"/>
        </w:rPr>
      </w:pPr>
      <w:bookmarkStart w:id="305" w:name="_Toc202787671"/>
      <w:bookmarkStart w:id="306" w:name="_Toc220947896"/>
      <w:bookmarkStart w:id="307" w:name="_Toc221712336"/>
      <w:bookmarkStart w:id="308" w:name="_Toc226020752"/>
      <w:r w:rsidRPr="00592FE5">
        <w:rPr>
          <w:rFonts w:eastAsia="Aptos"/>
          <w:color w:val="000000"/>
          <w:szCs w:val="28"/>
        </w:rPr>
        <w:t>2.7</w:t>
      </w:r>
      <w:r w:rsidR="00F9631F" w:rsidRPr="00592FE5">
        <w:rPr>
          <w:rFonts w:eastAsia="Aptos"/>
          <w:color w:val="000000"/>
          <w:szCs w:val="28"/>
        </w:rPr>
        <w:t>. Đạo đức trong nghiên cứu</w:t>
      </w:r>
      <w:bookmarkEnd w:id="305"/>
      <w:bookmarkEnd w:id="306"/>
      <w:bookmarkEnd w:id="307"/>
      <w:bookmarkEnd w:id="308"/>
    </w:p>
    <w:p w14:paraId="390FA032" w14:textId="3CB7957D" w:rsidR="00F9631F" w:rsidRPr="00592FE5" w:rsidRDefault="00F9631F" w:rsidP="009F4E9D">
      <w:pPr>
        <w:ind w:firstLine="720"/>
        <w:rPr>
          <w:rFonts w:eastAsia="Aptos" w:cs="Times New Roman"/>
          <w:color w:val="000000"/>
          <w:szCs w:val="28"/>
          <w:lang w:val="vi-VN"/>
        </w:rPr>
      </w:pPr>
      <w:r w:rsidRPr="00592FE5">
        <w:t xml:space="preserve">Đề tài đã được thông qua Hội đồng Đạo đức </w:t>
      </w:r>
      <w:r w:rsidR="007D0CCE" w:rsidRPr="00592FE5">
        <w:t>trong nghiên cứu y sinh học của Viện nghiên cứu hệ Gen, Viện Hàn lâm Khoa học và công nghệ Việt Nam</w:t>
      </w:r>
      <w:r w:rsidR="00D66A06" w:rsidRPr="00592FE5">
        <w:t xml:space="preserve"> (Số 4-2021/HCHG-HĐĐĐ</w:t>
      </w:r>
      <w:r w:rsidR="007D0CCE" w:rsidRPr="00592FE5">
        <w:t xml:space="preserve"> ngày 14/1/2021</w:t>
      </w:r>
      <w:r w:rsidR="00D66A06" w:rsidRPr="00592FE5">
        <w:t>)</w:t>
      </w:r>
      <w:r w:rsidR="007D0CCE" w:rsidRPr="00592FE5">
        <w:t>.</w:t>
      </w:r>
      <w:r w:rsidRPr="00592FE5">
        <w:t xml:space="preserve"> </w:t>
      </w:r>
      <w:r w:rsidRPr="00592FE5">
        <w:rPr>
          <w:rFonts w:eastAsia="Aptos" w:cs="Times New Roman"/>
          <w:color w:val="000000"/>
          <w:szCs w:val="28"/>
          <w:lang w:val="vi-VN"/>
        </w:rPr>
        <w:t xml:space="preserve">Số liệu nghiên cứu được sự cho phép của </w:t>
      </w:r>
      <w:r w:rsidR="00D66A06" w:rsidRPr="00592FE5">
        <w:rPr>
          <w:rFonts w:eastAsia="Aptos" w:cs="Times New Roman"/>
          <w:color w:val="000000"/>
          <w:szCs w:val="28"/>
        </w:rPr>
        <w:t>Viện Huyết học - Truyền máu Trung ương</w:t>
      </w:r>
      <w:r w:rsidRPr="00592FE5">
        <w:rPr>
          <w:rFonts w:eastAsia="Aptos" w:cs="Times New Roman"/>
          <w:color w:val="000000"/>
          <w:szCs w:val="28"/>
          <w:lang w:val="vi-VN"/>
        </w:rPr>
        <w:t xml:space="preserve"> và thông tin của BN được đảm bảo giữ bí mật. Các kết quả xét nghiệm chỉ có giá trị trong nghiên cứu và không áp dụng trong điều trị hay cho bất kỳ mục đích thương mại.</w:t>
      </w:r>
    </w:p>
    <w:p w14:paraId="278171B6" w14:textId="55853AB8" w:rsidR="00F9631F" w:rsidRPr="00592FE5" w:rsidRDefault="00F9631F" w:rsidP="00334390">
      <w:pPr>
        <w:widowControl w:val="0"/>
        <w:ind w:firstLine="720"/>
        <w:rPr>
          <w:rFonts w:cs="Times New Roman"/>
          <w:color w:val="000000"/>
          <w:spacing w:val="-2"/>
          <w:szCs w:val="28"/>
          <w:lang w:val="vi-VN"/>
        </w:rPr>
      </w:pPr>
      <w:r w:rsidRPr="00592FE5">
        <w:rPr>
          <w:rFonts w:cs="Times New Roman"/>
          <w:iCs/>
          <w:color w:val="000000"/>
          <w:spacing w:val="-2"/>
          <w:szCs w:val="28"/>
          <w:lang w:val="vi-VN"/>
        </w:rPr>
        <w:t>- Lợi ích, nguy cơ đối với đối tượng nghiên cứu:</w:t>
      </w:r>
      <w:r w:rsidRPr="00592FE5">
        <w:rPr>
          <w:rFonts w:cs="Times New Roman"/>
          <w:i/>
          <w:iCs/>
          <w:color w:val="000000"/>
          <w:spacing w:val="-2"/>
          <w:szCs w:val="28"/>
          <w:lang w:val="vi-VN"/>
        </w:rPr>
        <w:t xml:space="preserve"> </w:t>
      </w:r>
      <w:r w:rsidRPr="00592FE5">
        <w:rPr>
          <w:rFonts w:cs="Times New Roman"/>
          <w:color w:val="000000"/>
          <w:spacing w:val="-2"/>
          <w:szCs w:val="28"/>
          <w:lang w:val="vi-VN"/>
        </w:rPr>
        <w:t>Các đối tượ</w:t>
      </w:r>
      <w:r w:rsidR="002D7C33" w:rsidRPr="00592FE5">
        <w:rPr>
          <w:rFonts w:cs="Times New Roman"/>
          <w:color w:val="000000"/>
          <w:spacing w:val="-2"/>
          <w:szCs w:val="28"/>
          <w:lang w:val="vi-VN"/>
        </w:rPr>
        <w:t xml:space="preserve">ng </w:t>
      </w:r>
      <w:r w:rsidR="002D7C33" w:rsidRPr="00592FE5">
        <w:rPr>
          <w:rFonts w:cs="Times New Roman"/>
          <w:color w:val="000000"/>
          <w:spacing w:val="-2"/>
          <w:szCs w:val="28"/>
        </w:rPr>
        <w:t>nghiên cứu</w:t>
      </w:r>
      <w:r w:rsidRPr="00592FE5">
        <w:rPr>
          <w:rFonts w:cs="Times New Roman"/>
          <w:color w:val="000000"/>
          <w:spacing w:val="-2"/>
          <w:szCs w:val="28"/>
          <w:lang w:val="vi-VN"/>
        </w:rPr>
        <w:t xml:space="preserve"> và/hoặc người nhà sau khi nghe giải thích và tình nguyện tham gia nghiên cứu, cùng với đủ các điều kiện theo tiêu chuẩn lựa chọn và loại trừ sẽ được lấy vào nghiên cứu. </w:t>
      </w:r>
      <w:r w:rsidR="00641CC9" w:rsidRPr="00592FE5">
        <w:rPr>
          <w:rFonts w:cs="Times New Roman"/>
          <w:color w:val="000000"/>
          <w:spacing w:val="-2"/>
          <w:szCs w:val="28"/>
          <w:lang w:val="vi-VN"/>
        </w:rPr>
        <w:t>Người bệnh</w:t>
      </w:r>
      <w:r w:rsidRPr="00592FE5">
        <w:rPr>
          <w:rFonts w:cs="Times New Roman"/>
          <w:color w:val="000000"/>
          <w:spacing w:val="-2"/>
          <w:szCs w:val="28"/>
          <w:lang w:val="vi-VN"/>
        </w:rPr>
        <w:t xml:space="preserve"> đều được chẩ</w:t>
      </w:r>
      <w:r w:rsidR="002D7C33" w:rsidRPr="00592FE5">
        <w:rPr>
          <w:rFonts w:cs="Times New Roman"/>
          <w:color w:val="000000"/>
          <w:spacing w:val="-2"/>
          <w:szCs w:val="28"/>
          <w:lang w:val="vi-VN"/>
        </w:rPr>
        <w:t>n đoán</w:t>
      </w:r>
      <w:r w:rsidR="002D7C33" w:rsidRPr="00592FE5">
        <w:rPr>
          <w:rFonts w:cs="Times New Roman"/>
          <w:color w:val="000000"/>
          <w:spacing w:val="-2"/>
          <w:szCs w:val="28"/>
        </w:rPr>
        <w:t>,</w:t>
      </w:r>
      <w:r w:rsidRPr="00592FE5">
        <w:rPr>
          <w:rFonts w:cs="Times New Roman"/>
          <w:color w:val="000000"/>
          <w:spacing w:val="-2"/>
          <w:szCs w:val="28"/>
          <w:lang w:val="vi-VN"/>
        </w:rPr>
        <w:t xml:space="preserve"> điều trị cũng như các xét nghiệm được thực hiện theo đúng chế độ và quy trình chuyên môn của </w:t>
      </w:r>
      <w:r w:rsidR="00B167CA" w:rsidRPr="00592FE5">
        <w:rPr>
          <w:rFonts w:cs="Times New Roman"/>
          <w:color w:val="000000"/>
          <w:spacing w:val="-2"/>
          <w:szCs w:val="28"/>
        </w:rPr>
        <w:t xml:space="preserve">viện </w:t>
      </w:r>
      <w:r w:rsidR="00B167CA" w:rsidRPr="00592FE5">
        <w:rPr>
          <w:rFonts w:cs="Times New Roman"/>
          <w:color w:val="000000"/>
          <w:spacing w:val="-2"/>
          <w:szCs w:val="28"/>
        </w:rPr>
        <w:lastRenderedPageBreak/>
        <w:t>Huyết học Truyền máu Trung ương</w:t>
      </w:r>
      <w:r w:rsidRPr="00592FE5">
        <w:rPr>
          <w:rFonts w:cs="Times New Roman"/>
          <w:color w:val="000000"/>
          <w:spacing w:val="-2"/>
          <w:szCs w:val="28"/>
          <w:lang w:val="vi-VN"/>
        </w:rPr>
        <w:t>.</w:t>
      </w:r>
    </w:p>
    <w:p w14:paraId="2BF41AE6" w14:textId="662E3321" w:rsidR="00F9631F" w:rsidRPr="00592FE5" w:rsidRDefault="00F9631F" w:rsidP="00334390">
      <w:pPr>
        <w:widowControl w:val="0"/>
        <w:ind w:firstLine="720"/>
        <w:rPr>
          <w:rFonts w:cs="Times New Roman"/>
          <w:color w:val="000000"/>
          <w:szCs w:val="28"/>
          <w:lang w:val="vi-VN"/>
        </w:rPr>
      </w:pPr>
      <w:r w:rsidRPr="00592FE5">
        <w:rPr>
          <w:rFonts w:cs="Times New Roman"/>
          <w:i/>
          <w:iCs/>
          <w:color w:val="000000"/>
          <w:szCs w:val="28"/>
          <w:lang w:val="vi-VN"/>
        </w:rPr>
        <w:t xml:space="preserve">- </w:t>
      </w:r>
      <w:r w:rsidRPr="00592FE5">
        <w:rPr>
          <w:rFonts w:cs="Times New Roman"/>
          <w:iCs/>
          <w:color w:val="000000"/>
          <w:szCs w:val="28"/>
          <w:lang w:val="vi-VN"/>
        </w:rPr>
        <w:t>Bảo mật thông tin:</w:t>
      </w:r>
      <w:r w:rsidRPr="00592FE5">
        <w:rPr>
          <w:rFonts w:cs="Times New Roman"/>
          <w:i/>
          <w:iCs/>
          <w:color w:val="000000"/>
          <w:szCs w:val="28"/>
          <w:lang w:val="vi-VN"/>
        </w:rPr>
        <w:t xml:space="preserve"> </w:t>
      </w:r>
      <w:r w:rsidRPr="00592FE5">
        <w:rPr>
          <w:rFonts w:cs="Times New Roman"/>
          <w:color w:val="000000"/>
          <w:szCs w:val="28"/>
          <w:lang w:val="vi-VN"/>
        </w:rPr>
        <w:t xml:space="preserve">Toàn bộ các thông tin cá nhân của đối tượng </w:t>
      </w:r>
      <w:r w:rsidR="003B7353" w:rsidRPr="00592FE5">
        <w:rPr>
          <w:rFonts w:cs="Times New Roman"/>
          <w:color w:val="000000"/>
          <w:szCs w:val="28"/>
        </w:rPr>
        <w:t>nghiên cứu</w:t>
      </w:r>
      <w:r w:rsidRPr="00592FE5">
        <w:rPr>
          <w:rFonts w:cs="Times New Roman"/>
          <w:color w:val="000000"/>
          <w:szCs w:val="28"/>
          <w:lang w:val="vi-VN"/>
        </w:rPr>
        <w:t xml:space="preserve"> chỉ nhằm mục đích phục vụ cho nghiên cứu này, không sử dụng cho mục đích nào khác. Các thông tin cá nhân của đối tượng </w:t>
      </w:r>
      <w:r w:rsidR="003B7353" w:rsidRPr="00592FE5">
        <w:rPr>
          <w:rFonts w:cs="Times New Roman"/>
          <w:color w:val="000000"/>
          <w:szCs w:val="28"/>
        </w:rPr>
        <w:t>nghiên cứu</w:t>
      </w:r>
      <w:r w:rsidRPr="00592FE5">
        <w:rPr>
          <w:rFonts w:cs="Times New Roman"/>
          <w:color w:val="000000"/>
          <w:szCs w:val="28"/>
          <w:lang w:val="vi-VN"/>
        </w:rPr>
        <w:t xml:space="preserve"> sẽ được đảm bảo bí mật,</w:t>
      </w:r>
      <w:r w:rsidR="00D66A06" w:rsidRPr="00592FE5">
        <w:rPr>
          <w:rFonts w:cs="Times New Roman"/>
          <w:color w:val="000000"/>
          <w:szCs w:val="28"/>
        </w:rPr>
        <w:t xml:space="preserve"> </w:t>
      </w:r>
      <w:r w:rsidRPr="00592FE5">
        <w:rPr>
          <w:rFonts w:cs="Times New Roman"/>
          <w:color w:val="000000"/>
          <w:szCs w:val="28"/>
          <w:lang w:val="vi-VN"/>
        </w:rPr>
        <w:t>không công bố tên của cá nhân trên các bản công bố kết quả nghiên cứu (tạp chí khoa học, bài báo cáo hội nghị khoa học...).</w:t>
      </w:r>
    </w:p>
    <w:p w14:paraId="4EB8C3D8" w14:textId="77777777" w:rsidR="00F9631F" w:rsidRPr="00592FE5" w:rsidRDefault="00F9631F" w:rsidP="009F4E9D">
      <w:pPr>
        <w:ind w:firstLine="547"/>
        <w:rPr>
          <w:rFonts w:eastAsia="Times New Roman" w:cs="Times New Roman"/>
          <w:b/>
          <w:color w:val="000000" w:themeColor="text1"/>
          <w:szCs w:val="28"/>
          <w:lang w:val="fr-FR" w:eastAsia="en-AU"/>
        </w:rPr>
      </w:pPr>
      <w:r w:rsidRPr="00592FE5">
        <w:rPr>
          <w:rFonts w:cs="Times New Roman"/>
          <w:szCs w:val="28"/>
          <w:lang w:val="fr-FR"/>
        </w:rPr>
        <w:br w:type="page"/>
      </w:r>
    </w:p>
    <w:p w14:paraId="213E0A97" w14:textId="77777777" w:rsidR="00782168" w:rsidRPr="00592FE5" w:rsidRDefault="00782168" w:rsidP="00782168">
      <w:pPr>
        <w:pStyle w:val="u2"/>
        <w:jc w:val="center"/>
        <w:rPr>
          <w:rFonts w:eastAsia="Calibri"/>
          <w:b w:val="0"/>
          <w:bCs/>
          <w:szCs w:val="28"/>
        </w:rPr>
      </w:pPr>
      <w:bookmarkStart w:id="309" w:name="_Toc206664244"/>
      <w:bookmarkStart w:id="310" w:name="_Toc220947897"/>
      <w:bookmarkStart w:id="311" w:name="_Toc221712337"/>
      <w:bookmarkStart w:id="312" w:name="_Toc226020753"/>
      <w:bookmarkStart w:id="313" w:name="_Toc157065363"/>
      <w:bookmarkStart w:id="314" w:name="_Toc166441036"/>
      <w:bookmarkStart w:id="315" w:name="_Toc182065141"/>
      <w:bookmarkEnd w:id="157"/>
      <w:bookmarkEnd w:id="158"/>
      <w:bookmarkEnd w:id="211"/>
      <w:bookmarkEnd w:id="212"/>
      <w:bookmarkEnd w:id="304"/>
      <w:r w:rsidRPr="00592FE5">
        <w:rPr>
          <w:rFonts w:eastAsia="Calibri"/>
          <w:bCs/>
          <w:szCs w:val="28"/>
        </w:rPr>
        <w:lastRenderedPageBreak/>
        <w:t>SƠ ĐỒ NGHIÊN CỨU</w:t>
      </w:r>
      <w:bookmarkEnd w:id="309"/>
      <w:bookmarkEnd w:id="310"/>
      <w:bookmarkEnd w:id="311"/>
      <w:bookmarkEnd w:id="312"/>
    </w:p>
    <w:p w14:paraId="64290384" w14:textId="77777777" w:rsidR="00782168" w:rsidRPr="00592FE5" w:rsidRDefault="00782168" w:rsidP="00782168">
      <w:pPr>
        <w:ind w:firstLine="709"/>
        <w:contextualSpacing/>
        <w:rPr>
          <w:rFonts w:eastAsia="Calibri"/>
          <w:szCs w:val="28"/>
          <w:lang w:val="vi-VN"/>
        </w:rPr>
      </w:pPr>
      <w:r w:rsidRPr="00592FE5">
        <w:rPr>
          <w:rFonts w:eastAsia="Calibri"/>
          <w:noProof/>
          <w:szCs w:val="28"/>
        </w:rPr>
        <mc:AlternateContent>
          <mc:Choice Requires="wps">
            <w:drawing>
              <wp:anchor distT="0" distB="0" distL="114300" distR="114300" simplePos="0" relativeHeight="251572224" behindDoc="0" locked="0" layoutInCell="1" allowOverlap="1" wp14:anchorId="77D6FEC7" wp14:editId="0DF90325">
                <wp:simplePos x="0" y="0"/>
                <wp:positionH relativeFrom="column">
                  <wp:posOffset>128487</wp:posOffset>
                </wp:positionH>
                <wp:positionV relativeFrom="paragraph">
                  <wp:posOffset>123680</wp:posOffset>
                </wp:positionV>
                <wp:extent cx="5054166" cy="1179830"/>
                <wp:effectExtent l="0" t="0" r="13335" b="20320"/>
                <wp:wrapNone/>
                <wp:docPr id="12"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54166" cy="1179830"/>
                        </a:xfrm>
                        <a:prstGeom prst="ellipse">
                          <a:avLst/>
                        </a:prstGeom>
                        <a:noFill/>
                        <a:ln w="12700">
                          <a:solidFill>
                            <a:schemeClr val="tx1"/>
                          </a:solidFill>
                          <a:miter lim="800000"/>
                          <a:headEnd/>
                          <a:tailEnd/>
                        </a:ln>
                        <a:effectLst/>
                      </wps:spPr>
                      <wps:txbx>
                        <w:txbxContent>
                          <w:p w14:paraId="69F7FBA4" w14:textId="77777777" w:rsidR="00683E15" w:rsidRPr="00595F17" w:rsidRDefault="00683E15" w:rsidP="00595F17">
                            <w:pPr>
                              <w:widowControl w:val="0"/>
                              <w:spacing w:line="288" w:lineRule="auto"/>
                              <w:ind w:firstLine="0"/>
                              <w:jc w:val="center"/>
                              <w:rPr>
                                <w:b/>
                                <w:color w:val="000000" w:themeColor="text1"/>
                                <w:sz w:val="32"/>
                                <w:szCs w:val="32"/>
                              </w:rPr>
                            </w:pPr>
                            <w:r w:rsidRPr="00595F17">
                              <w:rPr>
                                <w:b/>
                                <w:color w:val="000000" w:themeColor="text1"/>
                                <w:sz w:val="32"/>
                                <w:szCs w:val="32"/>
                              </w:rPr>
                              <w:t>Đối tượng nghiên cứu:</w:t>
                            </w:r>
                          </w:p>
                          <w:p w14:paraId="697DB9A3" w14:textId="1B9C220D" w:rsidR="00683E15" w:rsidRPr="00782168" w:rsidRDefault="00683E15" w:rsidP="00595F17">
                            <w:pPr>
                              <w:widowControl w:val="0"/>
                              <w:spacing w:line="288" w:lineRule="auto"/>
                              <w:ind w:firstLine="0"/>
                              <w:jc w:val="center"/>
                              <w:rPr>
                                <w:color w:val="000000" w:themeColor="text1"/>
                                <w:szCs w:val="28"/>
                              </w:rPr>
                            </w:pPr>
                            <w:r w:rsidRPr="00FF7CDB">
                              <w:rPr>
                                <w:color w:val="000000" w:themeColor="text1"/>
                                <w:szCs w:val="28"/>
                              </w:rPr>
                              <w:t xml:space="preserve">Bệnh nhân </w:t>
                            </w:r>
                            <w:r>
                              <w:rPr>
                                <w:color w:val="000000" w:themeColor="text1"/>
                                <w:szCs w:val="28"/>
                              </w:rPr>
                              <w:t>bạch cầu lympho và người hiến máu</w:t>
                            </w:r>
                          </w:p>
                          <w:p w14:paraId="1747941C" w14:textId="77777777" w:rsidR="00683E15" w:rsidRPr="005C46E9" w:rsidRDefault="00683E15" w:rsidP="00782168">
                            <w:pPr>
                              <w:widowControl w:val="0"/>
                              <w:spacing w:line="336" w:lineRule="auto"/>
                              <w:ind w:firstLine="0"/>
                              <w:rPr>
                                <w:b/>
                                <w:color w:val="000000" w:themeColor="text1"/>
                                <w:szCs w:val="28"/>
                                <w:lang w:val="vi-VN"/>
                              </w:rPr>
                            </w:pPr>
                          </w:p>
                        </w:txbxContent>
                      </wps:txbx>
                      <wps:bodyPr rot="0" vert="horz" wrap="square" lIns="0" tIns="0" rIns="0" bIns="0" anchor="ctr" anchorCtr="0" upright="1">
                        <a:noAutofit/>
                      </wps:bodyPr>
                    </wps:wsp>
                  </a:graphicData>
                </a:graphic>
                <wp14:sizeRelH relativeFrom="margin">
                  <wp14:pctWidth>0</wp14:pctWidth>
                </wp14:sizeRelH>
              </wp:anchor>
            </w:drawing>
          </mc:Choice>
          <mc:Fallback>
            <w:pict>
              <v:oval w14:anchorId="77D6FEC7" id="Oval 12" o:spid="_x0000_s1032" style="position:absolute;left:0;text-align:left;margin-left:10.1pt;margin-top:9.75pt;width:397.95pt;height:92.9pt;z-index:251572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" filled="f" strokecolor="black [3213]" strokeweight="1pt">
                <v:stroke joinstyle="miter"/>
                <v:textbox inset="0,0,0,0">
                  <w:txbxContent>
                    <w:p w14:paraId="69F7FBA4" w14:textId="77777777" w:rsidR="00683E15" w:rsidRPr="00595F17" w:rsidRDefault="00683E15" w:rsidP="00595F17">
                      <w:pPr>
                        <w:widowControl w:val="0"/>
                        <w:spacing w:line="288" w:lineRule="auto"/>
                        <w:ind w:firstLine="0"/>
                        <w:jc w:val="center"/>
                        <w:rPr>
                          <w:b/>
                          <w:color w:val="000000" w:themeColor="text1"/>
                          <w:sz w:val="32"/>
                          <w:szCs w:val="32"/>
                        </w:rPr>
                      </w:pPr>
                      <w:r w:rsidRPr="00595F17">
                        <w:rPr>
                          <w:b/>
                          <w:color w:val="000000" w:themeColor="text1"/>
                          <w:sz w:val="32"/>
                          <w:szCs w:val="32"/>
                        </w:rPr>
                        <w:t>Đối tượng nghiên cứu:</w:t>
                      </w:r>
                    </w:p>
                    <w:p w14:paraId="697DB9A3" w14:textId="1B9C220D" w:rsidR="00683E15" w:rsidRPr="00782168" w:rsidRDefault="00683E15" w:rsidP="00595F17">
                      <w:pPr>
                        <w:widowControl w:val="0"/>
                        <w:spacing w:line="288" w:lineRule="auto"/>
                        <w:ind w:firstLine="0"/>
                        <w:jc w:val="center"/>
                        <w:rPr>
                          <w:color w:val="000000" w:themeColor="text1"/>
                          <w:szCs w:val="28"/>
                        </w:rPr>
                      </w:pPr>
                      <w:r w:rsidRPr="00FF7CDB">
                        <w:rPr>
                          <w:color w:val="000000" w:themeColor="text1"/>
                          <w:szCs w:val="28"/>
                        </w:rPr>
                        <w:t xml:space="preserve">Bệnh nhân </w:t>
                      </w:r>
                      <w:r>
                        <w:rPr>
                          <w:color w:val="000000" w:themeColor="text1"/>
                          <w:szCs w:val="28"/>
                        </w:rPr>
                        <w:t>bạch cầu lympho và người hiến máu</w:t>
                      </w:r>
                    </w:p>
                    <w:p w14:paraId="1747941C" w14:textId="77777777" w:rsidR="00683E15" w:rsidRPr="005C46E9" w:rsidRDefault="00683E15" w:rsidP="00782168">
                      <w:pPr>
                        <w:widowControl w:val="0"/>
                        <w:spacing w:line="336" w:lineRule="auto"/>
                        <w:ind w:firstLine="0"/>
                        <w:rPr>
                          <w:b/>
                          <w:color w:val="000000" w:themeColor="text1"/>
                          <w:szCs w:val="28"/>
                          <w:lang w:val="vi-VN"/>
                        </w:rPr>
                      </w:pPr>
                    </w:p>
                  </w:txbxContent>
                </v:textbox>
              </v:oval>
            </w:pict>
          </mc:Fallback>
        </mc:AlternateContent>
      </w:r>
    </w:p>
    <w:p w14:paraId="1478D5CB" w14:textId="77777777" w:rsidR="00782168" w:rsidRPr="00592FE5" w:rsidRDefault="00782168" w:rsidP="00782168">
      <w:pPr>
        <w:ind w:firstLine="709"/>
        <w:contextualSpacing/>
        <w:rPr>
          <w:rFonts w:eastAsia="Calibri"/>
          <w:szCs w:val="28"/>
          <w:lang w:val="vi-VN"/>
        </w:rPr>
      </w:pPr>
    </w:p>
    <w:p w14:paraId="7AAE835E" w14:textId="77777777" w:rsidR="00782168" w:rsidRPr="00592FE5" w:rsidRDefault="00782168" w:rsidP="00782168">
      <w:pPr>
        <w:ind w:firstLine="709"/>
        <w:contextualSpacing/>
        <w:rPr>
          <w:rFonts w:eastAsia="Calibri"/>
          <w:szCs w:val="28"/>
          <w:lang w:val="vi-VN"/>
        </w:rPr>
      </w:pPr>
    </w:p>
    <w:p w14:paraId="13F296F3" w14:textId="47513722" w:rsidR="00782168" w:rsidRPr="00592FE5" w:rsidRDefault="00525363" w:rsidP="00782168">
      <w:pPr>
        <w:ind w:firstLine="709"/>
        <w:contextualSpacing/>
        <w:rPr>
          <w:rFonts w:eastAsia="Calibri"/>
          <w:szCs w:val="28"/>
          <w:lang w:val="vi-VN"/>
        </w:rPr>
      </w:pPr>
      <w:r w:rsidRPr="00592FE5">
        <w:rPr>
          <w:rFonts w:eastAsia="Calibri"/>
          <w:noProof/>
          <w:szCs w:val="28"/>
        </w:rPr>
        <mc:AlternateContent>
          <mc:Choice Requires="wps">
            <w:drawing>
              <wp:anchor distT="0" distB="0" distL="114300" distR="114300" simplePos="0" relativeHeight="251576320" behindDoc="0" locked="0" layoutInCell="1" allowOverlap="1" wp14:anchorId="24FA56D1" wp14:editId="5C607250">
                <wp:simplePos x="0" y="0"/>
                <wp:positionH relativeFrom="column">
                  <wp:posOffset>4196715</wp:posOffset>
                </wp:positionH>
                <wp:positionV relativeFrom="paragraph">
                  <wp:posOffset>290123</wp:posOffset>
                </wp:positionV>
                <wp:extent cx="1303655" cy="601345"/>
                <wp:effectExtent l="0" t="0" r="10795" b="27305"/>
                <wp:wrapNone/>
                <wp:docPr id="17" name="Rounded 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3655" cy="601345"/>
                        </a:xfrm>
                        <a:prstGeom prst="roundRect">
                          <a:avLst>
                            <a:gd name="adj" fmla="val 16667"/>
                          </a:avLst>
                        </a:prstGeom>
                        <a:noFill/>
                        <a:ln w="12700">
                          <a:solidFill>
                            <a:schemeClr val="tx1"/>
                          </a:solidFill>
                          <a:miter lim="800000"/>
                          <a:headEnd/>
                          <a:tailEnd/>
                        </a:ln>
                        <a:effectLst/>
                      </wps:spPr>
                      <wps:txbx>
                        <w:txbxContent>
                          <w:p w14:paraId="7E4810C4" w14:textId="77777777" w:rsidR="00683E15" w:rsidRPr="00525363" w:rsidRDefault="00683E15" w:rsidP="00782168">
                            <w:pPr>
                              <w:spacing w:line="240" w:lineRule="auto"/>
                              <w:ind w:firstLine="0"/>
                              <w:jc w:val="center"/>
                              <w:rPr>
                                <w:color w:val="000000" w:themeColor="text1"/>
                                <w:sz w:val="26"/>
                                <w:szCs w:val="26"/>
                              </w:rPr>
                            </w:pPr>
                            <w:r w:rsidRPr="00525363">
                              <w:rPr>
                                <w:color w:val="000000" w:themeColor="text1"/>
                                <w:sz w:val="26"/>
                                <w:szCs w:val="26"/>
                              </w:rPr>
                              <w:t>Loại trừ bệnh nhân không đủ tiêu chuẩn</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4FA56D1" id="Rounded Rectangle 17" o:spid="_x0000_s1033" style="position:absolute;left:0;text-align:left;margin-left:330.45pt;margin-top:22.85pt;width:102.65pt;height:47.35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" filled="f" strokecolor="black [3213]" strokeweight="1pt">
                <v:stroke joinstyle="miter"/>
                <v:textbox inset="0,0,0,0">
                  <w:txbxContent>
                    <w:p w14:paraId="7E4810C4" w14:textId="77777777" w:rsidR="00683E15" w:rsidRPr="00525363" w:rsidRDefault="00683E15" w:rsidP="00782168">
                      <w:pPr>
                        <w:spacing w:line="240" w:lineRule="auto"/>
                        <w:ind w:firstLine="0"/>
                        <w:jc w:val="center"/>
                        <w:rPr>
                          <w:color w:val="000000" w:themeColor="text1"/>
                          <w:sz w:val="26"/>
                          <w:szCs w:val="26"/>
                        </w:rPr>
                      </w:pPr>
                      <w:r w:rsidRPr="00525363">
                        <w:rPr>
                          <w:color w:val="000000" w:themeColor="text1"/>
                          <w:sz w:val="26"/>
                          <w:szCs w:val="26"/>
                        </w:rPr>
                        <w:t>Loại trừ bệnh nhân không đủ tiêu chuẩn</w:t>
                      </w:r>
                    </w:p>
                  </w:txbxContent>
                </v:textbox>
              </v:roundrect>
            </w:pict>
          </mc:Fallback>
        </mc:AlternateContent>
      </w:r>
    </w:p>
    <w:p w14:paraId="5C95AE09" w14:textId="7EFCE7B0" w:rsidR="00782168" w:rsidRPr="00592FE5" w:rsidRDefault="00782168" w:rsidP="00782168">
      <w:pPr>
        <w:ind w:firstLine="709"/>
        <w:contextualSpacing/>
        <w:rPr>
          <w:rFonts w:eastAsia="Calibri"/>
          <w:szCs w:val="28"/>
          <w:lang w:val="vi-VN"/>
        </w:rPr>
      </w:pPr>
      <w:r w:rsidRPr="00592FE5">
        <w:rPr>
          <w:rFonts w:eastAsia="Calibri"/>
          <w:noProof/>
          <w:szCs w:val="28"/>
        </w:rPr>
        <mc:AlternateContent>
          <mc:Choice Requires="wps">
            <w:drawing>
              <wp:anchor distT="0" distB="0" distL="114300" distR="114300" simplePos="0" relativeHeight="251580416" behindDoc="0" locked="0" layoutInCell="1" allowOverlap="1" wp14:anchorId="0C727814" wp14:editId="1E7543A0">
                <wp:simplePos x="0" y="0"/>
                <wp:positionH relativeFrom="column">
                  <wp:posOffset>2616152</wp:posOffset>
                </wp:positionH>
                <wp:positionV relativeFrom="paragraph">
                  <wp:posOffset>92614</wp:posOffset>
                </wp:positionV>
                <wp:extent cx="1270" cy="495935"/>
                <wp:effectExtent l="76200" t="0" r="74930" b="56515"/>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70" cy="49593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shapetype w14:anchorId="50A32E35" id="_x0000_t32" coordsize="21600,21600" o:spt="32" o:oned="t" path="m,l21600,21600e" filled="f">
                <v:path arrowok="t" fillok="f" o:connecttype="none"/>
                <o:lock v:ext="edit" shapetype="t"/>
              </v:shapetype>
              <v:shape id="Straight Arrow Connector 19" o:spid="_x0000_s1026" type="#_x0000_t32" style="position:absolute;margin-left:206pt;margin-top:7.3pt;width:.1pt;height:39.05pt;flip:x;z-index:251580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" strokeweight="1pt">
                <v:stroke endarrow="block"/>
              </v:shape>
            </w:pict>
          </mc:Fallback>
        </mc:AlternateContent>
      </w:r>
    </w:p>
    <w:p w14:paraId="75426D3A" w14:textId="633C33F8" w:rsidR="00782168" w:rsidRPr="00592FE5" w:rsidRDefault="00525363" w:rsidP="00782168">
      <w:pPr>
        <w:ind w:firstLine="709"/>
        <w:contextualSpacing/>
        <w:rPr>
          <w:rFonts w:eastAsia="Calibri"/>
          <w:szCs w:val="28"/>
          <w:lang w:val="vi-VN"/>
        </w:rPr>
      </w:pPr>
      <w:r w:rsidRPr="00592FE5">
        <w:rPr>
          <w:rFonts w:eastAsia="Calibri"/>
          <w:noProof/>
          <w:szCs w:val="28"/>
        </w:rPr>
        <mc:AlternateContent>
          <mc:Choice Requires="wps">
            <w:drawing>
              <wp:anchor distT="0" distB="0" distL="114300" distR="114300" simplePos="0" relativeHeight="251590656" behindDoc="0" locked="0" layoutInCell="1" allowOverlap="1" wp14:anchorId="6006DACA" wp14:editId="31156BF8">
                <wp:simplePos x="0" y="0"/>
                <wp:positionH relativeFrom="column">
                  <wp:posOffset>2643433</wp:posOffset>
                </wp:positionH>
                <wp:positionV relativeFrom="paragraph">
                  <wp:posOffset>271145</wp:posOffset>
                </wp:positionV>
                <wp:extent cx="1521460" cy="434051"/>
                <wp:effectExtent l="0" t="0" r="78740" b="61595"/>
                <wp:wrapNone/>
                <wp:docPr id="27" name="Elbow Connector 27"/>
                <wp:cNvGraphicFramePr/>
                <a:graphic xmlns:a="http://schemas.openxmlformats.org/drawingml/2006/main">
                  <a:graphicData uri="http://schemas.microsoft.com/office/word/2010/wordprocessingShape">
                    <wps:wsp>
                      <wps:cNvCnPr/>
                      <wps:spPr>
                        <a:xfrm>
                          <a:off x="0" y="0"/>
                          <a:ext cx="1521460" cy="434051"/>
                        </a:xfrm>
                        <a:prstGeom prst="bentConnector3">
                          <a:avLst>
                            <a:gd name="adj1" fmla="val 99830"/>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5A3FA5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7" o:spid="_x0000_s1026" type="#_x0000_t34" style="position:absolute;margin-left:208.15pt;margin-top:21.35pt;width:119.8pt;height:34.2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" adj="21563" strokecolor="black [3213]" strokeweight="1pt">
                <v:stroke endarrow="block"/>
              </v:shape>
            </w:pict>
          </mc:Fallback>
        </mc:AlternateContent>
      </w:r>
      <w:r w:rsidRPr="00592FE5">
        <w:rPr>
          <w:rFonts w:eastAsia="Calibri"/>
          <w:noProof/>
          <w:szCs w:val="28"/>
        </w:rPr>
        <mc:AlternateContent>
          <mc:Choice Requires="wps">
            <w:drawing>
              <wp:anchor distT="0" distB="0" distL="114300" distR="114300" simplePos="0" relativeHeight="251584512" behindDoc="0" locked="0" layoutInCell="1" allowOverlap="1" wp14:anchorId="13B018FC" wp14:editId="17A28F35">
                <wp:simplePos x="0" y="0"/>
                <wp:positionH relativeFrom="column">
                  <wp:posOffset>2628265</wp:posOffset>
                </wp:positionH>
                <wp:positionV relativeFrom="paragraph">
                  <wp:posOffset>22225</wp:posOffset>
                </wp:positionV>
                <wp:extent cx="1567815" cy="0"/>
                <wp:effectExtent l="0" t="76200" r="13335" b="95250"/>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6781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w:pict>
              <v:shape w14:anchorId="63E09EDB" id="Straight Arrow Connector 21" o:spid="_x0000_s1026" type="#_x0000_t32" style="position:absolute;margin-left:206.95pt;margin-top:1.75pt;width:123.45pt;height:0;z-index:251584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" strokeweight="1pt">
                <v:stroke endarrow="block"/>
              </v:shape>
            </w:pict>
          </mc:Fallback>
        </mc:AlternateContent>
      </w:r>
      <w:r w:rsidR="00782168" w:rsidRPr="00592FE5">
        <w:rPr>
          <w:rFonts w:eastAsia="Calibri"/>
          <w:noProof/>
          <w:szCs w:val="28"/>
        </w:rPr>
        <mc:AlternateContent>
          <mc:Choice Requires="wps">
            <w:drawing>
              <wp:anchor distT="0" distB="0" distL="114300" distR="114300" simplePos="0" relativeHeight="251588608" behindDoc="0" locked="0" layoutInCell="1" allowOverlap="1" wp14:anchorId="5A245E0C" wp14:editId="6F3DF637">
                <wp:simplePos x="0" y="0"/>
                <wp:positionH relativeFrom="column">
                  <wp:posOffset>1318088</wp:posOffset>
                </wp:positionH>
                <wp:positionV relativeFrom="paragraph">
                  <wp:posOffset>265489</wp:posOffset>
                </wp:positionV>
                <wp:extent cx="1304925" cy="423545"/>
                <wp:effectExtent l="76200" t="0" r="9525" b="52705"/>
                <wp:wrapNone/>
                <wp:docPr id="26" name="Elbow Connector 26"/>
                <wp:cNvGraphicFramePr/>
                <a:graphic xmlns:a="http://schemas.openxmlformats.org/drawingml/2006/main">
                  <a:graphicData uri="http://schemas.microsoft.com/office/word/2010/wordprocessingShape">
                    <wps:wsp>
                      <wps:cNvCnPr/>
                      <wps:spPr>
                        <a:xfrm rot="10800000" flipV="1">
                          <a:off x="0" y="0"/>
                          <a:ext cx="1304925" cy="423545"/>
                        </a:xfrm>
                        <a:prstGeom prst="bentConnector3">
                          <a:avLst>
                            <a:gd name="adj1" fmla="val 99762"/>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D06222A" id="Elbow Connector 26" o:spid="_x0000_s1026" type="#_x0000_t34" style="position:absolute;margin-left:103.8pt;margin-top:20.9pt;width:102.75pt;height:33.35pt;rotation:180;flip:y;z-index:251588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" adj="21549" strokecolor="black [3213]" strokeweight="1pt">
                <v:stroke endarrow="block"/>
              </v:shape>
            </w:pict>
          </mc:Fallback>
        </mc:AlternateContent>
      </w:r>
    </w:p>
    <w:p w14:paraId="106541BC" w14:textId="77777777" w:rsidR="00782168" w:rsidRPr="00592FE5" w:rsidRDefault="00782168" w:rsidP="00782168">
      <w:pPr>
        <w:ind w:firstLine="709"/>
        <w:contextualSpacing/>
        <w:rPr>
          <w:rFonts w:eastAsia="Calibri"/>
          <w:szCs w:val="28"/>
          <w:lang w:val="vi-VN"/>
        </w:rPr>
      </w:pPr>
    </w:p>
    <w:p w14:paraId="17977FEC" w14:textId="3650FC3B" w:rsidR="00782168" w:rsidRPr="00592FE5" w:rsidRDefault="001904B5" w:rsidP="00782168">
      <w:pPr>
        <w:ind w:firstLine="709"/>
        <w:contextualSpacing/>
        <w:rPr>
          <w:rFonts w:eastAsia="Calibri"/>
          <w:szCs w:val="28"/>
          <w:lang w:val="vi-VN"/>
        </w:rPr>
      </w:pPr>
      <w:r w:rsidRPr="00592FE5">
        <w:rPr>
          <w:rFonts w:eastAsia="Calibri"/>
          <w:noProof/>
          <w:szCs w:val="28"/>
        </w:rPr>
        <mc:AlternateContent>
          <mc:Choice Requires="wps">
            <w:drawing>
              <wp:anchor distT="0" distB="0" distL="114300" distR="114300" simplePos="0" relativeHeight="251574272" behindDoc="0" locked="0" layoutInCell="1" allowOverlap="1" wp14:anchorId="7DCEC54B" wp14:editId="531B548E">
                <wp:simplePos x="0" y="0"/>
                <wp:positionH relativeFrom="column">
                  <wp:posOffset>66675</wp:posOffset>
                </wp:positionH>
                <wp:positionV relativeFrom="paragraph">
                  <wp:posOffset>85725</wp:posOffset>
                </wp:positionV>
                <wp:extent cx="2698750" cy="648970"/>
                <wp:effectExtent l="0" t="0" r="25400" b="17780"/>
                <wp:wrapNone/>
                <wp:docPr id="13" name="Rounded 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8750" cy="648970"/>
                        </a:xfrm>
                        <a:prstGeom prst="roundRect">
                          <a:avLst>
                            <a:gd name="adj" fmla="val 16667"/>
                          </a:avLst>
                        </a:prstGeom>
                        <a:noFill/>
                        <a:ln w="12700">
                          <a:solidFill>
                            <a:schemeClr val="dk1">
                              <a:lumMod val="60000"/>
                              <a:lumOff val="40000"/>
                            </a:schemeClr>
                          </a:solidFill>
                          <a:miter lim="800000"/>
                          <a:headEnd/>
                          <a:tailEnd/>
                        </a:ln>
                        <a:effectLst/>
                      </wps:spPr>
                      <wps:txbx>
                        <w:txbxContent>
                          <w:p w14:paraId="0D0845A7" w14:textId="3933298F" w:rsidR="00683E15" w:rsidRPr="00A10536" w:rsidRDefault="00683E15" w:rsidP="001904B5">
                            <w:pPr>
                              <w:spacing w:line="240" w:lineRule="auto"/>
                              <w:jc w:val="center"/>
                              <w:rPr>
                                <w:color w:val="000000" w:themeColor="text1"/>
                                <w:szCs w:val="26"/>
                              </w:rPr>
                            </w:pPr>
                            <w:r w:rsidRPr="0008266E">
                              <w:rPr>
                                <w:b/>
                                <w:color w:val="000000" w:themeColor="text1"/>
                                <w:szCs w:val="26"/>
                              </w:rPr>
                              <w:t>Nhóm bệnh:</w:t>
                            </w:r>
                            <w:r w:rsidRPr="00A10536">
                              <w:rPr>
                                <w:color w:val="000000" w:themeColor="text1"/>
                                <w:szCs w:val="26"/>
                              </w:rPr>
                              <w:t xml:space="preserve"> </w:t>
                            </w:r>
                            <w:r>
                              <w:rPr>
                                <w:color w:val="000000" w:themeColor="text1"/>
                                <w:szCs w:val="26"/>
                              </w:rPr>
                              <w:t>57 người bệnh ALL và 50 người bệnh CLL</w:t>
                            </w:r>
                          </w:p>
                        </w:txbxContent>
                      </wps:txbx>
                      <wps:bodyPr rot="0" vert="horz" wrap="square" lIns="91440" tIns="45720" rIns="91440" bIns="45720" anchor="ctr" anchorCtr="0" upright="1">
                        <a:noAutofit/>
                      </wps:bodyPr>
                    </wps:wsp>
                  </a:graphicData>
                </a:graphic>
                <wp14:sizeRelH relativeFrom="margin">
                  <wp14:pctWidth>0</wp14:pctWidth>
                </wp14:sizeRelH>
              </wp:anchor>
            </w:drawing>
          </mc:Choice>
          <mc:Fallback>
            <w:pict>
              <v:roundrect w14:anchorId="7DCEC54B" id="Rounded Rectangle 13" o:spid="_x0000_s1034" style="position:absolute;left:0;text-align:left;margin-left:5.25pt;margin-top:6.75pt;width:212.5pt;height:51.1pt;z-index:251574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" filled="f" strokecolor="#666 [1936]" strokeweight="1pt">
                <v:stroke joinstyle="miter"/>
                <v:textbox>
                  <w:txbxContent>
                    <w:p w14:paraId="0D0845A7" w14:textId="3933298F" w:rsidR="00683E15" w:rsidRPr="00A10536" w:rsidRDefault="00683E15" w:rsidP="001904B5">
                      <w:pPr>
                        <w:spacing w:line="240" w:lineRule="auto"/>
                        <w:jc w:val="center"/>
                        <w:rPr>
                          <w:color w:val="000000" w:themeColor="text1"/>
                          <w:szCs w:val="26"/>
                        </w:rPr>
                      </w:pPr>
                      <w:r w:rsidRPr="0008266E">
                        <w:rPr>
                          <w:b/>
                          <w:color w:val="000000" w:themeColor="text1"/>
                          <w:szCs w:val="26"/>
                        </w:rPr>
                        <w:t>Nhóm bệnh:</w:t>
                      </w:r>
                      <w:r w:rsidRPr="00A10536">
                        <w:rPr>
                          <w:color w:val="000000" w:themeColor="text1"/>
                          <w:szCs w:val="26"/>
                        </w:rPr>
                        <w:t xml:space="preserve"> </w:t>
                      </w:r>
                      <w:r>
                        <w:rPr>
                          <w:color w:val="000000" w:themeColor="text1"/>
                          <w:szCs w:val="26"/>
                        </w:rPr>
                        <w:t>57 người bệnh ALL và 50 người bệnh CLL</w:t>
                      </w:r>
                    </w:p>
                  </w:txbxContent>
                </v:textbox>
              </v:roundrect>
            </w:pict>
          </mc:Fallback>
        </mc:AlternateContent>
      </w:r>
      <w:r w:rsidR="00F319E7" w:rsidRPr="00592FE5">
        <w:rPr>
          <w:rFonts w:eastAsia="Calibri"/>
          <w:noProof/>
          <w:szCs w:val="28"/>
        </w:rPr>
        <mc:AlternateContent>
          <mc:Choice Requires="wps">
            <w:drawing>
              <wp:anchor distT="0" distB="0" distL="114300" distR="114300" simplePos="0" relativeHeight="251586560" behindDoc="0" locked="0" layoutInCell="1" allowOverlap="1" wp14:anchorId="75DDD95C" wp14:editId="440C3A97">
                <wp:simplePos x="0" y="0"/>
                <wp:positionH relativeFrom="column">
                  <wp:posOffset>3096895</wp:posOffset>
                </wp:positionH>
                <wp:positionV relativeFrom="paragraph">
                  <wp:posOffset>99695</wp:posOffset>
                </wp:positionV>
                <wp:extent cx="2345690" cy="647700"/>
                <wp:effectExtent l="0" t="0" r="16510" b="19050"/>
                <wp:wrapNone/>
                <wp:docPr id="25" name="Rounded 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45690" cy="647700"/>
                        </a:xfrm>
                        <a:prstGeom prst="roundRect">
                          <a:avLst>
                            <a:gd name="adj" fmla="val 16667"/>
                          </a:avLst>
                        </a:prstGeom>
                        <a:noFill/>
                        <a:ln w="12700">
                          <a:solidFill>
                            <a:schemeClr val="dk1">
                              <a:lumMod val="60000"/>
                              <a:lumOff val="40000"/>
                            </a:schemeClr>
                          </a:solidFill>
                          <a:miter lim="800000"/>
                          <a:headEnd/>
                          <a:tailEnd/>
                        </a:ln>
                        <a:effectLst/>
                      </wps:spPr>
                      <wps:txbx>
                        <w:txbxContent>
                          <w:p w14:paraId="652AE115" w14:textId="1389CED9" w:rsidR="00683E15" w:rsidRDefault="00683E15" w:rsidP="00782168">
                            <w:pPr>
                              <w:spacing w:line="240" w:lineRule="auto"/>
                              <w:ind w:firstLine="0"/>
                              <w:jc w:val="center"/>
                              <w:rPr>
                                <w:color w:val="000000" w:themeColor="text1"/>
                                <w:szCs w:val="26"/>
                              </w:rPr>
                            </w:pPr>
                            <w:r w:rsidRPr="00792223">
                              <w:rPr>
                                <w:b/>
                                <w:color w:val="000000" w:themeColor="text1"/>
                                <w:szCs w:val="26"/>
                              </w:rPr>
                              <w:t>Nhóm chứng</w:t>
                            </w:r>
                            <w:r>
                              <w:rPr>
                                <w:b/>
                                <w:color w:val="000000" w:themeColor="text1"/>
                                <w:szCs w:val="26"/>
                              </w:rPr>
                              <w:t>:</w:t>
                            </w:r>
                            <w:r>
                              <w:rPr>
                                <w:color w:val="000000" w:themeColor="text1"/>
                                <w:szCs w:val="26"/>
                              </w:rPr>
                              <w:t xml:space="preserve"> </w:t>
                            </w:r>
                          </w:p>
                          <w:p w14:paraId="3909D113" w14:textId="2CB6C626" w:rsidR="00683E15" w:rsidRPr="004017A6" w:rsidRDefault="00683E15" w:rsidP="00782168">
                            <w:pPr>
                              <w:spacing w:line="240" w:lineRule="auto"/>
                              <w:ind w:firstLine="0"/>
                              <w:jc w:val="center"/>
                              <w:rPr>
                                <w:color w:val="000000" w:themeColor="text1"/>
                                <w:szCs w:val="26"/>
                                <w:lang w:val="vi-VN"/>
                              </w:rPr>
                            </w:pPr>
                            <w:r>
                              <w:rPr>
                                <w:color w:val="000000" w:themeColor="text1"/>
                                <w:szCs w:val="26"/>
                              </w:rPr>
                              <w:t>100 người hiến máu</w:t>
                            </w:r>
                          </w:p>
                        </w:txbxContent>
                      </wps:txbx>
                      <wps:bodyPr rot="0" vert="horz" wrap="square" lIns="91440" tIns="45720" rIns="91440" bIns="45720" anchor="ctr" anchorCtr="0" upright="1">
                        <a:noAutofit/>
                      </wps:bodyPr>
                    </wps:wsp>
                  </a:graphicData>
                </a:graphic>
              </wp:anchor>
            </w:drawing>
          </mc:Choice>
          <mc:Fallback>
            <w:pict>
              <v:roundrect w14:anchorId="75DDD95C" id="Rounded Rectangle 25" o:spid="_x0000_s1035" style="position:absolute;left:0;text-align:left;margin-left:243.85pt;margin-top:7.85pt;width:184.7pt;height:51pt;z-index:2515865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" filled="f" strokecolor="#666 [1936]" strokeweight="1pt">
                <v:stroke joinstyle="miter"/>
                <v:textbox>
                  <w:txbxContent>
                    <w:p w14:paraId="652AE115" w14:textId="1389CED9" w:rsidR="00683E15" w:rsidRDefault="00683E15" w:rsidP="00782168">
                      <w:pPr>
                        <w:spacing w:line="240" w:lineRule="auto"/>
                        <w:ind w:firstLine="0"/>
                        <w:jc w:val="center"/>
                        <w:rPr>
                          <w:color w:val="000000" w:themeColor="text1"/>
                          <w:szCs w:val="26"/>
                        </w:rPr>
                      </w:pPr>
                      <w:r w:rsidRPr="00792223">
                        <w:rPr>
                          <w:b/>
                          <w:color w:val="000000" w:themeColor="text1"/>
                          <w:szCs w:val="26"/>
                        </w:rPr>
                        <w:t>Nhóm chứng</w:t>
                      </w:r>
                      <w:r>
                        <w:rPr>
                          <w:b/>
                          <w:color w:val="000000" w:themeColor="text1"/>
                          <w:szCs w:val="26"/>
                        </w:rPr>
                        <w:t>:</w:t>
                      </w:r>
                      <w:r>
                        <w:rPr>
                          <w:color w:val="000000" w:themeColor="text1"/>
                          <w:szCs w:val="26"/>
                        </w:rPr>
                        <w:t xml:space="preserve"> </w:t>
                      </w:r>
                    </w:p>
                    <w:p w14:paraId="3909D113" w14:textId="2CB6C626" w:rsidR="00683E15" w:rsidRPr="004017A6" w:rsidRDefault="00683E15" w:rsidP="00782168">
                      <w:pPr>
                        <w:spacing w:line="240" w:lineRule="auto"/>
                        <w:ind w:firstLine="0"/>
                        <w:jc w:val="center"/>
                        <w:rPr>
                          <w:color w:val="000000" w:themeColor="text1"/>
                          <w:szCs w:val="26"/>
                          <w:lang w:val="vi-VN"/>
                        </w:rPr>
                      </w:pPr>
                      <w:r>
                        <w:rPr>
                          <w:color w:val="000000" w:themeColor="text1"/>
                          <w:szCs w:val="26"/>
                        </w:rPr>
                        <w:t>100 người hiến máu</w:t>
                      </w:r>
                    </w:p>
                  </w:txbxContent>
                </v:textbox>
              </v:roundrect>
            </w:pict>
          </mc:Fallback>
        </mc:AlternateContent>
      </w:r>
    </w:p>
    <w:p w14:paraId="2A13442C" w14:textId="77777777" w:rsidR="00782168" w:rsidRPr="00592FE5" w:rsidRDefault="00782168" w:rsidP="00782168">
      <w:pPr>
        <w:ind w:firstLine="709"/>
        <w:contextualSpacing/>
        <w:rPr>
          <w:rFonts w:eastAsia="Calibri"/>
          <w:szCs w:val="28"/>
          <w:lang w:val="vi-VN"/>
        </w:rPr>
      </w:pPr>
    </w:p>
    <w:p w14:paraId="402B11BE" w14:textId="77777777" w:rsidR="00782168" w:rsidRPr="00592FE5" w:rsidRDefault="00CC46E5" w:rsidP="00782168">
      <w:pPr>
        <w:ind w:firstLine="709"/>
        <w:contextualSpacing/>
        <w:rPr>
          <w:rFonts w:eastAsia="Calibri"/>
          <w:szCs w:val="28"/>
          <w:lang w:val="vi-VN"/>
        </w:rPr>
      </w:pPr>
      <w:r w:rsidRPr="00592FE5">
        <w:rPr>
          <w:rFonts w:eastAsia="Calibri"/>
          <w:noProof/>
          <w:szCs w:val="28"/>
        </w:rPr>
        <mc:AlternateContent>
          <mc:Choice Requires="wps">
            <w:drawing>
              <wp:anchor distT="0" distB="0" distL="114300" distR="114300" simplePos="0" relativeHeight="251592704" behindDoc="0" locked="0" layoutInCell="1" allowOverlap="1" wp14:anchorId="28E95F89" wp14:editId="020CA1DB">
                <wp:simplePos x="0" y="0"/>
                <wp:positionH relativeFrom="column">
                  <wp:posOffset>4359275</wp:posOffset>
                </wp:positionH>
                <wp:positionV relativeFrom="paragraph">
                  <wp:posOffset>124460</wp:posOffset>
                </wp:positionV>
                <wp:extent cx="0" cy="246380"/>
                <wp:effectExtent l="76200" t="0" r="57150" b="58420"/>
                <wp:wrapNone/>
                <wp:docPr id="28" name="Straight Arrow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638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24017F3D" id="Straight Arrow Connector 28" o:spid="_x0000_s1026" type="#_x0000_t32" style="position:absolute;margin-left:343.25pt;margin-top:9.8pt;width:0;height:19.4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" strokeweight="1pt">
                <v:stroke endarrow="block"/>
              </v:shape>
            </w:pict>
          </mc:Fallback>
        </mc:AlternateContent>
      </w:r>
      <w:r w:rsidR="00782168" w:rsidRPr="00592FE5">
        <w:rPr>
          <w:rFonts w:eastAsia="Calibri"/>
          <w:noProof/>
          <w:szCs w:val="28"/>
        </w:rPr>
        <mc:AlternateContent>
          <mc:Choice Requires="wps">
            <w:drawing>
              <wp:anchor distT="0" distB="0" distL="114300" distR="114300" simplePos="0" relativeHeight="251582464" behindDoc="0" locked="0" layoutInCell="1" allowOverlap="1" wp14:anchorId="34CFB471" wp14:editId="1F4A2147">
                <wp:simplePos x="0" y="0"/>
                <wp:positionH relativeFrom="column">
                  <wp:posOffset>1309105</wp:posOffset>
                </wp:positionH>
                <wp:positionV relativeFrom="paragraph">
                  <wp:posOffset>123873</wp:posOffset>
                </wp:positionV>
                <wp:extent cx="0" cy="243069"/>
                <wp:effectExtent l="76200" t="0" r="57150" b="62230"/>
                <wp:wrapNone/>
                <wp:docPr id="20"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3069"/>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V relativeFrom="margin">
                  <wp14:pctHeight>0</wp14:pctHeight>
                </wp14:sizeRelV>
              </wp:anchor>
            </w:drawing>
          </mc:Choice>
          <mc:Fallback>
            <w:pict>
              <v:shape w14:anchorId="12DCF41B" id="Straight Arrow Connector 20" o:spid="_x0000_s1026" type="#_x0000_t32" style="position:absolute;margin-left:103.1pt;margin-top:9.75pt;width:0;height:19.15pt;z-index:251582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" strokeweight="1pt">
                <v:stroke endarrow="block"/>
              </v:shape>
            </w:pict>
          </mc:Fallback>
        </mc:AlternateContent>
      </w:r>
    </w:p>
    <w:p w14:paraId="4F5483FC" w14:textId="18440C06" w:rsidR="00782168" w:rsidRPr="00592FE5" w:rsidRDefault="00E37DA9" w:rsidP="00782168">
      <w:pPr>
        <w:ind w:firstLine="709"/>
        <w:contextualSpacing/>
        <w:rPr>
          <w:rFonts w:eastAsia="Calibri"/>
          <w:szCs w:val="28"/>
          <w:lang w:val="vi-VN"/>
        </w:rPr>
      </w:pPr>
      <w:r w:rsidRPr="00592FE5">
        <w:rPr>
          <w:rFonts w:eastAsia="Calibri"/>
          <w:noProof/>
          <w:szCs w:val="28"/>
        </w:rPr>
        <mc:AlternateContent>
          <mc:Choice Requires="wps">
            <w:drawing>
              <wp:anchor distT="0" distB="0" distL="114300" distR="114300" simplePos="0" relativeHeight="251598848" behindDoc="0" locked="0" layoutInCell="1" allowOverlap="1" wp14:anchorId="558A3296" wp14:editId="0596129C">
                <wp:simplePos x="0" y="0"/>
                <wp:positionH relativeFrom="column">
                  <wp:posOffset>2892425</wp:posOffset>
                </wp:positionH>
                <wp:positionV relativeFrom="paragraph">
                  <wp:posOffset>65405</wp:posOffset>
                </wp:positionV>
                <wp:extent cx="2660650" cy="994410"/>
                <wp:effectExtent l="0" t="0" r="25400" b="15240"/>
                <wp:wrapNone/>
                <wp:docPr id="1844404160" name="Rectangle 1844404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0650" cy="994410"/>
                        </a:xfrm>
                        <a:prstGeom prst="rect">
                          <a:avLst/>
                        </a:prstGeom>
                        <a:noFill/>
                        <a:ln w="12700">
                          <a:solidFill>
                            <a:schemeClr val="dk1">
                              <a:lumMod val="60000"/>
                              <a:lumOff val="40000"/>
                            </a:schemeClr>
                          </a:solidFill>
                          <a:miter lim="800000"/>
                          <a:headEnd/>
                          <a:tailEnd/>
                        </a:ln>
                        <a:effectLst/>
                      </wps:spPr>
                      <wps:txbx>
                        <w:txbxContent>
                          <w:p w14:paraId="7D92334B" w14:textId="1924DB55" w:rsidR="00683E15" w:rsidRPr="006A273A" w:rsidRDefault="00683E15" w:rsidP="006A273A">
                            <w:pPr>
                              <w:spacing w:line="240" w:lineRule="auto"/>
                              <w:ind w:firstLine="0"/>
                              <w:jc w:val="left"/>
                              <w:rPr>
                                <w:color w:val="000000" w:themeColor="text1"/>
                                <w:sz w:val="24"/>
                                <w:szCs w:val="24"/>
                              </w:rPr>
                            </w:pPr>
                            <w:r w:rsidRPr="006A273A">
                              <w:rPr>
                                <w:color w:val="000000" w:themeColor="text1"/>
                                <w:sz w:val="24"/>
                                <w:szCs w:val="24"/>
                              </w:rPr>
                              <w:t xml:space="preserve">- Thu thập </w:t>
                            </w:r>
                            <w:r>
                              <w:rPr>
                                <w:color w:val="000000" w:themeColor="text1"/>
                                <w:sz w:val="24"/>
                                <w:szCs w:val="24"/>
                              </w:rPr>
                              <w:t>thông tin</w:t>
                            </w:r>
                            <w:r w:rsidRPr="006A273A">
                              <w:rPr>
                                <w:color w:val="000000" w:themeColor="text1"/>
                                <w:sz w:val="24"/>
                                <w:szCs w:val="24"/>
                              </w:rPr>
                              <w:t xml:space="preserve"> </w:t>
                            </w:r>
                            <w:r>
                              <w:rPr>
                                <w:color w:val="000000" w:themeColor="text1"/>
                                <w:sz w:val="24"/>
                                <w:szCs w:val="24"/>
                              </w:rPr>
                              <w:t>người hiến máu.</w:t>
                            </w:r>
                          </w:p>
                          <w:p w14:paraId="5249C433" w14:textId="3A7EBFA2" w:rsidR="00683E15" w:rsidRPr="00E37DA9" w:rsidRDefault="00683E15" w:rsidP="00E37DA9">
                            <w:pPr>
                              <w:spacing w:line="240" w:lineRule="auto"/>
                              <w:ind w:right="-99" w:firstLine="0"/>
                              <w:jc w:val="left"/>
                              <w:rPr>
                                <w:color w:val="000000" w:themeColor="text1"/>
                                <w:spacing w:val="-4"/>
                                <w:sz w:val="24"/>
                                <w:szCs w:val="24"/>
                              </w:rPr>
                            </w:pPr>
                            <w:r w:rsidRPr="00E37DA9">
                              <w:rPr>
                                <w:color w:val="000000" w:themeColor="text1"/>
                                <w:spacing w:val="-4"/>
                                <w:sz w:val="24"/>
                                <w:szCs w:val="24"/>
                              </w:rPr>
                              <w:t xml:space="preserve">- Xét nghiệm ELISA định lượng </w:t>
                            </w:r>
                            <w:r>
                              <w:rPr>
                                <w:color w:val="000000" w:themeColor="text1"/>
                                <w:spacing w:val="-4"/>
                                <w:sz w:val="24"/>
                                <w:szCs w:val="24"/>
                              </w:rPr>
                              <w:t>cytokine</w:t>
                            </w:r>
                            <w:r w:rsidRPr="00E37DA9">
                              <w:rPr>
                                <w:color w:val="000000" w:themeColor="text1"/>
                                <w:spacing w:val="-4"/>
                                <w:sz w:val="24"/>
                                <w:szCs w:val="24"/>
                              </w:rPr>
                              <w:t xml:space="preserve">. </w:t>
                            </w:r>
                          </w:p>
                          <w:p w14:paraId="67920CC6" w14:textId="2FFB2709" w:rsidR="00683E15" w:rsidRPr="006A273A" w:rsidRDefault="00683E15" w:rsidP="00525363">
                            <w:pPr>
                              <w:spacing w:line="240" w:lineRule="auto"/>
                              <w:ind w:firstLine="0"/>
                              <w:rPr>
                                <w:color w:val="000000" w:themeColor="text1"/>
                                <w:sz w:val="24"/>
                                <w:szCs w:val="24"/>
                              </w:rPr>
                            </w:pPr>
                            <w:r w:rsidRPr="006A273A">
                              <w:rPr>
                                <w:color w:val="000000" w:themeColor="text1"/>
                                <w:sz w:val="24"/>
                                <w:szCs w:val="24"/>
                              </w:rPr>
                              <w:t>- Xét nghiệm PCR, giải trình tự</w:t>
                            </w:r>
                            <w:r>
                              <w:rPr>
                                <w:color w:val="000000" w:themeColor="text1"/>
                                <w:sz w:val="24"/>
                                <w:szCs w:val="24"/>
                              </w:rPr>
                              <w:t xml:space="preserve"> s</w:t>
                            </w:r>
                            <w:r w:rsidRPr="006A273A">
                              <w:rPr>
                                <w:color w:val="000000" w:themeColor="text1"/>
                                <w:sz w:val="24"/>
                                <w:szCs w:val="24"/>
                              </w:rPr>
                              <w:t xml:space="preserve">anger xác định </w:t>
                            </w:r>
                            <w:r>
                              <w:rPr>
                                <w:color w:val="000000" w:themeColor="text1"/>
                                <w:sz w:val="24"/>
                                <w:szCs w:val="24"/>
                              </w:rPr>
                              <w:t>biến</w:t>
                            </w:r>
                            <w:r w:rsidRPr="006A273A">
                              <w:rPr>
                                <w:color w:val="000000" w:themeColor="text1"/>
                                <w:sz w:val="24"/>
                                <w:szCs w:val="24"/>
                              </w:rPr>
                              <w:t xml:space="preserve"> gen</w:t>
                            </w:r>
                            <w:r w:rsidRPr="006A273A">
                              <w:rPr>
                                <w:i/>
                                <w:color w:val="000000" w:themeColor="text1"/>
                                <w:sz w:val="24"/>
                                <w:szCs w:val="24"/>
                              </w:rPr>
                              <w:t>.</w:t>
                            </w:r>
                          </w:p>
                          <w:p w14:paraId="6900F5C6" w14:textId="77777777" w:rsidR="00683E15" w:rsidRPr="006A273A" w:rsidRDefault="00683E15" w:rsidP="006A273A">
                            <w:pPr>
                              <w:spacing w:line="240" w:lineRule="auto"/>
                              <w:ind w:firstLine="0"/>
                              <w:jc w:val="left"/>
                              <w:rPr>
                                <w:color w:val="000000" w:themeColor="text1"/>
                                <w:sz w:val="24"/>
                                <w:szCs w:val="24"/>
                              </w:rPr>
                            </w:pPr>
                            <w:r w:rsidRPr="006A273A">
                              <w:rPr>
                                <w:color w:val="000000" w:themeColor="text1"/>
                                <w:sz w:val="24"/>
                                <w:szCs w:val="24"/>
                              </w:rPr>
                              <w:t xml:space="preserve"> </w:t>
                            </w:r>
                          </w:p>
                        </w:txbxContent>
                      </wps:txbx>
                      <wps:bodyPr rot="0" vert="horz" wrap="square" lIns="72000" tIns="45720" rIns="3600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558A3296" id="Rectangle 1844404160" o:spid="_x0000_s1036" style="position:absolute;left:0;text-align:left;margin-left:227.75pt;margin-top:5.15pt;width:209.5pt;height:78.3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" filled="f" strokecolor="#666 [1936]" strokeweight="1pt">
                <v:textbox inset="2mm,,1mm">
                  <w:txbxContent>
                    <w:p w14:paraId="7D92334B" w14:textId="1924DB55" w:rsidR="00683E15" w:rsidRPr="006A273A" w:rsidRDefault="00683E15" w:rsidP="006A273A">
                      <w:pPr>
                        <w:spacing w:line="240" w:lineRule="auto"/>
                        <w:ind w:firstLine="0"/>
                        <w:jc w:val="left"/>
                        <w:rPr>
                          <w:color w:val="000000" w:themeColor="text1"/>
                          <w:sz w:val="24"/>
                          <w:szCs w:val="24"/>
                        </w:rPr>
                      </w:pPr>
                      <w:r w:rsidRPr="006A273A">
                        <w:rPr>
                          <w:color w:val="000000" w:themeColor="text1"/>
                          <w:sz w:val="24"/>
                          <w:szCs w:val="24"/>
                        </w:rPr>
                        <w:t xml:space="preserve">- Thu thập </w:t>
                      </w:r>
                      <w:r>
                        <w:rPr>
                          <w:color w:val="000000" w:themeColor="text1"/>
                          <w:sz w:val="24"/>
                          <w:szCs w:val="24"/>
                        </w:rPr>
                        <w:t>thông tin</w:t>
                      </w:r>
                      <w:r w:rsidRPr="006A273A">
                        <w:rPr>
                          <w:color w:val="000000" w:themeColor="text1"/>
                          <w:sz w:val="24"/>
                          <w:szCs w:val="24"/>
                        </w:rPr>
                        <w:t xml:space="preserve"> </w:t>
                      </w:r>
                      <w:r>
                        <w:rPr>
                          <w:color w:val="000000" w:themeColor="text1"/>
                          <w:sz w:val="24"/>
                          <w:szCs w:val="24"/>
                        </w:rPr>
                        <w:t>người hiến máu.</w:t>
                      </w:r>
                    </w:p>
                    <w:p w14:paraId="5249C433" w14:textId="3A7EBFA2" w:rsidR="00683E15" w:rsidRPr="00E37DA9" w:rsidRDefault="00683E15" w:rsidP="00E37DA9">
                      <w:pPr>
                        <w:spacing w:line="240" w:lineRule="auto"/>
                        <w:ind w:right="-99" w:firstLine="0"/>
                        <w:jc w:val="left"/>
                        <w:rPr>
                          <w:color w:val="000000" w:themeColor="text1"/>
                          <w:spacing w:val="-4"/>
                          <w:sz w:val="24"/>
                          <w:szCs w:val="24"/>
                        </w:rPr>
                      </w:pPr>
                      <w:r w:rsidRPr="00E37DA9">
                        <w:rPr>
                          <w:color w:val="000000" w:themeColor="text1"/>
                          <w:spacing w:val="-4"/>
                          <w:sz w:val="24"/>
                          <w:szCs w:val="24"/>
                        </w:rPr>
                        <w:t xml:space="preserve">- Xét nghiệm ELISA định lượng </w:t>
                      </w:r>
                      <w:r>
                        <w:rPr>
                          <w:color w:val="000000" w:themeColor="text1"/>
                          <w:spacing w:val="-4"/>
                          <w:sz w:val="24"/>
                          <w:szCs w:val="24"/>
                        </w:rPr>
                        <w:t>cytokine</w:t>
                      </w:r>
                      <w:r w:rsidRPr="00E37DA9">
                        <w:rPr>
                          <w:color w:val="000000" w:themeColor="text1"/>
                          <w:spacing w:val="-4"/>
                          <w:sz w:val="24"/>
                          <w:szCs w:val="24"/>
                        </w:rPr>
                        <w:t xml:space="preserve">. </w:t>
                      </w:r>
                    </w:p>
                    <w:p w14:paraId="67920CC6" w14:textId="2FFB2709" w:rsidR="00683E15" w:rsidRPr="006A273A" w:rsidRDefault="00683E15" w:rsidP="00525363">
                      <w:pPr>
                        <w:spacing w:line="240" w:lineRule="auto"/>
                        <w:ind w:firstLine="0"/>
                        <w:rPr>
                          <w:color w:val="000000" w:themeColor="text1"/>
                          <w:sz w:val="24"/>
                          <w:szCs w:val="24"/>
                        </w:rPr>
                      </w:pPr>
                      <w:r w:rsidRPr="006A273A">
                        <w:rPr>
                          <w:color w:val="000000" w:themeColor="text1"/>
                          <w:sz w:val="24"/>
                          <w:szCs w:val="24"/>
                        </w:rPr>
                        <w:t>- Xét nghiệm PCR, giải trình tự</w:t>
                      </w:r>
                      <w:r>
                        <w:rPr>
                          <w:color w:val="000000" w:themeColor="text1"/>
                          <w:sz w:val="24"/>
                          <w:szCs w:val="24"/>
                        </w:rPr>
                        <w:t xml:space="preserve"> s</w:t>
                      </w:r>
                      <w:r w:rsidRPr="006A273A">
                        <w:rPr>
                          <w:color w:val="000000" w:themeColor="text1"/>
                          <w:sz w:val="24"/>
                          <w:szCs w:val="24"/>
                        </w:rPr>
                        <w:t xml:space="preserve">anger xác định </w:t>
                      </w:r>
                      <w:r>
                        <w:rPr>
                          <w:color w:val="000000" w:themeColor="text1"/>
                          <w:sz w:val="24"/>
                          <w:szCs w:val="24"/>
                        </w:rPr>
                        <w:t>biến</w:t>
                      </w:r>
                      <w:r w:rsidRPr="006A273A">
                        <w:rPr>
                          <w:color w:val="000000" w:themeColor="text1"/>
                          <w:sz w:val="24"/>
                          <w:szCs w:val="24"/>
                        </w:rPr>
                        <w:t xml:space="preserve"> gen</w:t>
                      </w:r>
                      <w:r w:rsidRPr="006A273A">
                        <w:rPr>
                          <w:i/>
                          <w:color w:val="000000" w:themeColor="text1"/>
                          <w:sz w:val="24"/>
                          <w:szCs w:val="24"/>
                        </w:rPr>
                        <w:t>.</w:t>
                      </w:r>
                    </w:p>
                    <w:p w14:paraId="6900F5C6" w14:textId="77777777" w:rsidR="00683E15" w:rsidRPr="006A273A" w:rsidRDefault="00683E15" w:rsidP="006A273A">
                      <w:pPr>
                        <w:spacing w:line="240" w:lineRule="auto"/>
                        <w:ind w:firstLine="0"/>
                        <w:jc w:val="left"/>
                        <w:rPr>
                          <w:color w:val="000000" w:themeColor="text1"/>
                          <w:sz w:val="24"/>
                          <w:szCs w:val="24"/>
                        </w:rPr>
                      </w:pPr>
                      <w:r w:rsidRPr="006A273A">
                        <w:rPr>
                          <w:color w:val="000000" w:themeColor="text1"/>
                          <w:sz w:val="24"/>
                          <w:szCs w:val="24"/>
                        </w:rPr>
                        <w:t xml:space="preserve"> </w:t>
                      </w:r>
                    </w:p>
                  </w:txbxContent>
                </v:textbox>
              </v:rect>
            </w:pict>
          </mc:Fallback>
        </mc:AlternateContent>
      </w:r>
      <w:r w:rsidRPr="00592FE5">
        <w:rPr>
          <w:rFonts w:eastAsia="Calibri"/>
          <w:noProof/>
          <w:szCs w:val="28"/>
        </w:rPr>
        <mc:AlternateContent>
          <mc:Choice Requires="wps">
            <w:drawing>
              <wp:anchor distT="0" distB="0" distL="114300" distR="114300" simplePos="0" relativeHeight="251570176" behindDoc="0" locked="0" layoutInCell="1" allowOverlap="1" wp14:anchorId="79EB6C8B" wp14:editId="2B5684EC">
                <wp:simplePos x="0" y="0"/>
                <wp:positionH relativeFrom="column">
                  <wp:posOffset>-73025</wp:posOffset>
                </wp:positionH>
                <wp:positionV relativeFrom="paragraph">
                  <wp:posOffset>59055</wp:posOffset>
                </wp:positionV>
                <wp:extent cx="2901950" cy="1000760"/>
                <wp:effectExtent l="0" t="0" r="12700" b="2794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01950" cy="1000760"/>
                        </a:xfrm>
                        <a:prstGeom prst="rect">
                          <a:avLst/>
                        </a:prstGeom>
                        <a:noFill/>
                        <a:ln w="12700">
                          <a:solidFill>
                            <a:schemeClr val="dk1">
                              <a:lumMod val="60000"/>
                              <a:lumOff val="40000"/>
                            </a:schemeClr>
                          </a:solidFill>
                          <a:miter lim="800000"/>
                          <a:headEnd/>
                          <a:tailEnd/>
                        </a:ln>
                        <a:effectLst/>
                      </wps:spPr>
                      <wps:txbx>
                        <w:txbxContent>
                          <w:p w14:paraId="39C9DF07" w14:textId="734051C5" w:rsidR="00683E15" w:rsidRPr="006A273A" w:rsidRDefault="00683E15" w:rsidP="00782168">
                            <w:pPr>
                              <w:spacing w:line="240" w:lineRule="auto"/>
                              <w:ind w:firstLine="0"/>
                              <w:jc w:val="left"/>
                              <w:rPr>
                                <w:color w:val="000000" w:themeColor="text1"/>
                                <w:sz w:val="24"/>
                                <w:szCs w:val="24"/>
                              </w:rPr>
                            </w:pPr>
                            <w:r w:rsidRPr="006A273A">
                              <w:rPr>
                                <w:color w:val="000000" w:themeColor="text1"/>
                                <w:sz w:val="24"/>
                                <w:szCs w:val="24"/>
                              </w:rPr>
                              <w:t xml:space="preserve">- Thu thập đặc điểm </w:t>
                            </w:r>
                            <w:r>
                              <w:rPr>
                                <w:color w:val="000000" w:themeColor="text1"/>
                                <w:sz w:val="24"/>
                                <w:szCs w:val="24"/>
                              </w:rPr>
                              <w:t>người bệnh.</w:t>
                            </w:r>
                          </w:p>
                          <w:p w14:paraId="107DD1B5" w14:textId="77777777" w:rsidR="00683E15" w:rsidRPr="006A273A" w:rsidRDefault="00683E15" w:rsidP="00E37DA9">
                            <w:pPr>
                              <w:spacing w:line="240" w:lineRule="auto"/>
                              <w:ind w:right="-125" w:firstLine="0"/>
                              <w:jc w:val="left"/>
                              <w:rPr>
                                <w:color w:val="000000" w:themeColor="text1"/>
                                <w:sz w:val="24"/>
                                <w:szCs w:val="24"/>
                              </w:rPr>
                            </w:pPr>
                            <w:r w:rsidRPr="006A273A">
                              <w:rPr>
                                <w:color w:val="000000" w:themeColor="text1"/>
                                <w:sz w:val="24"/>
                                <w:szCs w:val="24"/>
                              </w:rPr>
                              <w:t>- Xét nghiệm huyết học, sinh hóa, đông máu.</w:t>
                            </w:r>
                          </w:p>
                          <w:p w14:paraId="45E2CF24" w14:textId="77777777" w:rsidR="00683E15" w:rsidRPr="006A273A" w:rsidRDefault="00683E15" w:rsidP="00782168">
                            <w:pPr>
                              <w:spacing w:line="240" w:lineRule="auto"/>
                              <w:ind w:firstLine="0"/>
                              <w:jc w:val="left"/>
                              <w:rPr>
                                <w:color w:val="000000" w:themeColor="text1"/>
                                <w:sz w:val="24"/>
                                <w:szCs w:val="24"/>
                              </w:rPr>
                            </w:pPr>
                            <w:r w:rsidRPr="006A273A">
                              <w:rPr>
                                <w:color w:val="000000" w:themeColor="text1"/>
                                <w:sz w:val="24"/>
                                <w:szCs w:val="24"/>
                              </w:rPr>
                              <w:t xml:space="preserve">- Xét nghiệm ELISA định lượng cytokine. </w:t>
                            </w:r>
                          </w:p>
                          <w:p w14:paraId="29316F5F" w14:textId="6B8E3BDE" w:rsidR="00683E15" w:rsidRPr="006A273A" w:rsidRDefault="00683E15" w:rsidP="00782168">
                            <w:pPr>
                              <w:spacing w:line="240" w:lineRule="auto"/>
                              <w:ind w:firstLine="0"/>
                              <w:jc w:val="left"/>
                              <w:rPr>
                                <w:color w:val="000000" w:themeColor="text1"/>
                                <w:sz w:val="24"/>
                                <w:szCs w:val="24"/>
                              </w:rPr>
                            </w:pPr>
                            <w:r w:rsidRPr="006A273A">
                              <w:rPr>
                                <w:color w:val="000000" w:themeColor="text1"/>
                                <w:sz w:val="24"/>
                                <w:szCs w:val="24"/>
                              </w:rPr>
                              <w:t xml:space="preserve">- Xét nghiệm PCR, giải trình tự sanger xác định </w:t>
                            </w:r>
                            <w:r>
                              <w:rPr>
                                <w:color w:val="000000" w:themeColor="text1"/>
                                <w:sz w:val="24"/>
                                <w:szCs w:val="24"/>
                              </w:rPr>
                              <w:t>biến thể</w:t>
                            </w:r>
                            <w:r w:rsidRPr="006A273A">
                              <w:rPr>
                                <w:color w:val="000000" w:themeColor="text1"/>
                                <w:sz w:val="24"/>
                                <w:szCs w:val="24"/>
                              </w:rPr>
                              <w:t xml:space="preserve"> gen</w:t>
                            </w:r>
                            <w:r w:rsidRPr="006A273A">
                              <w:rPr>
                                <w:i/>
                                <w:color w:val="000000" w:themeColor="text1"/>
                                <w:sz w:val="24"/>
                                <w:szCs w:val="24"/>
                              </w:rPr>
                              <w:t>.</w:t>
                            </w:r>
                          </w:p>
                          <w:p w14:paraId="688A5A70" w14:textId="77777777" w:rsidR="00683E15" w:rsidRPr="006A273A" w:rsidRDefault="00683E15" w:rsidP="00782168">
                            <w:pPr>
                              <w:spacing w:line="240" w:lineRule="auto"/>
                              <w:ind w:firstLine="0"/>
                              <w:jc w:val="left"/>
                              <w:rPr>
                                <w:color w:val="000000" w:themeColor="text1"/>
                                <w:sz w:val="24"/>
                                <w:szCs w:val="24"/>
                              </w:rPr>
                            </w:pPr>
                            <w:r w:rsidRPr="006A273A">
                              <w:rPr>
                                <w:color w:val="000000" w:themeColor="text1"/>
                                <w:sz w:val="24"/>
                                <w:szCs w:val="24"/>
                              </w:rPr>
                              <w:t xml:space="preserve"> </w:t>
                            </w:r>
                          </w:p>
                        </w:txbxContent>
                      </wps:txbx>
                      <wps:bodyPr rot="0" vert="horz" wrap="square" lIns="72000" tIns="36000" rIns="72000" bIns="3600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79EB6C8B" id="Rectangle 11" o:spid="_x0000_s1037" style="position:absolute;left:0;text-align:left;margin-left:-5.75pt;margin-top:4.65pt;width:228.5pt;height:78.8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" filled="f" strokecolor="#666 [1936]" strokeweight="1pt">
                <v:textbox inset="2mm,1mm,2mm,1mm">
                  <w:txbxContent>
                    <w:p w14:paraId="39C9DF07" w14:textId="734051C5" w:rsidR="00683E15" w:rsidRPr="006A273A" w:rsidRDefault="00683E15" w:rsidP="00782168">
                      <w:pPr>
                        <w:spacing w:line="240" w:lineRule="auto"/>
                        <w:ind w:firstLine="0"/>
                        <w:jc w:val="left"/>
                        <w:rPr>
                          <w:color w:val="000000" w:themeColor="text1"/>
                          <w:sz w:val="24"/>
                          <w:szCs w:val="24"/>
                        </w:rPr>
                      </w:pPr>
                      <w:r w:rsidRPr="006A273A">
                        <w:rPr>
                          <w:color w:val="000000" w:themeColor="text1"/>
                          <w:sz w:val="24"/>
                          <w:szCs w:val="24"/>
                        </w:rPr>
                        <w:t xml:space="preserve">- Thu thập đặc điểm </w:t>
                      </w:r>
                      <w:r>
                        <w:rPr>
                          <w:color w:val="000000" w:themeColor="text1"/>
                          <w:sz w:val="24"/>
                          <w:szCs w:val="24"/>
                        </w:rPr>
                        <w:t>người bệnh.</w:t>
                      </w:r>
                    </w:p>
                    <w:p w14:paraId="107DD1B5" w14:textId="77777777" w:rsidR="00683E15" w:rsidRPr="006A273A" w:rsidRDefault="00683E15" w:rsidP="00E37DA9">
                      <w:pPr>
                        <w:spacing w:line="240" w:lineRule="auto"/>
                        <w:ind w:right="-125" w:firstLine="0"/>
                        <w:jc w:val="left"/>
                        <w:rPr>
                          <w:color w:val="000000" w:themeColor="text1"/>
                          <w:sz w:val="24"/>
                          <w:szCs w:val="24"/>
                        </w:rPr>
                      </w:pPr>
                      <w:r w:rsidRPr="006A273A">
                        <w:rPr>
                          <w:color w:val="000000" w:themeColor="text1"/>
                          <w:sz w:val="24"/>
                          <w:szCs w:val="24"/>
                        </w:rPr>
                        <w:t>- Xét nghiệm huyết học, sinh hóa, đông máu.</w:t>
                      </w:r>
                    </w:p>
                    <w:p w14:paraId="45E2CF24" w14:textId="77777777" w:rsidR="00683E15" w:rsidRPr="006A273A" w:rsidRDefault="00683E15" w:rsidP="00782168">
                      <w:pPr>
                        <w:spacing w:line="240" w:lineRule="auto"/>
                        <w:ind w:firstLine="0"/>
                        <w:jc w:val="left"/>
                        <w:rPr>
                          <w:color w:val="000000" w:themeColor="text1"/>
                          <w:sz w:val="24"/>
                          <w:szCs w:val="24"/>
                        </w:rPr>
                      </w:pPr>
                      <w:r w:rsidRPr="006A273A">
                        <w:rPr>
                          <w:color w:val="000000" w:themeColor="text1"/>
                          <w:sz w:val="24"/>
                          <w:szCs w:val="24"/>
                        </w:rPr>
                        <w:t xml:space="preserve">- Xét nghiệm ELISA định lượng cytokine. </w:t>
                      </w:r>
                    </w:p>
                    <w:p w14:paraId="29316F5F" w14:textId="6B8E3BDE" w:rsidR="00683E15" w:rsidRPr="006A273A" w:rsidRDefault="00683E15" w:rsidP="00782168">
                      <w:pPr>
                        <w:spacing w:line="240" w:lineRule="auto"/>
                        <w:ind w:firstLine="0"/>
                        <w:jc w:val="left"/>
                        <w:rPr>
                          <w:color w:val="000000" w:themeColor="text1"/>
                          <w:sz w:val="24"/>
                          <w:szCs w:val="24"/>
                        </w:rPr>
                      </w:pPr>
                      <w:r w:rsidRPr="006A273A">
                        <w:rPr>
                          <w:color w:val="000000" w:themeColor="text1"/>
                          <w:sz w:val="24"/>
                          <w:szCs w:val="24"/>
                        </w:rPr>
                        <w:t xml:space="preserve">- Xét nghiệm PCR, giải trình tự sanger xác định </w:t>
                      </w:r>
                      <w:r>
                        <w:rPr>
                          <w:color w:val="000000" w:themeColor="text1"/>
                          <w:sz w:val="24"/>
                          <w:szCs w:val="24"/>
                        </w:rPr>
                        <w:t>biến thể</w:t>
                      </w:r>
                      <w:r w:rsidRPr="006A273A">
                        <w:rPr>
                          <w:color w:val="000000" w:themeColor="text1"/>
                          <w:sz w:val="24"/>
                          <w:szCs w:val="24"/>
                        </w:rPr>
                        <w:t xml:space="preserve"> gen</w:t>
                      </w:r>
                      <w:r w:rsidRPr="006A273A">
                        <w:rPr>
                          <w:i/>
                          <w:color w:val="000000" w:themeColor="text1"/>
                          <w:sz w:val="24"/>
                          <w:szCs w:val="24"/>
                        </w:rPr>
                        <w:t>.</w:t>
                      </w:r>
                    </w:p>
                    <w:p w14:paraId="688A5A70" w14:textId="77777777" w:rsidR="00683E15" w:rsidRPr="006A273A" w:rsidRDefault="00683E15" w:rsidP="00782168">
                      <w:pPr>
                        <w:spacing w:line="240" w:lineRule="auto"/>
                        <w:ind w:firstLine="0"/>
                        <w:jc w:val="left"/>
                        <w:rPr>
                          <w:color w:val="000000" w:themeColor="text1"/>
                          <w:sz w:val="24"/>
                          <w:szCs w:val="24"/>
                        </w:rPr>
                      </w:pPr>
                      <w:r w:rsidRPr="006A273A">
                        <w:rPr>
                          <w:color w:val="000000" w:themeColor="text1"/>
                          <w:sz w:val="24"/>
                          <w:szCs w:val="24"/>
                        </w:rPr>
                        <w:t xml:space="preserve"> </w:t>
                      </w:r>
                    </w:p>
                  </w:txbxContent>
                </v:textbox>
              </v:rect>
            </w:pict>
          </mc:Fallback>
        </mc:AlternateContent>
      </w:r>
    </w:p>
    <w:p w14:paraId="78582BD7" w14:textId="0BA1CD13" w:rsidR="00782168" w:rsidRPr="00592FE5" w:rsidRDefault="00782168" w:rsidP="00782168">
      <w:pPr>
        <w:ind w:firstLine="709"/>
        <w:contextualSpacing/>
        <w:rPr>
          <w:rFonts w:eastAsia="Calibri"/>
          <w:szCs w:val="28"/>
          <w:lang w:val="vi-VN"/>
        </w:rPr>
      </w:pPr>
    </w:p>
    <w:p w14:paraId="6996DA61" w14:textId="77777777" w:rsidR="00782168" w:rsidRPr="00592FE5" w:rsidRDefault="00782168" w:rsidP="00782168">
      <w:pPr>
        <w:ind w:firstLine="709"/>
        <w:contextualSpacing/>
        <w:rPr>
          <w:rFonts w:eastAsia="Calibri"/>
          <w:szCs w:val="28"/>
          <w:lang w:val="vi-VN"/>
        </w:rPr>
      </w:pPr>
    </w:p>
    <w:p w14:paraId="5B449E11" w14:textId="7FBA251B" w:rsidR="00782168" w:rsidRPr="00592FE5" w:rsidRDefault="009922F9" w:rsidP="00782168">
      <w:pPr>
        <w:ind w:firstLine="0"/>
        <w:rPr>
          <w:lang w:val="vi-VN"/>
        </w:rPr>
      </w:pPr>
      <w:r w:rsidRPr="00592FE5">
        <w:rPr>
          <w:noProof/>
        </w:rPr>
        <mc:AlternateContent>
          <mc:Choice Requires="wps">
            <w:drawing>
              <wp:anchor distT="0" distB="0" distL="114300" distR="114300" simplePos="0" relativeHeight="251607040" behindDoc="0" locked="0" layoutInCell="1" allowOverlap="1" wp14:anchorId="1CE13126" wp14:editId="47303C16">
                <wp:simplePos x="0" y="0"/>
                <wp:positionH relativeFrom="column">
                  <wp:posOffset>1299529</wp:posOffset>
                </wp:positionH>
                <wp:positionV relativeFrom="paragraph">
                  <wp:posOffset>150814</wp:posOffset>
                </wp:positionV>
                <wp:extent cx="444181" cy="420685"/>
                <wp:effectExtent l="0" t="7302" r="82232" b="82233"/>
                <wp:wrapNone/>
                <wp:docPr id="1844404176" name="Elbow Connector 1844404176"/>
                <wp:cNvGraphicFramePr/>
                <a:graphic xmlns:a="http://schemas.openxmlformats.org/drawingml/2006/main">
                  <a:graphicData uri="http://schemas.microsoft.com/office/word/2010/wordprocessingShape">
                    <wps:wsp>
                      <wps:cNvCnPr/>
                      <wps:spPr>
                        <a:xfrm rot="16200000" flipH="1">
                          <a:off x="0" y="0"/>
                          <a:ext cx="444181" cy="420685"/>
                        </a:xfrm>
                        <a:prstGeom prst="bentConnector3">
                          <a:avLst>
                            <a:gd name="adj1" fmla="val 9857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485D33" id="Elbow Connector 1844404176" o:spid="_x0000_s1026" type="#_x0000_t34" style="position:absolute;margin-left:102.35pt;margin-top:11.9pt;width:34.95pt;height:33.1pt;rotation:90;flip:x;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" adj="21291" strokecolor="black [3040]">
                <v:stroke endarrow="block"/>
              </v:shape>
            </w:pict>
          </mc:Fallback>
        </mc:AlternateContent>
      </w:r>
      <w:r w:rsidR="00357C88" w:rsidRPr="00592FE5">
        <w:rPr>
          <w:noProof/>
        </w:rPr>
        <mc:AlternateContent>
          <mc:Choice Requires="wps">
            <w:drawing>
              <wp:anchor distT="0" distB="0" distL="114300" distR="114300" simplePos="0" relativeHeight="251609088" behindDoc="0" locked="0" layoutInCell="1" allowOverlap="1" wp14:anchorId="22E92667" wp14:editId="232E85DB">
                <wp:simplePos x="0" y="0"/>
                <wp:positionH relativeFrom="column">
                  <wp:posOffset>3856355</wp:posOffset>
                </wp:positionH>
                <wp:positionV relativeFrom="paragraph">
                  <wp:posOffset>151130</wp:posOffset>
                </wp:positionV>
                <wp:extent cx="440690" cy="419100"/>
                <wp:effectExtent l="29845" t="8255" r="27305" b="84455"/>
                <wp:wrapNone/>
                <wp:docPr id="1844404177" name="Elbow Connector 1844404177"/>
                <wp:cNvGraphicFramePr/>
                <a:graphic xmlns:a="http://schemas.openxmlformats.org/drawingml/2006/main">
                  <a:graphicData uri="http://schemas.microsoft.com/office/word/2010/wordprocessingShape">
                    <wps:wsp>
                      <wps:cNvCnPr/>
                      <wps:spPr>
                        <a:xfrm rot="5400000">
                          <a:off x="0" y="0"/>
                          <a:ext cx="440690" cy="419100"/>
                        </a:xfrm>
                        <a:prstGeom prst="bentConnector3">
                          <a:avLst>
                            <a:gd name="adj1" fmla="val 97550"/>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F3C044" id="Elbow Connector 1844404177" o:spid="_x0000_s1026" type="#_x0000_t34" style="position:absolute;margin-left:303.65pt;margin-top:11.9pt;width:34.7pt;height:33pt;rotation:90;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" adj="21071" strokecolor="black [3040]">
                <v:stroke endarrow="block"/>
              </v:shape>
            </w:pict>
          </mc:Fallback>
        </mc:AlternateContent>
      </w:r>
    </w:p>
    <w:p w14:paraId="7270E26A" w14:textId="5ECF2E02" w:rsidR="00782168" w:rsidRPr="00592FE5" w:rsidRDefault="00704DA2" w:rsidP="00782168">
      <w:r w:rsidRPr="00592FE5">
        <w:rPr>
          <w:noProof/>
        </w:rPr>
        <mc:AlternateContent>
          <mc:Choice Requires="wps">
            <w:drawing>
              <wp:anchor distT="0" distB="0" distL="114300" distR="114300" simplePos="0" relativeHeight="251600896" behindDoc="0" locked="0" layoutInCell="1" allowOverlap="1" wp14:anchorId="3A84B99D" wp14:editId="1CFD1805">
                <wp:simplePos x="0" y="0"/>
                <wp:positionH relativeFrom="column">
                  <wp:posOffset>1730375</wp:posOffset>
                </wp:positionH>
                <wp:positionV relativeFrom="paragraph">
                  <wp:posOffset>97155</wp:posOffset>
                </wp:positionV>
                <wp:extent cx="2133600" cy="469900"/>
                <wp:effectExtent l="0" t="0" r="19050" b="25400"/>
                <wp:wrapNone/>
                <wp:docPr id="1844404171" name="Flowchart: Alternate Process 1844404171"/>
                <wp:cNvGraphicFramePr/>
                <a:graphic xmlns:a="http://schemas.openxmlformats.org/drawingml/2006/main">
                  <a:graphicData uri="http://schemas.microsoft.com/office/word/2010/wordprocessingShape">
                    <wps:wsp>
                      <wps:cNvSpPr/>
                      <wps:spPr>
                        <a:xfrm>
                          <a:off x="0" y="0"/>
                          <a:ext cx="2133600" cy="469900"/>
                        </a:xfrm>
                        <a:prstGeom prst="flowChartAlternateProcess">
                          <a:avLst/>
                        </a:prstGeom>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w="9525">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B780D23" w14:textId="0A6BBAFA" w:rsidR="00683E15" w:rsidRPr="001F0ED3" w:rsidRDefault="00683E15" w:rsidP="001F0ED3">
                            <w:pPr>
                              <w:ind w:firstLine="0"/>
                              <w:jc w:val="center"/>
                              <w:rPr>
                                <w:b/>
                              </w:rPr>
                            </w:pPr>
                            <w:r w:rsidRPr="001F0ED3">
                              <w:rPr>
                                <w:b/>
                              </w:rPr>
                              <w:t>Phân tích số liệu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84B99D"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844404171" o:spid="_x0000_s1038" type="#_x0000_t176" style="position:absolute;left:0;text-align:left;margin-left:136.25pt;margin-top:7.65pt;width:168pt;height:37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" fillcolor="#8aabd3 [2132]" strokecolor="black [3213]">
                <v:fill color2="#d6e2f0 [756]" colors="0 #9ab5e4;.5 #c2d1ed;1 #e1e8f5" focus="100%" type="gradient">
                  <o:fill v:ext="view" type="gradientUnscaled"/>
                </v:fill>
                <v:textbox>
                  <w:txbxContent>
                    <w:p w14:paraId="0B780D23" w14:textId="0A6BBAFA" w:rsidR="00683E15" w:rsidRPr="001F0ED3" w:rsidRDefault="00683E15" w:rsidP="001F0ED3">
                      <w:pPr>
                        <w:ind w:firstLine="0"/>
                        <w:jc w:val="center"/>
                        <w:rPr>
                          <w:b/>
                        </w:rPr>
                      </w:pPr>
                      <w:r w:rsidRPr="001F0ED3">
                        <w:rPr>
                          <w:b/>
                        </w:rPr>
                        <w:t>Phân tích số liệu</w:t>
                      </w:r>
                    </w:p>
                  </w:txbxContent>
                </v:textbox>
              </v:shape>
            </w:pict>
          </mc:Fallback>
        </mc:AlternateContent>
      </w:r>
    </w:p>
    <w:p w14:paraId="16D3F323" w14:textId="31EB0A79" w:rsidR="001F0ED3" w:rsidRPr="00592FE5" w:rsidRDefault="009922F9" w:rsidP="00782168">
      <w:r w:rsidRPr="00592FE5">
        <w:rPr>
          <w:noProof/>
        </w:rPr>
        <mc:AlternateContent>
          <mc:Choice Requires="wps">
            <w:drawing>
              <wp:anchor distT="0" distB="0" distL="114300" distR="114300" simplePos="0" relativeHeight="251602944" behindDoc="0" locked="0" layoutInCell="1" allowOverlap="1" wp14:anchorId="685F1204" wp14:editId="75BBA971">
                <wp:simplePos x="0" y="0"/>
                <wp:positionH relativeFrom="column">
                  <wp:posOffset>1203960</wp:posOffset>
                </wp:positionH>
                <wp:positionV relativeFrom="paragraph">
                  <wp:posOffset>95885</wp:posOffset>
                </wp:positionV>
                <wp:extent cx="639445" cy="422275"/>
                <wp:effectExtent l="51435" t="5715" r="40640" b="59690"/>
                <wp:wrapNone/>
                <wp:docPr id="1844404172" name="Elbow Connector 1844404172"/>
                <wp:cNvGraphicFramePr/>
                <a:graphic xmlns:a="http://schemas.openxmlformats.org/drawingml/2006/main">
                  <a:graphicData uri="http://schemas.microsoft.com/office/word/2010/wordprocessingShape">
                    <wps:wsp>
                      <wps:cNvCnPr/>
                      <wps:spPr>
                        <a:xfrm rot="5400000">
                          <a:off x="0" y="0"/>
                          <a:ext cx="639445" cy="422275"/>
                        </a:xfrm>
                        <a:prstGeom prst="bentConnector3">
                          <a:avLst>
                            <a:gd name="adj1" fmla="val 3327"/>
                          </a:avLst>
                        </a:prstGeom>
                        <a:ln>
                          <a:headEnd type="none"/>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62050C" id="Elbow Connector 1844404172" o:spid="_x0000_s1026" type="#_x0000_t34" style="position:absolute;margin-left:94.8pt;margin-top:7.55pt;width:50.35pt;height:33.25pt;rotation:90;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" adj="719" strokecolor="black [3040]">
                <v:stroke endarrow="block"/>
              </v:shape>
            </w:pict>
          </mc:Fallback>
        </mc:AlternateContent>
      </w:r>
      <w:r w:rsidRPr="00592FE5">
        <w:rPr>
          <w:noProof/>
        </w:rPr>
        <mc:AlternateContent>
          <mc:Choice Requires="wps">
            <w:drawing>
              <wp:anchor distT="0" distB="0" distL="114300" distR="114300" simplePos="0" relativeHeight="251604992" behindDoc="0" locked="0" layoutInCell="1" allowOverlap="1" wp14:anchorId="208A5629" wp14:editId="20FD9A0D">
                <wp:simplePos x="0" y="0"/>
                <wp:positionH relativeFrom="column">
                  <wp:posOffset>3765550</wp:posOffset>
                </wp:positionH>
                <wp:positionV relativeFrom="paragraph">
                  <wp:posOffset>92074</wp:posOffset>
                </wp:positionV>
                <wp:extent cx="619125" cy="415925"/>
                <wp:effectExtent l="6350" t="0" r="92075" b="53975"/>
                <wp:wrapNone/>
                <wp:docPr id="1844404174" name="Elbow Connector 1844404174"/>
                <wp:cNvGraphicFramePr/>
                <a:graphic xmlns:a="http://schemas.openxmlformats.org/drawingml/2006/main">
                  <a:graphicData uri="http://schemas.microsoft.com/office/word/2010/wordprocessingShape">
                    <wps:wsp>
                      <wps:cNvCnPr/>
                      <wps:spPr>
                        <a:xfrm rot="16200000" flipH="1">
                          <a:off x="0" y="0"/>
                          <a:ext cx="619125" cy="415925"/>
                        </a:xfrm>
                        <a:prstGeom prst="bentConnector3">
                          <a:avLst>
                            <a:gd name="adj1" fmla="val 1795"/>
                          </a:avLst>
                        </a:prstGeom>
                        <a:ln w="127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5F948F" id="Elbow Connector 1844404174" o:spid="_x0000_s1026" type="#_x0000_t34" style="position:absolute;margin-left:296.5pt;margin-top:7.25pt;width:48.75pt;height:32.75pt;rotation:90;flip:x;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" adj="388" strokecolor="black [3213]" strokeweight="1pt">
                <v:stroke endarrow="block"/>
              </v:shape>
            </w:pict>
          </mc:Fallback>
        </mc:AlternateContent>
      </w:r>
    </w:p>
    <w:p w14:paraId="6FAB0074" w14:textId="1BF0DE37" w:rsidR="00782168" w:rsidRPr="00592FE5" w:rsidRDefault="00704DA2" w:rsidP="00782168">
      <w:pPr>
        <w:rPr>
          <w:lang w:val="vi-VN"/>
        </w:rPr>
      </w:pPr>
      <w:r w:rsidRPr="00592FE5">
        <w:rPr>
          <w:noProof/>
        </w:rPr>
        <mc:AlternateContent>
          <mc:Choice Requires="wps">
            <w:drawing>
              <wp:anchor distT="0" distB="0" distL="114300" distR="114300" simplePos="0" relativeHeight="251596800" behindDoc="0" locked="0" layoutInCell="1" allowOverlap="1" wp14:anchorId="1ACFF7E6" wp14:editId="3FC5899D">
                <wp:simplePos x="0" y="0"/>
                <wp:positionH relativeFrom="column">
                  <wp:posOffset>2644775</wp:posOffset>
                </wp:positionH>
                <wp:positionV relativeFrom="paragraph">
                  <wp:posOffset>302895</wp:posOffset>
                </wp:positionV>
                <wp:extent cx="2957830" cy="1187450"/>
                <wp:effectExtent l="0" t="0" r="13970" b="1270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7830" cy="1187450"/>
                        </a:xfrm>
                        <a:prstGeom prst="rect">
                          <a:avLst/>
                        </a:prstGeom>
                        <a:noFill/>
                        <a:ln w="12700">
                          <a:solidFill>
                            <a:schemeClr val="tx1"/>
                          </a:solidFill>
                          <a:miter lim="800000"/>
                          <a:headEnd/>
                          <a:tailEnd/>
                        </a:ln>
                        <a:effectLst/>
                      </wps:spPr>
                      <wps:txbx>
                        <w:txbxContent>
                          <w:p w14:paraId="11E014C7" w14:textId="77777777" w:rsidR="00683E15" w:rsidRPr="00F7179A" w:rsidRDefault="00683E15" w:rsidP="00782168">
                            <w:pPr>
                              <w:spacing w:line="240" w:lineRule="auto"/>
                              <w:ind w:firstLine="0"/>
                              <w:rPr>
                                <w:rFonts w:cs="Times New Roman"/>
                                <w:b/>
                                <w:color w:val="000000" w:themeColor="text1"/>
                                <w:sz w:val="24"/>
                                <w:szCs w:val="24"/>
                                <w:lang w:val="it-IT"/>
                              </w:rPr>
                            </w:pPr>
                            <w:r w:rsidRPr="00F7179A">
                              <w:rPr>
                                <w:rFonts w:cs="Times New Roman"/>
                                <w:b/>
                                <w:color w:val="000000" w:themeColor="text1"/>
                                <w:sz w:val="24"/>
                                <w:szCs w:val="24"/>
                                <w:lang w:val="it-IT"/>
                              </w:rPr>
                              <w:t>Đánh giá các mối liên quan:</w:t>
                            </w:r>
                          </w:p>
                          <w:p w14:paraId="2BBB2B80" w14:textId="3B150B6B" w:rsidR="00683E15" w:rsidRPr="00F7179A" w:rsidRDefault="00683E15" w:rsidP="00782168">
                            <w:pPr>
                              <w:spacing w:line="240" w:lineRule="auto"/>
                              <w:ind w:firstLine="0"/>
                              <w:rPr>
                                <w:rFonts w:cs="Times New Roman"/>
                                <w:color w:val="000000" w:themeColor="text1"/>
                                <w:sz w:val="24"/>
                                <w:szCs w:val="24"/>
                                <w:lang w:val="it-IT"/>
                              </w:rPr>
                            </w:pPr>
                            <w:r w:rsidRPr="00F7179A">
                              <w:rPr>
                                <w:rFonts w:cs="Times New Roman"/>
                                <w:b/>
                                <w:color w:val="000000" w:themeColor="text1"/>
                                <w:sz w:val="24"/>
                                <w:szCs w:val="24"/>
                                <w:lang w:val="it-IT"/>
                              </w:rPr>
                              <w:t xml:space="preserve">- </w:t>
                            </w:r>
                            <w:r w:rsidRPr="00F7179A">
                              <w:rPr>
                                <w:rFonts w:cs="Times New Roman"/>
                                <w:color w:val="000000" w:themeColor="text1"/>
                                <w:sz w:val="24"/>
                                <w:szCs w:val="24"/>
                                <w:lang w:val="it-IT"/>
                              </w:rPr>
                              <w:t xml:space="preserve">Liên quan </w:t>
                            </w:r>
                            <w:r>
                              <w:rPr>
                                <w:rFonts w:cs="Times New Roman"/>
                                <w:color w:val="000000" w:themeColor="text1"/>
                                <w:sz w:val="24"/>
                                <w:szCs w:val="24"/>
                                <w:lang w:val="it-IT"/>
                              </w:rPr>
                              <w:t>biến thể</w:t>
                            </w:r>
                            <w:r w:rsidRPr="00592B0C">
                              <w:rPr>
                                <w:rFonts w:cs="Times New Roman"/>
                                <w:color w:val="000000" w:themeColor="text1"/>
                                <w:sz w:val="24"/>
                                <w:szCs w:val="24"/>
                                <w:lang w:val="it-IT"/>
                              </w:rPr>
                              <w:t xml:space="preserve"> gen</w:t>
                            </w:r>
                            <w:r>
                              <w:rPr>
                                <w:rFonts w:cs="Times New Roman"/>
                                <w:color w:val="000000" w:themeColor="text1"/>
                                <w:sz w:val="24"/>
                                <w:szCs w:val="24"/>
                                <w:lang w:val="it-IT"/>
                              </w:rPr>
                              <w:t xml:space="preserve"> </w:t>
                            </w:r>
                            <w:r w:rsidRPr="004B6CED">
                              <w:rPr>
                                <w:rFonts w:cs="Times New Roman"/>
                                <w:i/>
                                <w:color w:val="000000" w:themeColor="text1"/>
                                <w:sz w:val="24"/>
                                <w:szCs w:val="24"/>
                                <w:lang w:val="it-IT"/>
                              </w:rPr>
                              <w:t>A20, CYLD</w:t>
                            </w:r>
                            <w:r>
                              <w:rPr>
                                <w:rFonts w:cs="Times New Roman"/>
                                <w:color w:val="000000" w:themeColor="text1"/>
                                <w:sz w:val="24"/>
                                <w:szCs w:val="24"/>
                                <w:lang w:val="it-IT"/>
                              </w:rPr>
                              <w:t xml:space="preserve">, </w:t>
                            </w:r>
                            <w:r w:rsidRPr="004B6CED">
                              <w:rPr>
                                <w:rFonts w:cs="Times New Roman"/>
                                <w:i/>
                                <w:color w:val="000000" w:themeColor="text1"/>
                                <w:sz w:val="24"/>
                                <w:szCs w:val="24"/>
                                <w:lang w:val="it-IT"/>
                              </w:rPr>
                              <w:t>CEZANNE</w:t>
                            </w:r>
                            <w:r>
                              <w:rPr>
                                <w:rFonts w:cs="Times New Roman"/>
                                <w:color w:val="000000" w:themeColor="text1"/>
                                <w:sz w:val="24"/>
                                <w:szCs w:val="24"/>
                                <w:lang w:val="it-IT"/>
                              </w:rPr>
                              <w:t xml:space="preserve"> </w:t>
                            </w:r>
                            <w:r w:rsidRPr="00F7179A">
                              <w:rPr>
                                <w:rFonts w:cs="Times New Roman"/>
                                <w:color w:val="000000" w:themeColor="text1"/>
                                <w:sz w:val="24"/>
                                <w:szCs w:val="24"/>
                                <w:lang w:val="it-IT"/>
                              </w:rPr>
                              <w:t>với</w:t>
                            </w:r>
                            <w:r>
                              <w:rPr>
                                <w:rFonts w:cs="Times New Roman"/>
                                <w:color w:val="000000" w:themeColor="text1"/>
                                <w:sz w:val="24"/>
                                <w:szCs w:val="24"/>
                                <w:lang w:val="it-IT"/>
                              </w:rPr>
                              <w:t xml:space="preserve"> một số chỉ số tế bào máu, sinh hóa và đông máu của người bệnh</w:t>
                            </w:r>
                            <w:r w:rsidRPr="00F7179A">
                              <w:rPr>
                                <w:rFonts w:cs="Times New Roman"/>
                                <w:color w:val="000000" w:themeColor="text1"/>
                                <w:sz w:val="24"/>
                                <w:szCs w:val="24"/>
                                <w:lang w:val="it-IT"/>
                              </w:rPr>
                              <w:t>.</w:t>
                            </w:r>
                          </w:p>
                          <w:p w14:paraId="46809A74" w14:textId="711E2BC7" w:rsidR="00683E15" w:rsidRPr="00F7179A" w:rsidRDefault="00683E15" w:rsidP="00782168">
                            <w:pPr>
                              <w:spacing w:line="240" w:lineRule="auto"/>
                              <w:ind w:firstLine="0"/>
                              <w:rPr>
                                <w:rFonts w:cs="Times New Roman"/>
                                <w:color w:val="000000" w:themeColor="text1"/>
                                <w:sz w:val="24"/>
                                <w:szCs w:val="24"/>
                                <w:lang w:val="it-IT"/>
                              </w:rPr>
                            </w:pPr>
                            <w:r w:rsidRPr="00F7179A">
                              <w:rPr>
                                <w:rFonts w:cs="Times New Roman"/>
                                <w:color w:val="000000" w:themeColor="text1"/>
                                <w:sz w:val="24"/>
                                <w:szCs w:val="24"/>
                                <w:lang w:val="it-IT"/>
                              </w:rPr>
                              <w:t xml:space="preserve">- Liên quan </w:t>
                            </w:r>
                            <w:r>
                              <w:rPr>
                                <w:rFonts w:cs="Times New Roman"/>
                                <w:color w:val="000000" w:themeColor="text1"/>
                                <w:sz w:val="24"/>
                                <w:szCs w:val="24"/>
                                <w:lang w:val="it-IT"/>
                              </w:rPr>
                              <w:t xml:space="preserve">biến thể gen </w:t>
                            </w:r>
                            <w:r w:rsidRPr="004B6CED">
                              <w:rPr>
                                <w:rFonts w:cs="Times New Roman"/>
                                <w:i/>
                                <w:color w:val="000000" w:themeColor="text1"/>
                                <w:sz w:val="24"/>
                                <w:szCs w:val="24"/>
                                <w:lang w:val="it-IT"/>
                              </w:rPr>
                              <w:t>A20, CYLD</w:t>
                            </w:r>
                            <w:r>
                              <w:rPr>
                                <w:rFonts w:cs="Times New Roman"/>
                                <w:color w:val="000000" w:themeColor="text1"/>
                                <w:sz w:val="24"/>
                                <w:szCs w:val="24"/>
                                <w:lang w:val="it-IT"/>
                              </w:rPr>
                              <w:t xml:space="preserve">, </w:t>
                            </w:r>
                            <w:r w:rsidRPr="004B6CED">
                              <w:rPr>
                                <w:rFonts w:cs="Times New Roman"/>
                                <w:i/>
                                <w:color w:val="000000" w:themeColor="text1"/>
                                <w:sz w:val="24"/>
                                <w:szCs w:val="24"/>
                                <w:lang w:val="it-IT"/>
                              </w:rPr>
                              <w:t>CEZANNE</w:t>
                            </w:r>
                            <w:r>
                              <w:rPr>
                                <w:rFonts w:cs="Times New Roman"/>
                                <w:color w:val="000000" w:themeColor="text1"/>
                                <w:sz w:val="24"/>
                                <w:szCs w:val="24"/>
                                <w:lang w:val="it-IT"/>
                              </w:rPr>
                              <w:t xml:space="preserve"> với IL-6, TNF-α và TGF-β</w:t>
                            </w:r>
                            <w:r w:rsidRPr="00F7179A">
                              <w:rPr>
                                <w:rFonts w:cs="Times New Roman"/>
                                <w:color w:val="000000" w:themeColor="text1"/>
                                <w:sz w:val="24"/>
                                <w:szCs w:val="24"/>
                                <w:lang w:val="it-IT"/>
                              </w:rPr>
                              <w:t>.</w:t>
                            </w:r>
                          </w:p>
                          <w:p w14:paraId="4EB21C85" w14:textId="77777777" w:rsidR="00683E15" w:rsidRPr="00592B0C" w:rsidRDefault="00683E15" w:rsidP="00782168">
                            <w:pPr>
                              <w:spacing w:line="240" w:lineRule="auto"/>
                              <w:ind w:firstLine="0"/>
                              <w:rPr>
                                <w:b/>
                                <w:color w:val="000000" w:themeColor="text1"/>
                                <w:sz w:val="24"/>
                                <w:szCs w:val="24"/>
                                <w:lang w:val="it-IT"/>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1ACFF7E6" id="Rectangle 16" o:spid="_x0000_s1039" style="position:absolute;left:0;text-align:left;margin-left:208.25pt;margin-top:23.85pt;width:232.9pt;height:93.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" filled="f" strokecolor="black [3213]" strokeweight="1pt">
                <v:textbox>
                  <w:txbxContent>
                    <w:p w14:paraId="11E014C7" w14:textId="77777777" w:rsidR="00683E15" w:rsidRPr="00F7179A" w:rsidRDefault="00683E15" w:rsidP="00782168">
                      <w:pPr>
                        <w:spacing w:line="240" w:lineRule="auto"/>
                        <w:ind w:firstLine="0"/>
                        <w:rPr>
                          <w:rFonts w:cs="Times New Roman"/>
                          <w:b/>
                          <w:color w:val="000000" w:themeColor="text1"/>
                          <w:sz w:val="24"/>
                          <w:szCs w:val="24"/>
                          <w:lang w:val="it-IT"/>
                        </w:rPr>
                      </w:pPr>
                      <w:r w:rsidRPr="00F7179A">
                        <w:rPr>
                          <w:rFonts w:cs="Times New Roman"/>
                          <w:b/>
                          <w:color w:val="000000" w:themeColor="text1"/>
                          <w:sz w:val="24"/>
                          <w:szCs w:val="24"/>
                          <w:lang w:val="it-IT"/>
                        </w:rPr>
                        <w:t>Đánh giá các mối liên quan:</w:t>
                      </w:r>
                    </w:p>
                    <w:p w14:paraId="2BBB2B80" w14:textId="3B150B6B" w:rsidR="00683E15" w:rsidRPr="00F7179A" w:rsidRDefault="00683E15" w:rsidP="00782168">
                      <w:pPr>
                        <w:spacing w:line="240" w:lineRule="auto"/>
                        <w:ind w:firstLine="0"/>
                        <w:rPr>
                          <w:rFonts w:cs="Times New Roman"/>
                          <w:color w:val="000000" w:themeColor="text1"/>
                          <w:sz w:val="24"/>
                          <w:szCs w:val="24"/>
                          <w:lang w:val="it-IT"/>
                        </w:rPr>
                      </w:pPr>
                      <w:r w:rsidRPr="00F7179A">
                        <w:rPr>
                          <w:rFonts w:cs="Times New Roman"/>
                          <w:b/>
                          <w:color w:val="000000" w:themeColor="text1"/>
                          <w:sz w:val="24"/>
                          <w:szCs w:val="24"/>
                          <w:lang w:val="it-IT"/>
                        </w:rPr>
                        <w:t xml:space="preserve">- </w:t>
                      </w:r>
                      <w:r w:rsidRPr="00F7179A">
                        <w:rPr>
                          <w:rFonts w:cs="Times New Roman"/>
                          <w:color w:val="000000" w:themeColor="text1"/>
                          <w:sz w:val="24"/>
                          <w:szCs w:val="24"/>
                          <w:lang w:val="it-IT"/>
                        </w:rPr>
                        <w:t xml:space="preserve">Liên quan </w:t>
                      </w:r>
                      <w:r>
                        <w:rPr>
                          <w:rFonts w:cs="Times New Roman"/>
                          <w:color w:val="000000" w:themeColor="text1"/>
                          <w:sz w:val="24"/>
                          <w:szCs w:val="24"/>
                          <w:lang w:val="it-IT"/>
                        </w:rPr>
                        <w:t>biến thể</w:t>
                      </w:r>
                      <w:r w:rsidRPr="00592B0C">
                        <w:rPr>
                          <w:rFonts w:cs="Times New Roman"/>
                          <w:color w:val="000000" w:themeColor="text1"/>
                          <w:sz w:val="24"/>
                          <w:szCs w:val="24"/>
                          <w:lang w:val="it-IT"/>
                        </w:rPr>
                        <w:t xml:space="preserve"> gen</w:t>
                      </w:r>
                      <w:r>
                        <w:rPr>
                          <w:rFonts w:cs="Times New Roman"/>
                          <w:color w:val="000000" w:themeColor="text1"/>
                          <w:sz w:val="24"/>
                          <w:szCs w:val="24"/>
                          <w:lang w:val="it-IT"/>
                        </w:rPr>
                        <w:t xml:space="preserve"> </w:t>
                      </w:r>
                      <w:r w:rsidRPr="004B6CED">
                        <w:rPr>
                          <w:rFonts w:cs="Times New Roman"/>
                          <w:i/>
                          <w:color w:val="000000" w:themeColor="text1"/>
                          <w:sz w:val="24"/>
                          <w:szCs w:val="24"/>
                          <w:lang w:val="it-IT"/>
                        </w:rPr>
                        <w:t>A20, CYLD</w:t>
                      </w:r>
                      <w:r>
                        <w:rPr>
                          <w:rFonts w:cs="Times New Roman"/>
                          <w:color w:val="000000" w:themeColor="text1"/>
                          <w:sz w:val="24"/>
                          <w:szCs w:val="24"/>
                          <w:lang w:val="it-IT"/>
                        </w:rPr>
                        <w:t xml:space="preserve">, </w:t>
                      </w:r>
                      <w:r w:rsidRPr="004B6CED">
                        <w:rPr>
                          <w:rFonts w:cs="Times New Roman"/>
                          <w:i/>
                          <w:color w:val="000000" w:themeColor="text1"/>
                          <w:sz w:val="24"/>
                          <w:szCs w:val="24"/>
                          <w:lang w:val="it-IT"/>
                        </w:rPr>
                        <w:t>CEZANNE</w:t>
                      </w:r>
                      <w:r>
                        <w:rPr>
                          <w:rFonts w:cs="Times New Roman"/>
                          <w:color w:val="000000" w:themeColor="text1"/>
                          <w:sz w:val="24"/>
                          <w:szCs w:val="24"/>
                          <w:lang w:val="it-IT"/>
                        </w:rPr>
                        <w:t xml:space="preserve"> </w:t>
                      </w:r>
                      <w:r w:rsidRPr="00F7179A">
                        <w:rPr>
                          <w:rFonts w:cs="Times New Roman"/>
                          <w:color w:val="000000" w:themeColor="text1"/>
                          <w:sz w:val="24"/>
                          <w:szCs w:val="24"/>
                          <w:lang w:val="it-IT"/>
                        </w:rPr>
                        <w:t>với</w:t>
                      </w:r>
                      <w:r>
                        <w:rPr>
                          <w:rFonts w:cs="Times New Roman"/>
                          <w:color w:val="000000" w:themeColor="text1"/>
                          <w:sz w:val="24"/>
                          <w:szCs w:val="24"/>
                          <w:lang w:val="it-IT"/>
                        </w:rPr>
                        <w:t xml:space="preserve"> một số chỉ số tế bào máu, sinh hóa và đông máu của người bệnh</w:t>
                      </w:r>
                      <w:r w:rsidRPr="00F7179A">
                        <w:rPr>
                          <w:rFonts w:cs="Times New Roman"/>
                          <w:color w:val="000000" w:themeColor="text1"/>
                          <w:sz w:val="24"/>
                          <w:szCs w:val="24"/>
                          <w:lang w:val="it-IT"/>
                        </w:rPr>
                        <w:t>.</w:t>
                      </w:r>
                    </w:p>
                    <w:p w14:paraId="46809A74" w14:textId="711E2BC7" w:rsidR="00683E15" w:rsidRPr="00F7179A" w:rsidRDefault="00683E15" w:rsidP="00782168">
                      <w:pPr>
                        <w:spacing w:line="240" w:lineRule="auto"/>
                        <w:ind w:firstLine="0"/>
                        <w:rPr>
                          <w:rFonts w:cs="Times New Roman"/>
                          <w:color w:val="000000" w:themeColor="text1"/>
                          <w:sz w:val="24"/>
                          <w:szCs w:val="24"/>
                          <w:lang w:val="it-IT"/>
                        </w:rPr>
                      </w:pPr>
                      <w:r w:rsidRPr="00F7179A">
                        <w:rPr>
                          <w:rFonts w:cs="Times New Roman"/>
                          <w:color w:val="000000" w:themeColor="text1"/>
                          <w:sz w:val="24"/>
                          <w:szCs w:val="24"/>
                          <w:lang w:val="it-IT"/>
                        </w:rPr>
                        <w:t xml:space="preserve">- Liên quan </w:t>
                      </w:r>
                      <w:r>
                        <w:rPr>
                          <w:rFonts w:cs="Times New Roman"/>
                          <w:color w:val="000000" w:themeColor="text1"/>
                          <w:sz w:val="24"/>
                          <w:szCs w:val="24"/>
                          <w:lang w:val="it-IT"/>
                        </w:rPr>
                        <w:t xml:space="preserve">biến thể gen </w:t>
                      </w:r>
                      <w:r w:rsidRPr="004B6CED">
                        <w:rPr>
                          <w:rFonts w:cs="Times New Roman"/>
                          <w:i/>
                          <w:color w:val="000000" w:themeColor="text1"/>
                          <w:sz w:val="24"/>
                          <w:szCs w:val="24"/>
                          <w:lang w:val="it-IT"/>
                        </w:rPr>
                        <w:t>A20, CYLD</w:t>
                      </w:r>
                      <w:r>
                        <w:rPr>
                          <w:rFonts w:cs="Times New Roman"/>
                          <w:color w:val="000000" w:themeColor="text1"/>
                          <w:sz w:val="24"/>
                          <w:szCs w:val="24"/>
                          <w:lang w:val="it-IT"/>
                        </w:rPr>
                        <w:t xml:space="preserve">, </w:t>
                      </w:r>
                      <w:r w:rsidRPr="004B6CED">
                        <w:rPr>
                          <w:rFonts w:cs="Times New Roman"/>
                          <w:i/>
                          <w:color w:val="000000" w:themeColor="text1"/>
                          <w:sz w:val="24"/>
                          <w:szCs w:val="24"/>
                          <w:lang w:val="it-IT"/>
                        </w:rPr>
                        <w:t>CEZANNE</w:t>
                      </w:r>
                      <w:r>
                        <w:rPr>
                          <w:rFonts w:cs="Times New Roman"/>
                          <w:color w:val="000000" w:themeColor="text1"/>
                          <w:sz w:val="24"/>
                          <w:szCs w:val="24"/>
                          <w:lang w:val="it-IT"/>
                        </w:rPr>
                        <w:t xml:space="preserve"> với IL-6, TNF-α và TGF-β</w:t>
                      </w:r>
                      <w:r w:rsidRPr="00F7179A">
                        <w:rPr>
                          <w:rFonts w:cs="Times New Roman"/>
                          <w:color w:val="000000" w:themeColor="text1"/>
                          <w:sz w:val="24"/>
                          <w:szCs w:val="24"/>
                          <w:lang w:val="it-IT"/>
                        </w:rPr>
                        <w:t>.</w:t>
                      </w:r>
                    </w:p>
                    <w:p w14:paraId="4EB21C85" w14:textId="77777777" w:rsidR="00683E15" w:rsidRPr="00592B0C" w:rsidRDefault="00683E15" w:rsidP="00782168">
                      <w:pPr>
                        <w:spacing w:line="240" w:lineRule="auto"/>
                        <w:ind w:firstLine="0"/>
                        <w:rPr>
                          <w:b/>
                          <w:color w:val="000000" w:themeColor="text1"/>
                          <w:sz w:val="24"/>
                          <w:szCs w:val="24"/>
                          <w:lang w:val="it-IT"/>
                        </w:rPr>
                      </w:pPr>
                    </w:p>
                  </w:txbxContent>
                </v:textbox>
              </v:rect>
            </w:pict>
          </mc:Fallback>
        </mc:AlternateContent>
      </w:r>
    </w:p>
    <w:p w14:paraId="0E3D5D67" w14:textId="028996DC" w:rsidR="00782168" w:rsidRPr="00592FE5" w:rsidRDefault="00704DA2" w:rsidP="00782168">
      <w:pPr>
        <w:rPr>
          <w:lang w:val="vi-VN"/>
        </w:rPr>
      </w:pPr>
      <w:r w:rsidRPr="00592FE5">
        <w:rPr>
          <w:noProof/>
        </w:rPr>
        <mc:AlternateContent>
          <mc:Choice Requires="wps">
            <w:drawing>
              <wp:anchor distT="0" distB="0" distL="114300" distR="114300" simplePos="0" relativeHeight="251594752" behindDoc="0" locked="0" layoutInCell="1" allowOverlap="1" wp14:anchorId="202AB9D5" wp14:editId="0D829C5F">
                <wp:simplePos x="0" y="0"/>
                <wp:positionH relativeFrom="column">
                  <wp:posOffset>-3175</wp:posOffset>
                </wp:positionH>
                <wp:positionV relativeFrom="paragraph">
                  <wp:posOffset>21590</wp:posOffset>
                </wp:positionV>
                <wp:extent cx="2623185" cy="1174750"/>
                <wp:effectExtent l="0" t="0" r="24765" b="2540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3185" cy="1174750"/>
                        </a:xfrm>
                        <a:prstGeom prst="rect">
                          <a:avLst/>
                        </a:prstGeom>
                        <a:noFill/>
                        <a:ln w="12700">
                          <a:solidFill>
                            <a:schemeClr val="tx1"/>
                          </a:solidFill>
                          <a:miter lim="800000"/>
                          <a:headEnd/>
                          <a:tailEnd/>
                        </a:ln>
                        <a:effectLst/>
                      </wps:spPr>
                      <wps:txbx>
                        <w:txbxContent>
                          <w:p w14:paraId="3DB2664C" w14:textId="52ABD8AC" w:rsidR="00683E15" w:rsidRPr="00CC46E5" w:rsidRDefault="00683E15" w:rsidP="00782168">
                            <w:pPr>
                              <w:spacing w:line="240" w:lineRule="auto"/>
                              <w:ind w:firstLine="0"/>
                              <w:rPr>
                                <w:rFonts w:cs="Times New Roman"/>
                                <w:color w:val="000000" w:themeColor="text1"/>
                                <w:spacing w:val="-4"/>
                                <w:sz w:val="24"/>
                                <w:szCs w:val="24"/>
                                <w:lang w:val="nb-NO"/>
                              </w:rPr>
                            </w:pPr>
                            <w:r>
                              <w:rPr>
                                <w:rFonts w:cs="Times New Roman"/>
                                <w:b/>
                                <w:iCs/>
                                <w:sz w:val="24"/>
                                <w:szCs w:val="24"/>
                              </w:rPr>
                              <w:t>Biến thể</w:t>
                            </w:r>
                            <w:r w:rsidRPr="00CC46E5">
                              <w:rPr>
                                <w:rFonts w:cs="Times New Roman"/>
                                <w:b/>
                                <w:iCs/>
                                <w:sz w:val="24"/>
                                <w:szCs w:val="24"/>
                              </w:rPr>
                              <w:t xml:space="preserve"> gen </w:t>
                            </w:r>
                            <w:r w:rsidRPr="00595F17">
                              <w:rPr>
                                <w:rFonts w:cs="Times New Roman"/>
                                <w:b/>
                                <w:i/>
                                <w:iCs/>
                                <w:sz w:val="24"/>
                                <w:szCs w:val="24"/>
                              </w:rPr>
                              <w:t>A20, CYLD, CEZANNE</w:t>
                            </w:r>
                            <w:r w:rsidRPr="00CC46E5">
                              <w:rPr>
                                <w:rFonts w:cs="Times New Roman"/>
                                <w:b/>
                                <w:iCs/>
                                <w:sz w:val="24"/>
                                <w:szCs w:val="24"/>
                              </w:rPr>
                              <w:t xml:space="preserve"> và nồng độ IL-6, TNF-α, TGF-β</w:t>
                            </w:r>
                            <w:r>
                              <w:rPr>
                                <w:rFonts w:cs="Times New Roman"/>
                                <w:b/>
                                <w:iCs/>
                                <w:sz w:val="24"/>
                                <w:szCs w:val="24"/>
                              </w:rPr>
                              <w:t>:</w:t>
                            </w:r>
                            <w:r w:rsidRPr="00CC46E5">
                              <w:rPr>
                                <w:rFonts w:cs="Times New Roman"/>
                                <w:b/>
                                <w:iCs/>
                                <w:sz w:val="24"/>
                                <w:szCs w:val="24"/>
                              </w:rPr>
                              <w:t xml:space="preserve"> </w:t>
                            </w:r>
                          </w:p>
                          <w:p w14:paraId="342846B1" w14:textId="7DE56CE0" w:rsidR="00683E15" w:rsidRDefault="00683E15" w:rsidP="00CC46E5">
                            <w:pPr>
                              <w:spacing w:line="240" w:lineRule="auto"/>
                              <w:ind w:firstLine="0"/>
                              <w:rPr>
                                <w:rFonts w:cs="Times New Roman"/>
                                <w:color w:val="000000" w:themeColor="text1"/>
                                <w:spacing w:val="-4"/>
                                <w:sz w:val="24"/>
                                <w:szCs w:val="24"/>
                                <w:lang w:val="nb-NO"/>
                              </w:rPr>
                            </w:pPr>
                            <w:r>
                              <w:rPr>
                                <w:rFonts w:cs="Times New Roman"/>
                                <w:color w:val="000000" w:themeColor="text1"/>
                                <w:spacing w:val="-4"/>
                                <w:sz w:val="24"/>
                                <w:szCs w:val="24"/>
                                <w:lang w:val="nb-NO"/>
                              </w:rPr>
                              <w:t>- Một số đặc điểm người bệnh.</w:t>
                            </w:r>
                          </w:p>
                          <w:p w14:paraId="000B4203" w14:textId="09038302" w:rsidR="00683E15" w:rsidRPr="00CC46E5" w:rsidRDefault="00683E15" w:rsidP="00CC46E5">
                            <w:pPr>
                              <w:spacing w:line="240" w:lineRule="auto"/>
                              <w:ind w:firstLine="0"/>
                              <w:rPr>
                                <w:rFonts w:cs="Times New Roman"/>
                                <w:color w:val="000000" w:themeColor="text1"/>
                                <w:spacing w:val="-4"/>
                                <w:sz w:val="24"/>
                                <w:szCs w:val="24"/>
                                <w:lang w:val="nb-NO"/>
                              </w:rPr>
                            </w:pPr>
                            <w:r w:rsidRPr="00592B0C">
                              <w:rPr>
                                <w:rFonts w:cs="Times New Roman"/>
                                <w:color w:val="000000" w:themeColor="text1"/>
                                <w:spacing w:val="-4"/>
                                <w:sz w:val="24"/>
                                <w:szCs w:val="24"/>
                                <w:lang w:val="nb-NO"/>
                              </w:rPr>
                              <w:t xml:space="preserve">- </w:t>
                            </w:r>
                            <w:r>
                              <w:rPr>
                                <w:rFonts w:cs="Times New Roman"/>
                                <w:color w:val="000000" w:themeColor="text1"/>
                                <w:spacing w:val="-4"/>
                                <w:sz w:val="24"/>
                                <w:szCs w:val="24"/>
                                <w:lang w:val="nb-NO"/>
                              </w:rPr>
                              <w:t xml:space="preserve">Nồng độ </w:t>
                            </w:r>
                            <w:r w:rsidRPr="00CC46E5">
                              <w:rPr>
                                <w:rFonts w:cs="Times New Roman"/>
                                <w:iCs/>
                                <w:sz w:val="24"/>
                                <w:szCs w:val="24"/>
                              </w:rPr>
                              <w:t>IL-6, TNF-α, TGF-β</w:t>
                            </w:r>
                            <w:r>
                              <w:rPr>
                                <w:rFonts w:cs="Times New Roman"/>
                                <w:iCs/>
                                <w:sz w:val="24"/>
                                <w:szCs w:val="24"/>
                              </w:rPr>
                              <w:t>.</w:t>
                            </w:r>
                            <w:r w:rsidRPr="00CC46E5">
                              <w:rPr>
                                <w:rFonts w:cs="Times New Roman"/>
                                <w:iCs/>
                                <w:sz w:val="24"/>
                                <w:szCs w:val="24"/>
                              </w:rPr>
                              <w:t xml:space="preserve"> </w:t>
                            </w:r>
                          </w:p>
                          <w:p w14:paraId="4AF01CBE" w14:textId="66C58D76" w:rsidR="00683E15" w:rsidRPr="00CC46E5" w:rsidRDefault="00683E15" w:rsidP="00782168">
                            <w:pPr>
                              <w:spacing w:line="240" w:lineRule="auto"/>
                              <w:ind w:firstLine="0"/>
                              <w:rPr>
                                <w:rFonts w:cs="Times New Roman"/>
                                <w:color w:val="000000" w:themeColor="text1"/>
                                <w:spacing w:val="-8"/>
                                <w:sz w:val="24"/>
                                <w:szCs w:val="24"/>
                                <w:lang w:val="nb-NO"/>
                              </w:rPr>
                            </w:pPr>
                            <w:r w:rsidRPr="00592B0C">
                              <w:rPr>
                                <w:rFonts w:cs="Times New Roman"/>
                                <w:color w:val="000000" w:themeColor="text1"/>
                                <w:spacing w:val="-8"/>
                                <w:sz w:val="24"/>
                                <w:szCs w:val="24"/>
                                <w:lang w:val="nb-NO"/>
                              </w:rPr>
                              <w:t xml:space="preserve">- Tỉ lệ </w:t>
                            </w:r>
                            <w:r>
                              <w:rPr>
                                <w:rFonts w:cs="Times New Roman"/>
                                <w:color w:val="000000" w:themeColor="text1"/>
                                <w:spacing w:val="-8"/>
                                <w:sz w:val="24"/>
                                <w:szCs w:val="24"/>
                                <w:lang w:val="nb-NO"/>
                              </w:rPr>
                              <w:t xml:space="preserve">biến thể gen </w:t>
                            </w:r>
                            <w:r w:rsidRPr="00595F17">
                              <w:rPr>
                                <w:rFonts w:cs="Times New Roman"/>
                                <w:i/>
                                <w:iCs/>
                                <w:sz w:val="24"/>
                                <w:szCs w:val="24"/>
                              </w:rPr>
                              <w:t>A20, CYLD, CEZANNE</w:t>
                            </w:r>
                            <w:r>
                              <w:rPr>
                                <w:rFonts w:cs="Times New Roman"/>
                                <w:i/>
                                <w:iCs/>
                                <w:sz w:val="24"/>
                                <w:szCs w:val="24"/>
                              </w:rPr>
                              <w:t>.</w:t>
                            </w:r>
                          </w:p>
                          <w:p w14:paraId="788B92F1" w14:textId="77777777" w:rsidR="00683E15" w:rsidRPr="00592B0C" w:rsidRDefault="00683E15" w:rsidP="00782168">
                            <w:pPr>
                              <w:spacing w:line="240" w:lineRule="auto"/>
                              <w:ind w:firstLine="0"/>
                              <w:rPr>
                                <w:color w:val="000000" w:themeColor="text1"/>
                                <w:sz w:val="24"/>
                                <w:szCs w:val="24"/>
                                <w:lang w:val="nb-NO"/>
                              </w:rPr>
                            </w:pPr>
                          </w:p>
                          <w:p w14:paraId="1D9120F0" w14:textId="77777777" w:rsidR="00683E15" w:rsidRPr="00592B0C" w:rsidRDefault="00683E15" w:rsidP="00782168">
                            <w:pPr>
                              <w:spacing w:line="240" w:lineRule="auto"/>
                              <w:jc w:val="center"/>
                              <w:rPr>
                                <w:sz w:val="24"/>
                                <w:szCs w:val="24"/>
                                <w:lang w:val="nb-NO"/>
                              </w:rPr>
                            </w:pPr>
                          </w:p>
                        </w:txbxContent>
                      </wps:txbx>
                      <wps:bodyPr rot="0" vert="horz" wrap="square" lIns="72000" tIns="72000" rIns="72000" bIns="7200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02AB9D5" id="Rectangle 15" o:spid="_x0000_s1040" style="position:absolute;left:0;text-align:left;margin-left:-.25pt;margin-top:1.7pt;width:206.55pt;height:92.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" filled="f" strokecolor="black [3213]" strokeweight="1pt">
                <v:textbox inset="2mm,2mm,2mm,2mm">
                  <w:txbxContent>
                    <w:p w14:paraId="3DB2664C" w14:textId="52ABD8AC" w:rsidR="00683E15" w:rsidRPr="00CC46E5" w:rsidRDefault="00683E15" w:rsidP="00782168">
                      <w:pPr>
                        <w:spacing w:line="240" w:lineRule="auto"/>
                        <w:ind w:firstLine="0"/>
                        <w:rPr>
                          <w:rFonts w:cs="Times New Roman"/>
                          <w:color w:val="000000" w:themeColor="text1"/>
                          <w:spacing w:val="-4"/>
                          <w:sz w:val="24"/>
                          <w:szCs w:val="24"/>
                          <w:lang w:val="nb-NO"/>
                        </w:rPr>
                      </w:pPr>
                      <w:r>
                        <w:rPr>
                          <w:rFonts w:cs="Times New Roman"/>
                          <w:b/>
                          <w:iCs/>
                          <w:sz w:val="24"/>
                          <w:szCs w:val="24"/>
                        </w:rPr>
                        <w:t>Biến thể</w:t>
                      </w:r>
                      <w:r w:rsidRPr="00CC46E5">
                        <w:rPr>
                          <w:rFonts w:cs="Times New Roman"/>
                          <w:b/>
                          <w:iCs/>
                          <w:sz w:val="24"/>
                          <w:szCs w:val="24"/>
                        </w:rPr>
                        <w:t xml:space="preserve"> gen </w:t>
                      </w:r>
                      <w:r w:rsidRPr="00595F17">
                        <w:rPr>
                          <w:rFonts w:cs="Times New Roman"/>
                          <w:b/>
                          <w:i/>
                          <w:iCs/>
                          <w:sz w:val="24"/>
                          <w:szCs w:val="24"/>
                        </w:rPr>
                        <w:t>A20, CYLD, CEZANNE</w:t>
                      </w:r>
                      <w:r w:rsidRPr="00CC46E5">
                        <w:rPr>
                          <w:rFonts w:cs="Times New Roman"/>
                          <w:b/>
                          <w:iCs/>
                          <w:sz w:val="24"/>
                          <w:szCs w:val="24"/>
                        </w:rPr>
                        <w:t xml:space="preserve"> và nồng độ IL-6, TNF-α, TGF-β</w:t>
                      </w:r>
                      <w:r>
                        <w:rPr>
                          <w:rFonts w:cs="Times New Roman"/>
                          <w:b/>
                          <w:iCs/>
                          <w:sz w:val="24"/>
                          <w:szCs w:val="24"/>
                        </w:rPr>
                        <w:t>:</w:t>
                      </w:r>
                      <w:r w:rsidRPr="00CC46E5">
                        <w:rPr>
                          <w:rFonts w:cs="Times New Roman"/>
                          <w:b/>
                          <w:iCs/>
                          <w:sz w:val="24"/>
                          <w:szCs w:val="24"/>
                        </w:rPr>
                        <w:t xml:space="preserve"> </w:t>
                      </w:r>
                    </w:p>
                    <w:p w14:paraId="342846B1" w14:textId="7DE56CE0" w:rsidR="00683E15" w:rsidRDefault="00683E15" w:rsidP="00CC46E5">
                      <w:pPr>
                        <w:spacing w:line="240" w:lineRule="auto"/>
                        <w:ind w:firstLine="0"/>
                        <w:rPr>
                          <w:rFonts w:cs="Times New Roman"/>
                          <w:color w:val="000000" w:themeColor="text1"/>
                          <w:spacing w:val="-4"/>
                          <w:sz w:val="24"/>
                          <w:szCs w:val="24"/>
                          <w:lang w:val="nb-NO"/>
                        </w:rPr>
                      </w:pPr>
                      <w:r>
                        <w:rPr>
                          <w:rFonts w:cs="Times New Roman"/>
                          <w:color w:val="000000" w:themeColor="text1"/>
                          <w:spacing w:val="-4"/>
                          <w:sz w:val="24"/>
                          <w:szCs w:val="24"/>
                          <w:lang w:val="nb-NO"/>
                        </w:rPr>
                        <w:t>- Một số đặc điểm người bệnh.</w:t>
                      </w:r>
                    </w:p>
                    <w:p w14:paraId="000B4203" w14:textId="09038302" w:rsidR="00683E15" w:rsidRPr="00CC46E5" w:rsidRDefault="00683E15" w:rsidP="00CC46E5">
                      <w:pPr>
                        <w:spacing w:line="240" w:lineRule="auto"/>
                        <w:ind w:firstLine="0"/>
                        <w:rPr>
                          <w:rFonts w:cs="Times New Roman"/>
                          <w:color w:val="000000" w:themeColor="text1"/>
                          <w:spacing w:val="-4"/>
                          <w:sz w:val="24"/>
                          <w:szCs w:val="24"/>
                          <w:lang w:val="nb-NO"/>
                        </w:rPr>
                      </w:pPr>
                      <w:r w:rsidRPr="00592B0C">
                        <w:rPr>
                          <w:rFonts w:cs="Times New Roman"/>
                          <w:color w:val="000000" w:themeColor="text1"/>
                          <w:spacing w:val="-4"/>
                          <w:sz w:val="24"/>
                          <w:szCs w:val="24"/>
                          <w:lang w:val="nb-NO"/>
                        </w:rPr>
                        <w:t xml:space="preserve">- </w:t>
                      </w:r>
                      <w:r>
                        <w:rPr>
                          <w:rFonts w:cs="Times New Roman"/>
                          <w:color w:val="000000" w:themeColor="text1"/>
                          <w:spacing w:val="-4"/>
                          <w:sz w:val="24"/>
                          <w:szCs w:val="24"/>
                          <w:lang w:val="nb-NO"/>
                        </w:rPr>
                        <w:t xml:space="preserve">Nồng độ </w:t>
                      </w:r>
                      <w:r w:rsidRPr="00CC46E5">
                        <w:rPr>
                          <w:rFonts w:cs="Times New Roman"/>
                          <w:iCs/>
                          <w:sz w:val="24"/>
                          <w:szCs w:val="24"/>
                        </w:rPr>
                        <w:t>IL-6, TNF-α, TGF-β</w:t>
                      </w:r>
                      <w:r>
                        <w:rPr>
                          <w:rFonts w:cs="Times New Roman"/>
                          <w:iCs/>
                          <w:sz w:val="24"/>
                          <w:szCs w:val="24"/>
                        </w:rPr>
                        <w:t>.</w:t>
                      </w:r>
                      <w:r w:rsidRPr="00CC46E5">
                        <w:rPr>
                          <w:rFonts w:cs="Times New Roman"/>
                          <w:iCs/>
                          <w:sz w:val="24"/>
                          <w:szCs w:val="24"/>
                        </w:rPr>
                        <w:t xml:space="preserve"> </w:t>
                      </w:r>
                    </w:p>
                    <w:p w14:paraId="4AF01CBE" w14:textId="66C58D76" w:rsidR="00683E15" w:rsidRPr="00CC46E5" w:rsidRDefault="00683E15" w:rsidP="00782168">
                      <w:pPr>
                        <w:spacing w:line="240" w:lineRule="auto"/>
                        <w:ind w:firstLine="0"/>
                        <w:rPr>
                          <w:rFonts w:cs="Times New Roman"/>
                          <w:color w:val="000000" w:themeColor="text1"/>
                          <w:spacing w:val="-8"/>
                          <w:sz w:val="24"/>
                          <w:szCs w:val="24"/>
                          <w:lang w:val="nb-NO"/>
                        </w:rPr>
                      </w:pPr>
                      <w:r w:rsidRPr="00592B0C">
                        <w:rPr>
                          <w:rFonts w:cs="Times New Roman"/>
                          <w:color w:val="000000" w:themeColor="text1"/>
                          <w:spacing w:val="-8"/>
                          <w:sz w:val="24"/>
                          <w:szCs w:val="24"/>
                          <w:lang w:val="nb-NO"/>
                        </w:rPr>
                        <w:t xml:space="preserve">- Tỉ lệ </w:t>
                      </w:r>
                      <w:r>
                        <w:rPr>
                          <w:rFonts w:cs="Times New Roman"/>
                          <w:color w:val="000000" w:themeColor="text1"/>
                          <w:spacing w:val="-8"/>
                          <w:sz w:val="24"/>
                          <w:szCs w:val="24"/>
                          <w:lang w:val="nb-NO"/>
                        </w:rPr>
                        <w:t xml:space="preserve">biến thể gen </w:t>
                      </w:r>
                      <w:r w:rsidRPr="00595F17">
                        <w:rPr>
                          <w:rFonts w:cs="Times New Roman"/>
                          <w:i/>
                          <w:iCs/>
                          <w:sz w:val="24"/>
                          <w:szCs w:val="24"/>
                        </w:rPr>
                        <w:t>A20, CYLD, CEZANNE</w:t>
                      </w:r>
                      <w:r>
                        <w:rPr>
                          <w:rFonts w:cs="Times New Roman"/>
                          <w:i/>
                          <w:iCs/>
                          <w:sz w:val="24"/>
                          <w:szCs w:val="24"/>
                        </w:rPr>
                        <w:t>.</w:t>
                      </w:r>
                    </w:p>
                    <w:p w14:paraId="788B92F1" w14:textId="77777777" w:rsidR="00683E15" w:rsidRPr="00592B0C" w:rsidRDefault="00683E15" w:rsidP="00782168">
                      <w:pPr>
                        <w:spacing w:line="240" w:lineRule="auto"/>
                        <w:ind w:firstLine="0"/>
                        <w:rPr>
                          <w:color w:val="000000" w:themeColor="text1"/>
                          <w:sz w:val="24"/>
                          <w:szCs w:val="24"/>
                          <w:lang w:val="nb-NO"/>
                        </w:rPr>
                      </w:pPr>
                    </w:p>
                    <w:p w14:paraId="1D9120F0" w14:textId="77777777" w:rsidR="00683E15" w:rsidRPr="00592B0C" w:rsidRDefault="00683E15" w:rsidP="00782168">
                      <w:pPr>
                        <w:spacing w:line="240" w:lineRule="auto"/>
                        <w:jc w:val="center"/>
                        <w:rPr>
                          <w:sz w:val="24"/>
                          <w:szCs w:val="24"/>
                          <w:lang w:val="nb-NO"/>
                        </w:rPr>
                      </w:pPr>
                    </w:p>
                  </w:txbxContent>
                </v:textbox>
              </v:rect>
            </w:pict>
          </mc:Fallback>
        </mc:AlternateContent>
      </w:r>
    </w:p>
    <w:p w14:paraId="6334E440" w14:textId="77777777" w:rsidR="00782168" w:rsidRPr="00592FE5" w:rsidRDefault="00782168" w:rsidP="00782168">
      <w:pPr>
        <w:rPr>
          <w:lang w:val="vi-VN"/>
        </w:rPr>
      </w:pPr>
    </w:p>
    <w:p w14:paraId="7F254F0D" w14:textId="0C46A504" w:rsidR="00782168" w:rsidRPr="00592FE5" w:rsidRDefault="00782168" w:rsidP="00782168">
      <w:pPr>
        <w:rPr>
          <w:lang w:val="vi-VN"/>
        </w:rPr>
      </w:pPr>
    </w:p>
    <w:p w14:paraId="5556A3D3" w14:textId="250D3F96" w:rsidR="00782168" w:rsidRPr="00592FE5" w:rsidRDefault="00704DA2" w:rsidP="00782168">
      <w:pPr>
        <w:rPr>
          <w:lang w:val="vi-VN"/>
        </w:rPr>
      </w:pPr>
      <w:r w:rsidRPr="00592FE5">
        <w:rPr>
          <w:noProof/>
        </w:rPr>
        <mc:AlternateContent>
          <mc:Choice Requires="wps">
            <w:drawing>
              <wp:anchor distT="0" distB="0" distL="114300" distR="114300" simplePos="0" relativeHeight="251613184" behindDoc="0" locked="0" layoutInCell="1" allowOverlap="1" wp14:anchorId="726CFBBE" wp14:editId="5D1DE8C6">
                <wp:simplePos x="0" y="0"/>
                <wp:positionH relativeFrom="column">
                  <wp:posOffset>4225925</wp:posOffset>
                </wp:positionH>
                <wp:positionV relativeFrom="paragraph">
                  <wp:posOffset>263525</wp:posOffset>
                </wp:positionV>
                <wp:extent cx="0" cy="615950"/>
                <wp:effectExtent l="76200" t="0" r="57150" b="50800"/>
                <wp:wrapNone/>
                <wp:docPr id="1844404180" name="Straight Arrow Connector 1844404180"/>
                <wp:cNvGraphicFramePr/>
                <a:graphic xmlns:a="http://schemas.openxmlformats.org/drawingml/2006/main">
                  <a:graphicData uri="http://schemas.microsoft.com/office/word/2010/wordprocessingShape">
                    <wps:wsp>
                      <wps:cNvCnPr/>
                      <wps:spPr>
                        <a:xfrm>
                          <a:off x="0" y="0"/>
                          <a:ext cx="0" cy="615950"/>
                        </a:xfrm>
                        <a:prstGeom prst="straightConnector1">
                          <a:avLst/>
                        </a:prstGeom>
                        <a:ln w="127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8427E05" id="Straight Arrow Connector 1844404180" o:spid="_x0000_s1026" type="#_x0000_t32" style="position:absolute;margin-left:332.75pt;margin-top:20.75pt;width:0;height:48.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" strokecolor="black [3213]" strokeweight="1pt">
                <v:stroke endarrow="block"/>
              </v:shape>
            </w:pict>
          </mc:Fallback>
        </mc:AlternateContent>
      </w:r>
      <w:r w:rsidRPr="00592FE5">
        <w:rPr>
          <w:noProof/>
        </w:rPr>
        <mc:AlternateContent>
          <mc:Choice Requires="wps">
            <w:drawing>
              <wp:anchor distT="0" distB="0" distL="114300" distR="114300" simplePos="0" relativeHeight="251611136" behindDoc="0" locked="0" layoutInCell="1" allowOverlap="1" wp14:anchorId="42E77D18" wp14:editId="67E6D033">
                <wp:simplePos x="0" y="0"/>
                <wp:positionH relativeFrom="column">
                  <wp:posOffset>1387475</wp:posOffset>
                </wp:positionH>
                <wp:positionV relativeFrom="paragraph">
                  <wp:posOffset>263525</wp:posOffset>
                </wp:positionV>
                <wp:extent cx="0" cy="615950"/>
                <wp:effectExtent l="76200" t="0" r="57150" b="50800"/>
                <wp:wrapNone/>
                <wp:docPr id="1844404179" name="Straight Arrow Connector 1844404179"/>
                <wp:cNvGraphicFramePr/>
                <a:graphic xmlns:a="http://schemas.openxmlformats.org/drawingml/2006/main">
                  <a:graphicData uri="http://schemas.microsoft.com/office/word/2010/wordprocessingShape">
                    <wps:wsp>
                      <wps:cNvCnPr/>
                      <wps:spPr>
                        <a:xfrm>
                          <a:off x="0" y="0"/>
                          <a:ext cx="0" cy="615950"/>
                        </a:xfrm>
                        <a:prstGeom prst="straightConnector1">
                          <a:avLst/>
                        </a:prstGeom>
                        <a:ln w="12700">
                          <a:solidFill>
                            <a:schemeClr val="tx1"/>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4DB932" id="Straight Arrow Connector 1844404179" o:spid="_x0000_s1026" type="#_x0000_t32" style="position:absolute;margin-left:109.25pt;margin-top:20.75pt;width:0;height:48.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" strokecolor="black [3213]" strokeweight="1pt">
                <v:stroke endarrow="block"/>
              </v:shape>
            </w:pict>
          </mc:Fallback>
        </mc:AlternateContent>
      </w:r>
    </w:p>
    <w:p w14:paraId="77D7CA76" w14:textId="64B8EA9C" w:rsidR="00782168" w:rsidRPr="00592FE5" w:rsidRDefault="00782168" w:rsidP="00782168">
      <w:pPr>
        <w:rPr>
          <w:lang w:val="vi-VN"/>
        </w:rPr>
      </w:pPr>
    </w:p>
    <w:p w14:paraId="2C7F17E4" w14:textId="6F8FE91B" w:rsidR="00782168" w:rsidRPr="00592FE5" w:rsidRDefault="00704DA2" w:rsidP="00782168">
      <w:pPr>
        <w:rPr>
          <w:lang w:val="vi-VN"/>
        </w:rPr>
      </w:pPr>
      <w:r w:rsidRPr="00592FE5">
        <w:rPr>
          <w:noProof/>
        </w:rPr>
        <mc:AlternateContent>
          <mc:Choice Requires="wps">
            <w:drawing>
              <wp:anchor distT="0" distB="0" distL="114300" distR="114300" simplePos="0" relativeHeight="251578368" behindDoc="0" locked="0" layoutInCell="1" allowOverlap="1" wp14:anchorId="144D9C10" wp14:editId="3227C356">
                <wp:simplePos x="0" y="0"/>
                <wp:positionH relativeFrom="column">
                  <wp:posOffset>269875</wp:posOffset>
                </wp:positionH>
                <wp:positionV relativeFrom="paragraph">
                  <wp:posOffset>266065</wp:posOffset>
                </wp:positionV>
                <wp:extent cx="5130800" cy="781050"/>
                <wp:effectExtent l="0" t="0" r="31750" b="57150"/>
                <wp:wrapNone/>
                <wp:docPr id="18" name="Rounded 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30800" cy="781050"/>
                        </a:xfrm>
                        <a:prstGeom prst="roundRect">
                          <a:avLst>
                            <a:gd name="adj" fmla="val 16667"/>
                          </a:avLst>
                        </a:prstGeom>
                        <a:gradFill rotWithShape="0">
                          <a:gsLst>
                            <a:gs pos="0">
                              <a:schemeClr val="accent6">
                                <a:lumMod val="20000"/>
                                <a:lumOff val="80000"/>
                              </a:schemeClr>
                            </a:gs>
                            <a:gs pos="69000">
                              <a:schemeClr val="accent6">
                                <a:lumMod val="20000"/>
                                <a:lumOff val="80000"/>
                              </a:schemeClr>
                            </a:gs>
                            <a:gs pos="100000">
                              <a:schemeClr val="accent6">
                                <a:lumMod val="60000"/>
                                <a:lumOff val="40000"/>
                              </a:schemeClr>
                            </a:gs>
                          </a:gsLst>
                          <a:lin ang="18900000" scaled="1"/>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txbx>
                        <w:txbxContent>
                          <w:p w14:paraId="289C0C2E" w14:textId="7AFF0C41" w:rsidR="00683E15" w:rsidRPr="00704DA2" w:rsidRDefault="00683E15" w:rsidP="00704DA2">
                            <w:pPr>
                              <w:spacing w:after="120" w:line="240" w:lineRule="auto"/>
                              <w:ind w:firstLine="0"/>
                              <w:jc w:val="center"/>
                              <w:rPr>
                                <w:b/>
                                <w:sz w:val="32"/>
                                <w:szCs w:val="32"/>
                              </w:rPr>
                            </w:pPr>
                            <w:r w:rsidRPr="00704DA2">
                              <w:rPr>
                                <w:b/>
                                <w:sz w:val="32"/>
                                <w:szCs w:val="32"/>
                              </w:rPr>
                              <w:t>KẾT LUẬN</w:t>
                            </w:r>
                          </w:p>
                        </w:txbxContent>
                      </wps:txbx>
                      <wps:bodyPr rot="0" vert="horz" wrap="square" lIns="72000" tIns="36000" rIns="72000" bIns="3600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144D9C10" id="Rounded Rectangle 18" o:spid="_x0000_s1041" style="position:absolute;left:0;text-align:left;margin-left:21.25pt;margin-top:20.95pt;width:404pt;height:61.5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" fillcolor="#fde9d9 [665]" strokecolor="#fabf8f [1945]" strokeweight="1pt">
                <v:fill color2="#fabf8f [1945]" angle="135" colors="0 #fdeada;45220f #fdeada;1 #fac090" focus="100%" type="gradient"/>
                <v:shadow on="t" color="#974706 [1609]" opacity=".5" offset="1pt"/>
                <v:textbox inset="2mm,1mm,2mm,1mm">
                  <w:txbxContent>
                    <w:p w14:paraId="289C0C2E" w14:textId="7AFF0C41" w:rsidR="00683E15" w:rsidRPr="00704DA2" w:rsidRDefault="00683E15" w:rsidP="00704DA2">
                      <w:pPr>
                        <w:spacing w:after="120" w:line="240" w:lineRule="auto"/>
                        <w:ind w:firstLine="0"/>
                        <w:jc w:val="center"/>
                        <w:rPr>
                          <w:b/>
                          <w:sz w:val="32"/>
                          <w:szCs w:val="32"/>
                        </w:rPr>
                      </w:pPr>
                      <w:r w:rsidRPr="00704DA2">
                        <w:rPr>
                          <w:b/>
                          <w:sz w:val="32"/>
                          <w:szCs w:val="32"/>
                        </w:rPr>
                        <w:t>KẾT LUẬN</w:t>
                      </w:r>
                    </w:p>
                  </w:txbxContent>
                </v:textbox>
              </v:roundrect>
            </w:pict>
          </mc:Fallback>
        </mc:AlternateContent>
      </w:r>
    </w:p>
    <w:p w14:paraId="22C44598" w14:textId="77777777" w:rsidR="00782168" w:rsidRPr="00592FE5" w:rsidRDefault="00782168" w:rsidP="00782168">
      <w:pPr>
        <w:rPr>
          <w:lang w:val="vi-VN"/>
        </w:rPr>
      </w:pPr>
    </w:p>
    <w:p w14:paraId="5EAEA1CC" w14:textId="77777777" w:rsidR="00F9631F" w:rsidRPr="00592FE5" w:rsidRDefault="00F9631F" w:rsidP="009F4E9D">
      <w:pPr>
        <w:ind w:left="6" w:firstLine="703"/>
        <w:rPr>
          <w:rFonts w:cs="Times New Roman"/>
          <w:szCs w:val="28"/>
        </w:rPr>
      </w:pPr>
      <w:r w:rsidRPr="00592FE5">
        <w:rPr>
          <w:rFonts w:cs="Times New Roman"/>
          <w:szCs w:val="28"/>
          <w:lang w:val="es-MX"/>
        </w:rPr>
        <w:br w:type="page"/>
      </w:r>
    </w:p>
    <w:p w14:paraId="6C81F72F" w14:textId="77777777" w:rsidR="00F9631F" w:rsidRPr="00592FE5" w:rsidRDefault="00F9631F" w:rsidP="009F4E9D">
      <w:pPr>
        <w:pStyle w:val="u1"/>
        <w:spacing w:after="0"/>
        <w:rPr>
          <w:szCs w:val="28"/>
        </w:rPr>
      </w:pPr>
      <w:bookmarkStart w:id="316" w:name="_Toc73436324"/>
      <w:bookmarkStart w:id="317" w:name="_Toc73450106"/>
      <w:bookmarkStart w:id="318" w:name="_Toc73954713"/>
      <w:bookmarkStart w:id="319" w:name="_Toc92622821"/>
      <w:bookmarkStart w:id="320" w:name="_Toc220947898"/>
      <w:bookmarkStart w:id="321" w:name="_Toc221712338"/>
      <w:bookmarkStart w:id="322" w:name="_Toc226020754"/>
      <w:bookmarkStart w:id="323" w:name="_Toc213685014"/>
      <w:bookmarkStart w:id="324" w:name="_Toc213853057"/>
      <w:r w:rsidRPr="00592FE5">
        <w:rPr>
          <w:szCs w:val="28"/>
        </w:rPr>
        <w:lastRenderedPageBreak/>
        <w:t>C</w:t>
      </w:r>
      <w:bookmarkEnd w:id="316"/>
      <w:bookmarkEnd w:id="317"/>
      <w:bookmarkEnd w:id="318"/>
      <w:bookmarkEnd w:id="319"/>
      <w:r w:rsidRPr="00592FE5">
        <w:rPr>
          <w:szCs w:val="28"/>
        </w:rPr>
        <w:t>hương 3</w:t>
      </w:r>
      <w:bookmarkStart w:id="325" w:name="_Toc73436325"/>
      <w:bookmarkEnd w:id="320"/>
      <w:bookmarkEnd w:id="321"/>
      <w:bookmarkEnd w:id="322"/>
    </w:p>
    <w:p w14:paraId="50F4AB60" w14:textId="77777777" w:rsidR="00F9631F" w:rsidRPr="00592FE5" w:rsidRDefault="00F9631F" w:rsidP="009F4E9D">
      <w:pPr>
        <w:pStyle w:val="u1"/>
        <w:spacing w:after="0"/>
        <w:rPr>
          <w:szCs w:val="28"/>
        </w:rPr>
      </w:pPr>
      <w:bookmarkStart w:id="326" w:name="_Toc220947899"/>
      <w:bookmarkStart w:id="327" w:name="_Toc221712339"/>
      <w:bookmarkStart w:id="328" w:name="_Toc226020755"/>
      <w:r w:rsidRPr="00592FE5">
        <w:rPr>
          <w:szCs w:val="28"/>
        </w:rPr>
        <w:t>KẾT QUẢ</w:t>
      </w:r>
      <w:bookmarkEnd w:id="325"/>
      <w:r w:rsidRPr="00592FE5">
        <w:rPr>
          <w:szCs w:val="28"/>
        </w:rPr>
        <w:t xml:space="preserve"> NGHIÊN CỨU</w:t>
      </w:r>
      <w:bookmarkEnd w:id="323"/>
      <w:bookmarkEnd w:id="324"/>
      <w:bookmarkEnd w:id="326"/>
      <w:bookmarkEnd w:id="327"/>
      <w:bookmarkEnd w:id="328"/>
      <w:r w:rsidRPr="00592FE5">
        <w:rPr>
          <w:szCs w:val="28"/>
        </w:rPr>
        <w:t xml:space="preserve"> </w:t>
      </w:r>
      <w:bookmarkEnd w:id="313"/>
      <w:bookmarkEnd w:id="314"/>
      <w:bookmarkEnd w:id="315"/>
    </w:p>
    <w:p w14:paraId="555F71E4" w14:textId="77777777" w:rsidR="00FE30B5" w:rsidRPr="00592FE5" w:rsidRDefault="00FE30B5" w:rsidP="00FE30B5">
      <w:pPr>
        <w:rPr>
          <w:lang w:eastAsia="en-AU"/>
        </w:rPr>
      </w:pPr>
    </w:p>
    <w:p w14:paraId="465D1A32" w14:textId="309CB46B" w:rsidR="003D4AF3" w:rsidRPr="00592FE5" w:rsidRDefault="003D4AF3" w:rsidP="0083417C">
      <w:pPr>
        <w:pStyle w:val="u2"/>
        <w:jc w:val="both"/>
        <w:rPr>
          <w:iCs/>
          <w:szCs w:val="28"/>
        </w:rPr>
      </w:pPr>
      <w:bookmarkStart w:id="329" w:name="_Toc213853058"/>
      <w:bookmarkStart w:id="330" w:name="_Toc220947900"/>
      <w:bookmarkStart w:id="331" w:name="_Toc221712340"/>
      <w:bookmarkStart w:id="332" w:name="_Toc226020756"/>
      <w:bookmarkStart w:id="333" w:name="_Toc157065371"/>
      <w:bookmarkStart w:id="334" w:name="_Toc157065376"/>
      <w:r w:rsidRPr="00592FE5">
        <w:rPr>
          <w:rFonts w:eastAsia="Calibri"/>
        </w:rPr>
        <w:t xml:space="preserve">3.1. </w:t>
      </w:r>
      <w:bookmarkStart w:id="335" w:name="_Toc213853059"/>
      <w:bookmarkEnd w:id="329"/>
      <w:r w:rsidRPr="00592FE5">
        <w:rPr>
          <w:rFonts w:eastAsia="Calibri"/>
        </w:rPr>
        <w:t>Một số đặc điể</w:t>
      </w:r>
      <w:r w:rsidR="00FE4D88" w:rsidRPr="00592FE5">
        <w:rPr>
          <w:rFonts w:eastAsia="Calibri"/>
        </w:rPr>
        <w:t xml:space="preserve">m </w:t>
      </w:r>
      <w:r w:rsidRPr="00592FE5">
        <w:rPr>
          <w:rFonts w:eastAsia="Calibri"/>
        </w:rPr>
        <w:t xml:space="preserve">của </w:t>
      </w:r>
      <w:r w:rsidR="00FF0EA3" w:rsidRPr="00592FE5">
        <w:rPr>
          <w:rFonts w:eastAsia="Calibri"/>
        </w:rPr>
        <w:t>các nhóm nghiên cứu</w:t>
      </w:r>
      <w:bookmarkEnd w:id="330"/>
      <w:bookmarkEnd w:id="331"/>
      <w:bookmarkEnd w:id="332"/>
      <w:r w:rsidRPr="00592FE5">
        <w:rPr>
          <w:rFonts w:eastAsia="Calibri"/>
          <w:i/>
        </w:rPr>
        <w:t xml:space="preserve"> </w:t>
      </w:r>
      <w:bookmarkEnd w:id="335"/>
    </w:p>
    <w:p w14:paraId="7CC2BA31" w14:textId="43738AA5" w:rsidR="003D4AF3" w:rsidRPr="00592FE5" w:rsidRDefault="00A73342" w:rsidP="0083417C">
      <w:pPr>
        <w:pStyle w:val="Chuthich"/>
        <w:spacing w:after="0" w:line="360" w:lineRule="auto"/>
        <w:ind w:firstLine="0"/>
        <w:jc w:val="center"/>
        <w:rPr>
          <w:color w:val="000000" w:themeColor="text1"/>
          <w:sz w:val="28"/>
          <w:szCs w:val="28"/>
        </w:rPr>
      </w:pPr>
      <w:bookmarkStart w:id="336" w:name="_Toc213853635"/>
      <w:bookmarkStart w:id="337" w:name="_Toc231049692"/>
      <w:r w:rsidRPr="00592FE5">
        <w:rPr>
          <w:color w:val="000000" w:themeColor="text1"/>
          <w:sz w:val="28"/>
          <w:szCs w:val="28"/>
        </w:rPr>
        <w:t>Bảng 3.</w:t>
      </w:r>
      <w:r w:rsidRPr="00592FE5">
        <w:rPr>
          <w:color w:val="000000" w:themeColor="text1"/>
          <w:sz w:val="28"/>
          <w:szCs w:val="28"/>
        </w:rPr>
        <w:fldChar w:fldCharType="begin"/>
      </w:r>
      <w:r w:rsidRPr="00592FE5">
        <w:rPr>
          <w:color w:val="000000" w:themeColor="text1"/>
          <w:sz w:val="28"/>
          <w:szCs w:val="28"/>
        </w:rPr>
        <w:instrText xml:space="preserve"> SEQ Bảng_3. \* ARABIC </w:instrText>
      </w:r>
      <w:r w:rsidRPr="00592FE5">
        <w:rPr>
          <w:color w:val="000000" w:themeColor="text1"/>
          <w:sz w:val="28"/>
          <w:szCs w:val="28"/>
        </w:rPr>
        <w:fldChar w:fldCharType="separate"/>
      </w:r>
      <w:r w:rsidR="00CC1410">
        <w:rPr>
          <w:noProof/>
          <w:color w:val="000000" w:themeColor="text1"/>
          <w:sz w:val="28"/>
          <w:szCs w:val="28"/>
        </w:rPr>
        <w:t>1</w:t>
      </w:r>
      <w:r w:rsidRPr="00592FE5">
        <w:rPr>
          <w:color w:val="000000" w:themeColor="text1"/>
          <w:sz w:val="28"/>
          <w:szCs w:val="28"/>
        </w:rPr>
        <w:fldChar w:fldCharType="end"/>
      </w:r>
      <w:r w:rsidR="003D4AF3" w:rsidRPr="00592FE5">
        <w:rPr>
          <w:rFonts w:eastAsia="Calibri"/>
          <w:color w:val="000000" w:themeColor="text1"/>
          <w:sz w:val="28"/>
          <w:szCs w:val="28"/>
        </w:rPr>
        <w:t xml:space="preserve">. </w:t>
      </w:r>
      <w:r w:rsidR="003D4AF3" w:rsidRPr="00592FE5">
        <w:rPr>
          <w:rFonts w:eastAsia="Calibri"/>
          <w:b w:val="0"/>
          <w:color w:val="000000" w:themeColor="text1"/>
          <w:sz w:val="28"/>
          <w:szCs w:val="28"/>
        </w:rPr>
        <w:t xml:space="preserve">Đặc điểm tuổi, giới ở </w:t>
      </w:r>
      <w:bookmarkEnd w:id="336"/>
      <w:r w:rsidR="00FF0EA3" w:rsidRPr="00592FE5">
        <w:rPr>
          <w:rFonts w:eastAsia="Calibri"/>
          <w:b w:val="0"/>
          <w:color w:val="000000" w:themeColor="text1"/>
          <w:sz w:val="28"/>
          <w:szCs w:val="28"/>
        </w:rPr>
        <w:t>các nhóm nghiên cứu</w:t>
      </w:r>
      <w:bookmarkEnd w:id="337"/>
    </w:p>
    <w:tbl>
      <w:tblPr>
        <w:tblStyle w:val="LiBang2"/>
        <w:tblW w:w="5000" w:type="pct"/>
        <w:tblLook w:val="04A0" w:firstRow="1" w:lastRow="0" w:firstColumn="1" w:lastColumn="0" w:noHBand="0" w:noVBand="1"/>
      </w:tblPr>
      <w:tblGrid>
        <w:gridCol w:w="1243"/>
        <w:gridCol w:w="1559"/>
        <w:gridCol w:w="1702"/>
        <w:gridCol w:w="1842"/>
        <w:gridCol w:w="1561"/>
        <w:gridCol w:w="1097"/>
      </w:tblGrid>
      <w:tr w:rsidR="003D4AF3" w:rsidRPr="00592FE5" w14:paraId="76A93996" w14:textId="77777777" w:rsidTr="00E775CE">
        <w:trPr>
          <w:trHeight w:val="267"/>
        </w:trPr>
        <w:tc>
          <w:tcPr>
            <w:tcW w:w="1556" w:type="pct"/>
            <w:gridSpan w:val="2"/>
            <w:vAlign w:val="center"/>
          </w:tcPr>
          <w:p w14:paraId="556DD552" w14:textId="77777777" w:rsidR="003D4AF3" w:rsidRPr="00592FE5" w:rsidRDefault="003D4AF3" w:rsidP="00900A56">
            <w:pPr>
              <w:spacing w:line="312" w:lineRule="auto"/>
              <w:ind w:right="-57" w:firstLine="0"/>
              <w:jc w:val="center"/>
              <w:rPr>
                <w:rFonts w:eastAsia="Calibri"/>
                <w:b/>
                <w:sz w:val="24"/>
                <w:szCs w:val="24"/>
              </w:rPr>
            </w:pPr>
            <w:r w:rsidRPr="00592FE5">
              <w:rPr>
                <w:rFonts w:eastAsia="Calibri"/>
                <w:b/>
                <w:sz w:val="24"/>
                <w:szCs w:val="24"/>
              </w:rPr>
              <w:t>Biến số</w:t>
            </w:r>
          </w:p>
        </w:tc>
        <w:tc>
          <w:tcPr>
            <w:tcW w:w="945" w:type="pct"/>
            <w:vAlign w:val="center"/>
          </w:tcPr>
          <w:p w14:paraId="719D9DCD" w14:textId="77777777" w:rsidR="003D4AF3" w:rsidRPr="00592FE5" w:rsidRDefault="003D4AF3" w:rsidP="00900A56">
            <w:pPr>
              <w:spacing w:line="312" w:lineRule="auto"/>
              <w:ind w:right="-57" w:firstLine="0"/>
              <w:jc w:val="center"/>
              <w:rPr>
                <w:rFonts w:eastAsia="Calibri"/>
                <w:b/>
                <w:bCs/>
                <w:sz w:val="24"/>
                <w:szCs w:val="24"/>
              </w:rPr>
            </w:pPr>
            <w:r w:rsidRPr="00592FE5">
              <w:rPr>
                <w:rFonts w:eastAsia="Calibri"/>
                <w:b/>
                <w:bCs/>
                <w:sz w:val="24"/>
                <w:szCs w:val="24"/>
              </w:rPr>
              <w:t>Nhóm CLL</w:t>
            </w:r>
          </w:p>
          <w:p w14:paraId="46BBBAB5" w14:textId="77777777" w:rsidR="003D4AF3" w:rsidRPr="00592FE5" w:rsidRDefault="003D4AF3" w:rsidP="00900A56">
            <w:pPr>
              <w:spacing w:line="312" w:lineRule="auto"/>
              <w:ind w:right="-57" w:firstLine="0"/>
              <w:jc w:val="center"/>
              <w:rPr>
                <w:rFonts w:eastAsia="Calibri"/>
                <w:b/>
                <w:bCs/>
                <w:sz w:val="24"/>
                <w:szCs w:val="24"/>
              </w:rPr>
            </w:pPr>
            <w:r w:rsidRPr="00592FE5">
              <w:rPr>
                <w:rFonts w:eastAsia="Calibri"/>
                <w:b/>
                <w:bCs/>
                <w:sz w:val="24"/>
                <w:szCs w:val="24"/>
              </w:rPr>
              <w:t>(n = 50)</w:t>
            </w:r>
          </w:p>
        </w:tc>
        <w:tc>
          <w:tcPr>
            <w:tcW w:w="1023" w:type="pct"/>
            <w:vAlign w:val="center"/>
          </w:tcPr>
          <w:p w14:paraId="2AF687B3" w14:textId="77777777" w:rsidR="003D4AF3" w:rsidRPr="00592FE5" w:rsidRDefault="003D4AF3" w:rsidP="00900A56">
            <w:pPr>
              <w:spacing w:line="312" w:lineRule="auto"/>
              <w:ind w:right="-113" w:firstLine="0"/>
              <w:jc w:val="center"/>
              <w:rPr>
                <w:rFonts w:eastAsia="Calibri"/>
                <w:b/>
                <w:bCs/>
                <w:sz w:val="24"/>
                <w:szCs w:val="24"/>
              </w:rPr>
            </w:pPr>
            <w:r w:rsidRPr="00592FE5">
              <w:rPr>
                <w:rFonts w:eastAsia="Calibri"/>
                <w:b/>
                <w:bCs/>
                <w:sz w:val="24"/>
                <w:szCs w:val="24"/>
              </w:rPr>
              <w:t>Nhóm ALL</w:t>
            </w:r>
          </w:p>
          <w:p w14:paraId="4EC09E9D" w14:textId="77777777" w:rsidR="003D4AF3" w:rsidRPr="00592FE5" w:rsidRDefault="003D4AF3" w:rsidP="00900A56">
            <w:pPr>
              <w:spacing w:line="312" w:lineRule="auto"/>
              <w:ind w:right="-113" w:firstLine="0"/>
              <w:jc w:val="center"/>
              <w:rPr>
                <w:rFonts w:eastAsia="Calibri"/>
                <w:b/>
                <w:bCs/>
                <w:sz w:val="24"/>
                <w:szCs w:val="24"/>
              </w:rPr>
            </w:pPr>
            <w:r w:rsidRPr="00592FE5">
              <w:rPr>
                <w:rFonts w:eastAsia="Calibri"/>
                <w:b/>
                <w:bCs/>
                <w:sz w:val="24"/>
                <w:szCs w:val="24"/>
              </w:rPr>
              <w:t>(n = 57)</w:t>
            </w:r>
          </w:p>
        </w:tc>
        <w:tc>
          <w:tcPr>
            <w:tcW w:w="867" w:type="pct"/>
            <w:vAlign w:val="center"/>
          </w:tcPr>
          <w:p w14:paraId="4E91DCE7" w14:textId="77777777" w:rsidR="003D4AF3" w:rsidRPr="00592FE5" w:rsidRDefault="003D4AF3" w:rsidP="00900A56">
            <w:pPr>
              <w:spacing w:line="312" w:lineRule="auto"/>
              <w:ind w:right="-57" w:firstLine="0"/>
              <w:jc w:val="center"/>
              <w:rPr>
                <w:rFonts w:eastAsia="Calibri"/>
                <w:b/>
                <w:bCs/>
                <w:sz w:val="24"/>
                <w:szCs w:val="24"/>
              </w:rPr>
            </w:pPr>
            <w:r w:rsidRPr="00592FE5">
              <w:rPr>
                <w:rFonts w:eastAsia="Calibri"/>
                <w:b/>
                <w:bCs/>
                <w:sz w:val="24"/>
                <w:szCs w:val="24"/>
              </w:rPr>
              <w:t>Nhóm chứng</w:t>
            </w:r>
          </w:p>
          <w:p w14:paraId="4CD46B06" w14:textId="77777777" w:rsidR="003D4AF3" w:rsidRPr="00592FE5" w:rsidRDefault="003D4AF3" w:rsidP="00900A56">
            <w:pPr>
              <w:spacing w:line="312" w:lineRule="auto"/>
              <w:ind w:right="-57" w:firstLine="0"/>
              <w:jc w:val="center"/>
              <w:rPr>
                <w:rFonts w:eastAsia="Calibri"/>
                <w:b/>
                <w:bCs/>
                <w:sz w:val="24"/>
                <w:szCs w:val="24"/>
              </w:rPr>
            </w:pPr>
            <w:r w:rsidRPr="00592FE5">
              <w:rPr>
                <w:rFonts w:eastAsia="Calibri"/>
                <w:b/>
                <w:bCs/>
                <w:sz w:val="24"/>
                <w:szCs w:val="24"/>
              </w:rPr>
              <w:t>(n = 100)</w:t>
            </w:r>
          </w:p>
        </w:tc>
        <w:tc>
          <w:tcPr>
            <w:tcW w:w="609" w:type="pct"/>
            <w:vAlign w:val="center"/>
          </w:tcPr>
          <w:p w14:paraId="0C1AAE9B" w14:textId="77777777" w:rsidR="003D4AF3" w:rsidRPr="00592FE5" w:rsidRDefault="003D4AF3" w:rsidP="00E775CE">
            <w:pPr>
              <w:spacing w:line="312" w:lineRule="auto"/>
              <w:ind w:right="-57" w:firstLine="0"/>
              <w:jc w:val="center"/>
              <w:rPr>
                <w:rFonts w:eastAsia="Calibri"/>
                <w:b/>
                <w:bCs/>
                <w:sz w:val="24"/>
                <w:szCs w:val="24"/>
              </w:rPr>
            </w:pPr>
            <w:r w:rsidRPr="00592FE5">
              <w:rPr>
                <w:rFonts w:eastAsia="Calibri"/>
                <w:b/>
                <w:bCs/>
                <w:sz w:val="24"/>
                <w:szCs w:val="24"/>
              </w:rPr>
              <w:t>p</w:t>
            </w:r>
          </w:p>
        </w:tc>
      </w:tr>
      <w:tr w:rsidR="003D4AF3" w:rsidRPr="00592FE5" w14:paraId="66D96150" w14:textId="77777777" w:rsidTr="006B38C0">
        <w:trPr>
          <w:trHeight w:val="267"/>
        </w:trPr>
        <w:tc>
          <w:tcPr>
            <w:tcW w:w="690" w:type="pct"/>
            <w:vMerge w:val="restart"/>
            <w:vAlign w:val="center"/>
          </w:tcPr>
          <w:p w14:paraId="5513220E" w14:textId="6F791860" w:rsidR="003D4AF3" w:rsidRPr="00592FE5" w:rsidRDefault="003D4AF3" w:rsidP="00E775CE">
            <w:pPr>
              <w:spacing w:line="312" w:lineRule="auto"/>
              <w:ind w:firstLine="0"/>
              <w:jc w:val="center"/>
              <w:rPr>
                <w:rFonts w:eastAsia="Calibri"/>
                <w:b/>
                <w:bCs/>
                <w:sz w:val="24"/>
                <w:szCs w:val="24"/>
              </w:rPr>
            </w:pPr>
            <w:r w:rsidRPr="00592FE5">
              <w:rPr>
                <w:rFonts w:eastAsia="Calibri"/>
                <w:b/>
                <w:bCs/>
                <w:sz w:val="24"/>
                <w:szCs w:val="24"/>
              </w:rPr>
              <w:t>Giới</w:t>
            </w:r>
            <w:r w:rsidR="006B38C0" w:rsidRPr="00592FE5">
              <w:rPr>
                <w:rFonts w:eastAsia="Calibri"/>
                <w:b/>
                <w:bCs/>
                <w:sz w:val="24"/>
                <w:szCs w:val="24"/>
              </w:rPr>
              <w:t xml:space="preserve"> tính</w:t>
            </w:r>
          </w:p>
        </w:tc>
        <w:tc>
          <w:tcPr>
            <w:tcW w:w="866" w:type="pct"/>
            <w:vAlign w:val="center"/>
          </w:tcPr>
          <w:p w14:paraId="5A0E68F2" w14:textId="77777777" w:rsidR="003D4AF3" w:rsidRPr="00592FE5" w:rsidRDefault="003D4AF3" w:rsidP="009922F9">
            <w:pPr>
              <w:spacing w:line="312" w:lineRule="auto"/>
              <w:ind w:right="-57" w:firstLine="0"/>
              <w:jc w:val="center"/>
              <w:rPr>
                <w:rFonts w:eastAsia="Calibri"/>
                <w:b/>
                <w:bCs/>
                <w:sz w:val="24"/>
                <w:szCs w:val="24"/>
              </w:rPr>
            </w:pPr>
            <w:r w:rsidRPr="00592FE5">
              <w:rPr>
                <w:rFonts w:eastAsia="Calibri"/>
                <w:b/>
                <w:bCs/>
                <w:sz w:val="24"/>
                <w:szCs w:val="24"/>
              </w:rPr>
              <w:t>Nam, n (%)</w:t>
            </w:r>
          </w:p>
        </w:tc>
        <w:tc>
          <w:tcPr>
            <w:tcW w:w="945" w:type="pct"/>
            <w:vAlign w:val="center"/>
          </w:tcPr>
          <w:p w14:paraId="75DD0166" w14:textId="77777777" w:rsidR="003D4AF3" w:rsidRPr="00592FE5" w:rsidRDefault="003D4AF3" w:rsidP="00900A56">
            <w:pPr>
              <w:spacing w:line="312" w:lineRule="auto"/>
              <w:ind w:right="-57" w:firstLine="0"/>
              <w:jc w:val="center"/>
              <w:rPr>
                <w:rFonts w:eastAsia="Calibri"/>
                <w:sz w:val="24"/>
                <w:szCs w:val="24"/>
              </w:rPr>
            </w:pPr>
            <w:r w:rsidRPr="00592FE5">
              <w:rPr>
                <w:rFonts w:eastAsia="Calibri"/>
                <w:sz w:val="24"/>
                <w:szCs w:val="24"/>
              </w:rPr>
              <w:t>30 (60,0)</w:t>
            </w:r>
          </w:p>
        </w:tc>
        <w:tc>
          <w:tcPr>
            <w:tcW w:w="1023" w:type="pct"/>
            <w:vAlign w:val="center"/>
          </w:tcPr>
          <w:p w14:paraId="3A8B9F11" w14:textId="77777777" w:rsidR="003D4AF3" w:rsidRPr="00592FE5" w:rsidRDefault="003D4AF3" w:rsidP="00900A56">
            <w:pPr>
              <w:spacing w:line="312" w:lineRule="auto"/>
              <w:ind w:right="-113" w:firstLine="0"/>
              <w:jc w:val="center"/>
              <w:rPr>
                <w:rFonts w:eastAsia="Calibri"/>
                <w:sz w:val="24"/>
                <w:szCs w:val="24"/>
              </w:rPr>
            </w:pPr>
            <w:r w:rsidRPr="00592FE5">
              <w:rPr>
                <w:rFonts w:eastAsia="Calibri"/>
                <w:sz w:val="24"/>
                <w:szCs w:val="24"/>
              </w:rPr>
              <w:t>37 (64,9)</w:t>
            </w:r>
          </w:p>
        </w:tc>
        <w:tc>
          <w:tcPr>
            <w:tcW w:w="867" w:type="pct"/>
            <w:vAlign w:val="center"/>
          </w:tcPr>
          <w:p w14:paraId="19621024" w14:textId="77777777" w:rsidR="003D4AF3" w:rsidRPr="00592FE5" w:rsidRDefault="003D4AF3" w:rsidP="00900A56">
            <w:pPr>
              <w:spacing w:line="312" w:lineRule="auto"/>
              <w:ind w:right="-57" w:firstLine="0"/>
              <w:jc w:val="center"/>
              <w:rPr>
                <w:rFonts w:eastAsia="Calibri"/>
                <w:sz w:val="24"/>
                <w:szCs w:val="24"/>
              </w:rPr>
            </w:pPr>
            <w:r w:rsidRPr="00592FE5">
              <w:rPr>
                <w:rFonts w:eastAsia="Calibri"/>
                <w:sz w:val="24"/>
                <w:szCs w:val="24"/>
              </w:rPr>
              <w:t>48 (48,0)</w:t>
            </w:r>
          </w:p>
        </w:tc>
        <w:tc>
          <w:tcPr>
            <w:tcW w:w="609" w:type="pct"/>
            <w:vMerge w:val="restart"/>
            <w:vAlign w:val="center"/>
          </w:tcPr>
          <w:p w14:paraId="6211FB0F" w14:textId="77777777" w:rsidR="003D4AF3" w:rsidRPr="00592FE5" w:rsidRDefault="003D4AF3" w:rsidP="00900A56">
            <w:pPr>
              <w:spacing w:line="312" w:lineRule="auto"/>
              <w:ind w:right="-57" w:firstLine="0"/>
              <w:jc w:val="center"/>
              <w:rPr>
                <w:rFonts w:eastAsia="Calibri"/>
                <w:sz w:val="24"/>
                <w:szCs w:val="24"/>
              </w:rPr>
            </w:pPr>
            <w:r w:rsidRPr="00592FE5">
              <w:rPr>
                <w:rFonts w:eastAsia="Calibri"/>
                <w:sz w:val="24"/>
                <w:szCs w:val="24"/>
              </w:rPr>
              <w:t>0,094</w:t>
            </w:r>
          </w:p>
        </w:tc>
      </w:tr>
      <w:tr w:rsidR="003D4AF3" w:rsidRPr="00592FE5" w14:paraId="32CBF7AF" w14:textId="77777777" w:rsidTr="006B38C0">
        <w:trPr>
          <w:trHeight w:val="267"/>
        </w:trPr>
        <w:tc>
          <w:tcPr>
            <w:tcW w:w="690" w:type="pct"/>
            <w:vMerge/>
            <w:vAlign w:val="center"/>
          </w:tcPr>
          <w:p w14:paraId="3C77255C" w14:textId="77777777" w:rsidR="003D4AF3" w:rsidRPr="00592FE5" w:rsidRDefault="003D4AF3" w:rsidP="00900A56">
            <w:pPr>
              <w:spacing w:line="312" w:lineRule="auto"/>
              <w:ind w:firstLine="0"/>
              <w:rPr>
                <w:rFonts w:eastAsia="Calibri"/>
                <w:b/>
                <w:bCs/>
                <w:sz w:val="24"/>
                <w:szCs w:val="24"/>
              </w:rPr>
            </w:pPr>
          </w:p>
        </w:tc>
        <w:tc>
          <w:tcPr>
            <w:tcW w:w="866" w:type="pct"/>
            <w:vAlign w:val="center"/>
          </w:tcPr>
          <w:p w14:paraId="41E11875" w14:textId="77777777" w:rsidR="003D4AF3" w:rsidRPr="00592FE5" w:rsidRDefault="003D4AF3" w:rsidP="009922F9">
            <w:pPr>
              <w:spacing w:line="312" w:lineRule="auto"/>
              <w:ind w:right="-57" w:firstLine="0"/>
              <w:jc w:val="center"/>
              <w:rPr>
                <w:rFonts w:eastAsia="Calibri"/>
                <w:b/>
                <w:bCs/>
                <w:sz w:val="24"/>
                <w:szCs w:val="24"/>
              </w:rPr>
            </w:pPr>
            <w:r w:rsidRPr="00592FE5">
              <w:rPr>
                <w:rFonts w:eastAsia="Calibri"/>
                <w:b/>
                <w:bCs/>
                <w:sz w:val="24"/>
                <w:szCs w:val="24"/>
              </w:rPr>
              <w:t>Nữ, n (%)</w:t>
            </w:r>
          </w:p>
        </w:tc>
        <w:tc>
          <w:tcPr>
            <w:tcW w:w="945" w:type="pct"/>
            <w:vAlign w:val="center"/>
          </w:tcPr>
          <w:p w14:paraId="737418C4" w14:textId="77777777" w:rsidR="003D4AF3" w:rsidRPr="00592FE5" w:rsidRDefault="003D4AF3" w:rsidP="00900A56">
            <w:pPr>
              <w:spacing w:line="312" w:lineRule="auto"/>
              <w:ind w:right="-57" w:firstLine="0"/>
              <w:jc w:val="center"/>
              <w:rPr>
                <w:rFonts w:eastAsia="Calibri"/>
                <w:sz w:val="24"/>
                <w:szCs w:val="24"/>
              </w:rPr>
            </w:pPr>
            <w:r w:rsidRPr="00592FE5">
              <w:rPr>
                <w:rFonts w:eastAsia="Calibri"/>
                <w:sz w:val="24"/>
                <w:szCs w:val="24"/>
              </w:rPr>
              <w:t>20 (40,0)</w:t>
            </w:r>
          </w:p>
        </w:tc>
        <w:tc>
          <w:tcPr>
            <w:tcW w:w="1023" w:type="pct"/>
            <w:vAlign w:val="center"/>
          </w:tcPr>
          <w:p w14:paraId="47E7165B" w14:textId="77777777" w:rsidR="003D4AF3" w:rsidRPr="00592FE5" w:rsidRDefault="003D4AF3" w:rsidP="00900A56">
            <w:pPr>
              <w:spacing w:line="312" w:lineRule="auto"/>
              <w:ind w:right="-113" w:firstLine="0"/>
              <w:jc w:val="center"/>
              <w:rPr>
                <w:rFonts w:eastAsia="Calibri"/>
                <w:sz w:val="24"/>
                <w:szCs w:val="24"/>
              </w:rPr>
            </w:pPr>
            <w:r w:rsidRPr="00592FE5">
              <w:rPr>
                <w:rFonts w:eastAsia="Calibri"/>
                <w:sz w:val="24"/>
                <w:szCs w:val="24"/>
              </w:rPr>
              <w:t>20 (35,1)</w:t>
            </w:r>
          </w:p>
        </w:tc>
        <w:tc>
          <w:tcPr>
            <w:tcW w:w="867" w:type="pct"/>
            <w:vAlign w:val="center"/>
          </w:tcPr>
          <w:p w14:paraId="07518458" w14:textId="77777777" w:rsidR="003D4AF3" w:rsidRPr="00592FE5" w:rsidRDefault="003D4AF3" w:rsidP="00900A56">
            <w:pPr>
              <w:spacing w:line="312" w:lineRule="auto"/>
              <w:ind w:right="-57" w:firstLine="0"/>
              <w:jc w:val="center"/>
              <w:rPr>
                <w:rFonts w:eastAsia="Calibri"/>
                <w:sz w:val="24"/>
                <w:szCs w:val="24"/>
              </w:rPr>
            </w:pPr>
            <w:r w:rsidRPr="00592FE5">
              <w:rPr>
                <w:rFonts w:eastAsia="Calibri"/>
                <w:sz w:val="24"/>
                <w:szCs w:val="24"/>
              </w:rPr>
              <w:t>52 (52,0)</w:t>
            </w:r>
          </w:p>
        </w:tc>
        <w:tc>
          <w:tcPr>
            <w:tcW w:w="609" w:type="pct"/>
            <w:vMerge/>
          </w:tcPr>
          <w:p w14:paraId="5D4ECAEE" w14:textId="77777777" w:rsidR="003D4AF3" w:rsidRPr="00592FE5" w:rsidRDefault="003D4AF3" w:rsidP="00900A56">
            <w:pPr>
              <w:spacing w:line="312" w:lineRule="auto"/>
              <w:ind w:right="-57" w:firstLine="0"/>
              <w:jc w:val="center"/>
              <w:rPr>
                <w:rFonts w:eastAsia="Calibri"/>
                <w:sz w:val="24"/>
                <w:szCs w:val="24"/>
              </w:rPr>
            </w:pPr>
          </w:p>
        </w:tc>
      </w:tr>
      <w:tr w:rsidR="003D4AF3" w:rsidRPr="00592FE5" w14:paraId="21421EFB" w14:textId="77777777" w:rsidTr="006B38C0">
        <w:trPr>
          <w:trHeight w:val="267"/>
        </w:trPr>
        <w:tc>
          <w:tcPr>
            <w:tcW w:w="690" w:type="pct"/>
            <w:vAlign w:val="center"/>
          </w:tcPr>
          <w:p w14:paraId="55E9CBA4" w14:textId="77777777" w:rsidR="003D4AF3" w:rsidRPr="00592FE5" w:rsidRDefault="003D4AF3" w:rsidP="00E775CE">
            <w:pPr>
              <w:spacing w:line="312" w:lineRule="auto"/>
              <w:ind w:firstLine="0"/>
              <w:jc w:val="center"/>
              <w:rPr>
                <w:rFonts w:eastAsia="Calibri"/>
                <w:b/>
                <w:bCs/>
                <w:sz w:val="24"/>
                <w:szCs w:val="24"/>
              </w:rPr>
            </w:pPr>
            <w:r w:rsidRPr="00592FE5">
              <w:rPr>
                <w:rFonts w:eastAsia="Calibri"/>
                <w:b/>
                <w:bCs/>
                <w:sz w:val="24"/>
                <w:szCs w:val="24"/>
              </w:rPr>
              <w:t>Tuổi</w:t>
            </w:r>
          </w:p>
        </w:tc>
        <w:tc>
          <w:tcPr>
            <w:tcW w:w="866" w:type="pct"/>
            <w:vAlign w:val="center"/>
          </w:tcPr>
          <w:p w14:paraId="05362EF8" w14:textId="77777777" w:rsidR="003D4AF3" w:rsidRPr="00592FE5" w:rsidRDefault="003D4AF3" w:rsidP="00900A56">
            <w:pPr>
              <w:spacing w:line="312" w:lineRule="auto"/>
              <w:ind w:right="-57" w:firstLine="0"/>
              <w:jc w:val="center"/>
              <w:rPr>
                <w:rFonts w:eastAsia="Calibri"/>
                <w:b/>
                <w:bCs/>
                <w:sz w:val="24"/>
                <w:szCs w:val="24"/>
              </w:rPr>
            </w:pPr>
            <w:r w:rsidRPr="00592FE5">
              <w:rPr>
                <w:rFonts w:eastAsia="Calibri"/>
                <w:b/>
                <w:bCs/>
                <w:sz w:val="24"/>
                <w:szCs w:val="24"/>
              </w:rPr>
              <w:t xml:space="preserve">Trung vị </w:t>
            </w:r>
          </w:p>
          <w:p w14:paraId="0AB49226" w14:textId="77777777" w:rsidR="003D4AF3" w:rsidRPr="00592FE5" w:rsidRDefault="003D4AF3" w:rsidP="00900A56">
            <w:pPr>
              <w:spacing w:line="312" w:lineRule="auto"/>
              <w:ind w:right="-57" w:firstLine="0"/>
              <w:jc w:val="center"/>
              <w:rPr>
                <w:rFonts w:eastAsia="Calibri"/>
                <w:b/>
                <w:bCs/>
                <w:sz w:val="24"/>
                <w:szCs w:val="24"/>
              </w:rPr>
            </w:pPr>
            <w:r w:rsidRPr="00592FE5">
              <w:rPr>
                <w:rFonts w:eastAsia="Calibri"/>
                <w:b/>
                <w:bCs/>
                <w:sz w:val="24"/>
                <w:szCs w:val="24"/>
              </w:rPr>
              <w:t>(Q</w:t>
            </w:r>
            <w:r w:rsidRPr="00592FE5">
              <w:rPr>
                <w:rFonts w:eastAsia="Calibri"/>
                <w:b/>
                <w:bCs/>
                <w:sz w:val="24"/>
                <w:szCs w:val="24"/>
                <w:vertAlign w:val="subscript"/>
              </w:rPr>
              <w:t>1</w:t>
            </w:r>
            <w:r w:rsidRPr="00592FE5">
              <w:rPr>
                <w:rFonts w:eastAsia="Calibri"/>
                <w:b/>
                <w:bCs/>
                <w:sz w:val="24"/>
                <w:szCs w:val="24"/>
              </w:rPr>
              <w:t xml:space="preserve"> – Q</w:t>
            </w:r>
            <w:r w:rsidRPr="00592FE5">
              <w:rPr>
                <w:rFonts w:eastAsia="Calibri"/>
                <w:b/>
                <w:bCs/>
                <w:sz w:val="24"/>
                <w:szCs w:val="24"/>
                <w:vertAlign w:val="subscript"/>
              </w:rPr>
              <w:t>3</w:t>
            </w:r>
            <w:r w:rsidRPr="00592FE5">
              <w:rPr>
                <w:rFonts w:eastAsia="Calibri"/>
                <w:b/>
                <w:bCs/>
                <w:sz w:val="24"/>
                <w:szCs w:val="24"/>
              </w:rPr>
              <w:t>)</w:t>
            </w:r>
          </w:p>
        </w:tc>
        <w:tc>
          <w:tcPr>
            <w:tcW w:w="945" w:type="pct"/>
            <w:vAlign w:val="center"/>
          </w:tcPr>
          <w:p w14:paraId="4C577C2B" w14:textId="77777777" w:rsidR="003D4AF3" w:rsidRPr="00592FE5" w:rsidRDefault="003D4AF3" w:rsidP="00900A56">
            <w:pPr>
              <w:spacing w:line="312" w:lineRule="auto"/>
              <w:ind w:left="-116" w:right="-108" w:firstLine="0"/>
              <w:jc w:val="center"/>
              <w:rPr>
                <w:rFonts w:eastAsia="Calibri"/>
                <w:sz w:val="24"/>
                <w:szCs w:val="24"/>
              </w:rPr>
            </w:pPr>
            <w:r w:rsidRPr="00592FE5">
              <w:rPr>
                <w:rFonts w:eastAsia="Calibri"/>
                <w:sz w:val="24"/>
                <w:szCs w:val="24"/>
              </w:rPr>
              <w:t xml:space="preserve">67,0 </w:t>
            </w:r>
          </w:p>
          <w:p w14:paraId="53435895" w14:textId="77777777" w:rsidR="003D4AF3" w:rsidRPr="00592FE5" w:rsidRDefault="003D4AF3" w:rsidP="00900A56">
            <w:pPr>
              <w:spacing w:line="312" w:lineRule="auto"/>
              <w:ind w:left="-116" w:right="-108" w:firstLine="0"/>
              <w:jc w:val="center"/>
              <w:rPr>
                <w:rFonts w:eastAsia="Calibri"/>
                <w:sz w:val="24"/>
                <w:szCs w:val="24"/>
              </w:rPr>
            </w:pPr>
            <w:r w:rsidRPr="00592FE5">
              <w:rPr>
                <w:rFonts w:eastAsia="Calibri"/>
                <w:sz w:val="24"/>
                <w:szCs w:val="24"/>
              </w:rPr>
              <w:t>(60,3 – 73,3)</w:t>
            </w:r>
          </w:p>
        </w:tc>
        <w:tc>
          <w:tcPr>
            <w:tcW w:w="1023" w:type="pct"/>
            <w:vAlign w:val="center"/>
          </w:tcPr>
          <w:p w14:paraId="59AA3999" w14:textId="77777777" w:rsidR="003D4AF3" w:rsidRPr="00592FE5" w:rsidRDefault="003D4AF3" w:rsidP="00900A56">
            <w:pPr>
              <w:spacing w:line="312" w:lineRule="auto"/>
              <w:ind w:left="-108" w:right="-107" w:firstLine="0"/>
              <w:jc w:val="center"/>
              <w:rPr>
                <w:rFonts w:eastAsia="Calibri"/>
                <w:color w:val="000000" w:themeColor="text1"/>
                <w:sz w:val="24"/>
                <w:szCs w:val="24"/>
              </w:rPr>
            </w:pPr>
            <w:r w:rsidRPr="00592FE5">
              <w:rPr>
                <w:rFonts w:eastAsia="Calibri"/>
                <w:color w:val="000000" w:themeColor="text1"/>
                <w:sz w:val="24"/>
                <w:szCs w:val="24"/>
              </w:rPr>
              <w:t xml:space="preserve">41,0 </w:t>
            </w:r>
          </w:p>
          <w:p w14:paraId="72708AE1" w14:textId="77777777" w:rsidR="003D4AF3" w:rsidRPr="00592FE5" w:rsidRDefault="003D4AF3" w:rsidP="00900A56">
            <w:pPr>
              <w:spacing w:line="312" w:lineRule="auto"/>
              <w:ind w:left="-108" w:right="-107" w:firstLine="0"/>
              <w:jc w:val="center"/>
              <w:rPr>
                <w:rFonts w:eastAsia="Calibri"/>
                <w:sz w:val="24"/>
                <w:szCs w:val="24"/>
              </w:rPr>
            </w:pPr>
            <w:r w:rsidRPr="00592FE5">
              <w:rPr>
                <w:rFonts w:eastAsia="Calibri"/>
                <w:color w:val="000000" w:themeColor="text1"/>
                <w:sz w:val="24"/>
                <w:szCs w:val="24"/>
              </w:rPr>
              <w:t>(30,5 – 60,0)</w:t>
            </w:r>
          </w:p>
        </w:tc>
        <w:tc>
          <w:tcPr>
            <w:tcW w:w="867" w:type="pct"/>
            <w:vAlign w:val="center"/>
          </w:tcPr>
          <w:p w14:paraId="628CD3F2" w14:textId="77777777" w:rsidR="003D4AF3" w:rsidRPr="00592FE5" w:rsidRDefault="003D4AF3" w:rsidP="00900A56">
            <w:pPr>
              <w:spacing w:line="312" w:lineRule="auto"/>
              <w:ind w:right="-57" w:firstLine="0"/>
              <w:jc w:val="center"/>
              <w:rPr>
                <w:rFonts w:eastAsia="Calibri"/>
                <w:sz w:val="24"/>
                <w:szCs w:val="24"/>
              </w:rPr>
            </w:pPr>
            <w:r w:rsidRPr="00592FE5">
              <w:rPr>
                <w:rFonts w:eastAsia="Calibri"/>
                <w:sz w:val="24"/>
                <w:szCs w:val="24"/>
              </w:rPr>
              <w:t>39,0</w:t>
            </w:r>
          </w:p>
          <w:p w14:paraId="4FABCEA5" w14:textId="77777777" w:rsidR="003D4AF3" w:rsidRPr="00592FE5" w:rsidRDefault="003D4AF3" w:rsidP="00900A56">
            <w:pPr>
              <w:spacing w:line="312" w:lineRule="auto"/>
              <w:ind w:right="-57" w:firstLine="0"/>
              <w:jc w:val="center"/>
              <w:rPr>
                <w:rFonts w:eastAsia="Calibri"/>
                <w:sz w:val="24"/>
                <w:szCs w:val="24"/>
              </w:rPr>
            </w:pPr>
            <w:r w:rsidRPr="00592FE5">
              <w:rPr>
                <w:rFonts w:eastAsia="Calibri"/>
                <w:sz w:val="24"/>
                <w:szCs w:val="24"/>
              </w:rPr>
              <w:t>(34,0-45,0)</w:t>
            </w:r>
          </w:p>
        </w:tc>
        <w:tc>
          <w:tcPr>
            <w:tcW w:w="609" w:type="pct"/>
            <w:vAlign w:val="center"/>
          </w:tcPr>
          <w:p w14:paraId="0D2360B8" w14:textId="7E5443E3" w:rsidR="003D4AF3" w:rsidRPr="00592FE5" w:rsidRDefault="003D4AF3" w:rsidP="00900A56">
            <w:pPr>
              <w:spacing w:line="312" w:lineRule="auto"/>
              <w:ind w:right="-57" w:firstLine="0"/>
              <w:jc w:val="center"/>
              <w:rPr>
                <w:rFonts w:eastAsia="Calibri"/>
                <w:b/>
                <w:sz w:val="24"/>
                <w:szCs w:val="24"/>
              </w:rPr>
            </w:pPr>
            <w:r w:rsidRPr="00592FE5">
              <w:rPr>
                <w:rFonts w:eastAsia="Calibri"/>
                <w:b/>
                <w:sz w:val="24"/>
                <w:szCs w:val="24"/>
              </w:rPr>
              <w:t>&lt;</w:t>
            </w:r>
            <w:r w:rsidR="009906C6" w:rsidRPr="00592FE5">
              <w:rPr>
                <w:rFonts w:eastAsia="Calibri"/>
                <w:b/>
                <w:sz w:val="24"/>
                <w:szCs w:val="24"/>
              </w:rPr>
              <w:t xml:space="preserve"> </w:t>
            </w:r>
            <w:r w:rsidRPr="00592FE5">
              <w:rPr>
                <w:rFonts w:eastAsia="Calibri"/>
                <w:b/>
                <w:sz w:val="24"/>
                <w:szCs w:val="24"/>
              </w:rPr>
              <w:t>0,001*</w:t>
            </w:r>
          </w:p>
        </w:tc>
      </w:tr>
    </w:tbl>
    <w:p w14:paraId="00AB3624" w14:textId="39B7C1DF" w:rsidR="003D4AF3" w:rsidRPr="00592FE5" w:rsidRDefault="003D4AF3" w:rsidP="007019AB">
      <w:pPr>
        <w:spacing w:before="120"/>
        <w:ind w:firstLine="0"/>
        <w:jc w:val="center"/>
        <w:rPr>
          <w:rFonts w:eastAsia="Calibri" w:cs="Times New Roman"/>
          <w:iCs/>
          <w:color w:val="222222"/>
          <w:kern w:val="2"/>
          <w:szCs w:val="18"/>
          <w14:ligatures w14:val="standardContextual"/>
        </w:rPr>
      </w:pPr>
      <w:r w:rsidRPr="00592FE5">
        <w:rPr>
          <w:rFonts w:cs="Times New Roman"/>
          <w:i/>
          <w:szCs w:val="28"/>
          <w:lang w:val="it-IT"/>
        </w:rPr>
        <w:t>Ghi chú:</w:t>
      </w:r>
      <w:r w:rsidRPr="00592FE5">
        <w:rPr>
          <w:rFonts w:cs="Times New Roman"/>
          <w:szCs w:val="28"/>
          <w:lang w:val="it-IT"/>
        </w:rPr>
        <w:t xml:space="preserve"> </w:t>
      </w:r>
      <w:r w:rsidRPr="00592FE5">
        <w:rPr>
          <w:rFonts w:cs="Times New Roman"/>
          <w:iCs/>
          <w:color w:val="242021"/>
          <w:szCs w:val="28"/>
        </w:rPr>
        <w:t xml:space="preserve">p: Chi-square test; *p: </w:t>
      </w:r>
      <w:r w:rsidRPr="00592FE5">
        <w:rPr>
          <w:rFonts w:cs="Times New Roman"/>
          <w:color w:val="0A0A0A"/>
          <w:shd w:val="clear" w:color="auto" w:fill="FFFFFF"/>
        </w:rPr>
        <w:t>Kruskal-Wallis test</w:t>
      </w:r>
      <w:r w:rsidRPr="00592FE5">
        <w:rPr>
          <w:rFonts w:ascii="Arial" w:hAnsi="Arial" w:cs="Arial"/>
          <w:color w:val="0A0A0A"/>
          <w:shd w:val="clear" w:color="auto" w:fill="FFFFFF"/>
        </w:rPr>
        <w:t>.</w:t>
      </w:r>
    </w:p>
    <w:p w14:paraId="4348A3F9" w14:textId="12E38E56" w:rsidR="003D4AF3" w:rsidRPr="00592FE5" w:rsidRDefault="003D4AF3" w:rsidP="009906C6">
      <w:pPr>
        <w:ind w:firstLine="720"/>
        <w:rPr>
          <w:rFonts w:eastAsia="Calibri" w:cs="Times New Roman"/>
          <w:iCs/>
          <w:color w:val="222222"/>
          <w:kern w:val="2"/>
          <w:szCs w:val="18"/>
          <w14:ligatures w14:val="standardContextual"/>
        </w:rPr>
      </w:pPr>
      <w:r w:rsidRPr="00592FE5">
        <w:rPr>
          <w:rFonts w:eastAsia="Calibri" w:cs="Times New Roman"/>
          <w:iCs/>
          <w:color w:val="222222"/>
          <w:kern w:val="2"/>
          <w:szCs w:val="18"/>
          <w14:ligatures w14:val="standardContextual"/>
        </w:rPr>
        <w:t>Kết quả cho thấy nam giới chiếm tỷ lệ cao hơn nữ giới ở cả hai nhóm bệnh (60% nam ở CLL, 64,9% ở</w:t>
      </w:r>
      <w:r w:rsidR="00640E63" w:rsidRPr="00592FE5">
        <w:rPr>
          <w:rFonts w:eastAsia="Calibri" w:cs="Times New Roman"/>
          <w:iCs/>
          <w:color w:val="222222"/>
          <w:kern w:val="2"/>
          <w:szCs w:val="18"/>
          <w14:ligatures w14:val="standardContextual"/>
        </w:rPr>
        <w:t xml:space="preserve"> ALL), nhó</w:t>
      </w:r>
      <w:r w:rsidR="00FF0EA3" w:rsidRPr="00592FE5">
        <w:rPr>
          <w:rFonts w:eastAsia="Calibri" w:cs="Times New Roman"/>
          <w:iCs/>
          <w:color w:val="222222"/>
          <w:kern w:val="2"/>
          <w:szCs w:val="18"/>
          <w14:ligatures w14:val="standardContextual"/>
        </w:rPr>
        <w:t>m</w:t>
      </w:r>
      <w:r w:rsidR="00640E63" w:rsidRPr="00592FE5">
        <w:rPr>
          <w:rFonts w:eastAsia="Calibri" w:cs="Times New Roman"/>
          <w:iCs/>
          <w:color w:val="222222"/>
          <w:kern w:val="2"/>
          <w:szCs w:val="18"/>
          <w14:ligatures w14:val="standardContextual"/>
        </w:rPr>
        <w:t xml:space="preserve"> chứng có tỉ lệ nam giới thấp (48,0%), sự khác biệt về </w:t>
      </w:r>
      <w:r w:rsidR="00F54F25" w:rsidRPr="00592FE5">
        <w:rPr>
          <w:rFonts w:eastAsia="Calibri" w:cs="Times New Roman"/>
          <w:iCs/>
          <w:color w:val="222222"/>
          <w:kern w:val="2"/>
          <w:szCs w:val="18"/>
          <w14:ligatures w14:val="standardContextual"/>
        </w:rPr>
        <w:t>giới</w:t>
      </w:r>
      <w:r w:rsidR="00640E63" w:rsidRPr="00592FE5">
        <w:rPr>
          <w:rFonts w:eastAsia="Calibri" w:cs="Times New Roman"/>
          <w:iCs/>
          <w:color w:val="222222"/>
          <w:kern w:val="2"/>
          <w:szCs w:val="18"/>
          <w14:ligatures w14:val="standardContextual"/>
        </w:rPr>
        <w:t xml:space="preserve"> không có ý nghĩa thống kê (p</w:t>
      </w:r>
      <w:r w:rsidR="00FF0EA3" w:rsidRPr="00592FE5">
        <w:rPr>
          <w:rFonts w:eastAsia="Calibri" w:cs="Times New Roman"/>
          <w:iCs/>
          <w:color w:val="222222"/>
          <w:kern w:val="2"/>
          <w:szCs w:val="18"/>
          <w14:ligatures w14:val="standardContextual"/>
        </w:rPr>
        <w:t xml:space="preserve"> </w:t>
      </w:r>
      <w:r w:rsidR="00640E63" w:rsidRPr="00592FE5">
        <w:rPr>
          <w:rFonts w:eastAsia="Calibri" w:cs="Times New Roman"/>
          <w:iCs/>
          <w:color w:val="222222"/>
          <w:kern w:val="2"/>
          <w:szCs w:val="18"/>
          <w14:ligatures w14:val="standardContextual"/>
        </w:rPr>
        <w:t>&gt;</w:t>
      </w:r>
      <w:r w:rsidR="00FF0EA3" w:rsidRPr="00592FE5">
        <w:rPr>
          <w:rFonts w:eastAsia="Calibri" w:cs="Times New Roman"/>
          <w:iCs/>
          <w:color w:val="222222"/>
          <w:kern w:val="2"/>
          <w:szCs w:val="18"/>
          <w14:ligatures w14:val="standardContextual"/>
        </w:rPr>
        <w:t xml:space="preserve"> </w:t>
      </w:r>
      <w:r w:rsidR="00640E63" w:rsidRPr="00592FE5">
        <w:rPr>
          <w:rFonts w:eastAsia="Calibri" w:cs="Times New Roman"/>
          <w:iCs/>
          <w:color w:val="222222"/>
          <w:kern w:val="2"/>
          <w:szCs w:val="18"/>
          <w14:ligatures w14:val="standardContextual"/>
        </w:rPr>
        <w:t>0,05)</w:t>
      </w:r>
      <w:r w:rsidRPr="00592FE5">
        <w:rPr>
          <w:rFonts w:eastAsia="Calibri" w:cs="Times New Roman"/>
          <w:iCs/>
          <w:color w:val="222222"/>
          <w:kern w:val="2"/>
          <w:szCs w:val="18"/>
          <w14:ligatures w14:val="standardContextual"/>
        </w:rPr>
        <w:t xml:space="preserve">; nhóm CLL có trung vị </w:t>
      </w:r>
      <w:r w:rsidR="009906C6" w:rsidRPr="00592FE5">
        <w:rPr>
          <w:rFonts w:eastAsia="Calibri" w:cs="Times New Roman"/>
          <w:iCs/>
          <w:color w:val="222222"/>
          <w:kern w:val="2"/>
          <w:szCs w:val="18"/>
          <w14:ligatures w14:val="standardContextual"/>
        </w:rPr>
        <w:t xml:space="preserve">tuổi (67,0) </w:t>
      </w:r>
      <w:r w:rsidRPr="00592FE5">
        <w:rPr>
          <w:rFonts w:eastAsia="Calibri" w:cs="Times New Roman"/>
          <w:iCs/>
          <w:color w:val="222222"/>
          <w:kern w:val="2"/>
          <w:szCs w:val="18"/>
          <w14:ligatures w14:val="standardContextual"/>
        </w:rPr>
        <w:t xml:space="preserve">cao hơn nhóm </w:t>
      </w:r>
      <w:r w:rsidR="009906C6" w:rsidRPr="00592FE5">
        <w:rPr>
          <w:rFonts w:eastAsia="Calibri" w:cs="Times New Roman"/>
          <w:iCs/>
          <w:color w:val="222222"/>
          <w:kern w:val="2"/>
          <w:szCs w:val="18"/>
          <w14:ligatures w14:val="standardContextual"/>
        </w:rPr>
        <w:t>ALL (41,0) và</w:t>
      </w:r>
      <w:r w:rsidRPr="00592FE5">
        <w:rPr>
          <w:rFonts w:eastAsia="Calibri" w:cs="Times New Roman"/>
          <w:iCs/>
          <w:color w:val="222222"/>
          <w:kern w:val="2"/>
          <w:szCs w:val="18"/>
          <w14:ligatures w14:val="standardContextual"/>
        </w:rPr>
        <w:t xml:space="preserve"> nhóm chứng </w:t>
      </w:r>
      <w:r w:rsidR="009906C6" w:rsidRPr="00592FE5">
        <w:rPr>
          <w:rFonts w:eastAsia="Calibri" w:cs="Times New Roman"/>
          <w:iCs/>
          <w:color w:val="222222"/>
          <w:kern w:val="2"/>
          <w:szCs w:val="18"/>
          <w14:ligatures w14:val="standardContextual"/>
        </w:rPr>
        <w:t>(</w:t>
      </w:r>
      <w:r w:rsidRPr="00592FE5">
        <w:rPr>
          <w:rFonts w:eastAsia="Calibri" w:cs="Times New Roman"/>
          <w:iCs/>
          <w:color w:val="222222"/>
          <w:kern w:val="2"/>
          <w:szCs w:val="18"/>
          <w14:ligatures w14:val="standardContextual"/>
        </w:rPr>
        <w:t>39,0), sự khác biết về tuổi là có ý nghĩa thống kê (p</w:t>
      </w:r>
      <w:r w:rsidR="00FF0EA3" w:rsidRPr="00592FE5">
        <w:rPr>
          <w:rFonts w:eastAsia="Calibri" w:cs="Times New Roman"/>
          <w:iCs/>
          <w:color w:val="222222"/>
          <w:kern w:val="2"/>
          <w:szCs w:val="18"/>
          <w14:ligatures w14:val="standardContextual"/>
        </w:rPr>
        <w:t xml:space="preserve"> </w:t>
      </w:r>
      <w:r w:rsidRPr="00592FE5">
        <w:rPr>
          <w:rFonts w:eastAsia="Calibri" w:cs="Times New Roman"/>
          <w:iCs/>
          <w:color w:val="222222"/>
          <w:kern w:val="2"/>
          <w:szCs w:val="18"/>
          <w14:ligatures w14:val="standardContextual"/>
        </w:rPr>
        <w:t>&lt;</w:t>
      </w:r>
      <w:r w:rsidR="00FF0EA3" w:rsidRPr="00592FE5">
        <w:rPr>
          <w:rFonts w:eastAsia="Calibri" w:cs="Times New Roman"/>
          <w:iCs/>
          <w:color w:val="222222"/>
          <w:kern w:val="2"/>
          <w:szCs w:val="18"/>
          <w14:ligatures w14:val="standardContextual"/>
        </w:rPr>
        <w:t xml:space="preserve"> </w:t>
      </w:r>
      <w:r w:rsidRPr="00592FE5">
        <w:rPr>
          <w:rFonts w:eastAsia="Calibri" w:cs="Times New Roman"/>
          <w:iCs/>
          <w:color w:val="222222"/>
          <w:kern w:val="2"/>
          <w:szCs w:val="18"/>
          <w14:ligatures w14:val="standardContextual"/>
        </w:rPr>
        <w:t>0,001).</w:t>
      </w:r>
    </w:p>
    <w:p w14:paraId="29163622" w14:textId="1CB86746" w:rsidR="003D4AF3" w:rsidRPr="00592FE5" w:rsidRDefault="003D4AF3" w:rsidP="003D4AF3">
      <w:pPr>
        <w:pStyle w:val="0bang"/>
        <w:spacing w:before="0" w:line="360" w:lineRule="auto"/>
        <w:rPr>
          <w:rFonts w:eastAsia="Calibri"/>
          <w:b w:val="0"/>
        </w:rPr>
      </w:pPr>
      <w:bookmarkStart w:id="338" w:name="_Toc213853636"/>
      <w:bookmarkStart w:id="339" w:name="_Toc231049693"/>
      <w:r w:rsidRPr="00592FE5">
        <w:rPr>
          <w:rFonts w:eastAsia="Calibri"/>
        </w:rPr>
        <w:t>Bảng 3.</w:t>
      </w:r>
      <w:r w:rsidRPr="00592FE5">
        <w:rPr>
          <w:rFonts w:eastAsia="Calibri"/>
        </w:rPr>
        <w:fldChar w:fldCharType="begin"/>
      </w:r>
      <w:r w:rsidRPr="00592FE5">
        <w:rPr>
          <w:rFonts w:eastAsia="Calibri"/>
        </w:rPr>
        <w:instrText xml:space="preserve"> SEQ Bảng_3. \* ARABIC </w:instrText>
      </w:r>
      <w:r w:rsidRPr="00592FE5">
        <w:rPr>
          <w:rFonts w:eastAsia="Calibri"/>
        </w:rPr>
        <w:fldChar w:fldCharType="separate"/>
      </w:r>
      <w:r w:rsidR="00CC1410">
        <w:rPr>
          <w:rFonts w:eastAsia="Calibri"/>
          <w:noProof/>
        </w:rPr>
        <w:t>2</w:t>
      </w:r>
      <w:r w:rsidRPr="00592FE5">
        <w:rPr>
          <w:rFonts w:eastAsia="Calibri"/>
        </w:rPr>
        <w:fldChar w:fldCharType="end"/>
      </w:r>
      <w:r w:rsidRPr="00592FE5">
        <w:rPr>
          <w:rFonts w:eastAsia="Calibri"/>
        </w:rPr>
        <w:t xml:space="preserve">. </w:t>
      </w:r>
      <w:r w:rsidRPr="00592FE5">
        <w:rPr>
          <w:rFonts w:eastAsia="Calibri"/>
          <w:b w:val="0"/>
        </w:rPr>
        <w:t xml:space="preserve">Một số </w:t>
      </w:r>
      <w:r w:rsidR="007B69E3" w:rsidRPr="00592FE5">
        <w:rPr>
          <w:rFonts w:eastAsia="Calibri"/>
          <w:b w:val="0"/>
        </w:rPr>
        <w:t>chỉ số tế bào máu</w:t>
      </w:r>
      <w:r w:rsidRPr="00592FE5">
        <w:rPr>
          <w:rFonts w:eastAsia="Calibri"/>
          <w:b w:val="0"/>
        </w:rPr>
        <w:t xml:space="preserve"> ở </w:t>
      </w:r>
      <w:r w:rsidR="00641CC9" w:rsidRPr="00592FE5">
        <w:rPr>
          <w:rFonts w:eastAsia="Calibri"/>
          <w:b w:val="0"/>
        </w:rPr>
        <w:t>người bệnh</w:t>
      </w:r>
      <w:r w:rsidRPr="00592FE5">
        <w:rPr>
          <w:rFonts w:eastAsia="Calibri"/>
          <w:b w:val="0"/>
        </w:rPr>
        <w:t xml:space="preserve"> </w:t>
      </w:r>
      <w:bookmarkEnd w:id="338"/>
      <w:r w:rsidR="00E2194A" w:rsidRPr="00592FE5">
        <w:rPr>
          <w:rFonts w:eastAsia="Calibri"/>
          <w:b w:val="0"/>
        </w:rPr>
        <w:t>lơ xê mi dòng</w:t>
      </w:r>
      <w:r w:rsidR="00FF0EA3" w:rsidRPr="00592FE5">
        <w:rPr>
          <w:rFonts w:eastAsia="Calibri"/>
          <w:b w:val="0"/>
        </w:rPr>
        <w:t xml:space="preserve"> lympho</w:t>
      </w:r>
      <w:bookmarkEnd w:id="339"/>
    </w:p>
    <w:tbl>
      <w:tblPr>
        <w:tblStyle w:val="TableGrid22"/>
        <w:tblW w:w="5000" w:type="pct"/>
        <w:tblLook w:val="04A0" w:firstRow="1" w:lastRow="0" w:firstColumn="1" w:lastColumn="0" w:noHBand="0" w:noVBand="1"/>
      </w:tblPr>
      <w:tblGrid>
        <w:gridCol w:w="3227"/>
        <w:gridCol w:w="2552"/>
        <w:gridCol w:w="2238"/>
        <w:gridCol w:w="987"/>
      </w:tblGrid>
      <w:tr w:rsidR="003D4AF3" w:rsidRPr="00592FE5" w14:paraId="5AE689F8" w14:textId="77777777" w:rsidTr="00865A64">
        <w:trPr>
          <w:trHeight w:val="300"/>
        </w:trPr>
        <w:tc>
          <w:tcPr>
            <w:tcW w:w="1792" w:type="pct"/>
            <w:vAlign w:val="center"/>
          </w:tcPr>
          <w:p w14:paraId="54277F2E" w14:textId="7E8818FE" w:rsidR="003D4AF3" w:rsidRPr="00592FE5" w:rsidRDefault="003D4AF3" w:rsidP="00CE704E">
            <w:pPr>
              <w:spacing w:line="324" w:lineRule="auto"/>
              <w:ind w:right="-57" w:firstLine="0"/>
              <w:jc w:val="center"/>
              <w:rPr>
                <w:rFonts w:eastAsia="Calibri"/>
                <w:b/>
                <w:bCs/>
                <w:sz w:val="24"/>
                <w:szCs w:val="24"/>
              </w:rPr>
            </w:pPr>
            <w:r w:rsidRPr="00592FE5">
              <w:rPr>
                <w:rFonts w:eastAsia="Calibri"/>
                <w:b/>
                <w:bCs/>
                <w:sz w:val="24"/>
                <w:szCs w:val="24"/>
              </w:rPr>
              <w:t xml:space="preserve">Các </w:t>
            </w:r>
            <w:r w:rsidR="007B69E3" w:rsidRPr="00592FE5">
              <w:rPr>
                <w:rFonts w:eastAsia="Calibri"/>
                <w:b/>
                <w:bCs/>
                <w:sz w:val="24"/>
                <w:szCs w:val="24"/>
              </w:rPr>
              <w:t>chỉ số tế bào máu</w:t>
            </w:r>
          </w:p>
        </w:tc>
        <w:tc>
          <w:tcPr>
            <w:tcW w:w="1417" w:type="pct"/>
            <w:vAlign w:val="center"/>
          </w:tcPr>
          <w:p w14:paraId="5F780B2A" w14:textId="4D888C15" w:rsidR="003D4AF3" w:rsidRPr="00592FE5" w:rsidRDefault="00476BB4" w:rsidP="00CE704E">
            <w:pPr>
              <w:spacing w:line="324" w:lineRule="auto"/>
              <w:ind w:left="-108" w:right="-57" w:firstLine="0"/>
              <w:jc w:val="center"/>
              <w:rPr>
                <w:rFonts w:eastAsia="Calibri"/>
                <w:b/>
                <w:bCs/>
                <w:sz w:val="24"/>
                <w:szCs w:val="24"/>
              </w:rPr>
            </w:pPr>
            <w:r w:rsidRPr="00592FE5">
              <w:rPr>
                <w:rFonts w:eastAsia="Calibri"/>
                <w:b/>
                <w:bCs/>
                <w:sz w:val="24"/>
                <w:szCs w:val="24"/>
              </w:rPr>
              <w:t xml:space="preserve">Nhóm CLL </w:t>
            </w:r>
            <w:r w:rsidR="003D4AF3" w:rsidRPr="00592FE5">
              <w:rPr>
                <w:rFonts w:eastAsia="Calibri"/>
                <w:b/>
                <w:bCs/>
                <w:sz w:val="24"/>
                <w:szCs w:val="24"/>
              </w:rPr>
              <w:t>(n = 50)</w:t>
            </w:r>
          </w:p>
        </w:tc>
        <w:tc>
          <w:tcPr>
            <w:tcW w:w="1243" w:type="pct"/>
          </w:tcPr>
          <w:p w14:paraId="15A5C4F1" w14:textId="72B69205" w:rsidR="003D4AF3" w:rsidRPr="00592FE5" w:rsidRDefault="00476BB4" w:rsidP="00CE704E">
            <w:pPr>
              <w:spacing w:line="324" w:lineRule="auto"/>
              <w:ind w:left="-109" w:right="-113" w:firstLine="0"/>
              <w:jc w:val="center"/>
              <w:rPr>
                <w:rFonts w:eastAsia="Calibri"/>
                <w:b/>
                <w:bCs/>
                <w:sz w:val="24"/>
                <w:szCs w:val="24"/>
              </w:rPr>
            </w:pPr>
            <w:r w:rsidRPr="00592FE5">
              <w:rPr>
                <w:rFonts w:eastAsia="Calibri"/>
                <w:b/>
                <w:bCs/>
                <w:sz w:val="24"/>
                <w:szCs w:val="24"/>
              </w:rPr>
              <w:t xml:space="preserve">Nhóm ALL </w:t>
            </w:r>
            <w:r w:rsidR="003D4AF3" w:rsidRPr="00592FE5">
              <w:rPr>
                <w:rFonts w:eastAsia="Calibri"/>
                <w:b/>
                <w:bCs/>
                <w:sz w:val="24"/>
                <w:szCs w:val="24"/>
              </w:rPr>
              <w:t>(n = 57)</w:t>
            </w:r>
          </w:p>
        </w:tc>
        <w:tc>
          <w:tcPr>
            <w:tcW w:w="548" w:type="pct"/>
            <w:vAlign w:val="center"/>
          </w:tcPr>
          <w:p w14:paraId="13811A9C" w14:textId="77777777" w:rsidR="003D4AF3" w:rsidRPr="00592FE5" w:rsidRDefault="003D4AF3" w:rsidP="00CE704E">
            <w:pPr>
              <w:spacing w:line="324" w:lineRule="auto"/>
              <w:ind w:right="-113" w:firstLine="0"/>
              <w:jc w:val="center"/>
              <w:rPr>
                <w:rFonts w:eastAsia="Calibri"/>
                <w:b/>
                <w:bCs/>
                <w:sz w:val="24"/>
                <w:szCs w:val="24"/>
              </w:rPr>
            </w:pPr>
            <w:r w:rsidRPr="00592FE5">
              <w:rPr>
                <w:rFonts w:eastAsia="Calibri"/>
                <w:b/>
                <w:bCs/>
                <w:sz w:val="24"/>
                <w:szCs w:val="24"/>
              </w:rPr>
              <w:t>p</w:t>
            </w:r>
          </w:p>
        </w:tc>
      </w:tr>
      <w:tr w:rsidR="003D4AF3" w:rsidRPr="00592FE5" w14:paraId="0F7D626B" w14:textId="77777777" w:rsidTr="007C1FF5">
        <w:trPr>
          <w:trHeight w:val="300"/>
        </w:trPr>
        <w:tc>
          <w:tcPr>
            <w:tcW w:w="1792" w:type="pct"/>
            <w:vAlign w:val="center"/>
          </w:tcPr>
          <w:p w14:paraId="2CC4F3EF" w14:textId="337FCE53" w:rsidR="007C1FF5" w:rsidRPr="00592FE5" w:rsidRDefault="007C1FF5" w:rsidP="00CE704E">
            <w:pPr>
              <w:spacing w:line="324" w:lineRule="auto"/>
              <w:rPr>
                <w:bCs/>
                <w:sz w:val="24"/>
                <w:szCs w:val="24"/>
              </w:rPr>
            </w:pPr>
            <w:r w:rsidRPr="00592FE5">
              <w:rPr>
                <w:rFonts w:eastAsia="Calibri"/>
                <w:bCs/>
                <w:sz w:val="24"/>
                <w:szCs w:val="24"/>
              </w:rPr>
              <w:t xml:space="preserve">Số lượng </w:t>
            </w:r>
            <w:r w:rsidR="006C2ABC" w:rsidRPr="00592FE5">
              <w:rPr>
                <w:rFonts w:eastAsia="Calibri"/>
                <w:bCs/>
                <w:sz w:val="24"/>
                <w:szCs w:val="24"/>
              </w:rPr>
              <w:t>HC</w:t>
            </w:r>
            <w:r w:rsidR="003D4AF3" w:rsidRPr="00592FE5">
              <w:rPr>
                <w:rFonts w:eastAsia="Calibri"/>
                <w:bCs/>
                <w:sz w:val="24"/>
                <w:szCs w:val="24"/>
              </w:rPr>
              <w:t xml:space="preserve"> (T/L)</w:t>
            </w:r>
          </w:p>
          <w:p w14:paraId="5947CAE1" w14:textId="47F472DB" w:rsidR="003D4AF3" w:rsidRPr="00592FE5" w:rsidRDefault="007C1FF5" w:rsidP="00CE704E">
            <w:pPr>
              <w:spacing w:line="324" w:lineRule="auto"/>
              <w:rPr>
                <w:b/>
                <w:bCs/>
                <w:sz w:val="24"/>
                <w:szCs w:val="24"/>
              </w:rPr>
            </w:pPr>
            <w:r w:rsidRPr="00592FE5">
              <w:rPr>
                <w:bCs/>
                <w:sz w:val="24"/>
                <w:szCs w:val="24"/>
              </w:rPr>
              <w:t xml:space="preserve">   </w:t>
            </w:r>
            <w:r w:rsidR="003D4AF3" w:rsidRPr="00592FE5">
              <w:rPr>
                <w:bCs/>
                <w:sz w:val="24"/>
                <w:szCs w:val="24"/>
              </w:rPr>
              <w:t>(Mean ± SD)</w:t>
            </w:r>
          </w:p>
        </w:tc>
        <w:tc>
          <w:tcPr>
            <w:tcW w:w="1417" w:type="pct"/>
            <w:vAlign w:val="center"/>
          </w:tcPr>
          <w:p w14:paraId="323F0722" w14:textId="77777777" w:rsidR="003D4AF3" w:rsidRPr="00592FE5" w:rsidRDefault="003D4AF3" w:rsidP="00CE704E">
            <w:pPr>
              <w:spacing w:line="324" w:lineRule="auto"/>
              <w:ind w:right="-57" w:firstLine="0"/>
              <w:jc w:val="center"/>
              <w:rPr>
                <w:rFonts w:eastAsia="Calibri"/>
                <w:color w:val="000000" w:themeColor="text1"/>
                <w:sz w:val="24"/>
                <w:szCs w:val="24"/>
              </w:rPr>
            </w:pPr>
            <w:r w:rsidRPr="00592FE5">
              <w:rPr>
                <w:rFonts w:eastAsia="Calibri"/>
                <w:color w:val="000000" w:themeColor="text1"/>
                <w:sz w:val="24"/>
                <w:szCs w:val="24"/>
              </w:rPr>
              <w:t>4,04±0,85</w:t>
            </w:r>
          </w:p>
        </w:tc>
        <w:tc>
          <w:tcPr>
            <w:tcW w:w="1243" w:type="pct"/>
            <w:vAlign w:val="center"/>
          </w:tcPr>
          <w:p w14:paraId="370184AF" w14:textId="77777777" w:rsidR="003D4AF3" w:rsidRPr="00592FE5" w:rsidRDefault="003D4AF3" w:rsidP="00CE704E">
            <w:pPr>
              <w:spacing w:line="324" w:lineRule="auto"/>
              <w:ind w:right="-57" w:firstLine="0"/>
              <w:jc w:val="center"/>
              <w:rPr>
                <w:rFonts w:eastAsia="Calibri"/>
                <w:color w:val="000000" w:themeColor="text1"/>
                <w:sz w:val="24"/>
                <w:szCs w:val="24"/>
              </w:rPr>
            </w:pPr>
            <w:r w:rsidRPr="00592FE5">
              <w:rPr>
                <w:rFonts w:eastAsia="Calibri"/>
                <w:color w:val="000000" w:themeColor="text1"/>
                <w:sz w:val="24"/>
                <w:szCs w:val="24"/>
              </w:rPr>
              <w:t>3,41±0,80</w:t>
            </w:r>
          </w:p>
        </w:tc>
        <w:tc>
          <w:tcPr>
            <w:tcW w:w="548" w:type="pct"/>
            <w:vAlign w:val="center"/>
          </w:tcPr>
          <w:p w14:paraId="504C058A" w14:textId="77777777" w:rsidR="003D4AF3" w:rsidRPr="00592FE5" w:rsidRDefault="003D4AF3" w:rsidP="00CE704E">
            <w:pPr>
              <w:spacing w:line="324" w:lineRule="auto"/>
              <w:ind w:right="-57" w:firstLine="0"/>
              <w:jc w:val="center"/>
              <w:rPr>
                <w:rFonts w:eastAsia="Calibri"/>
                <w:b/>
                <w:color w:val="000000" w:themeColor="text1"/>
                <w:sz w:val="24"/>
                <w:szCs w:val="24"/>
              </w:rPr>
            </w:pPr>
            <w:r w:rsidRPr="00592FE5">
              <w:rPr>
                <w:rFonts w:eastAsia="Calibri"/>
                <w:b/>
                <w:color w:val="000000" w:themeColor="text1"/>
                <w:sz w:val="24"/>
                <w:szCs w:val="24"/>
              </w:rPr>
              <w:t>&lt;0,001</w:t>
            </w:r>
            <w:r w:rsidRPr="00592FE5">
              <w:rPr>
                <w:rFonts w:eastAsia="Calibri"/>
                <w:b/>
                <w:color w:val="000000" w:themeColor="text1"/>
                <w:sz w:val="24"/>
                <w:szCs w:val="24"/>
                <w:vertAlign w:val="superscript"/>
              </w:rPr>
              <w:t>a</w:t>
            </w:r>
          </w:p>
        </w:tc>
      </w:tr>
      <w:tr w:rsidR="003D4AF3" w:rsidRPr="00592FE5" w14:paraId="16511DBD" w14:textId="77777777" w:rsidTr="007C1FF5">
        <w:trPr>
          <w:trHeight w:val="300"/>
        </w:trPr>
        <w:tc>
          <w:tcPr>
            <w:tcW w:w="1792" w:type="pct"/>
            <w:vAlign w:val="center"/>
          </w:tcPr>
          <w:p w14:paraId="6DC70ED3" w14:textId="77777777" w:rsidR="007C1FF5" w:rsidRPr="00592FE5" w:rsidRDefault="007C1FF5" w:rsidP="00CE704E">
            <w:pPr>
              <w:spacing w:line="324" w:lineRule="auto"/>
              <w:ind w:firstLine="0"/>
              <w:jc w:val="center"/>
              <w:rPr>
                <w:rFonts w:eastAsia="Calibri"/>
                <w:bCs/>
                <w:iCs/>
                <w:sz w:val="24"/>
                <w:szCs w:val="24"/>
              </w:rPr>
            </w:pPr>
            <w:r w:rsidRPr="00592FE5">
              <w:rPr>
                <w:rFonts w:eastAsia="Calibri"/>
                <w:bCs/>
                <w:iCs/>
                <w:sz w:val="24"/>
                <w:szCs w:val="24"/>
              </w:rPr>
              <w:t xml:space="preserve">Lượng </w:t>
            </w:r>
            <w:r w:rsidR="003D4AF3" w:rsidRPr="00592FE5">
              <w:rPr>
                <w:rFonts w:eastAsia="Calibri"/>
                <w:bCs/>
                <w:iCs/>
                <w:sz w:val="24"/>
                <w:szCs w:val="24"/>
              </w:rPr>
              <w:t xml:space="preserve">HST (g/L) </w:t>
            </w:r>
          </w:p>
          <w:p w14:paraId="583549D5" w14:textId="516D6BA2" w:rsidR="003D4AF3" w:rsidRPr="00592FE5" w:rsidRDefault="003D4AF3" w:rsidP="00CE704E">
            <w:pPr>
              <w:spacing w:line="324" w:lineRule="auto"/>
              <w:ind w:firstLine="0"/>
              <w:jc w:val="center"/>
              <w:rPr>
                <w:rFonts w:eastAsia="Calibri"/>
                <w:bCs/>
                <w:i/>
                <w:iCs/>
                <w:sz w:val="24"/>
                <w:szCs w:val="24"/>
              </w:rPr>
            </w:pPr>
            <w:r w:rsidRPr="00592FE5">
              <w:rPr>
                <w:rFonts w:eastAsia="Calibri"/>
                <w:bCs/>
                <w:iCs/>
                <w:sz w:val="24"/>
                <w:szCs w:val="24"/>
              </w:rPr>
              <w:t>(</w:t>
            </w:r>
            <w:r w:rsidRPr="00592FE5">
              <w:rPr>
                <w:bCs/>
                <w:sz w:val="24"/>
                <w:szCs w:val="24"/>
              </w:rPr>
              <w:t>Mean ± SD)</w:t>
            </w:r>
          </w:p>
        </w:tc>
        <w:tc>
          <w:tcPr>
            <w:tcW w:w="1417" w:type="pct"/>
            <w:vAlign w:val="center"/>
          </w:tcPr>
          <w:p w14:paraId="0F5E5B9B" w14:textId="77777777" w:rsidR="003D4AF3" w:rsidRPr="00592FE5" w:rsidRDefault="003D4AF3" w:rsidP="00CE704E">
            <w:pPr>
              <w:spacing w:line="324" w:lineRule="auto"/>
              <w:ind w:right="-57" w:firstLine="0"/>
              <w:jc w:val="center"/>
              <w:rPr>
                <w:rFonts w:eastAsia="Calibri"/>
                <w:color w:val="000000" w:themeColor="text1"/>
                <w:sz w:val="24"/>
                <w:szCs w:val="24"/>
              </w:rPr>
            </w:pPr>
            <w:r w:rsidRPr="00592FE5">
              <w:rPr>
                <w:rFonts w:eastAsia="Calibri"/>
                <w:color w:val="000000" w:themeColor="text1"/>
                <w:sz w:val="24"/>
                <w:szCs w:val="24"/>
              </w:rPr>
              <w:t>121,10±22,16</w:t>
            </w:r>
          </w:p>
        </w:tc>
        <w:tc>
          <w:tcPr>
            <w:tcW w:w="1243" w:type="pct"/>
            <w:vAlign w:val="center"/>
          </w:tcPr>
          <w:p w14:paraId="31ECFA03" w14:textId="77777777" w:rsidR="003D4AF3" w:rsidRPr="00592FE5" w:rsidRDefault="003D4AF3" w:rsidP="00CE704E">
            <w:pPr>
              <w:spacing w:line="324" w:lineRule="auto"/>
              <w:ind w:right="-57" w:firstLine="0"/>
              <w:jc w:val="center"/>
              <w:rPr>
                <w:rFonts w:eastAsia="Calibri"/>
                <w:color w:val="000000" w:themeColor="text1"/>
                <w:sz w:val="24"/>
                <w:szCs w:val="24"/>
              </w:rPr>
            </w:pPr>
            <w:r w:rsidRPr="00592FE5">
              <w:rPr>
                <w:rFonts w:eastAsia="Calibri"/>
                <w:color w:val="000000" w:themeColor="text1"/>
                <w:sz w:val="24"/>
                <w:szCs w:val="24"/>
              </w:rPr>
              <w:t>98,81±24,96</w:t>
            </w:r>
          </w:p>
        </w:tc>
        <w:tc>
          <w:tcPr>
            <w:tcW w:w="548" w:type="pct"/>
            <w:vAlign w:val="center"/>
          </w:tcPr>
          <w:p w14:paraId="6B402179" w14:textId="77777777" w:rsidR="003D4AF3" w:rsidRPr="00592FE5" w:rsidRDefault="003D4AF3" w:rsidP="00CE704E">
            <w:pPr>
              <w:spacing w:line="324" w:lineRule="auto"/>
              <w:ind w:right="-57" w:firstLine="0"/>
              <w:jc w:val="center"/>
              <w:rPr>
                <w:rFonts w:eastAsia="Calibri"/>
                <w:b/>
                <w:color w:val="000000" w:themeColor="text1"/>
                <w:sz w:val="24"/>
                <w:szCs w:val="24"/>
              </w:rPr>
            </w:pPr>
            <w:r w:rsidRPr="00592FE5">
              <w:rPr>
                <w:rFonts w:eastAsia="Calibri"/>
                <w:b/>
                <w:color w:val="000000" w:themeColor="text1"/>
                <w:sz w:val="24"/>
                <w:szCs w:val="24"/>
              </w:rPr>
              <w:t>&lt;0,001</w:t>
            </w:r>
            <w:r w:rsidRPr="00592FE5">
              <w:rPr>
                <w:rFonts w:eastAsia="Calibri"/>
                <w:b/>
                <w:color w:val="000000" w:themeColor="text1"/>
                <w:sz w:val="24"/>
                <w:szCs w:val="24"/>
                <w:vertAlign w:val="superscript"/>
              </w:rPr>
              <w:t>a</w:t>
            </w:r>
          </w:p>
        </w:tc>
      </w:tr>
      <w:tr w:rsidR="003D4AF3" w:rsidRPr="00592FE5" w14:paraId="5B6D4E06" w14:textId="77777777" w:rsidTr="007C1FF5">
        <w:trPr>
          <w:trHeight w:val="300"/>
        </w:trPr>
        <w:tc>
          <w:tcPr>
            <w:tcW w:w="1792" w:type="pct"/>
            <w:vAlign w:val="center"/>
          </w:tcPr>
          <w:p w14:paraId="16AA0F36" w14:textId="4B2F9383" w:rsidR="00865A64" w:rsidRPr="00592FE5" w:rsidRDefault="007C1FF5" w:rsidP="00CE704E">
            <w:pPr>
              <w:spacing w:line="324" w:lineRule="auto"/>
              <w:ind w:firstLine="0"/>
              <w:jc w:val="center"/>
              <w:rPr>
                <w:rFonts w:eastAsia="Calibri"/>
                <w:bCs/>
                <w:iCs/>
                <w:sz w:val="24"/>
                <w:szCs w:val="24"/>
              </w:rPr>
            </w:pPr>
            <w:r w:rsidRPr="00592FE5">
              <w:rPr>
                <w:rFonts w:eastAsia="Calibri"/>
                <w:bCs/>
                <w:iCs/>
                <w:sz w:val="24"/>
                <w:szCs w:val="24"/>
              </w:rPr>
              <w:t>Số lượng HC</w:t>
            </w:r>
            <w:r w:rsidR="003D4AF3" w:rsidRPr="00592FE5">
              <w:rPr>
                <w:rFonts w:eastAsia="Calibri"/>
                <w:bCs/>
                <w:iCs/>
                <w:sz w:val="24"/>
                <w:szCs w:val="24"/>
              </w:rPr>
              <w:t xml:space="preserve"> có nhân </w:t>
            </w:r>
            <w:r w:rsidR="00617420" w:rsidRPr="00592FE5">
              <w:rPr>
                <w:rFonts w:eastAsia="Calibri"/>
                <w:bCs/>
                <w:iCs/>
                <w:sz w:val="24"/>
                <w:szCs w:val="24"/>
              </w:rPr>
              <w:t>(G/L)</w:t>
            </w:r>
            <w:r w:rsidR="00865A64" w:rsidRPr="00592FE5">
              <w:rPr>
                <w:rFonts w:eastAsia="Calibri"/>
                <w:bCs/>
                <w:iCs/>
                <w:sz w:val="24"/>
                <w:szCs w:val="24"/>
              </w:rPr>
              <w:t xml:space="preserve"> </w:t>
            </w:r>
          </w:p>
          <w:p w14:paraId="5DE7A8D1" w14:textId="15163E52" w:rsidR="003D4AF3" w:rsidRPr="00592FE5" w:rsidRDefault="003D4AF3" w:rsidP="00CE704E">
            <w:pPr>
              <w:spacing w:line="324" w:lineRule="auto"/>
              <w:ind w:firstLine="0"/>
              <w:jc w:val="center"/>
              <w:rPr>
                <w:rFonts w:eastAsia="Calibri"/>
                <w:bCs/>
                <w:iCs/>
                <w:sz w:val="24"/>
                <w:szCs w:val="24"/>
              </w:rPr>
            </w:pPr>
            <w:r w:rsidRPr="00592FE5">
              <w:rPr>
                <w:rFonts w:eastAsia="Calibri"/>
                <w:bCs/>
                <w:iCs/>
                <w:sz w:val="24"/>
                <w:szCs w:val="24"/>
              </w:rPr>
              <w:t>(</w:t>
            </w:r>
            <w:r w:rsidRPr="00592FE5">
              <w:rPr>
                <w:bCs/>
                <w:sz w:val="24"/>
                <w:szCs w:val="24"/>
              </w:rPr>
              <w:t>Trung vị; Q</w:t>
            </w:r>
            <w:r w:rsidRPr="00592FE5">
              <w:rPr>
                <w:bCs/>
                <w:sz w:val="24"/>
                <w:szCs w:val="24"/>
                <w:vertAlign w:val="subscript"/>
              </w:rPr>
              <w:t>1</w:t>
            </w:r>
            <w:r w:rsidRPr="00592FE5">
              <w:rPr>
                <w:bCs/>
                <w:sz w:val="24"/>
                <w:szCs w:val="24"/>
              </w:rPr>
              <w:t xml:space="preserve"> – Q</w:t>
            </w:r>
            <w:r w:rsidRPr="00592FE5">
              <w:rPr>
                <w:bCs/>
                <w:sz w:val="24"/>
                <w:szCs w:val="24"/>
                <w:vertAlign w:val="subscript"/>
              </w:rPr>
              <w:t>3</w:t>
            </w:r>
            <w:r w:rsidRPr="00592FE5">
              <w:rPr>
                <w:rFonts w:eastAsia="Calibri"/>
                <w:bCs/>
                <w:iCs/>
                <w:sz w:val="24"/>
                <w:szCs w:val="24"/>
              </w:rPr>
              <w:t xml:space="preserve">) </w:t>
            </w:r>
          </w:p>
        </w:tc>
        <w:tc>
          <w:tcPr>
            <w:tcW w:w="1417" w:type="pct"/>
            <w:vAlign w:val="center"/>
          </w:tcPr>
          <w:p w14:paraId="6F985163" w14:textId="7E5B72F7" w:rsidR="00313827" w:rsidRPr="00592FE5" w:rsidRDefault="003D4AF3" w:rsidP="00CE704E">
            <w:pPr>
              <w:spacing w:line="324" w:lineRule="auto"/>
              <w:ind w:right="-57" w:firstLine="0"/>
              <w:jc w:val="center"/>
              <w:rPr>
                <w:rFonts w:eastAsia="Calibri"/>
                <w:sz w:val="24"/>
                <w:szCs w:val="24"/>
              </w:rPr>
            </w:pPr>
            <w:r w:rsidRPr="00592FE5">
              <w:rPr>
                <w:rFonts w:eastAsia="Calibri"/>
                <w:sz w:val="24"/>
                <w:szCs w:val="24"/>
              </w:rPr>
              <w:t>0</w:t>
            </w:r>
            <w:r w:rsidR="00F17181" w:rsidRPr="00592FE5">
              <w:rPr>
                <w:rFonts w:eastAsia="Calibri"/>
                <w:sz w:val="24"/>
                <w:szCs w:val="24"/>
              </w:rPr>
              <w:t>,</w:t>
            </w:r>
            <w:r w:rsidR="00313827" w:rsidRPr="00592FE5">
              <w:rPr>
                <w:rFonts w:eastAsia="Calibri"/>
                <w:sz w:val="24"/>
                <w:szCs w:val="24"/>
              </w:rPr>
              <w:t>02</w:t>
            </w:r>
          </w:p>
          <w:p w14:paraId="24B8FE66" w14:textId="353A9BB8" w:rsidR="003D4AF3" w:rsidRPr="00592FE5" w:rsidRDefault="00313827" w:rsidP="00CE704E">
            <w:pPr>
              <w:spacing w:line="324" w:lineRule="auto"/>
              <w:ind w:right="-57" w:firstLine="0"/>
              <w:jc w:val="center"/>
              <w:rPr>
                <w:rFonts w:eastAsia="Calibri"/>
                <w:sz w:val="24"/>
                <w:szCs w:val="24"/>
              </w:rPr>
            </w:pPr>
            <w:r w:rsidRPr="00592FE5">
              <w:rPr>
                <w:rFonts w:eastAsia="Calibri"/>
                <w:sz w:val="24"/>
                <w:szCs w:val="24"/>
              </w:rPr>
              <w:t>(</w:t>
            </w:r>
            <w:r w:rsidR="003D4AF3" w:rsidRPr="00592FE5">
              <w:rPr>
                <w:rFonts w:eastAsia="Calibri"/>
                <w:sz w:val="24"/>
                <w:szCs w:val="24"/>
              </w:rPr>
              <w:t>0</w:t>
            </w:r>
            <w:r w:rsidR="00F17181" w:rsidRPr="00592FE5">
              <w:rPr>
                <w:rFonts w:eastAsia="Calibri"/>
                <w:sz w:val="24"/>
                <w:szCs w:val="24"/>
              </w:rPr>
              <w:t>,</w:t>
            </w:r>
            <w:r w:rsidR="003B760A" w:rsidRPr="00592FE5">
              <w:rPr>
                <w:rFonts w:eastAsia="Calibri"/>
                <w:sz w:val="24"/>
                <w:szCs w:val="24"/>
              </w:rPr>
              <w:t xml:space="preserve">00 - </w:t>
            </w:r>
            <w:r w:rsidR="003D4AF3" w:rsidRPr="00592FE5">
              <w:rPr>
                <w:rFonts w:eastAsia="Calibri"/>
                <w:sz w:val="24"/>
                <w:szCs w:val="24"/>
              </w:rPr>
              <w:t>0</w:t>
            </w:r>
            <w:r w:rsidR="00F17181" w:rsidRPr="00592FE5">
              <w:rPr>
                <w:rFonts w:eastAsia="Calibri"/>
                <w:sz w:val="24"/>
                <w:szCs w:val="24"/>
              </w:rPr>
              <w:t>,</w:t>
            </w:r>
            <w:r w:rsidR="003D4AF3" w:rsidRPr="00592FE5">
              <w:rPr>
                <w:rFonts w:eastAsia="Calibri"/>
                <w:sz w:val="24"/>
                <w:szCs w:val="24"/>
              </w:rPr>
              <w:t>08</w:t>
            </w:r>
            <w:r w:rsidRPr="00592FE5">
              <w:rPr>
                <w:rFonts w:eastAsia="Calibri"/>
                <w:sz w:val="24"/>
                <w:szCs w:val="24"/>
              </w:rPr>
              <w:t>)</w:t>
            </w:r>
          </w:p>
        </w:tc>
        <w:tc>
          <w:tcPr>
            <w:tcW w:w="1243" w:type="pct"/>
            <w:vAlign w:val="center"/>
          </w:tcPr>
          <w:p w14:paraId="19FCFDA3" w14:textId="15566FBC" w:rsidR="00313827" w:rsidRPr="00592FE5" w:rsidRDefault="003D4AF3" w:rsidP="00CE704E">
            <w:pPr>
              <w:spacing w:line="324" w:lineRule="auto"/>
              <w:ind w:left="-108" w:right="-137" w:firstLine="0"/>
              <w:jc w:val="center"/>
              <w:rPr>
                <w:rFonts w:eastAsia="Calibri"/>
                <w:sz w:val="24"/>
                <w:szCs w:val="24"/>
              </w:rPr>
            </w:pPr>
            <w:r w:rsidRPr="00592FE5">
              <w:rPr>
                <w:rFonts w:eastAsia="Calibri"/>
                <w:sz w:val="24"/>
                <w:szCs w:val="24"/>
              </w:rPr>
              <w:t>0</w:t>
            </w:r>
            <w:r w:rsidR="00F17181" w:rsidRPr="00592FE5">
              <w:rPr>
                <w:rFonts w:eastAsia="Calibri"/>
                <w:sz w:val="24"/>
                <w:szCs w:val="24"/>
              </w:rPr>
              <w:t>,</w:t>
            </w:r>
            <w:r w:rsidR="00313827" w:rsidRPr="00592FE5">
              <w:rPr>
                <w:rFonts w:eastAsia="Calibri"/>
                <w:sz w:val="24"/>
                <w:szCs w:val="24"/>
              </w:rPr>
              <w:t>03</w:t>
            </w:r>
          </w:p>
          <w:p w14:paraId="0B391660" w14:textId="621F0DFC" w:rsidR="003D4AF3" w:rsidRPr="00592FE5" w:rsidRDefault="00313827" w:rsidP="00CE704E">
            <w:pPr>
              <w:spacing w:line="324" w:lineRule="auto"/>
              <w:ind w:left="-108" w:right="-137" w:firstLine="0"/>
              <w:jc w:val="center"/>
              <w:rPr>
                <w:rFonts w:eastAsia="Calibri"/>
                <w:sz w:val="24"/>
                <w:szCs w:val="24"/>
              </w:rPr>
            </w:pPr>
            <w:r w:rsidRPr="00592FE5">
              <w:rPr>
                <w:rFonts w:eastAsia="Calibri"/>
                <w:sz w:val="24"/>
                <w:szCs w:val="24"/>
              </w:rPr>
              <w:t>(</w:t>
            </w:r>
            <w:r w:rsidR="003D4AF3" w:rsidRPr="00592FE5">
              <w:rPr>
                <w:rFonts w:eastAsia="Calibri"/>
                <w:sz w:val="24"/>
                <w:szCs w:val="24"/>
              </w:rPr>
              <w:t>0</w:t>
            </w:r>
            <w:r w:rsidR="00F17181" w:rsidRPr="00592FE5">
              <w:rPr>
                <w:rFonts w:eastAsia="Calibri"/>
                <w:sz w:val="24"/>
                <w:szCs w:val="24"/>
              </w:rPr>
              <w:t>,</w:t>
            </w:r>
            <w:r w:rsidR="003B760A" w:rsidRPr="00592FE5">
              <w:rPr>
                <w:rFonts w:eastAsia="Calibri"/>
                <w:sz w:val="24"/>
                <w:szCs w:val="24"/>
              </w:rPr>
              <w:t xml:space="preserve">00 - </w:t>
            </w:r>
            <w:r w:rsidR="003D4AF3" w:rsidRPr="00592FE5">
              <w:rPr>
                <w:rFonts w:eastAsia="Calibri"/>
                <w:sz w:val="24"/>
                <w:szCs w:val="24"/>
              </w:rPr>
              <w:t>0</w:t>
            </w:r>
            <w:r w:rsidR="00F17181" w:rsidRPr="00592FE5">
              <w:rPr>
                <w:rFonts w:eastAsia="Calibri"/>
                <w:sz w:val="24"/>
                <w:szCs w:val="24"/>
              </w:rPr>
              <w:t>,</w:t>
            </w:r>
            <w:r w:rsidR="003D4AF3" w:rsidRPr="00592FE5">
              <w:rPr>
                <w:rFonts w:eastAsia="Calibri"/>
                <w:sz w:val="24"/>
                <w:szCs w:val="24"/>
              </w:rPr>
              <w:t>27</w:t>
            </w:r>
            <w:r w:rsidRPr="00592FE5">
              <w:rPr>
                <w:rFonts w:eastAsia="Calibri"/>
                <w:sz w:val="24"/>
                <w:szCs w:val="24"/>
              </w:rPr>
              <w:t>)</w:t>
            </w:r>
          </w:p>
        </w:tc>
        <w:tc>
          <w:tcPr>
            <w:tcW w:w="548" w:type="pct"/>
            <w:vAlign w:val="center"/>
          </w:tcPr>
          <w:p w14:paraId="281C2968" w14:textId="77777777" w:rsidR="003D4AF3" w:rsidRPr="00592FE5" w:rsidRDefault="003D4AF3" w:rsidP="00CE704E">
            <w:pPr>
              <w:spacing w:line="324" w:lineRule="auto"/>
              <w:ind w:right="-57" w:firstLine="0"/>
              <w:jc w:val="center"/>
              <w:rPr>
                <w:rFonts w:eastAsia="Calibri"/>
                <w:sz w:val="24"/>
                <w:szCs w:val="24"/>
              </w:rPr>
            </w:pPr>
            <w:r w:rsidRPr="00592FE5">
              <w:rPr>
                <w:rFonts w:eastAsia="Calibri"/>
                <w:sz w:val="24"/>
                <w:szCs w:val="24"/>
              </w:rPr>
              <w:t>0,054</w:t>
            </w:r>
            <w:r w:rsidRPr="00592FE5">
              <w:rPr>
                <w:rFonts w:eastAsia="Calibri"/>
                <w:sz w:val="24"/>
                <w:szCs w:val="24"/>
                <w:vertAlign w:val="superscript"/>
              </w:rPr>
              <w:t>b</w:t>
            </w:r>
          </w:p>
        </w:tc>
      </w:tr>
      <w:tr w:rsidR="003D4AF3" w:rsidRPr="00592FE5" w14:paraId="798B2635" w14:textId="77777777" w:rsidTr="007C1FF5">
        <w:trPr>
          <w:trHeight w:val="300"/>
        </w:trPr>
        <w:tc>
          <w:tcPr>
            <w:tcW w:w="1792" w:type="pct"/>
            <w:vAlign w:val="center"/>
          </w:tcPr>
          <w:p w14:paraId="2F7789C3" w14:textId="52644D3F" w:rsidR="007C1FF5" w:rsidRPr="00592FE5" w:rsidRDefault="007C1FF5" w:rsidP="00CE704E">
            <w:pPr>
              <w:spacing w:line="324" w:lineRule="auto"/>
              <w:ind w:firstLine="0"/>
              <w:jc w:val="center"/>
              <w:rPr>
                <w:rFonts w:eastAsia="Calibri"/>
                <w:bCs/>
                <w:iCs/>
                <w:color w:val="000000" w:themeColor="text1"/>
                <w:sz w:val="24"/>
                <w:szCs w:val="24"/>
              </w:rPr>
            </w:pPr>
            <w:r w:rsidRPr="00592FE5">
              <w:rPr>
                <w:rFonts w:eastAsia="Calibri"/>
                <w:bCs/>
                <w:iCs/>
                <w:color w:val="000000" w:themeColor="text1"/>
                <w:sz w:val="24"/>
                <w:szCs w:val="24"/>
              </w:rPr>
              <w:t xml:space="preserve">Số lượng </w:t>
            </w:r>
            <w:r w:rsidR="003D4AF3" w:rsidRPr="00592FE5">
              <w:rPr>
                <w:rFonts w:eastAsia="Calibri"/>
                <w:bCs/>
                <w:iCs/>
                <w:color w:val="000000" w:themeColor="text1"/>
                <w:sz w:val="24"/>
                <w:szCs w:val="24"/>
              </w:rPr>
              <w:t xml:space="preserve">TC </w:t>
            </w:r>
            <w:r w:rsidR="003D4AF3" w:rsidRPr="00592FE5">
              <w:rPr>
                <w:iCs/>
                <w:color w:val="000000" w:themeColor="text1"/>
                <w:sz w:val="24"/>
                <w:szCs w:val="24"/>
              </w:rPr>
              <w:t>(G/L)</w:t>
            </w:r>
            <w:r w:rsidR="00865A64" w:rsidRPr="00592FE5">
              <w:rPr>
                <w:rFonts w:eastAsia="Calibri"/>
                <w:bCs/>
                <w:iCs/>
                <w:color w:val="000000" w:themeColor="text1"/>
                <w:sz w:val="24"/>
                <w:szCs w:val="24"/>
              </w:rPr>
              <w:t xml:space="preserve">  </w:t>
            </w:r>
          </w:p>
          <w:p w14:paraId="2B91FA56" w14:textId="0890A0DA" w:rsidR="003D4AF3" w:rsidRPr="00592FE5" w:rsidRDefault="003D4AF3" w:rsidP="00CE704E">
            <w:pPr>
              <w:spacing w:line="324" w:lineRule="auto"/>
              <w:ind w:firstLine="0"/>
              <w:jc w:val="center"/>
              <w:rPr>
                <w:rFonts w:eastAsia="Calibri"/>
                <w:bCs/>
                <w:iCs/>
                <w:color w:val="000000" w:themeColor="text1"/>
                <w:sz w:val="24"/>
                <w:szCs w:val="24"/>
              </w:rPr>
            </w:pPr>
            <w:r w:rsidRPr="00592FE5">
              <w:rPr>
                <w:rFonts w:eastAsia="Calibri"/>
                <w:bCs/>
                <w:iCs/>
                <w:color w:val="000000" w:themeColor="text1"/>
                <w:sz w:val="24"/>
                <w:szCs w:val="24"/>
              </w:rPr>
              <w:t>(</w:t>
            </w:r>
            <w:r w:rsidRPr="00592FE5">
              <w:rPr>
                <w:bCs/>
                <w:color w:val="000000" w:themeColor="text1"/>
                <w:sz w:val="24"/>
                <w:szCs w:val="24"/>
              </w:rPr>
              <w:t>Trung vị; Q</w:t>
            </w:r>
            <w:r w:rsidRPr="00592FE5">
              <w:rPr>
                <w:bCs/>
                <w:color w:val="000000" w:themeColor="text1"/>
                <w:sz w:val="24"/>
                <w:szCs w:val="24"/>
                <w:vertAlign w:val="subscript"/>
              </w:rPr>
              <w:t>1</w:t>
            </w:r>
            <w:r w:rsidRPr="00592FE5">
              <w:rPr>
                <w:bCs/>
                <w:color w:val="000000" w:themeColor="text1"/>
                <w:sz w:val="24"/>
                <w:szCs w:val="24"/>
              </w:rPr>
              <w:t xml:space="preserve"> – Q</w:t>
            </w:r>
            <w:r w:rsidRPr="00592FE5">
              <w:rPr>
                <w:bCs/>
                <w:color w:val="000000" w:themeColor="text1"/>
                <w:sz w:val="24"/>
                <w:szCs w:val="24"/>
                <w:vertAlign w:val="subscript"/>
              </w:rPr>
              <w:t>3</w:t>
            </w:r>
            <w:r w:rsidRPr="00592FE5">
              <w:rPr>
                <w:rFonts w:eastAsia="Calibri"/>
                <w:bCs/>
                <w:iCs/>
                <w:color w:val="000000" w:themeColor="text1"/>
                <w:sz w:val="24"/>
                <w:szCs w:val="24"/>
              </w:rPr>
              <w:t xml:space="preserve">) </w:t>
            </w:r>
          </w:p>
        </w:tc>
        <w:tc>
          <w:tcPr>
            <w:tcW w:w="1417" w:type="pct"/>
            <w:vAlign w:val="center"/>
          </w:tcPr>
          <w:p w14:paraId="45B85509" w14:textId="201D2CE6" w:rsidR="003D4AF3" w:rsidRPr="00592FE5" w:rsidRDefault="003D4AF3" w:rsidP="00CE704E">
            <w:pPr>
              <w:spacing w:line="324" w:lineRule="auto"/>
              <w:ind w:left="-108" w:right="-107" w:firstLine="0"/>
              <w:jc w:val="center"/>
              <w:rPr>
                <w:rFonts w:eastAsia="Calibri"/>
                <w:color w:val="000000" w:themeColor="text1"/>
                <w:sz w:val="24"/>
                <w:szCs w:val="24"/>
              </w:rPr>
            </w:pPr>
            <w:r w:rsidRPr="00592FE5">
              <w:rPr>
                <w:rFonts w:eastAsia="Calibri"/>
                <w:color w:val="000000" w:themeColor="text1"/>
                <w:sz w:val="24"/>
                <w:szCs w:val="24"/>
              </w:rPr>
              <w:t>209</w:t>
            </w:r>
            <w:r w:rsidR="00F17181" w:rsidRPr="00592FE5">
              <w:rPr>
                <w:rFonts w:eastAsia="Calibri"/>
                <w:color w:val="000000" w:themeColor="text1"/>
                <w:sz w:val="24"/>
                <w:szCs w:val="24"/>
              </w:rPr>
              <w:t>,</w:t>
            </w:r>
            <w:r w:rsidR="00865A64" w:rsidRPr="00592FE5">
              <w:rPr>
                <w:rFonts w:eastAsia="Calibri"/>
                <w:color w:val="000000" w:themeColor="text1"/>
                <w:sz w:val="24"/>
                <w:szCs w:val="24"/>
              </w:rPr>
              <w:t>50 (</w:t>
            </w:r>
            <w:r w:rsidRPr="00592FE5">
              <w:rPr>
                <w:rFonts w:eastAsia="Calibri"/>
                <w:color w:val="000000" w:themeColor="text1"/>
                <w:sz w:val="24"/>
                <w:szCs w:val="24"/>
              </w:rPr>
              <w:t>134</w:t>
            </w:r>
            <w:r w:rsidR="00F17181" w:rsidRPr="00592FE5">
              <w:rPr>
                <w:rFonts w:eastAsia="Calibri"/>
                <w:color w:val="000000" w:themeColor="text1"/>
                <w:sz w:val="24"/>
                <w:szCs w:val="24"/>
              </w:rPr>
              <w:t>,</w:t>
            </w:r>
            <w:r w:rsidRPr="00592FE5">
              <w:rPr>
                <w:rFonts w:eastAsia="Calibri"/>
                <w:color w:val="000000" w:themeColor="text1"/>
                <w:sz w:val="24"/>
                <w:szCs w:val="24"/>
              </w:rPr>
              <w:t>75</w:t>
            </w:r>
            <w:r w:rsidR="003B760A" w:rsidRPr="00592FE5">
              <w:rPr>
                <w:rFonts w:eastAsia="Calibri"/>
                <w:color w:val="000000" w:themeColor="text1"/>
                <w:sz w:val="24"/>
                <w:szCs w:val="24"/>
              </w:rPr>
              <w:t xml:space="preserve"> - </w:t>
            </w:r>
            <w:r w:rsidRPr="00592FE5">
              <w:rPr>
                <w:rFonts w:eastAsia="Calibri"/>
                <w:color w:val="000000" w:themeColor="text1"/>
                <w:sz w:val="24"/>
                <w:szCs w:val="24"/>
              </w:rPr>
              <w:t>256</w:t>
            </w:r>
            <w:r w:rsidR="00F17181" w:rsidRPr="00592FE5">
              <w:rPr>
                <w:rFonts w:eastAsia="Calibri"/>
                <w:color w:val="000000" w:themeColor="text1"/>
                <w:sz w:val="24"/>
                <w:szCs w:val="24"/>
              </w:rPr>
              <w:t>,</w:t>
            </w:r>
            <w:r w:rsidRPr="00592FE5">
              <w:rPr>
                <w:rFonts w:eastAsia="Calibri"/>
                <w:color w:val="000000" w:themeColor="text1"/>
                <w:sz w:val="24"/>
                <w:szCs w:val="24"/>
              </w:rPr>
              <w:t>25</w:t>
            </w:r>
            <w:r w:rsidR="00865A64" w:rsidRPr="00592FE5">
              <w:rPr>
                <w:rFonts w:eastAsia="Calibri"/>
                <w:color w:val="000000" w:themeColor="text1"/>
                <w:sz w:val="24"/>
                <w:szCs w:val="24"/>
              </w:rPr>
              <w:t>)</w:t>
            </w:r>
          </w:p>
        </w:tc>
        <w:tc>
          <w:tcPr>
            <w:tcW w:w="1243" w:type="pct"/>
            <w:vAlign w:val="center"/>
          </w:tcPr>
          <w:p w14:paraId="49BA6E2E" w14:textId="03FEBF72" w:rsidR="003D4AF3" w:rsidRPr="00592FE5" w:rsidRDefault="003D4AF3" w:rsidP="00CE704E">
            <w:pPr>
              <w:spacing w:line="324" w:lineRule="auto"/>
              <w:ind w:left="-109" w:right="-137" w:firstLine="0"/>
              <w:jc w:val="center"/>
              <w:rPr>
                <w:rFonts w:eastAsia="Calibri"/>
                <w:color w:val="000000" w:themeColor="text1"/>
                <w:sz w:val="24"/>
                <w:szCs w:val="24"/>
              </w:rPr>
            </w:pPr>
            <w:r w:rsidRPr="00592FE5">
              <w:rPr>
                <w:rFonts w:eastAsia="Calibri"/>
                <w:color w:val="000000" w:themeColor="text1"/>
                <w:sz w:val="24"/>
                <w:szCs w:val="24"/>
              </w:rPr>
              <w:t>46</w:t>
            </w:r>
            <w:r w:rsidR="00F17181" w:rsidRPr="00592FE5">
              <w:rPr>
                <w:rFonts w:eastAsia="Calibri"/>
                <w:color w:val="000000" w:themeColor="text1"/>
                <w:sz w:val="24"/>
                <w:szCs w:val="24"/>
              </w:rPr>
              <w:t>,</w:t>
            </w:r>
            <w:r w:rsidR="00865A64" w:rsidRPr="00592FE5">
              <w:rPr>
                <w:rFonts w:eastAsia="Calibri"/>
                <w:color w:val="000000" w:themeColor="text1"/>
                <w:sz w:val="24"/>
                <w:szCs w:val="24"/>
              </w:rPr>
              <w:t>00 (</w:t>
            </w:r>
            <w:r w:rsidRPr="00592FE5">
              <w:rPr>
                <w:rFonts w:eastAsia="Calibri"/>
                <w:color w:val="000000" w:themeColor="text1"/>
                <w:sz w:val="24"/>
                <w:szCs w:val="24"/>
              </w:rPr>
              <w:t>16</w:t>
            </w:r>
            <w:r w:rsidR="00F17181" w:rsidRPr="00592FE5">
              <w:rPr>
                <w:rFonts w:eastAsia="Calibri"/>
                <w:color w:val="000000" w:themeColor="text1"/>
                <w:sz w:val="24"/>
                <w:szCs w:val="24"/>
              </w:rPr>
              <w:t>,</w:t>
            </w:r>
            <w:r w:rsidR="003B760A" w:rsidRPr="00592FE5">
              <w:rPr>
                <w:rFonts w:eastAsia="Calibri"/>
                <w:color w:val="000000" w:themeColor="text1"/>
                <w:sz w:val="24"/>
                <w:szCs w:val="24"/>
              </w:rPr>
              <w:t xml:space="preserve">00 - </w:t>
            </w:r>
            <w:r w:rsidRPr="00592FE5">
              <w:rPr>
                <w:rFonts w:eastAsia="Calibri"/>
                <w:color w:val="000000" w:themeColor="text1"/>
                <w:sz w:val="24"/>
                <w:szCs w:val="24"/>
              </w:rPr>
              <w:t>129</w:t>
            </w:r>
            <w:r w:rsidR="00F17181" w:rsidRPr="00592FE5">
              <w:rPr>
                <w:rFonts w:eastAsia="Calibri"/>
                <w:color w:val="000000" w:themeColor="text1"/>
                <w:sz w:val="24"/>
                <w:szCs w:val="24"/>
              </w:rPr>
              <w:t>,</w:t>
            </w:r>
            <w:r w:rsidRPr="00592FE5">
              <w:rPr>
                <w:rFonts w:eastAsia="Calibri"/>
                <w:color w:val="000000" w:themeColor="text1"/>
                <w:sz w:val="24"/>
                <w:szCs w:val="24"/>
              </w:rPr>
              <w:t>00</w:t>
            </w:r>
            <w:r w:rsidR="00865A64" w:rsidRPr="00592FE5">
              <w:rPr>
                <w:rFonts w:eastAsia="Calibri"/>
                <w:color w:val="000000" w:themeColor="text1"/>
                <w:sz w:val="24"/>
                <w:szCs w:val="24"/>
              </w:rPr>
              <w:t>)</w:t>
            </w:r>
          </w:p>
        </w:tc>
        <w:tc>
          <w:tcPr>
            <w:tcW w:w="548" w:type="pct"/>
            <w:vAlign w:val="center"/>
          </w:tcPr>
          <w:p w14:paraId="1021BE38" w14:textId="77777777" w:rsidR="003D4AF3" w:rsidRPr="00592FE5" w:rsidRDefault="003D4AF3" w:rsidP="00CE704E">
            <w:pPr>
              <w:spacing w:line="324" w:lineRule="auto"/>
              <w:ind w:right="-57" w:firstLine="0"/>
              <w:jc w:val="center"/>
              <w:rPr>
                <w:rFonts w:eastAsia="Calibri"/>
                <w:b/>
                <w:color w:val="000000" w:themeColor="text1"/>
                <w:sz w:val="24"/>
                <w:szCs w:val="24"/>
              </w:rPr>
            </w:pPr>
            <w:r w:rsidRPr="00592FE5">
              <w:rPr>
                <w:rFonts w:eastAsia="Calibri"/>
                <w:b/>
                <w:color w:val="000000" w:themeColor="text1"/>
                <w:sz w:val="24"/>
                <w:szCs w:val="24"/>
              </w:rPr>
              <w:t>&lt;0,001</w:t>
            </w:r>
            <w:r w:rsidRPr="00592FE5">
              <w:rPr>
                <w:rFonts w:eastAsia="Calibri"/>
                <w:b/>
                <w:color w:val="000000" w:themeColor="text1"/>
                <w:sz w:val="24"/>
                <w:szCs w:val="24"/>
                <w:vertAlign w:val="superscript"/>
              </w:rPr>
              <w:t>b</w:t>
            </w:r>
          </w:p>
        </w:tc>
      </w:tr>
      <w:tr w:rsidR="003D4AF3" w:rsidRPr="00592FE5" w14:paraId="2A81BF29" w14:textId="77777777" w:rsidTr="007C1FF5">
        <w:trPr>
          <w:trHeight w:val="300"/>
        </w:trPr>
        <w:tc>
          <w:tcPr>
            <w:tcW w:w="1792" w:type="pct"/>
            <w:vAlign w:val="center"/>
          </w:tcPr>
          <w:p w14:paraId="723535BC" w14:textId="62629A12" w:rsidR="007C1FF5" w:rsidRPr="00592FE5" w:rsidRDefault="007C1FF5" w:rsidP="00CE704E">
            <w:pPr>
              <w:spacing w:line="324" w:lineRule="auto"/>
              <w:ind w:firstLine="0"/>
              <w:jc w:val="center"/>
              <w:rPr>
                <w:rFonts w:eastAsia="Calibri"/>
                <w:bCs/>
                <w:iCs/>
                <w:color w:val="000000" w:themeColor="text1"/>
                <w:sz w:val="24"/>
                <w:szCs w:val="24"/>
              </w:rPr>
            </w:pPr>
            <w:r w:rsidRPr="00592FE5">
              <w:rPr>
                <w:rFonts w:eastAsia="Calibri"/>
                <w:bCs/>
                <w:iCs/>
                <w:color w:val="000000" w:themeColor="text1"/>
                <w:sz w:val="24"/>
                <w:szCs w:val="24"/>
              </w:rPr>
              <w:t xml:space="preserve">Số lượng </w:t>
            </w:r>
            <w:r w:rsidR="003D4AF3" w:rsidRPr="00592FE5">
              <w:rPr>
                <w:rFonts w:eastAsia="Calibri"/>
                <w:bCs/>
                <w:iCs/>
                <w:color w:val="000000" w:themeColor="text1"/>
                <w:sz w:val="24"/>
                <w:szCs w:val="24"/>
              </w:rPr>
              <w:t xml:space="preserve">BC </w:t>
            </w:r>
            <w:r w:rsidR="003D4AF3" w:rsidRPr="00592FE5">
              <w:rPr>
                <w:iCs/>
                <w:color w:val="000000" w:themeColor="text1"/>
                <w:sz w:val="24"/>
                <w:szCs w:val="24"/>
              </w:rPr>
              <w:t>(G/L)</w:t>
            </w:r>
            <w:r w:rsidR="00865A64" w:rsidRPr="00592FE5">
              <w:rPr>
                <w:rFonts w:eastAsia="Calibri"/>
                <w:bCs/>
                <w:iCs/>
                <w:color w:val="000000" w:themeColor="text1"/>
                <w:sz w:val="24"/>
                <w:szCs w:val="24"/>
              </w:rPr>
              <w:t xml:space="preserve"> </w:t>
            </w:r>
          </w:p>
          <w:p w14:paraId="118F54AA" w14:textId="17ECCB05" w:rsidR="003D4AF3" w:rsidRPr="00592FE5" w:rsidRDefault="003D4AF3" w:rsidP="00CE704E">
            <w:pPr>
              <w:spacing w:line="324" w:lineRule="auto"/>
              <w:ind w:firstLine="0"/>
              <w:jc w:val="center"/>
              <w:rPr>
                <w:rFonts w:eastAsia="Calibri"/>
                <w:bCs/>
                <w:iCs/>
                <w:color w:val="000000" w:themeColor="text1"/>
                <w:sz w:val="24"/>
                <w:szCs w:val="24"/>
              </w:rPr>
            </w:pPr>
            <w:r w:rsidRPr="00592FE5">
              <w:rPr>
                <w:rFonts w:eastAsia="Calibri"/>
                <w:bCs/>
                <w:iCs/>
                <w:color w:val="000000" w:themeColor="text1"/>
                <w:sz w:val="24"/>
                <w:szCs w:val="24"/>
              </w:rPr>
              <w:t>(</w:t>
            </w:r>
            <w:r w:rsidRPr="00592FE5">
              <w:rPr>
                <w:bCs/>
                <w:color w:val="000000" w:themeColor="text1"/>
                <w:sz w:val="24"/>
                <w:szCs w:val="24"/>
              </w:rPr>
              <w:t>Trung vị; Q</w:t>
            </w:r>
            <w:r w:rsidRPr="00592FE5">
              <w:rPr>
                <w:bCs/>
                <w:color w:val="000000" w:themeColor="text1"/>
                <w:sz w:val="24"/>
                <w:szCs w:val="24"/>
                <w:vertAlign w:val="subscript"/>
              </w:rPr>
              <w:t>1</w:t>
            </w:r>
            <w:r w:rsidRPr="00592FE5">
              <w:rPr>
                <w:bCs/>
                <w:color w:val="000000" w:themeColor="text1"/>
                <w:sz w:val="24"/>
                <w:szCs w:val="24"/>
              </w:rPr>
              <w:t xml:space="preserve"> – Q</w:t>
            </w:r>
            <w:r w:rsidRPr="00592FE5">
              <w:rPr>
                <w:bCs/>
                <w:color w:val="000000" w:themeColor="text1"/>
                <w:sz w:val="24"/>
                <w:szCs w:val="24"/>
                <w:vertAlign w:val="subscript"/>
              </w:rPr>
              <w:t>3</w:t>
            </w:r>
            <w:r w:rsidRPr="00592FE5">
              <w:rPr>
                <w:rFonts w:eastAsia="Calibri"/>
                <w:bCs/>
                <w:iCs/>
                <w:color w:val="000000" w:themeColor="text1"/>
                <w:sz w:val="24"/>
                <w:szCs w:val="24"/>
              </w:rPr>
              <w:t xml:space="preserve">) </w:t>
            </w:r>
          </w:p>
        </w:tc>
        <w:tc>
          <w:tcPr>
            <w:tcW w:w="1417" w:type="pct"/>
            <w:vAlign w:val="center"/>
          </w:tcPr>
          <w:p w14:paraId="6A123240" w14:textId="028F4B35" w:rsidR="003D4AF3" w:rsidRPr="00592FE5" w:rsidRDefault="003D4AF3" w:rsidP="00CE704E">
            <w:pPr>
              <w:spacing w:line="324" w:lineRule="auto"/>
              <w:ind w:left="-110" w:right="-107" w:firstLine="0"/>
              <w:jc w:val="center"/>
              <w:rPr>
                <w:rFonts w:eastAsia="Calibri"/>
                <w:color w:val="000000" w:themeColor="text1"/>
                <w:sz w:val="24"/>
                <w:szCs w:val="24"/>
              </w:rPr>
            </w:pPr>
            <w:r w:rsidRPr="00592FE5">
              <w:rPr>
                <w:rFonts w:eastAsia="Calibri"/>
                <w:color w:val="000000" w:themeColor="text1"/>
                <w:sz w:val="24"/>
                <w:szCs w:val="24"/>
              </w:rPr>
              <w:t>28</w:t>
            </w:r>
            <w:r w:rsidR="00F17181" w:rsidRPr="00592FE5">
              <w:rPr>
                <w:rFonts w:eastAsia="Calibri"/>
                <w:color w:val="000000" w:themeColor="text1"/>
                <w:sz w:val="24"/>
                <w:szCs w:val="24"/>
              </w:rPr>
              <w:t>,</w:t>
            </w:r>
            <w:r w:rsidR="00313827" w:rsidRPr="00592FE5">
              <w:rPr>
                <w:rFonts w:eastAsia="Calibri"/>
                <w:color w:val="000000" w:themeColor="text1"/>
                <w:sz w:val="24"/>
                <w:szCs w:val="24"/>
              </w:rPr>
              <w:t xml:space="preserve">05 </w:t>
            </w:r>
            <w:r w:rsidR="00865A64" w:rsidRPr="00592FE5">
              <w:rPr>
                <w:rFonts w:eastAsia="Calibri"/>
                <w:color w:val="000000" w:themeColor="text1"/>
                <w:sz w:val="24"/>
                <w:szCs w:val="24"/>
              </w:rPr>
              <w:t>(</w:t>
            </w:r>
            <w:r w:rsidRPr="00592FE5">
              <w:rPr>
                <w:rFonts w:eastAsia="Calibri"/>
                <w:color w:val="000000" w:themeColor="text1"/>
                <w:sz w:val="24"/>
                <w:szCs w:val="24"/>
              </w:rPr>
              <w:t>20</w:t>
            </w:r>
            <w:r w:rsidR="00F17181" w:rsidRPr="00592FE5">
              <w:rPr>
                <w:rFonts w:eastAsia="Calibri"/>
                <w:color w:val="000000" w:themeColor="text1"/>
                <w:sz w:val="24"/>
                <w:szCs w:val="24"/>
              </w:rPr>
              <w:t>,</w:t>
            </w:r>
            <w:r w:rsidR="003B760A" w:rsidRPr="00592FE5">
              <w:rPr>
                <w:rFonts w:eastAsia="Calibri"/>
                <w:color w:val="000000" w:themeColor="text1"/>
                <w:sz w:val="24"/>
                <w:szCs w:val="24"/>
              </w:rPr>
              <w:t xml:space="preserve">37 - </w:t>
            </w:r>
            <w:r w:rsidRPr="00592FE5">
              <w:rPr>
                <w:rFonts w:eastAsia="Calibri"/>
                <w:color w:val="000000" w:themeColor="text1"/>
                <w:sz w:val="24"/>
                <w:szCs w:val="24"/>
              </w:rPr>
              <w:t>56</w:t>
            </w:r>
            <w:r w:rsidR="00F17181" w:rsidRPr="00592FE5">
              <w:rPr>
                <w:rFonts w:eastAsia="Calibri"/>
                <w:color w:val="000000" w:themeColor="text1"/>
                <w:sz w:val="24"/>
                <w:szCs w:val="24"/>
              </w:rPr>
              <w:t>,</w:t>
            </w:r>
            <w:r w:rsidRPr="00592FE5">
              <w:rPr>
                <w:rFonts w:eastAsia="Calibri"/>
                <w:color w:val="000000" w:themeColor="text1"/>
                <w:sz w:val="24"/>
                <w:szCs w:val="24"/>
              </w:rPr>
              <w:t>08</w:t>
            </w:r>
            <w:r w:rsidR="00865A64" w:rsidRPr="00592FE5">
              <w:rPr>
                <w:rFonts w:eastAsia="Calibri"/>
                <w:color w:val="000000" w:themeColor="text1"/>
                <w:sz w:val="24"/>
                <w:szCs w:val="24"/>
              </w:rPr>
              <w:t>)</w:t>
            </w:r>
          </w:p>
        </w:tc>
        <w:tc>
          <w:tcPr>
            <w:tcW w:w="1243" w:type="pct"/>
            <w:vAlign w:val="center"/>
          </w:tcPr>
          <w:p w14:paraId="4F1351CA" w14:textId="5DC1B2DF" w:rsidR="003D4AF3" w:rsidRPr="00592FE5" w:rsidRDefault="003D4AF3" w:rsidP="00CE704E">
            <w:pPr>
              <w:spacing w:line="324" w:lineRule="auto"/>
              <w:ind w:right="-57" w:firstLine="0"/>
              <w:jc w:val="center"/>
              <w:rPr>
                <w:rFonts w:eastAsia="Calibri"/>
                <w:color w:val="000000" w:themeColor="text1"/>
                <w:sz w:val="24"/>
                <w:szCs w:val="24"/>
              </w:rPr>
            </w:pPr>
            <w:r w:rsidRPr="00592FE5">
              <w:rPr>
                <w:rFonts w:eastAsia="Calibri"/>
                <w:color w:val="000000" w:themeColor="text1"/>
                <w:sz w:val="24"/>
                <w:szCs w:val="24"/>
              </w:rPr>
              <w:t>21</w:t>
            </w:r>
            <w:r w:rsidR="00F17181" w:rsidRPr="00592FE5">
              <w:rPr>
                <w:rFonts w:eastAsia="Calibri"/>
                <w:color w:val="000000" w:themeColor="text1"/>
                <w:sz w:val="24"/>
                <w:szCs w:val="24"/>
              </w:rPr>
              <w:t>,</w:t>
            </w:r>
            <w:r w:rsidR="00865A64" w:rsidRPr="00592FE5">
              <w:rPr>
                <w:rFonts w:eastAsia="Calibri"/>
                <w:color w:val="000000" w:themeColor="text1"/>
                <w:sz w:val="24"/>
                <w:szCs w:val="24"/>
              </w:rPr>
              <w:t>89 (</w:t>
            </w:r>
            <w:r w:rsidRPr="00592FE5">
              <w:rPr>
                <w:rFonts w:eastAsia="Calibri"/>
                <w:color w:val="000000" w:themeColor="text1"/>
                <w:sz w:val="24"/>
                <w:szCs w:val="24"/>
              </w:rPr>
              <w:t>5</w:t>
            </w:r>
            <w:r w:rsidR="00F17181" w:rsidRPr="00592FE5">
              <w:rPr>
                <w:rFonts w:eastAsia="Calibri"/>
                <w:color w:val="000000" w:themeColor="text1"/>
                <w:sz w:val="24"/>
                <w:szCs w:val="24"/>
              </w:rPr>
              <w:t>,</w:t>
            </w:r>
            <w:r w:rsidR="003B760A" w:rsidRPr="00592FE5">
              <w:rPr>
                <w:rFonts w:eastAsia="Calibri"/>
                <w:color w:val="000000" w:themeColor="text1"/>
                <w:sz w:val="24"/>
                <w:szCs w:val="24"/>
              </w:rPr>
              <w:t xml:space="preserve">97 - </w:t>
            </w:r>
            <w:r w:rsidRPr="00592FE5">
              <w:rPr>
                <w:rFonts w:eastAsia="Calibri"/>
                <w:color w:val="000000" w:themeColor="text1"/>
                <w:sz w:val="24"/>
                <w:szCs w:val="24"/>
              </w:rPr>
              <w:t>92</w:t>
            </w:r>
            <w:r w:rsidR="00F17181" w:rsidRPr="00592FE5">
              <w:rPr>
                <w:rFonts w:eastAsia="Calibri"/>
                <w:color w:val="000000" w:themeColor="text1"/>
                <w:sz w:val="24"/>
                <w:szCs w:val="24"/>
              </w:rPr>
              <w:t>,</w:t>
            </w:r>
            <w:r w:rsidRPr="00592FE5">
              <w:rPr>
                <w:rFonts w:eastAsia="Calibri"/>
                <w:color w:val="000000" w:themeColor="text1"/>
                <w:sz w:val="24"/>
                <w:szCs w:val="24"/>
              </w:rPr>
              <w:t>57</w:t>
            </w:r>
            <w:r w:rsidR="00865A64" w:rsidRPr="00592FE5">
              <w:rPr>
                <w:rFonts w:eastAsia="Calibri"/>
                <w:color w:val="000000" w:themeColor="text1"/>
                <w:sz w:val="24"/>
                <w:szCs w:val="24"/>
              </w:rPr>
              <w:t>)</w:t>
            </w:r>
          </w:p>
        </w:tc>
        <w:tc>
          <w:tcPr>
            <w:tcW w:w="548" w:type="pct"/>
            <w:vAlign w:val="center"/>
          </w:tcPr>
          <w:p w14:paraId="33359AD5" w14:textId="77777777" w:rsidR="003D4AF3" w:rsidRPr="00592FE5" w:rsidRDefault="003D4AF3" w:rsidP="00CE704E">
            <w:pPr>
              <w:spacing w:line="324" w:lineRule="auto"/>
              <w:ind w:right="-57" w:firstLine="0"/>
              <w:jc w:val="center"/>
              <w:rPr>
                <w:rFonts w:eastAsia="Calibri"/>
                <w:color w:val="000000" w:themeColor="text1"/>
                <w:sz w:val="24"/>
                <w:szCs w:val="24"/>
              </w:rPr>
            </w:pPr>
            <w:r w:rsidRPr="00592FE5">
              <w:rPr>
                <w:rFonts w:eastAsia="Calibri"/>
                <w:color w:val="000000" w:themeColor="text1"/>
                <w:sz w:val="24"/>
                <w:szCs w:val="24"/>
              </w:rPr>
              <w:t>0,336</w:t>
            </w:r>
            <w:r w:rsidRPr="00592FE5">
              <w:rPr>
                <w:rFonts w:eastAsia="Calibri"/>
                <w:color w:val="000000" w:themeColor="text1"/>
                <w:sz w:val="24"/>
                <w:szCs w:val="24"/>
                <w:vertAlign w:val="superscript"/>
              </w:rPr>
              <w:t>b</w:t>
            </w:r>
          </w:p>
        </w:tc>
      </w:tr>
      <w:tr w:rsidR="00313827" w:rsidRPr="00592FE5" w14:paraId="6B0F9F18" w14:textId="77777777" w:rsidTr="007C1FF5">
        <w:trPr>
          <w:trHeight w:val="300"/>
        </w:trPr>
        <w:tc>
          <w:tcPr>
            <w:tcW w:w="1792" w:type="pct"/>
            <w:vAlign w:val="center"/>
          </w:tcPr>
          <w:p w14:paraId="4E8F634E" w14:textId="77777777" w:rsidR="003D4AF3" w:rsidRPr="00592FE5" w:rsidRDefault="003D4AF3" w:rsidP="00CE704E">
            <w:pPr>
              <w:spacing w:line="324" w:lineRule="auto"/>
              <w:ind w:firstLine="0"/>
              <w:jc w:val="center"/>
              <w:rPr>
                <w:rFonts w:eastAsia="Calibri"/>
                <w:bCs/>
                <w:iCs/>
                <w:color w:val="000000" w:themeColor="text1"/>
                <w:sz w:val="24"/>
                <w:szCs w:val="24"/>
              </w:rPr>
            </w:pPr>
            <w:r w:rsidRPr="00592FE5">
              <w:rPr>
                <w:rFonts w:eastAsia="Calibri"/>
                <w:bCs/>
                <w:iCs/>
                <w:color w:val="000000" w:themeColor="text1"/>
                <w:sz w:val="24"/>
                <w:szCs w:val="24"/>
              </w:rPr>
              <w:t xml:space="preserve">BC lympho ngoại vi (%) </w:t>
            </w:r>
          </w:p>
          <w:p w14:paraId="6DE19840" w14:textId="77777777" w:rsidR="003D4AF3" w:rsidRPr="00592FE5" w:rsidRDefault="003D4AF3" w:rsidP="00CE704E">
            <w:pPr>
              <w:spacing w:line="324" w:lineRule="auto"/>
              <w:ind w:firstLine="0"/>
              <w:jc w:val="center"/>
              <w:rPr>
                <w:rFonts w:eastAsia="Calibri"/>
                <w:bCs/>
                <w:iCs/>
                <w:color w:val="000000" w:themeColor="text1"/>
                <w:sz w:val="24"/>
                <w:szCs w:val="24"/>
              </w:rPr>
            </w:pPr>
            <w:r w:rsidRPr="00592FE5">
              <w:rPr>
                <w:rFonts w:eastAsia="Calibri"/>
                <w:bCs/>
                <w:iCs/>
                <w:color w:val="000000" w:themeColor="text1"/>
                <w:sz w:val="24"/>
                <w:szCs w:val="24"/>
              </w:rPr>
              <w:t>(</w:t>
            </w:r>
            <w:r w:rsidRPr="00592FE5">
              <w:rPr>
                <w:bCs/>
                <w:color w:val="000000" w:themeColor="text1"/>
                <w:sz w:val="24"/>
                <w:szCs w:val="24"/>
              </w:rPr>
              <w:t>Trung vị; Q</w:t>
            </w:r>
            <w:r w:rsidRPr="00592FE5">
              <w:rPr>
                <w:bCs/>
                <w:color w:val="000000" w:themeColor="text1"/>
                <w:sz w:val="24"/>
                <w:szCs w:val="24"/>
                <w:vertAlign w:val="subscript"/>
              </w:rPr>
              <w:t>1</w:t>
            </w:r>
            <w:r w:rsidRPr="00592FE5">
              <w:rPr>
                <w:bCs/>
                <w:color w:val="000000" w:themeColor="text1"/>
                <w:sz w:val="24"/>
                <w:szCs w:val="24"/>
              </w:rPr>
              <w:t xml:space="preserve"> – Q</w:t>
            </w:r>
            <w:r w:rsidRPr="00592FE5">
              <w:rPr>
                <w:bCs/>
                <w:color w:val="000000" w:themeColor="text1"/>
                <w:sz w:val="24"/>
                <w:szCs w:val="24"/>
                <w:vertAlign w:val="subscript"/>
              </w:rPr>
              <w:t>3</w:t>
            </w:r>
            <w:r w:rsidRPr="00592FE5">
              <w:rPr>
                <w:rFonts w:eastAsia="Calibri"/>
                <w:bCs/>
                <w:iCs/>
                <w:color w:val="000000" w:themeColor="text1"/>
                <w:sz w:val="24"/>
                <w:szCs w:val="24"/>
              </w:rPr>
              <w:t>)</w:t>
            </w:r>
          </w:p>
        </w:tc>
        <w:tc>
          <w:tcPr>
            <w:tcW w:w="1417" w:type="pct"/>
            <w:vAlign w:val="center"/>
          </w:tcPr>
          <w:p w14:paraId="029AC531" w14:textId="77777777" w:rsidR="003D4AF3" w:rsidRPr="00592FE5" w:rsidRDefault="003D4AF3" w:rsidP="00CE704E">
            <w:pPr>
              <w:spacing w:line="324" w:lineRule="auto"/>
              <w:ind w:right="-57" w:firstLine="0"/>
              <w:jc w:val="center"/>
              <w:rPr>
                <w:rFonts w:eastAsia="Calibri"/>
                <w:color w:val="000000" w:themeColor="text1"/>
                <w:sz w:val="24"/>
                <w:szCs w:val="24"/>
              </w:rPr>
            </w:pPr>
            <w:r w:rsidRPr="00592FE5">
              <w:rPr>
                <w:rFonts w:eastAsia="Calibri"/>
                <w:color w:val="000000" w:themeColor="text1"/>
                <w:sz w:val="24"/>
                <w:szCs w:val="24"/>
              </w:rPr>
              <w:t>80</w:t>
            </w:r>
            <w:r w:rsidR="00F17181" w:rsidRPr="00592FE5">
              <w:rPr>
                <w:rFonts w:eastAsia="Calibri"/>
                <w:color w:val="000000" w:themeColor="text1"/>
                <w:sz w:val="24"/>
                <w:szCs w:val="24"/>
              </w:rPr>
              <w:t>,</w:t>
            </w:r>
            <w:r w:rsidRPr="00592FE5">
              <w:rPr>
                <w:rFonts w:eastAsia="Calibri"/>
                <w:color w:val="000000" w:themeColor="text1"/>
                <w:sz w:val="24"/>
                <w:szCs w:val="24"/>
              </w:rPr>
              <w:t>50</w:t>
            </w:r>
          </w:p>
          <w:p w14:paraId="068B98AF" w14:textId="289CC0D4" w:rsidR="003D4AF3" w:rsidRPr="00592FE5" w:rsidRDefault="00865A64" w:rsidP="00CE704E">
            <w:pPr>
              <w:spacing w:line="324" w:lineRule="auto"/>
              <w:ind w:right="-57" w:firstLine="0"/>
              <w:jc w:val="center"/>
              <w:rPr>
                <w:rFonts w:eastAsia="Calibri"/>
                <w:color w:val="000000" w:themeColor="text1"/>
                <w:sz w:val="24"/>
                <w:szCs w:val="24"/>
              </w:rPr>
            </w:pPr>
            <w:r w:rsidRPr="00592FE5">
              <w:rPr>
                <w:rFonts w:eastAsia="Calibri"/>
                <w:color w:val="000000" w:themeColor="text1"/>
                <w:sz w:val="24"/>
                <w:szCs w:val="24"/>
              </w:rPr>
              <w:t>(</w:t>
            </w:r>
            <w:r w:rsidR="003D4AF3" w:rsidRPr="00592FE5">
              <w:rPr>
                <w:rFonts w:eastAsia="Calibri"/>
                <w:color w:val="000000" w:themeColor="text1"/>
                <w:sz w:val="24"/>
                <w:szCs w:val="24"/>
              </w:rPr>
              <w:t>70</w:t>
            </w:r>
            <w:r w:rsidR="00F17181" w:rsidRPr="00592FE5">
              <w:rPr>
                <w:rFonts w:eastAsia="Calibri"/>
                <w:color w:val="000000" w:themeColor="text1"/>
                <w:sz w:val="24"/>
                <w:szCs w:val="24"/>
              </w:rPr>
              <w:t>,</w:t>
            </w:r>
            <w:r w:rsidR="003B760A" w:rsidRPr="00592FE5">
              <w:rPr>
                <w:rFonts w:eastAsia="Calibri"/>
                <w:color w:val="000000" w:themeColor="text1"/>
                <w:sz w:val="24"/>
                <w:szCs w:val="24"/>
              </w:rPr>
              <w:t xml:space="preserve">00 - </w:t>
            </w:r>
            <w:r w:rsidR="003D4AF3" w:rsidRPr="00592FE5">
              <w:rPr>
                <w:rFonts w:eastAsia="Calibri"/>
                <w:color w:val="000000" w:themeColor="text1"/>
                <w:sz w:val="24"/>
                <w:szCs w:val="24"/>
              </w:rPr>
              <w:t>89</w:t>
            </w:r>
            <w:r w:rsidR="00F17181" w:rsidRPr="00592FE5">
              <w:rPr>
                <w:rFonts w:eastAsia="Calibri"/>
                <w:color w:val="000000" w:themeColor="text1"/>
                <w:sz w:val="24"/>
                <w:szCs w:val="24"/>
              </w:rPr>
              <w:t>,</w:t>
            </w:r>
            <w:r w:rsidR="003D4AF3" w:rsidRPr="00592FE5">
              <w:rPr>
                <w:rFonts w:eastAsia="Calibri"/>
                <w:color w:val="000000" w:themeColor="text1"/>
                <w:sz w:val="24"/>
                <w:szCs w:val="24"/>
              </w:rPr>
              <w:t>25</w:t>
            </w:r>
            <w:r w:rsidRPr="00592FE5">
              <w:rPr>
                <w:rFonts w:eastAsia="Calibri"/>
                <w:color w:val="000000" w:themeColor="text1"/>
                <w:sz w:val="24"/>
                <w:szCs w:val="24"/>
              </w:rPr>
              <w:t>)</w:t>
            </w:r>
          </w:p>
        </w:tc>
        <w:tc>
          <w:tcPr>
            <w:tcW w:w="1243" w:type="pct"/>
            <w:vAlign w:val="center"/>
          </w:tcPr>
          <w:p w14:paraId="346D27AD" w14:textId="77777777" w:rsidR="003D4AF3" w:rsidRPr="00592FE5" w:rsidRDefault="003D4AF3" w:rsidP="00CE704E">
            <w:pPr>
              <w:spacing w:line="324" w:lineRule="auto"/>
              <w:ind w:right="-57" w:firstLine="0"/>
              <w:jc w:val="center"/>
              <w:rPr>
                <w:rFonts w:eastAsia="Calibri"/>
                <w:color w:val="000000" w:themeColor="text1"/>
                <w:sz w:val="24"/>
                <w:szCs w:val="24"/>
              </w:rPr>
            </w:pPr>
            <w:r w:rsidRPr="00592FE5">
              <w:rPr>
                <w:rFonts w:eastAsia="Calibri"/>
                <w:color w:val="000000" w:themeColor="text1"/>
                <w:sz w:val="24"/>
                <w:szCs w:val="24"/>
              </w:rPr>
              <w:t>17</w:t>
            </w:r>
            <w:r w:rsidR="00F17181" w:rsidRPr="00592FE5">
              <w:rPr>
                <w:rFonts w:eastAsia="Calibri"/>
                <w:color w:val="000000" w:themeColor="text1"/>
                <w:sz w:val="24"/>
                <w:szCs w:val="24"/>
              </w:rPr>
              <w:t>,</w:t>
            </w:r>
            <w:r w:rsidRPr="00592FE5">
              <w:rPr>
                <w:rFonts w:eastAsia="Calibri"/>
                <w:color w:val="000000" w:themeColor="text1"/>
                <w:sz w:val="24"/>
                <w:szCs w:val="24"/>
              </w:rPr>
              <w:t>00</w:t>
            </w:r>
          </w:p>
          <w:p w14:paraId="5A97E7DC" w14:textId="17921062" w:rsidR="003D4AF3" w:rsidRPr="00592FE5" w:rsidRDefault="00865A64" w:rsidP="00CE704E">
            <w:pPr>
              <w:spacing w:line="324" w:lineRule="auto"/>
              <w:ind w:right="-57" w:firstLine="0"/>
              <w:jc w:val="center"/>
              <w:rPr>
                <w:rFonts w:eastAsia="Calibri"/>
                <w:color w:val="000000" w:themeColor="text1"/>
                <w:sz w:val="24"/>
                <w:szCs w:val="24"/>
              </w:rPr>
            </w:pPr>
            <w:r w:rsidRPr="00592FE5">
              <w:rPr>
                <w:rFonts w:eastAsia="Calibri"/>
                <w:color w:val="000000" w:themeColor="text1"/>
                <w:sz w:val="24"/>
                <w:szCs w:val="24"/>
              </w:rPr>
              <w:t>(</w:t>
            </w:r>
            <w:r w:rsidR="003D4AF3" w:rsidRPr="00592FE5">
              <w:rPr>
                <w:rFonts w:eastAsia="Calibri"/>
                <w:color w:val="000000" w:themeColor="text1"/>
                <w:sz w:val="24"/>
                <w:szCs w:val="24"/>
              </w:rPr>
              <w:t>7</w:t>
            </w:r>
            <w:r w:rsidR="00F17181" w:rsidRPr="00592FE5">
              <w:rPr>
                <w:rFonts w:eastAsia="Calibri"/>
                <w:color w:val="000000" w:themeColor="text1"/>
                <w:sz w:val="24"/>
                <w:szCs w:val="24"/>
              </w:rPr>
              <w:t>,</w:t>
            </w:r>
            <w:r w:rsidR="003B760A" w:rsidRPr="00592FE5">
              <w:rPr>
                <w:rFonts w:eastAsia="Calibri"/>
                <w:color w:val="000000" w:themeColor="text1"/>
                <w:sz w:val="24"/>
                <w:szCs w:val="24"/>
              </w:rPr>
              <w:t xml:space="preserve">00 - </w:t>
            </w:r>
            <w:r w:rsidR="003D4AF3" w:rsidRPr="00592FE5">
              <w:rPr>
                <w:rFonts w:eastAsia="Calibri"/>
                <w:color w:val="000000" w:themeColor="text1"/>
                <w:sz w:val="24"/>
                <w:szCs w:val="24"/>
              </w:rPr>
              <w:t>40</w:t>
            </w:r>
            <w:r w:rsidR="00F17181" w:rsidRPr="00592FE5">
              <w:rPr>
                <w:rFonts w:eastAsia="Calibri"/>
                <w:color w:val="000000" w:themeColor="text1"/>
                <w:sz w:val="24"/>
                <w:szCs w:val="24"/>
              </w:rPr>
              <w:t>,</w:t>
            </w:r>
            <w:r w:rsidR="003D4AF3" w:rsidRPr="00592FE5">
              <w:rPr>
                <w:rFonts w:eastAsia="Calibri"/>
                <w:color w:val="000000" w:themeColor="text1"/>
                <w:sz w:val="24"/>
                <w:szCs w:val="24"/>
              </w:rPr>
              <w:t>00</w:t>
            </w:r>
            <w:r w:rsidRPr="00592FE5">
              <w:rPr>
                <w:rFonts w:eastAsia="Calibri"/>
                <w:color w:val="000000" w:themeColor="text1"/>
                <w:sz w:val="24"/>
                <w:szCs w:val="24"/>
              </w:rPr>
              <w:t>)</w:t>
            </w:r>
          </w:p>
        </w:tc>
        <w:tc>
          <w:tcPr>
            <w:tcW w:w="548" w:type="pct"/>
            <w:vAlign w:val="center"/>
          </w:tcPr>
          <w:p w14:paraId="10A6D394" w14:textId="77777777" w:rsidR="003D4AF3" w:rsidRPr="00592FE5" w:rsidRDefault="003D4AF3" w:rsidP="00CE704E">
            <w:pPr>
              <w:spacing w:line="324" w:lineRule="auto"/>
              <w:ind w:right="-57" w:firstLine="0"/>
              <w:jc w:val="center"/>
              <w:rPr>
                <w:rFonts w:eastAsia="Calibri"/>
                <w:b/>
                <w:color w:val="000000" w:themeColor="text1"/>
                <w:sz w:val="24"/>
                <w:szCs w:val="24"/>
              </w:rPr>
            </w:pPr>
            <w:r w:rsidRPr="00592FE5">
              <w:rPr>
                <w:rFonts w:eastAsia="Calibri"/>
                <w:b/>
                <w:color w:val="000000" w:themeColor="text1"/>
                <w:sz w:val="24"/>
                <w:szCs w:val="24"/>
              </w:rPr>
              <w:t>&lt;0,001</w:t>
            </w:r>
            <w:r w:rsidRPr="00592FE5">
              <w:rPr>
                <w:rFonts w:eastAsia="Calibri"/>
                <w:b/>
                <w:color w:val="000000" w:themeColor="text1"/>
                <w:sz w:val="24"/>
                <w:szCs w:val="24"/>
                <w:vertAlign w:val="superscript"/>
              </w:rPr>
              <w:t>b</w:t>
            </w:r>
          </w:p>
        </w:tc>
      </w:tr>
    </w:tbl>
    <w:p w14:paraId="51573CC0" w14:textId="59956658" w:rsidR="003D4AF3" w:rsidRPr="00592FE5" w:rsidRDefault="003D4AF3" w:rsidP="00865A64">
      <w:pPr>
        <w:spacing w:line="336" w:lineRule="auto"/>
        <w:ind w:firstLine="0"/>
        <w:jc w:val="center"/>
        <w:rPr>
          <w:rFonts w:cs="Times New Roman"/>
          <w:color w:val="000000" w:themeColor="text1"/>
          <w:shd w:val="clear" w:color="auto" w:fill="FFFFFF"/>
        </w:rPr>
      </w:pPr>
      <w:r w:rsidRPr="00592FE5">
        <w:rPr>
          <w:rFonts w:cs="Times New Roman"/>
          <w:i/>
          <w:color w:val="000000" w:themeColor="text1"/>
          <w:szCs w:val="28"/>
          <w:lang w:val="it-IT"/>
        </w:rPr>
        <w:t>Ghi chú:</w:t>
      </w:r>
      <w:r w:rsidRPr="00592FE5">
        <w:rPr>
          <w:rFonts w:cs="Times New Roman"/>
          <w:color w:val="000000" w:themeColor="text1"/>
          <w:szCs w:val="28"/>
          <w:lang w:val="it-IT"/>
        </w:rPr>
        <w:t xml:space="preserve"> </w:t>
      </w:r>
      <w:r w:rsidRPr="00592FE5">
        <w:rPr>
          <w:rFonts w:cs="Times New Roman"/>
          <w:color w:val="000000" w:themeColor="text1"/>
          <w:szCs w:val="28"/>
          <w:vertAlign w:val="superscript"/>
          <w:lang w:val="it-IT"/>
        </w:rPr>
        <w:t>a</w:t>
      </w:r>
      <w:r w:rsidRPr="00592FE5">
        <w:rPr>
          <w:rFonts w:cs="Times New Roman"/>
          <w:iCs/>
          <w:color w:val="000000" w:themeColor="text1"/>
          <w:szCs w:val="28"/>
        </w:rPr>
        <w:t xml:space="preserve">p: </w:t>
      </w:r>
      <w:r w:rsidRPr="00592FE5">
        <w:rPr>
          <w:rFonts w:cs="Times New Roman"/>
          <w:color w:val="000000" w:themeColor="text1"/>
          <w:sz w:val="27"/>
          <w:szCs w:val="27"/>
          <w:shd w:val="clear" w:color="auto" w:fill="FFFFFF"/>
        </w:rPr>
        <w:t>Independent Samples T-test</w:t>
      </w:r>
      <w:r w:rsidRPr="00592FE5">
        <w:rPr>
          <w:rFonts w:cs="Times New Roman"/>
          <w:iCs/>
          <w:color w:val="000000" w:themeColor="text1"/>
          <w:szCs w:val="28"/>
        </w:rPr>
        <w:t xml:space="preserve">; </w:t>
      </w:r>
      <w:r w:rsidRPr="00592FE5">
        <w:rPr>
          <w:rFonts w:cs="Times New Roman"/>
          <w:iCs/>
          <w:color w:val="000000" w:themeColor="text1"/>
          <w:szCs w:val="28"/>
          <w:vertAlign w:val="superscript"/>
        </w:rPr>
        <w:t>b</w:t>
      </w:r>
      <w:r w:rsidRPr="00592FE5">
        <w:rPr>
          <w:rFonts w:cs="Times New Roman"/>
          <w:iCs/>
          <w:color w:val="000000" w:themeColor="text1"/>
          <w:szCs w:val="28"/>
        </w:rPr>
        <w:t xml:space="preserve">p: </w:t>
      </w:r>
      <w:r w:rsidRPr="00592FE5">
        <w:rPr>
          <w:rFonts w:eastAsia="Aptos" w:cs="Times New Roman"/>
          <w:color w:val="000000" w:themeColor="text1"/>
          <w:szCs w:val="28"/>
        </w:rPr>
        <w:t>Mann-Whitney U</w:t>
      </w:r>
      <w:r w:rsidRPr="00592FE5">
        <w:rPr>
          <w:rFonts w:cs="Times New Roman"/>
          <w:color w:val="000000" w:themeColor="text1"/>
          <w:shd w:val="clear" w:color="auto" w:fill="FFFFFF"/>
        </w:rPr>
        <w:t xml:space="preserve"> test.</w:t>
      </w:r>
    </w:p>
    <w:p w14:paraId="1AC27449" w14:textId="5C3FAF38" w:rsidR="003D4AF3" w:rsidRPr="00592FE5" w:rsidRDefault="003D4AF3" w:rsidP="00865A64">
      <w:pPr>
        <w:spacing w:line="336" w:lineRule="auto"/>
        <w:ind w:firstLine="0"/>
        <w:rPr>
          <w:rFonts w:eastAsia="Calibri"/>
          <w:bCs/>
          <w:iCs/>
          <w:szCs w:val="28"/>
        </w:rPr>
      </w:pPr>
      <w:r w:rsidRPr="00592FE5">
        <w:rPr>
          <w:rFonts w:cs="Times New Roman"/>
          <w:color w:val="000000" w:themeColor="text1"/>
          <w:shd w:val="clear" w:color="auto" w:fill="FFFFFF"/>
        </w:rPr>
        <w:lastRenderedPageBreak/>
        <w:tab/>
      </w:r>
      <w:r w:rsidRPr="00592FE5">
        <w:rPr>
          <w:rFonts w:cs="Times New Roman"/>
          <w:color w:val="000000" w:themeColor="text1"/>
          <w:szCs w:val="28"/>
          <w:shd w:val="clear" w:color="auto" w:fill="FFFFFF"/>
        </w:rPr>
        <w:t>Kết quả ở bả</w:t>
      </w:r>
      <w:r w:rsidR="007E7315" w:rsidRPr="00592FE5">
        <w:rPr>
          <w:rFonts w:cs="Times New Roman"/>
          <w:color w:val="000000" w:themeColor="text1"/>
          <w:szCs w:val="28"/>
          <w:shd w:val="clear" w:color="auto" w:fill="FFFFFF"/>
        </w:rPr>
        <w:t>ng 3.2</w:t>
      </w:r>
      <w:r w:rsidRPr="00592FE5">
        <w:rPr>
          <w:rFonts w:cs="Times New Roman"/>
          <w:color w:val="000000" w:themeColor="text1"/>
          <w:szCs w:val="28"/>
          <w:shd w:val="clear" w:color="auto" w:fill="FFFFFF"/>
        </w:rPr>
        <w:t xml:space="preserve"> cho thấy, các chỉ số </w:t>
      </w:r>
      <w:r w:rsidR="00654846" w:rsidRPr="00592FE5">
        <w:rPr>
          <w:rFonts w:cs="Times New Roman"/>
          <w:color w:val="000000" w:themeColor="text1"/>
          <w:szCs w:val="28"/>
          <w:shd w:val="clear" w:color="auto" w:fill="FFFFFF"/>
        </w:rPr>
        <w:t>tế bào máu số lượng</w:t>
      </w:r>
      <w:r w:rsidRPr="00592FE5">
        <w:rPr>
          <w:rFonts w:cs="Times New Roman"/>
          <w:color w:val="000000" w:themeColor="text1"/>
          <w:szCs w:val="28"/>
          <w:shd w:val="clear" w:color="auto" w:fill="FFFFFF"/>
        </w:rPr>
        <w:t xml:space="preserve"> HC, </w:t>
      </w:r>
      <w:r w:rsidR="00654846" w:rsidRPr="00592FE5">
        <w:rPr>
          <w:rFonts w:cs="Times New Roman"/>
          <w:color w:val="000000" w:themeColor="text1"/>
          <w:szCs w:val="28"/>
          <w:shd w:val="clear" w:color="auto" w:fill="FFFFFF"/>
        </w:rPr>
        <w:t xml:space="preserve">lượng </w:t>
      </w:r>
      <w:r w:rsidRPr="00592FE5">
        <w:rPr>
          <w:rFonts w:cs="Times New Roman"/>
          <w:color w:val="000000" w:themeColor="text1"/>
          <w:szCs w:val="28"/>
          <w:shd w:val="clear" w:color="auto" w:fill="FFFFFF"/>
        </w:rPr>
        <w:t xml:space="preserve">HST, </w:t>
      </w:r>
      <w:r w:rsidR="00654846" w:rsidRPr="00592FE5">
        <w:rPr>
          <w:rFonts w:cs="Times New Roman"/>
          <w:color w:val="000000" w:themeColor="text1"/>
          <w:szCs w:val="28"/>
          <w:shd w:val="clear" w:color="auto" w:fill="FFFFFF"/>
        </w:rPr>
        <w:t xml:space="preserve">số lượng </w:t>
      </w:r>
      <w:r w:rsidRPr="00592FE5">
        <w:rPr>
          <w:rFonts w:eastAsia="Calibri"/>
          <w:bCs/>
          <w:iCs/>
          <w:szCs w:val="28"/>
        </w:rPr>
        <w:t xml:space="preserve">TC, </w:t>
      </w:r>
      <w:r w:rsidR="00654846" w:rsidRPr="00592FE5">
        <w:rPr>
          <w:rFonts w:cs="Times New Roman"/>
          <w:color w:val="000000" w:themeColor="text1"/>
          <w:szCs w:val="28"/>
          <w:shd w:val="clear" w:color="auto" w:fill="FFFFFF"/>
        </w:rPr>
        <w:t xml:space="preserve">số lượng </w:t>
      </w:r>
      <w:r w:rsidRPr="00592FE5">
        <w:rPr>
          <w:rFonts w:eastAsia="Calibri"/>
          <w:bCs/>
          <w:iCs/>
          <w:szCs w:val="28"/>
        </w:rPr>
        <w:t xml:space="preserve">BC và </w:t>
      </w:r>
      <w:r w:rsidR="00B8511C" w:rsidRPr="00592FE5">
        <w:rPr>
          <w:rFonts w:eastAsia="Calibri"/>
          <w:bCs/>
          <w:iCs/>
          <w:szCs w:val="28"/>
        </w:rPr>
        <w:t>tỉ lệ</w:t>
      </w:r>
      <w:r w:rsidR="00654846" w:rsidRPr="00592FE5">
        <w:rPr>
          <w:rFonts w:eastAsia="Calibri"/>
          <w:bCs/>
          <w:iCs/>
          <w:szCs w:val="28"/>
        </w:rPr>
        <w:t xml:space="preserve"> </w:t>
      </w:r>
      <w:r w:rsidRPr="00592FE5">
        <w:rPr>
          <w:rFonts w:eastAsia="Calibri"/>
          <w:bCs/>
          <w:iCs/>
          <w:szCs w:val="28"/>
        </w:rPr>
        <w:t>BC lympho ngoại vi ở</w:t>
      </w:r>
      <w:r w:rsidR="00561C39" w:rsidRPr="00592FE5">
        <w:rPr>
          <w:rFonts w:eastAsia="Calibri"/>
          <w:bCs/>
          <w:iCs/>
          <w:szCs w:val="28"/>
        </w:rPr>
        <w:t xml:space="preserve"> nhóm</w:t>
      </w:r>
      <w:r w:rsidR="00630C6C" w:rsidRPr="00592FE5">
        <w:rPr>
          <w:rFonts w:eastAsia="Calibri"/>
          <w:bCs/>
          <w:iCs/>
          <w:szCs w:val="28"/>
        </w:rPr>
        <w:t xml:space="preserve"> bệnh</w:t>
      </w:r>
      <w:r w:rsidR="00561C39" w:rsidRPr="00592FE5">
        <w:rPr>
          <w:rFonts w:eastAsia="Calibri"/>
          <w:bCs/>
          <w:iCs/>
          <w:szCs w:val="28"/>
        </w:rPr>
        <w:t xml:space="preserve"> CLL cao hơn nhóm</w:t>
      </w:r>
      <w:r w:rsidR="00630C6C" w:rsidRPr="00592FE5">
        <w:rPr>
          <w:rFonts w:eastAsia="Calibri"/>
          <w:bCs/>
          <w:iCs/>
          <w:szCs w:val="28"/>
        </w:rPr>
        <w:t xml:space="preserve"> bệnh</w:t>
      </w:r>
      <w:r w:rsidR="00561C39" w:rsidRPr="00592FE5">
        <w:rPr>
          <w:rFonts w:eastAsia="Calibri"/>
          <w:bCs/>
          <w:iCs/>
          <w:szCs w:val="28"/>
        </w:rPr>
        <w:t xml:space="preserve"> ALL</w:t>
      </w:r>
      <w:r w:rsidR="00FF0EA3" w:rsidRPr="00592FE5">
        <w:rPr>
          <w:rFonts w:eastAsia="Calibri"/>
          <w:bCs/>
          <w:iCs/>
          <w:szCs w:val="28"/>
        </w:rPr>
        <w:t xml:space="preserve">, </w:t>
      </w:r>
      <w:r w:rsidRPr="00592FE5">
        <w:rPr>
          <w:rFonts w:eastAsia="Calibri"/>
          <w:bCs/>
          <w:iCs/>
          <w:szCs w:val="28"/>
        </w:rPr>
        <w:t>sự khác biệt có ý nghĩa thống kê (p</w:t>
      </w:r>
      <w:r w:rsidR="006B38C0" w:rsidRPr="00592FE5">
        <w:rPr>
          <w:rFonts w:eastAsia="Calibri"/>
          <w:bCs/>
          <w:iCs/>
          <w:szCs w:val="28"/>
        </w:rPr>
        <w:t xml:space="preserve"> </w:t>
      </w:r>
      <w:r w:rsidRPr="00592FE5">
        <w:rPr>
          <w:rFonts w:eastAsia="Calibri"/>
          <w:bCs/>
          <w:iCs/>
          <w:szCs w:val="28"/>
        </w:rPr>
        <w:t>&lt;</w:t>
      </w:r>
      <w:r w:rsidR="006B38C0" w:rsidRPr="00592FE5">
        <w:rPr>
          <w:rFonts w:eastAsia="Calibri"/>
          <w:bCs/>
          <w:iCs/>
          <w:szCs w:val="28"/>
        </w:rPr>
        <w:t xml:space="preserve"> </w:t>
      </w:r>
      <w:r w:rsidRPr="00592FE5">
        <w:rPr>
          <w:rFonts w:eastAsia="Calibri"/>
          <w:bCs/>
          <w:iCs/>
          <w:szCs w:val="28"/>
        </w:rPr>
        <w:t xml:space="preserve">0,001). </w:t>
      </w:r>
      <w:r w:rsidR="00FF0EA3" w:rsidRPr="00592FE5">
        <w:rPr>
          <w:rFonts w:eastAsia="Calibri"/>
          <w:bCs/>
          <w:iCs/>
          <w:szCs w:val="28"/>
        </w:rPr>
        <w:t>HC có nhân ở nhóm CLL thấp hơn nhóm ALL, sự khác biệt không có ý nghĩa thống kê (p &gt; 0,05).</w:t>
      </w:r>
    </w:p>
    <w:p w14:paraId="3F145991" w14:textId="0E85645A" w:rsidR="003D4AF3" w:rsidRPr="00592FE5" w:rsidRDefault="003D4AF3" w:rsidP="00865A64">
      <w:pPr>
        <w:pStyle w:val="0bang"/>
        <w:spacing w:before="0" w:line="336" w:lineRule="auto"/>
        <w:rPr>
          <w:rFonts w:eastAsia="Calibri"/>
        </w:rPr>
      </w:pPr>
      <w:bookmarkStart w:id="340" w:name="_Toc231049694"/>
      <w:r w:rsidRPr="00592FE5">
        <w:rPr>
          <w:rFonts w:eastAsia="Calibri"/>
        </w:rPr>
        <w:t>Bảng 3.</w:t>
      </w:r>
      <w:r w:rsidRPr="00592FE5">
        <w:rPr>
          <w:rFonts w:eastAsia="Calibri"/>
        </w:rPr>
        <w:fldChar w:fldCharType="begin"/>
      </w:r>
      <w:r w:rsidRPr="00592FE5">
        <w:rPr>
          <w:rFonts w:eastAsia="Calibri"/>
        </w:rPr>
        <w:instrText xml:space="preserve"> SEQ Bảng_3. \* ARABIC </w:instrText>
      </w:r>
      <w:r w:rsidRPr="00592FE5">
        <w:rPr>
          <w:rFonts w:eastAsia="Calibri"/>
        </w:rPr>
        <w:fldChar w:fldCharType="separate"/>
      </w:r>
      <w:r w:rsidR="00CC1410">
        <w:rPr>
          <w:rFonts w:eastAsia="Calibri"/>
          <w:noProof/>
        </w:rPr>
        <w:t>3</w:t>
      </w:r>
      <w:r w:rsidRPr="00592FE5">
        <w:rPr>
          <w:rFonts w:eastAsia="Calibri"/>
        </w:rPr>
        <w:fldChar w:fldCharType="end"/>
      </w:r>
      <w:r w:rsidR="00561C39" w:rsidRPr="00592FE5">
        <w:rPr>
          <w:rFonts w:eastAsia="Calibri"/>
        </w:rPr>
        <w:t>.</w:t>
      </w:r>
      <w:r w:rsidRPr="00592FE5">
        <w:rPr>
          <w:rFonts w:eastAsia="Calibri"/>
        </w:rPr>
        <w:t xml:space="preserve"> </w:t>
      </w:r>
      <w:r w:rsidRPr="00592FE5">
        <w:rPr>
          <w:rFonts w:eastAsia="Calibri"/>
          <w:b w:val="0"/>
        </w:rPr>
        <w:t xml:space="preserve">Một số chỉ </w:t>
      </w:r>
      <w:r w:rsidR="00FF0EA3" w:rsidRPr="00592FE5">
        <w:rPr>
          <w:rFonts w:eastAsia="Calibri"/>
          <w:b w:val="0"/>
        </w:rPr>
        <w:t>số</w:t>
      </w:r>
      <w:r w:rsidRPr="00592FE5">
        <w:rPr>
          <w:rFonts w:eastAsia="Calibri"/>
          <w:b w:val="0"/>
        </w:rPr>
        <w:t xml:space="preserve"> sinh hóa ở </w:t>
      </w:r>
      <w:r w:rsidR="00E2194A" w:rsidRPr="00592FE5">
        <w:rPr>
          <w:rFonts w:eastAsia="Calibri"/>
          <w:b w:val="0"/>
        </w:rPr>
        <w:t>bệnh lơ xê mi dòng</w:t>
      </w:r>
      <w:r w:rsidR="00FF0EA3" w:rsidRPr="00592FE5">
        <w:rPr>
          <w:rFonts w:eastAsia="Calibri"/>
          <w:b w:val="0"/>
        </w:rPr>
        <w:t xml:space="preserve"> lympho</w:t>
      </w:r>
      <w:bookmarkEnd w:id="340"/>
    </w:p>
    <w:tbl>
      <w:tblPr>
        <w:tblStyle w:val="TableGrid22"/>
        <w:tblW w:w="5000" w:type="pct"/>
        <w:tblLayout w:type="fixed"/>
        <w:tblLook w:val="04A0" w:firstRow="1" w:lastRow="0" w:firstColumn="1" w:lastColumn="0" w:noHBand="0" w:noVBand="1"/>
      </w:tblPr>
      <w:tblGrid>
        <w:gridCol w:w="3795"/>
        <w:gridCol w:w="2125"/>
        <w:gridCol w:w="1986"/>
        <w:gridCol w:w="1098"/>
      </w:tblGrid>
      <w:tr w:rsidR="003D4AF3" w:rsidRPr="00592FE5" w14:paraId="67B26C6E" w14:textId="77777777" w:rsidTr="00900A56">
        <w:trPr>
          <w:trHeight w:val="300"/>
        </w:trPr>
        <w:tc>
          <w:tcPr>
            <w:tcW w:w="2107" w:type="pct"/>
            <w:vAlign w:val="center"/>
          </w:tcPr>
          <w:p w14:paraId="0ABCD54A" w14:textId="60276426" w:rsidR="003D4AF3" w:rsidRPr="00592FE5" w:rsidRDefault="003D4AF3" w:rsidP="00F55319">
            <w:pPr>
              <w:spacing w:line="25" w:lineRule="atLeast"/>
              <w:ind w:right="-57" w:firstLine="0"/>
              <w:jc w:val="center"/>
              <w:rPr>
                <w:rFonts w:eastAsia="Calibri"/>
                <w:b/>
                <w:bCs/>
                <w:sz w:val="26"/>
              </w:rPr>
            </w:pPr>
            <w:r w:rsidRPr="00592FE5">
              <w:rPr>
                <w:rFonts w:eastAsia="Calibri"/>
                <w:b/>
                <w:bCs/>
                <w:sz w:val="26"/>
              </w:rPr>
              <w:t xml:space="preserve">Các chỉ số </w:t>
            </w:r>
          </w:p>
        </w:tc>
        <w:tc>
          <w:tcPr>
            <w:tcW w:w="1180" w:type="pct"/>
          </w:tcPr>
          <w:p w14:paraId="094F218C" w14:textId="77777777" w:rsidR="003D4AF3" w:rsidRPr="00592FE5" w:rsidRDefault="003D4AF3" w:rsidP="00900A56">
            <w:pPr>
              <w:spacing w:line="25" w:lineRule="atLeast"/>
              <w:ind w:right="-57" w:firstLine="0"/>
              <w:jc w:val="center"/>
              <w:rPr>
                <w:rFonts w:eastAsia="Calibri"/>
                <w:b/>
                <w:bCs/>
                <w:sz w:val="26"/>
              </w:rPr>
            </w:pPr>
            <w:r w:rsidRPr="00592FE5">
              <w:rPr>
                <w:rFonts w:eastAsia="Calibri"/>
                <w:b/>
                <w:bCs/>
                <w:sz w:val="26"/>
              </w:rPr>
              <w:t>Nhóm CLL</w:t>
            </w:r>
          </w:p>
          <w:p w14:paraId="3BC6AB09" w14:textId="77777777" w:rsidR="003D4AF3" w:rsidRPr="00592FE5" w:rsidRDefault="003D4AF3" w:rsidP="00900A56">
            <w:pPr>
              <w:spacing w:line="25" w:lineRule="atLeast"/>
              <w:ind w:right="-113" w:firstLine="0"/>
              <w:jc w:val="center"/>
              <w:rPr>
                <w:rFonts w:eastAsia="Calibri"/>
                <w:b/>
                <w:bCs/>
                <w:sz w:val="26"/>
              </w:rPr>
            </w:pPr>
            <w:r w:rsidRPr="00592FE5">
              <w:rPr>
                <w:rFonts w:eastAsia="Calibri"/>
                <w:b/>
                <w:bCs/>
                <w:sz w:val="26"/>
              </w:rPr>
              <w:t>(n = 50)</w:t>
            </w:r>
          </w:p>
        </w:tc>
        <w:tc>
          <w:tcPr>
            <w:tcW w:w="1103" w:type="pct"/>
          </w:tcPr>
          <w:p w14:paraId="4F9C546E" w14:textId="77777777" w:rsidR="003D4AF3" w:rsidRPr="00592FE5" w:rsidRDefault="003D4AF3" w:rsidP="00900A56">
            <w:pPr>
              <w:spacing w:line="25" w:lineRule="atLeast"/>
              <w:ind w:right="-113" w:firstLine="0"/>
              <w:jc w:val="center"/>
              <w:rPr>
                <w:rFonts w:eastAsia="Calibri"/>
                <w:b/>
                <w:bCs/>
                <w:sz w:val="26"/>
              </w:rPr>
            </w:pPr>
            <w:r w:rsidRPr="00592FE5">
              <w:rPr>
                <w:rFonts w:eastAsia="Calibri"/>
                <w:b/>
                <w:bCs/>
                <w:sz w:val="26"/>
              </w:rPr>
              <w:t>Nhóm ALL</w:t>
            </w:r>
          </w:p>
          <w:p w14:paraId="3B5FE9D6" w14:textId="77777777" w:rsidR="003D4AF3" w:rsidRPr="00592FE5" w:rsidRDefault="003D4AF3" w:rsidP="00900A56">
            <w:pPr>
              <w:spacing w:line="25" w:lineRule="atLeast"/>
              <w:ind w:right="-113" w:firstLine="0"/>
              <w:jc w:val="center"/>
              <w:rPr>
                <w:rFonts w:eastAsia="Calibri"/>
                <w:b/>
                <w:bCs/>
                <w:sz w:val="26"/>
              </w:rPr>
            </w:pPr>
            <w:r w:rsidRPr="00592FE5">
              <w:rPr>
                <w:rFonts w:eastAsia="Calibri"/>
                <w:b/>
                <w:bCs/>
                <w:sz w:val="26"/>
              </w:rPr>
              <w:t>(n = 57)</w:t>
            </w:r>
          </w:p>
        </w:tc>
        <w:tc>
          <w:tcPr>
            <w:tcW w:w="610" w:type="pct"/>
            <w:vAlign w:val="center"/>
          </w:tcPr>
          <w:p w14:paraId="699A8377" w14:textId="77777777" w:rsidR="003D4AF3" w:rsidRPr="00592FE5" w:rsidRDefault="003D4AF3" w:rsidP="00900A56">
            <w:pPr>
              <w:spacing w:line="25" w:lineRule="atLeast"/>
              <w:ind w:right="-113" w:firstLine="0"/>
              <w:jc w:val="center"/>
              <w:rPr>
                <w:rFonts w:eastAsia="Calibri"/>
                <w:b/>
                <w:bCs/>
                <w:sz w:val="26"/>
              </w:rPr>
            </w:pPr>
            <w:r w:rsidRPr="00592FE5">
              <w:rPr>
                <w:rFonts w:eastAsia="Calibri"/>
                <w:b/>
                <w:bCs/>
                <w:sz w:val="26"/>
              </w:rPr>
              <w:t>p</w:t>
            </w:r>
          </w:p>
        </w:tc>
      </w:tr>
      <w:tr w:rsidR="003D4AF3" w:rsidRPr="00592FE5" w14:paraId="54559E3B" w14:textId="77777777" w:rsidTr="00900A56">
        <w:trPr>
          <w:trHeight w:val="300"/>
        </w:trPr>
        <w:tc>
          <w:tcPr>
            <w:tcW w:w="2107" w:type="pct"/>
          </w:tcPr>
          <w:p w14:paraId="42F6AFFF" w14:textId="4788AADA" w:rsidR="003D4AF3" w:rsidRPr="00592FE5" w:rsidRDefault="001F4568" w:rsidP="00900A56">
            <w:pPr>
              <w:spacing w:line="25" w:lineRule="atLeast"/>
              <w:ind w:firstLine="0"/>
              <w:jc w:val="center"/>
              <w:rPr>
                <w:rFonts w:eastAsia="Calibri"/>
                <w:bCs/>
                <w:sz w:val="26"/>
              </w:rPr>
            </w:pPr>
            <w:r w:rsidRPr="00592FE5">
              <w:rPr>
                <w:rFonts w:eastAsia="Calibri"/>
                <w:bCs/>
                <w:sz w:val="26"/>
              </w:rPr>
              <w:t>AST</w:t>
            </w:r>
            <w:r w:rsidR="003D4AF3" w:rsidRPr="00592FE5">
              <w:rPr>
                <w:rFonts w:eastAsia="Calibri"/>
                <w:bCs/>
                <w:sz w:val="26"/>
              </w:rPr>
              <w:t xml:space="preserve"> </w:t>
            </w:r>
            <w:r w:rsidR="00617420" w:rsidRPr="00592FE5">
              <w:rPr>
                <w:rFonts w:eastAsia="Calibri"/>
                <w:bCs/>
                <w:sz w:val="26"/>
              </w:rPr>
              <w:t>(U/L)</w:t>
            </w:r>
          </w:p>
          <w:p w14:paraId="0CCAA308" w14:textId="77777777" w:rsidR="003D4AF3" w:rsidRPr="00592FE5" w:rsidRDefault="003D4AF3" w:rsidP="00900A56">
            <w:pPr>
              <w:spacing w:line="25" w:lineRule="atLeast"/>
              <w:ind w:firstLine="0"/>
              <w:jc w:val="center"/>
              <w:rPr>
                <w:b/>
                <w:bCs/>
                <w:sz w:val="26"/>
                <w:szCs w:val="26"/>
              </w:rPr>
            </w:pPr>
            <w:r w:rsidRPr="00592FE5">
              <w:rPr>
                <w:rFonts w:eastAsia="Calibri"/>
                <w:bCs/>
                <w:iCs/>
                <w:sz w:val="26"/>
              </w:rPr>
              <w:t>(</w:t>
            </w:r>
            <w:r w:rsidRPr="00592FE5">
              <w:rPr>
                <w:bCs/>
                <w:sz w:val="26"/>
                <w:szCs w:val="26"/>
              </w:rPr>
              <w:t>Trung vị; Q</w:t>
            </w:r>
            <w:r w:rsidRPr="00592FE5">
              <w:rPr>
                <w:bCs/>
                <w:sz w:val="26"/>
                <w:szCs w:val="26"/>
                <w:vertAlign w:val="subscript"/>
              </w:rPr>
              <w:t>1</w:t>
            </w:r>
            <w:r w:rsidRPr="00592FE5">
              <w:rPr>
                <w:bCs/>
                <w:sz w:val="26"/>
                <w:szCs w:val="26"/>
              </w:rPr>
              <w:t xml:space="preserve"> – Q</w:t>
            </w:r>
            <w:r w:rsidRPr="00592FE5">
              <w:rPr>
                <w:bCs/>
                <w:sz w:val="26"/>
                <w:szCs w:val="26"/>
                <w:vertAlign w:val="subscript"/>
              </w:rPr>
              <w:t>3</w:t>
            </w:r>
            <w:r w:rsidRPr="00592FE5">
              <w:rPr>
                <w:rFonts w:eastAsia="Calibri"/>
                <w:bCs/>
                <w:iCs/>
                <w:sz w:val="26"/>
              </w:rPr>
              <w:t>)</w:t>
            </w:r>
          </w:p>
        </w:tc>
        <w:tc>
          <w:tcPr>
            <w:tcW w:w="1180" w:type="pct"/>
          </w:tcPr>
          <w:p w14:paraId="54DD11C4" w14:textId="77777777" w:rsidR="003D4AF3" w:rsidRPr="00592FE5" w:rsidRDefault="003D4AF3" w:rsidP="00900A56">
            <w:pPr>
              <w:spacing w:line="25" w:lineRule="atLeast"/>
              <w:ind w:right="-57" w:firstLine="0"/>
              <w:jc w:val="center"/>
              <w:rPr>
                <w:rFonts w:eastAsia="Calibri"/>
                <w:color w:val="000000" w:themeColor="text1"/>
                <w:sz w:val="26"/>
                <w:szCs w:val="26"/>
              </w:rPr>
            </w:pPr>
            <w:r w:rsidRPr="00592FE5">
              <w:rPr>
                <w:rFonts w:eastAsia="Calibri"/>
                <w:color w:val="000000" w:themeColor="text1"/>
                <w:sz w:val="26"/>
                <w:szCs w:val="26"/>
              </w:rPr>
              <w:t>24</w:t>
            </w:r>
            <w:r w:rsidR="00F17181" w:rsidRPr="00592FE5">
              <w:rPr>
                <w:rFonts w:eastAsia="Calibri"/>
                <w:color w:val="000000" w:themeColor="text1"/>
                <w:sz w:val="26"/>
                <w:szCs w:val="26"/>
              </w:rPr>
              <w:t>,</w:t>
            </w:r>
            <w:r w:rsidRPr="00592FE5">
              <w:rPr>
                <w:rFonts w:eastAsia="Calibri"/>
                <w:color w:val="000000" w:themeColor="text1"/>
                <w:sz w:val="26"/>
                <w:szCs w:val="26"/>
              </w:rPr>
              <w:t>50</w:t>
            </w:r>
            <w:r w:rsidRPr="00592FE5">
              <w:rPr>
                <w:rFonts w:eastAsia="Calibri"/>
                <w:color w:val="000000" w:themeColor="text1"/>
                <w:sz w:val="26"/>
                <w:szCs w:val="26"/>
              </w:rPr>
              <w:tab/>
            </w:r>
          </w:p>
          <w:p w14:paraId="3FFF7E52" w14:textId="09060E08" w:rsidR="003D4AF3" w:rsidRPr="00592FE5" w:rsidRDefault="003D4AF3" w:rsidP="00900A56">
            <w:pPr>
              <w:spacing w:line="25" w:lineRule="atLeast"/>
              <w:ind w:right="-57" w:firstLine="0"/>
              <w:jc w:val="center"/>
              <w:rPr>
                <w:rFonts w:eastAsia="Calibri"/>
                <w:sz w:val="26"/>
                <w:szCs w:val="26"/>
              </w:rPr>
            </w:pPr>
            <w:r w:rsidRPr="00592FE5">
              <w:rPr>
                <w:rFonts w:eastAsia="Calibri"/>
                <w:color w:val="000000" w:themeColor="text1"/>
                <w:sz w:val="26"/>
                <w:szCs w:val="26"/>
              </w:rPr>
              <w:t>20</w:t>
            </w:r>
            <w:r w:rsidR="00F17181" w:rsidRPr="00592FE5">
              <w:rPr>
                <w:rFonts w:eastAsia="Calibri"/>
                <w:color w:val="000000" w:themeColor="text1"/>
                <w:sz w:val="26"/>
                <w:szCs w:val="26"/>
              </w:rPr>
              <w:t>,</w:t>
            </w:r>
            <w:r w:rsidR="003B760A" w:rsidRPr="00592FE5">
              <w:rPr>
                <w:rFonts w:eastAsia="Calibri"/>
                <w:color w:val="000000" w:themeColor="text1"/>
                <w:sz w:val="26"/>
                <w:szCs w:val="26"/>
              </w:rPr>
              <w:t xml:space="preserve">00 - </w:t>
            </w:r>
            <w:r w:rsidRPr="00592FE5">
              <w:rPr>
                <w:rFonts w:eastAsia="Calibri"/>
                <w:color w:val="000000" w:themeColor="text1"/>
                <w:sz w:val="26"/>
                <w:szCs w:val="26"/>
              </w:rPr>
              <w:t>32</w:t>
            </w:r>
            <w:r w:rsidR="00F17181" w:rsidRPr="00592FE5">
              <w:rPr>
                <w:rFonts w:eastAsia="Calibri"/>
                <w:color w:val="000000" w:themeColor="text1"/>
                <w:sz w:val="26"/>
                <w:szCs w:val="26"/>
              </w:rPr>
              <w:t>,</w:t>
            </w:r>
            <w:r w:rsidRPr="00592FE5">
              <w:rPr>
                <w:rFonts w:eastAsia="Calibri"/>
                <w:color w:val="000000" w:themeColor="text1"/>
                <w:sz w:val="26"/>
                <w:szCs w:val="26"/>
              </w:rPr>
              <w:t>75</w:t>
            </w:r>
            <w:r w:rsidRPr="00592FE5">
              <w:rPr>
                <w:rFonts w:eastAsia="Calibri"/>
                <w:color w:val="000000" w:themeColor="text1"/>
                <w:sz w:val="26"/>
                <w:szCs w:val="26"/>
              </w:rPr>
              <w:tab/>
            </w:r>
          </w:p>
        </w:tc>
        <w:tc>
          <w:tcPr>
            <w:tcW w:w="1103" w:type="pct"/>
          </w:tcPr>
          <w:p w14:paraId="479DDBC4"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45</w:t>
            </w:r>
            <w:r w:rsidR="00F17181" w:rsidRPr="00592FE5">
              <w:rPr>
                <w:rFonts w:eastAsia="Calibri"/>
                <w:sz w:val="26"/>
                <w:szCs w:val="26"/>
              </w:rPr>
              <w:t>,</w:t>
            </w:r>
            <w:r w:rsidRPr="00592FE5">
              <w:rPr>
                <w:rFonts w:eastAsia="Calibri"/>
                <w:sz w:val="26"/>
                <w:szCs w:val="26"/>
              </w:rPr>
              <w:t>00</w:t>
            </w:r>
          </w:p>
          <w:p w14:paraId="0E04CF17" w14:textId="02462572"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24</w:t>
            </w:r>
            <w:r w:rsidR="00F17181" w:rsidRPr="00592FE5">
              <w:rPr>
                <w:rFonts w:eastAsia="Calibri"/>
                <w:sz w:val="26"/>
                <w:szCs w:val="26"/>
              </w:rPr>
              <w:t>,</w:t>
            </w:r>
            <w:r w:rsidR="003B760A" w:rsidRPr="00592FE5">
              <w:rPr>
                <w:rFonts w:eastAsia="Calibri"/>
                <w:sz w:val="26"/>
                <w:szCs w:val="26"/>
              </w:rPr>
              <w:t xml:space="preserve">50 - </w:t>
            </w:r>
            <w:r w:rsidRPr="00592FE5">
              <w:rPr>
                <w:rFonts w:eastAsia="Calibri"/>
                <w:sz w:val="26"/>
                <w:szCs w:val="26"/>
              </w:rPr>
              <w:t>95</w:t>
            </w:r>
            <w:r w:rsidR="00F17181" w:rsidRPr="00592FE5">
              <w:rPr>
                <w:rFonts w:eastAsia="Calibri"/>
                <w:sz w:val="26"/>
                <w:szCs w:val="26"/>
              </w:rPr>
              <w:t>,</w:t>
            </w:r>
            <w:r w:rsidRPr="00592FE5">
              <w:rPr>
                <w:rFonts w:eastAsia="Calibri"/>
                <w:sz w:val="26"/>
                <w:szCs w:val="26"/>
              </w:rPr>
              <w:t>00</w:t>
            </w:r>
          </w:p>
        </w:tc>
        <w:tc>
          <w:tcPr>
            <w:tcW w:w="610" w:type="pct"/>
            <w:vAlign w:val="center"/>
          </w:tcPr>
          <w:p w14:paraId="69895382" w14:textId="77777777" w:rsidR="003D4AF3" w:rsidRPr="00592FE5" w:rsidRDefault="003D4AF3" w:rsidP="00900A56">
            <w:pPr>
              <w:spacing w:line="25" w:lineRule="atLeast"/>
              <w:ind w:right="-57" w:firstLine="0"/>
              <w:jc w:val="center"/>
              <w:rPr>
                <w:rFonts w:eastAsia="Calibri"/>
                <w:b/>
                <w:sz w:val="26"/>
                <w:szCs w:val="26"/>
              </w:rPr>
            </w:pPr>
            <w:r w:rsidRPr="00592FE5">
              <w:rPr>
                <w:rFonts w:eastAsia="Calibri"/>
                <w:b/>
                <w:sz w:val="26"/>
                <w:szCs w:val="26"/>
              </w:rPr>
              <w:t>&lt;0,001</w:t>
            </w:r>
            <w:r w:rsidRPr="00592FE5">
              <w:rPr>
                <w:rFonts w:eastAsia="Calibri"/>
                <w:b/>
                <w:sz w:val="26"/>
                <w:szCs w:val="26"/>
                <w:vertAlign w:val="superscript"/>
              </w:rPr>
              <w:t>b</w:t>
            </w:r>
          </w:p>
        </w:tc>
      </w:tr>
      <w:tr w:rsidR="003D4AF3" w:rsidRPr="00592FE5" w14:paraId="7DE59133" w14:textId="77777777" w:rsidTr="00900A56">
        <w:trPr>
          <w:trHeight w:val="300"/>
        </w:trPr>
        <w:tc>
          <w:tcPr>
            <w:tcW w:w="2107" w:type="pct"/>
          </w:tcPr>
          <w:p w14:paraId="73A42EDF" w14:textId="77432452" w:rsidR="003D4AF3" w:rsidRPr="00592FE5" w:rsidRDefault="001F4568" w:rsidP="00900A56">
            <w:pPr>
              <w:spacing w:line="25" w:lineRule="atLeast"/>
              <w:ind w:firstLine="0"/>
              <w:jc w:val="center"/>
              <w:rPr>
                <w:rFonts w:eastAsia="Calibri"/>
                <w:bCs/>
                <w:sz w:val="26"/>
              </w:rPr>
            </w:pPr>
            <w:r w:rsidRPr="00592FE5">
              <w:rPr>
                <w:rFonts w:eastAsia="Calibri"/>
                <w:bCs/>
                <w:iCs/>
                <w:sz w:val="26"/>
              </w:rPr>
              <w:t>ALT</w:t>
            </w:r>
            <w:r w:rsidR="003D4AF3" w:rsidRPr="00592FE5">
              <w:rPr>
                <w:rFonts w:eastAsia="Calibri"/>
                <w:bCs/>
                <w:iCs/>
                <w:sz w:val="26"/>
              </w:rPr>
              <w:t xml:space="preserve"> </w:t>
            </w:r>
            <w:r w:rsidR="00617420" w:rsidRPr="00592FE5">
              <w:rPr>
                <w:rFonts w:eastAsia="Calibri"/>
                <w:bCs/>
                <w:sz w:val="26"/>
              </w:rPr>
              <w:t>(U/L)</w:t>
            </w:r>
          </w:p>
          <w:p w14:paraId="7CA7215C" w14:textId="77777777" w:rsidR="003D4AF3" w:rsidRPr="00592FE5" w:rsidRDefault="003D4AF3" w:rsidP="00900A56">
            <w:pPr>
              <w:spacing w:line="25" w:lineRule="atLeast"/>
              <w:ind w:firstLine="0"/>
              <w:jc w:val="center"/>
              <w:rPr>
                <w:rFonts w:eastAsia="Calibri"/>
                <w:bCs/>
                <w:i/>
                <w:iCs/>
                <w:sz w:val="26"/>
              </w:rPr>
            </w:pPr>
            <w:r w:rsidRPr="00592FE5">
              <w:rPr>
                <w:rFonts w:eastAsia="Calibri"/>
                <w:bCs/>
                <w:iCs/>
                <w:sz w:val="26"/>
              </w:rPr>
              <w:t>(</w:t>
            </w:r>
            <w:r w:rsidRPr="00592FE5">
              <w:rPr>
                <w:bCs/>
                <w:sz w:val="26"/>
                <w:szCs w:val="26"/>
              </w:rPr>
              <w:t>Trung vị; Q</w:t>
            </w:r>
            <w:r w:rsidRPr="00592FE5">
              <w:rPr>
                <w:bCs/>
                <w:sz w:val="26"/>
                <w:szCs w:val="26"/>
                <w:vertAlign w:val="subscript"/>
              </w:rPr>
              <w:t>1</w:t>
            </w:r>
            <w:r w:rsidRPr="00592FE5">
              <w:rPr>
                <w:bCs/>
                <w:sz w:val="26"/>
                <w:szCs w:val="26"/>
              </w:rPr>
              <w:t xml:space="preserve"> – Q</w:t>
            </w:r>
            <w:r w:rsidRPr="00592FE5">
              <w:rPr>
                <w:bCs/>
                <w:sz w:val="26"/>
                <w:szCs w:val="26"/>
                <w:vertAlign w:val="subscript"/>
              </w:rPr>
              <w:t>3</w:t>
            </w:r>
            <w:r w:rsidRPr="00592FE5">
              <w:rPr>
                <w:rFonts w:eastAsia="Calibri"/>
                <w:bCs/>
                <w:iCs/>
                <w:sz w:val="26"/>
              </w:rPr>
              <w:t>)</w:t>
            </w:r>
          </w:p>
        </w:tc>
        <w:tc>
          <w:tcPr>
            <w:tcW w:w="1180" w:type="pct"/>
          </w:tcPr>
          <w:p w14:paraId="32B7CC78"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20</w:t>
            </w:r>
            <w:r w:rsidR="00F17181" w:rsidRPr="00592FE5">
              <w:rPr>
                <w:rFonts w:eastAsia="Calibri"/>
                <w:sz w:val="26"/>
                <w:szCs w:val="26"/>
              </w:rPr>
              <w:t>,</w:t>
            </w:r>
            <w:r w:rsidRPr="00592FE5">
              <w:rPr>
                <w:rFonts w:eastAsia="Calibri"/>
                <w:sz w:val="26"/>
                <w:szCs w:val="26"/>
              </w:rPr>
              <w:t>00</w:t>
            </w:r>
          </w:p>
          <w:p w14:paraId="502BEFC9" w14:textId="24D295C2"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15</w:t>
            </w:r>
            <w:r w:rsidR="00F17181" w:rsidRPr="00592FE5">
              <w:rPr>
                <w:rFonts w:eastAsia="Calibri"/>
                <w:sz w:val="26"/>
                <w:szCs w:val="26"/>
              </w:rPr>
              <w:t>,</w:t>
            </w:r>
            <w:r w:rsidRPr="00592FE5">
              <w:rPr>
                <w:rFonts w:eastAsia="Calibri"/>
                <w:sz w:val="26"/>
                <w:szCs w:val="26"/>
              </w:rPr>
              <w:t>00</w:t>
            </w:r>
            <w:r w:rsidR="003B760A" w:rsidRPr="00592FE5">
              <w:rPr>
                <w:rFonts w:eastAsia="Calibri"/>
                <w:sz w:val="26"/>
                <w:szCs w:val="26"/>
              </w:rPr>
              <w:t xml:space="preserve"> - </w:t>
            </w:r>
            <w:r w:rsidRPr="00592FE5">
              <w:rPr>
                <w:rFonts w:eastAsia="Calibri"/>
                <w:sz w:val="26"/>
                <w:szCs w:val="26"/>
              </w:rPr>
              <w:t>27</w:t>
            </w:r>
            <w:r w:rsidR="00F17181" w:rsidRPr="00592FE5">
              <w:rPr>
                <w:rFonts w:eastAsia="Calibri"/>
                <w:sz w:val="26"/>
                <w:szCs w:val="26"/>
              </w:rPr>
              <w:t>,</w:t>
            </w:r>
            <w:r w:rsidRPr="00592FE5">
              <w:rPr>
                <w:rFonts w:eastAsia="Calibri"/>
                <w:sz w:val="26"/>
                <w:szCs w:val="26"/>
              </w:rPr>
              <w:t>25</w:t>
            </w:r>
          </w:p>
        </w:tc>
        <w:tc>
          <w:tcPr>
            <w:tcW w:w="1103" w:type="pct"/>
          </w:tcPr>
          <w:p w14:paraId="409AC3D7"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38</w:t>
            </w:r>
            <w:r w:rsidR="00F17181" w:rsidRPr="00592FE5">
              <w:rPr>
                <w:rFonts w:eastAsia="Calibri"/>
                <w:sz w:val="26"/>
                <w:szCs w:val="26"/>
              </w:rPr>
              <w:t>,</w:t>
            </w:r>
            <w:r w:rsidRPr="00592FE5">
              <w:rPr>
                <w:rFonts w:eastAsia="Calibri"/>
                <w:sz w:val="26"/>
                <w:szCs w:val="26"/>
              </w:rPr>
              <w:t>00</w:t>
            </w:r>
          </w:p>
          <w:p w14:paraId="0C57F66F" w14:textId="745EC7D3"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20</w:t>
            </w:r>
            <w:r w:rsidR="00F17181" w:rsidRPr="00592FE5">
              <w:rPr>
                <w:rFonts w:eastAsia="Calibri"/>
                <w:sz w:val="26"/>
                <w:szCs w:val="26"/>
              </w:rPr>
              <w:t>,</w:t>
            </w:r>
            <w:r w:rsidR="003B760A" w:rsidRPr="00592FE5">
              <w:rPr>
                <w:rFonts w:eastAsia="Calibri"/>
                <w:sz w:val="26"/>
                <w:szCs w:val="26"/>
              </w:rPr>
              <w:t xml:space="preserve">00 - </w:t>
            </w:r>
            <w:r w:rsidRPr="00592FE5">
              <w:rPr>
                <w:rFonts w:eastAsia="Calibri"/>
                <w:sz w:val="26"/>
                <w:szCs w:val="26"/>
              </w:rPr>
              <w:t>89</w:t>
            </w:r>
            <w:r w:rsidR="00F17181" w:rsidRPr="00592FE5">
              <w:rPr>
                <w:rFonts w:eastAsia="Calibri"/>
                <w:sz w:val="26"/>
                <w:szCs w:val="26"/>
              </w:rPr>
              <w:t>,</w:t>
            </w:r>
            <w:r w:rsidRPr="00592FE5">
              <w:rPr>
                <w:rFonts w:eastAsia="Calibri"/>
                <w:sz w:val="26"/>
                <w:szCs w:val="26"/>
              </w:rPr>
              <w:t>00</w:t>
            </w:r>
          </w:p>
        </w:tc>
        <w:tc>
          <w:tcPr>
            <w:tcW w:w="610" w:type="pct"/>
            <w:vAlign w:val="center"/>
          </w:tcPr>
          <w:p w14:paraId="2595C64F"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b/>
                <w:sz w:val="26"/>
                <w:szCs w:val="26"/>
              </w:rPr>
              <w:t>&lt;0,001</w:t>
            </w:r>
            <w:r w:rsidRPr="00592FE5">
              <w:rPr>
                <w:rFonts w:eastAsia="Calibri"/>
                <w:b/>
                <w:sz w:val="26"/>
                <w:szCs w:val="26"/>
                <w:vertAlign w:val="superscript"/>
              </w:rPr>
              <w:t>b</w:t>
            </w:r>
          </w:p>
        </w:tc>
      </w:tr>
      <w:tr w:rsidR="003D4AF3" w:rsidRPr="00592FE5" w14:paraId="7FC3807D" w14:textId="77777777" w:rsidTr="00900A56">
        <w:trPr>
          <w:trHeight w:val="300"/>
        </w:trPr>
        <w:tc>
          <w:tcPr>
            <w:tcW w:w="2107" w:type="pct"/>
          </w:tcPr>
          <w:p w14:paraId="6B003CD3" w14:textId="77777777" w:rsidR="003D4AF3" w:rsidRPr="00592FE5" w:rsidRDefault="003D4AF3" w:rsidP="00900A56">
            <w:pPr>
              <w:spacing w:line="25" w:lineRule="atLeast"/>
              <w:ind w:firstLine="0"/>
              <w:jc w:val="center"/>
              <w:rPr>
                <w:rFonts w:eastAsia="Calibri"/>
                <w:bCs/>
                <w:iCs/>
                <w:sz w:val="26"/>
              </w:rPr>
            </w:pPr>
            <w:r w:rsidRPr="00592FE5">
              <w:rPr>
                <w:rFonts w:eastAsia="Calibri"/>
                <w:bCs/>
                <w:iCs/>
                <w:sz w:val="26"/>
              </w:rPr>
              <w:t xml:space="preserve">Billirubin TP </w:t>
            </w:r>
            <w:r w:rsidR="00617420" w:rsidRPr="00592FE5">
              <w:rPr>
                <w:iCs/>
                <w:sz w:val="26"/>
                <w:szCs w:val="26"/>
              </w:rPr>
              <w:t>(µmol/L)</w:t>
            </w:r>
          </w:p>
          <w:p w14:paraId="032A48B1" w14:textId="77777777" w:rsidR="003D4AF3" w:rsidRPr="00592FE5" w:rsidRDefault="003D4AF3" w:rsidP="00900A56">
            <w:pPr>
              <w:spacing w:line="25" w:lineRule="atLeast"/>
              <w:ind w:firstLine="0"/>
              <w:jc w:val="center"/>
              <w:rPr>
                <w:rFonts w:eastAsia="Calibri"/>
                <w:bCs/>
                <w:iCs/>
                <w:sz w:val="26"/>
              </w:rPr>
            </w:pPr>
            <w:r w:rsidRPr="00592FE5">
              <w:rPr>
                <w:rFonts w:eastAsia="Calibri"/>
                <w:bCs/>
                <w:iCs/>
                <w:sz w:val="26"/>
              </w:rPr>
              <w:t>(</w:t>
            </w:r>
            <w:r w:rsidRPr="00592FE5">
              <w:rPr>
                <w:bCs/>
                <w:sz w:val="26"/>
                <w:szCs w:val="26"/>
              </w:rPr>
              <w:t>Trung vị; Q</w:t>
            </w:r>
            <w:r w:rsidRPr="00592FE5">
              <w:rPr>
                <w:bCs/>
                <w:sz w:val="26"/>
                <w:szCs w:val="26"/>
                <w:vertAlign w:val="subscript"/>
              </w:rPr>
              <w:t>1</w:t>
            </w:r>
            <w:r w:rsidRPr="00592FE5">
              <w:rPr>
                <w:bCs/>
                <w:sz w:val="26"/>
                <w:szCs w:val="26"/>
              </w:rPr>
              <w:t xml:space="preserve"> – Q</w:t>
            </w:r>
            <w:r w:rsidRPr="00592FE5">
              <w:rPr>
                <w:bCs/>
                <w:sz w:val="26"/>
                <w:szCs w:val="26"/>
                <w:vertAlign w:val="subscript"/>
              </w:rPr>
              <w:t>3</w:t>
            </w:r>
            <w:r w:rsidRPr="00592FE5">
              <w:rPr>
                <w:rFonts w:eastAsia="Calibri"/>
                <w:bCs/>
                <w:iCs/>
                <w:sz w:val="26"/>
              </w:rPr>
              <w:t>)</w:t>
            </w:r>
          </w:p>
        </w:tc>
        <w:tc>
          <w:tcPr>
            <w:tcW w:w="1180" w:type="pct"/>
          </w:tcPr>
          <w:p w14:paraId="08336048"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10</w:t>
            </w:r>
            <w:r w:rsidR="00F17181" w:rsidRPr="00592FE5">
              <w:rPr>
                <w:rFonts w:eastAsia="Calibri"/>
                <w:sz w:val="26"/>
                <w:szCs w:val="26"/>
              </w:rPr>
              <w:t>,</w:t>
            </w:r>
            <w:r w:rsidRPr="00592FE5">
              <w:rPr>
                <w:rFonts w:eastAsia="Calibri"/>
                <w:sz w:val="26"/>
                <w:szCs w:val="26"/>
              </w:rPr>
              <w:t>90</w:t>
            </w:r>
          </w:p>
          <w:p w14:paraId="3601638E" w14:textId="59BB138E"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8</w:t>
            </w:r>
            <w:r w:rsidR="00F17181" w:rsidRPr="00592FE5">
              <w:rPr>
                <w:rFonts w:eastAsia="Calibri"/>
                <w:sz w:val="26"/>
                <w:szCs w:val="26"/>
              </w:rPr>
              <w:t>,</w:t>
            </w:r>
            <w:r w:rsidRPr="00592FE5">
              <w:rPr>
                <w:rFonts w:eastAsia="Calibri"/>
                <w:sz w:val="26"/>
                <w:szCs w:val="26"/>
              </w:rPr>
              <w:t>53</w:t>
            </w:r>
            <w:r w:rsidR="003B760A" w:rsidRPr="00592FE5">
              <w:rPr>
                <w:rFonts w:eastAsia="Calibri"/>
                <w:sz w:val="26"/>
                <w:szCs w:val="26"/>
              </w:rPr>
              <w:t xml:space="preserve"> -</w:t>
            </w:r>
            <w:r w:rsidRPr="00592FE5">
              <w:rPr>
                <w:rFonts w:eastAsia="Calibri"/>
                <w:sz w:val="26"/>
                <w:szCs w:val="26"/>
              </w:rPr>
              <w:t>14</w:t>
            </w:r>
            <w:r w:rsidR="00F17181" w:rsidRPr="00592FE5">
              <w:rPr>
                <w:rFonts w:eastAsia="Calibri"/>
                <w:sz w:val="26"/>
                <w:szCs w:val="26"/>
              </w:rPr>
              <w:t>,</w:t>
            </w:r>
            <w:r w:rsidRPr="00592FE5">
              <w:rPr>
                <w:rFonts w:eastAsia="Calibri"/>
                <w:sz w:val="26"/>
                <w:szCs w:val="26"/>
              </w:rPr>
              <w:t>23</w:t>
            </w:r>
          </w:p>
        </w:tc>
        <w:tc>
          <w:tcPr>
            <w:tcW w:w="1103" w:type="pct"/>
          </w:tcPr>
          <w:p w14:paraId="6E550E4C"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13</w:t>
            </w:r>
            <w:r w:rsidR="00F17181" w:rsidRPr="00592FE5">
              <w:rPr>
                <w:rFonts w:eastAsia="Calibri"/>
                <w:sz w:val="26"/>
                <w:szCs w:val="26"/>
              </w:rPr>
              <w:t>,</w:t>
            </w:r>
            <w:r w:rsidRPr="00592FE5">
              <w:rPr>
                <w:rFonts w:eastAsia="Calibri"/>
                <w:sz w:val="26"/>
                <w:szCs w:val="26"/>
              </w:rPr>
              <w:t>90</w:t>
            </w:r>
          </w:p>
          <w:p w14:paraId="501274B7" w14:textId="3A61AD9D"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10</w:t>
            </w:r>
            <w:r w:rsidR="00F17181" w:rsidRPr="00592FE5">
              <w:rPr>
                <w:rFonts w:eastAsia="Calibri"/>
                <w:sz w:val="26"/>
                <w:szCs w:val="26"/>
              </w:rPr>
              <w:t>,</w:t>
            </w:r>
            <w:r w:rsidRPr="00592FE5">
              <w:rPr>
                <w:rFonts w:eastAsia="Calibri"/>
                <w:sz w:val="26"/>
                <w:szCs w:val="26"/>
              </w:rPr>
              <w:t>30</w:t>
            </w:r>
            <w:r w:rsidR="003B760A" w:rsidRPr="00592FE5">
              <w:rPr>
                <w:rFonts w:eastAsia="Calibri"/>
                <w:sz w:val="26"/>
                <w:szCs w:val="26"/>
              </w:rPr>
              <w:t xml:space="preserve"> - </w:t>
            </w:r>
            <w:r w:rsidRPr="00592FE5">
              <w:rPr>
                <w:rFonts w:eastAsia="Calibri"/>
                <w:sz w:val="26"/>
                <w:szCs w:val="26"/>
              </w:rPr>
              <w:t>19</w:t>
            </w:r>
            <w:r w:rsidR="00F17181" w:rsidRPr="00592FE5">
              <w:rPr>
                <w:rFonts w:eastAsia="Calibri"/>
                <w:sz w:val="26"/>
                <w:szCs w:val="26"/>
              </w:rPr>
              <w:t>,</w:t>
            </w:r>
            <w:r w:rsidRPr="00592FE5">
              <w:rPr>
                <w:rFonts w:eastAsia="Calibri"/>
                <w:sz w:val="26"/>
                <w:szCs w:val="26"/>
              </w:rPr>
              <w:t>30</w:t>
            </w:r>
          </w:p>
        </w:tc>
        <w:tc>
          <w:tcPr>
            <w:tcW w:w="610" w:type="pct"/>
            <w:vAlign w:val="center"/>
          </w:tcPr>
          <w:p w14:paraId="6F147B1A" w14:textId="77777777" w:rsidR="003D4AF3" w:rsidRPr="00592FE5" w:rsidRDefault="003D4AF3" w:rsidP="00900A56">
            <w:pPr>
              <w:spacing w:line="25" w:lineRule="atLeast"/>
              <w:ind w:right="-57" w:firstLine="0"/>
              <w:jc w:val="center"/>
              <w:rPr>
                <w:rFonts w:eastAsia="Calibri"/>
                <w:b/>
                <w:sz w:val="26"/>
                <w:szCs w:val="26"/>
              </w:rPr>
            </w:pPr>
            <w:r w:rsidRPr="00592FE5">
              <w:rPr>
                <w:rFonts w:eastAsia="Calibri"/>
                <w:b/>
                <w:sz w:val="26"/>
                <w:szCs w:val="26"/>
              </w:rPr>
              <w:t>0,004</w:t>
            </w:r>
            <w:r w:rsidRPr="00592FE5">
              <w:rPr>
                <w:rFonts w:eastAsia="Calibri"/>
                <w:b/>
                <w:sz w:val="26"/>
                <w:szCs w:val="26"/>
                <w:vertAlign w:val="superscript"/>
              </w:rPr>
              <w:t>b</w:t>
            </w:r>
          </w:p>
        </w:tc>
      </w:tr>
      <w:tr w:rsidR="003D4AF3" w:rsidRPr="00592FE5" w14:paraId="0CC6D315" w14:textId="77777777" w:rsidTr="00900A56">
        <w:trPr>
          <w:trHeight w:val="300"/>
        </w:trPr>
        <w:tc>
          <w:tcPr>
            <w:tcW w:w="2107" w:type="pct"/>
          </w:tcPr>
          <w:p w14:paraId="0A2538EB" w14:textId="77777777" w:rsidR="003D4AF3" w:rsidRPr="00592FE5" w:rsidRDefault="003D4AF3" w:rsidP="00900A56">
            <w:pPr>
              <w:spacing w:line="25" w:lineRule="atLeast"/>
              <w:ind w:firstLine="0"/>
              <w:jc w:val="center"/>
              <w:rPr>
                <w:rFonts w:eastAsia="Calibri"/>
                <w:bCs/>
                <w:iCs/>
                <w:sz w:val="26"/>
              </w:rPr>
            </w:pPr>
            <w:r w:rsidRPr="00592FE5">
              <w:rPr>
                <w:rFonts w:eastAsia="Calibri"/>
                <w:bCs/>
                <w:iCs/>
                <w:sz w:val="26"/>
              </w:rPr>
              <w:t xml:space="preserve">Ure </w:t>
            </w:r>
            <w:r w:rsidR="00617420" w:rsidRPr="00592FE5">
              <w:rPr>
                <w:iCs/>
                <w:sz w:val="26"/>
                <w:szCs w:val="26"/>
              </w:rPr>
              <w:t>(mmol/L)</w:t>
            </w:r>
          </w:p>
          <w:p w14:paraId="51054C70" w14:textId="77777777" w:rsidR="003D4AF3" w:rsidRPr="00592FE5" w:rsidRDefault="003D4AF3" w:rsidP="00900A56">
            <w:pPr>
              <w:spacing w:line="25" w:lineRule="atLeast"/>
              <w:ind w:firstLine="0"/>
              <w:jc w:val="center"/>
              <w:rPr>
                <w:rFonts w:eastAsia="Calibri"/>
                <w:bCs/>
                <w:iCs/>
                <w:sz w:val="26"/>
              </w:rPr>
            </w:pPr>
            <w:r w:rsidRPr="00592FE5">
              <w:rPr>
                <w:rFonts w:eastAsia="Calibri"/>
                <w:bCs/>
                <w:iCs/>
                <w:sz w:val="26"/>
              </w:rPr>
              <w:t>(</w:t>
            </w:r>
            <w:r w:rsidRPr="00592FE5">
              <w:rPr>
                <w:bCs/>
                <w:sz w:val="26"/>
                <w:szCs w:val="26"/>
              </w:rPr>
              <w:t>Trung vị; Q</w:t>
            </w:r>
            <w:r w:rsidRPr="00592FE5">
              <w:rPr>
                <w:bCs/>
                <w:sz w:val="26"/>
                <w:szCs w:val="26"/>
                <w:vertAlign w:val="subscript"/>
              </w:rPr>
              <w:t>1</w:t>
            </w:r>
            <w:r w:rsidRPr="00592FE5">
              <w:rPr>
                <w:bCs/>
                <w:sz w:val="26"/>
                <w:szCs w:val="26"/>
              </w:rPr>
              <w:t xml:space="preserve"> – Q</w:t>
            </w:r>
            <w:r w:rsidRPr="00592FE5">
              <w:rPr>
                <w:bCs/>
                <w:sz w:val="26"/>
                <w:szCs w:val="26"/>
                <w:vertAlign w:val="subscript"/>
              </w:rPr>
              <w:t>3</w:t>
            </w:r>
            <w:r w:rsidRPr="00592FE5">
              <w:rPr>
                <w:rFonts w:eastAsia="Calibri"/>
                <w:bCs/>
                <w:iCs/>
                <w:sz w:val="26"/>
              </w:rPr>
              <w:t xml:space="preserve">) </w:t>
            </w:r>
          </w:p>
        </w:tc>
        <w:tc>
          <w:tcPr>
            <w:tcW w:w="1180" w:type="pct"/>
          </w:tcPr>
          <w:p w14:paraId="53523FF3"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6</w:t>
            </w:r>
            <w:r w:rsidR="00F17181" w:rsidRPr="00592FE5">
              <w:rPr>
                <w:rFonts w:eastAsia="Calibri"/>
                <w:sz w:val="26"/>
                <w:szCs w:val="26"/>
              </w:rPr>
              <w:t>,</w:t>
            </w:r>
            <w:r w:rsidRPr="00592FE5">
              <w:rPr>
                <w:rFonts w:eastAsia="Calibri"/>
                <w:sz w:val="26"/>
                <w:szCs w:val="26"/>
              </w:rPr>
              <w:t xml:space="preserve">20 </w:t>
            </w:r>
          </w:p>
          <w:p w14:paraId="156C3043" w14:textId="78EA06A0"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5</w:t>
            </w:r>
            <w:r w:rsidR="00F17181" w:rsidRPr="00592FE5">
              <w:rPr>
                <w:rFonts w:eastAsia="Calibri"/>
                <w:sz w:val="26"/>
                <w:szCs w:val="26"/>
              </w:rPr>
              <w:t>,</w:t>
            </w:r>
            <w:r w:rsidRPr="00592FE5">
              <w:rPr>
                <w:rFonts w:eastAsia="Calibri"/>
                <w:sz w:val="26"/>
                <w:szCs w:val="26"/>
              </w:rPr>
              <w:t>10</w:t>
            </w:r>
            <w:r w:rsidR="003B760A" w:rsidRPr="00592FE5">
              <w:rPr>
                <w:rFonts w:eastAsia="Calibri"/>
                <w:sz w:val="26"/>
                <w:szCs w:val="26"/>
              </w:rPr>
              <w:t xml:space="preserve"> -</w:t>
            </w:r>
            <w:r w:rsidRPr="00592FE5">
              <w:rPr>
                <w:rFonts w:eastAsia="Calibri"/>
                <w:sz w:val="26"/>
                <w:szCs w:val="26"/>
              </w:rPr>
              <w:t>7</w:t>
            </w:r>
            <w:r w:rsidR="00F17181" w:rsidRPr="00592FE5">
              <w:rPr>
                <w:rFonts w:eastAsia="Calibri"/>
                <w:sz w:val="26"/>
                <w:szCs w:val="26"/>
              </w:rPr>
              <w:t>,</w:t>
            </w:r>
            <w:r w:rsidRPr="00592FE5">
              <w:rPr>
                <w:rFonts w:eastAsia="Calibri"/>
                <w:sz w:val="26"/>
                <w:szCs w:val="26"/>
              </w:rPr>
              <w:t>50</w:t>
            </w:r>
          </w:p>
        </w:tc>
        <w:tc>
          <w:tcPr>
            <w:tcW w:w="1103" w:type="pct"/>
          </w:tcPr>
          <w:p w14:paraId="72842BCA"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6</w:t>
            </w:r>
            <w:r w:rsidR="00F17181" w:rsidRPr="00592FE5">
              <w:rPr>
                <w:rFonts w:eastAsia="Calibri"/>
                <w:sz w:val="26"/>
                <w:szCs w:val="26"/>
              </w:rPr>
              <w:t>,</w:t>
            </w:r>
            <w:r w:rsidRPr="00592FE5">
              <w:rPr>
                <w:rFonts w:eastAsia="Calibri"/>
                <w:sz w:val="26"/>
                <w:szCs w:val="26"/>
              </w:rPr>
              <w:t>40</w:t>
            </w:r>
          </w:p>
          <w:p w14:paraId="5390E017" w14:textId="2186B63B"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5</w:t>
            </w:r>
            <w:r w:rsidR="00F17181" w:rsidRPr="00592FE5">
              <w:rPr>
                <w:rFonts w:eastAsia="Calibri"/>
                <w:sz w:val="26"/>
                <w:szCs w:val="26"/>
              </w:rPr>
              <w:t>,</w:t>
            </w:r>
            <w:r w:rsidRPr="00592FE5">
              <w:rPr>
                <w:rFonts w:eastAsia="Calibri"/>
                <w:sz w:val="26"/>
                <w:szCs w:val="26"/>
              </w:rPr>
              <w:t>30</w:t>
            </w:r>
            <w:r w:rsidR="003B760A" w:rsidRPr="00592FE5">
              <w:rPr>
                <w:rFonts w:eastAsia="Calibri"/>
                <w:sz w:val="26"/>
                <w:szCs w:val="26"/>
              </w:rPr>
              <w:t xml:space="preserve"> - </w:t>
            </w:r>
            <w:r w:rsidRPr="00592FE5">
              <w:rPr>
                <w:rFonts w:eastAsia="Calibri"/>
                <w:sz w:val="26"/>
                <w:szCs w:val="26"/>
              </w:rPr>
              <w:t>7</w:t>
            </w:r>
            <w:r w:rsidR="00F17181" w:rsidRPr="00592FE5">
              <w:rPr>
                <w:rFonts w:eastAsia="Calibri"/>
                <w:sz w:val="26"/>
                <w:szCs w:val="26"/>
              </w:rPr>
              <w:t>,</w:t>
            </w:r>
            <w:r w:rsidRPr="00592FE5">
              <w:rPr>
                <w:rFonts w:eastAsia="Calibri"/>
                <w:sz w:val="26"/>
                <w:szCs w:val="26"/>
              </w:rPr>
              <w:t>60</w:t>
            </w:r>
          </w:p>
        </w:tc>
        <w:tc>
          <w:tcPr>
            <w:tcW w:w="610" w:type="pct"/>
            <w:vAlign w:val="center"/>
          </w:tcPr>
          <w:p w14:paraId="77F1A7FF"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0,834</w:t>
            </w:r>
            <w:r w:rsidRPr="00592FE5">
              <w:rPr>
                <w:rFonts w:eastAsia="Calibri"/>
                <w:sz w:val="26"/>
                <w:szCs w:val="26"/>
                <w:vertAlign w:val="superscript"/>
              </w:rPr>
              <w:t>b</w:t>
            </w:r>
          </w:p>
        </w:tc>
      </w:tr>
      <w:tr w:rsidR="003D4AF3" w:rsidRPr="00592FE5" w14:paraId="11230196" w14:textId="77777777" w:rsidTr="00900A56">
        <w:trPr>
          <w:trHeight w:val="300"/>
        </w:trPr>
        <w:tc>
          <w:tcPr>
            <w:tcW w:w="2107" w:type="pct"/>
          </w:tcPr>
          <w:p w14:paraId="429C8068" w14:textId="77777777" w:rsidR="003D4AF3" w:rsidRPr="00592FE5" w:rsidRDefault="003D4AF3" w:rsidP="00900A56">
            <w:pPr>
              <w:spacing w:line="25" w:lineRule="atLeast"/>
              <w:ind w:firstLine="0"/>
              <w:jc w:val="center"/>
              <w:rPr>
                <w:rFonts w:eastAsia="Calibri"/>
                <w:bCs/>
                <w:iCs/>
                <w:sz w:val="26"/>
              </w:rPr>
            </w:pPr>
            <w:r w:rsidRPr="00592FE5">
              <w:rPr>
                <w:rFonts w:eastAsia="Calibri"/>
                <w:bCs/>
                <w:iCs/>
                <w:sz w:val="26"/>
              </w:rPr>
              <w:t xml:space="preserve">Creatinin </w:t>
            </w:r>
            <w:r w:rsidR="00617420" w:rsidRPr="00592FE5">
              <w:rPr>
                <w:iCs/>
                <w:sz w:val="26"/>
                <w:szCs w:val="26"/>
              </w:rPr>
              <w:t>(µmol/L)</w:t>
            </w:r>
          </w:p>
          <w:p w14:paraId="08F6DCF8" w14:textId="77777777" w:rsidR="003D4AF3" w:rsidRPr="00592FE5" w:rsidRDefault="003D4AF3" w:rsidP="00900A56">
            <w:pPr>
              <w:spacing w:line="25" w:lineRule="atLeast"/>
              <w:ind w:firstLine="0"/>
              <w:jc w:val="center"/>
              <w:rPr>
                <w:rFonts w:eastAsia="Calibri"/>
                <w:bCs/>
                <w:iCs/>
                <w:sz w:val="26"/>
              </w:rPr>
            </w:pPr>
            <w:r w:rsidRPr="00592FE5">
              <w:rPr>
                <w:rFonts w:eastAsia="Calibri"/>
                <w:bCs/>
                <w:iCs/>
                <w:sz w:val="26"/>
              </w:rPr>
              <w:t>(</w:t>
            </w:r>
            <w:r w:rsidRPr="00592FE5">
              <w:rPr>
                <w:bCs/>
                <w:sz w:val="26"/>
                <w:szCs w:val="26"/>
              </w:rPr>
              <w:t>Trung vị; Q</w:t>
            </w:r>
            <w:r w:rsidRPr="00592FE5">
              <w:rPr>
                <w:bCs/>
                <w:sz w:val="26"/>
                <w:szCs w:val="26"/>
                <w:vertAlign w:val="subscript"/>
              </w:rPr>
              <w:t>1</w:t>
            </w:r>
            <w:r w:rsidRPr="00592FE5">
              <w:rPr>
                <w:bCs/>
                <w:sz w:val="26"/>
                <w:szCs w:val="26"/>
              </w:rPr>
              <w:t xml:space="preserve"> – Q</w:t>
            </w:r>
            <w:r w:rsidRPr="00592FE5">
              <w:rPr>
                <w:bCs/>
                <w:sz w:val="26"/>
                <w:szCs w:val="26"/>
                <w:vertAlign w:val="subscript"/>
              </w:rPr>
              <w:t>3</w:t>
            </w:r>
            <w:r w:rsidRPr="00592FE5">
              <w:rPr>
                <w:rFonts w:eastAsia="Calibri"/>
                <w:bCs/>
                <w:iCs/>
                <w:sz w:val="26"/>
              </w:rPr>
              <w:t xml:space="preserve">) </w:t>
            </w:r>
          </w:p>
        </w:tc>
        <w:tc>
          <w:tcPr>
            <w:tcW w:w="1180" w:type="pct"/>
          </w:tcPr>
          <w:p w14:paraId="0187B8A4"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87</w:t>
            </w:r>
            <w:r w:rsidR="00F17181" w:rsidRPr="00592FE5">
              <w:rPr>
                <w:rFonts w:eastAsia="Calibri"/>
                <w:sz w:val="26"/>
                <w:szCs w:val="26"/>
              </w:rPr>
              <w:t>,</w:t>
            </w:r>
            <w:r w:rsidRPr="00592FE5">
              <w:rPr>
                <w:rFonts w:eastAsia="Calibri"/>
                <w:sz w:val="26"/>
                <w:szCs w:val="26"/>
              </w:rPr>
              <w:t>50</w:t>
            </w:r>
          </w:p>
          <w:p w14:paraId="4EC314F0" w14:textId="617715EB"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75</w:t>
            </w:r>
            <w:r w:rsidR="00F17181" w:rsidRPr="00592FE5">
              <w:rPr>
                <w:rFonts w:eastAsia="Calibri"/>
                <w:sz w:val="26"/>
                <w:szCs w:val="26"/>
              </w:rPr>
              <w:t>,</w:t>
            </w:r>
            <w:r w:rsidRPr="00592FE5">
              <w:rPr>
                <w:rFonts w:eastAsia="Calibri"/>
                <w:sz w:val="26"/>
                <w:szCs w:val="26"/>
              </w:rPr>
              <w:t>00</w:t>
            </w:r>
            <w:r w:rsidR="003B760A" w:rsidRPr="00592FE5">
              <w:rPr>
                <w:rFonts w:eastAsia="Calibri"/>
                <w:sz w:val="26"/>
                <w:szCs w:val="26"/>
              </w:rPr>
              <w:t xml:space="preserve"> - </w:t>
            </w:r>
            <w:r w:rsidRPr="00592FE5">
              <w:rPr>
                <w:rFonts w:eastAsia="Calibri"/>
                <w:sz w:val="26"/>
                <w:szCs w:val="26"/>
              </w:rPr>
              <w:t>98</w:t>
            </w:r>
            <w:r w:rsidR="00F17181" w:rsidRPr="00592FE5">
              <w:rPr>
                <w:rFonts w:eastAsia="Calibri"/>
                <w:sz w:val="26"/>
                <w:szCs w:val="26"/>
              </w:rPr>
              <w:t>,</w:t>
            </w:r>
            <w:r w:rsidRPr="00592FE5">
              <w:rPr>
                <w:rFonts w:eastAsia="Calibri"/>
                <w:sz w:val="26"/>
                <w:szCs w:val="26"/>
              </w:rPr>
              <w:t>25</w:t>
            </w:r>
          </w:p>
        </w:tc>
        <w:tc>
          <w:tcPr>
            <w:tcW w:w="1103" w:type="pct"/>
          </w:tcPr>
          <w:p w14:paraId="2D071F38"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93</w:t>
            </w:r>
            <w:r w:rsidR="00F17181" w:rsidRPr="00592FE5">
              <w:rPr>
                <w:rFonts w:eastAsia="Calibri"/>
                <w:sz w:val="26"/>
                <w:szCs w:val="26"/>
              </w:rPr>
              <w:t>,</w:t>
            </w:r>
            <w:r w:rsidRPr="00592FE5">
              <w:rPr>
                <w:rFonts w:eastAsia="Calibri"/>
                <w:sz w:val="26"/>
                <w:szCs w:val="26"/>
              </w:rPr>
              <w:t>00</w:t>
            </w:r>
          </w:p>
          <w:p w14:paraId="05457918" w14:textId="3641B2BC"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78</w:t>
            </w:r>
            <w:r w:rsidR="00F17181" w:rsidRPr="00592FE5">
              <w:rPr>
                <w:rFonts w:eastAsia="Calibri"/>
                <w:sz w:val="26"/>
                <w:szCs w:val="26"/>
              </w:rPr>
              <w:t>,</w:t>
            </w:r>
            <w:r w:rsidRPr="00592FE5">
              <w:rPr>
                <w:rFonts w:eastAsia="Calibri"/>
                <w:sz w:val="26"/>
                <w:szCs w:val="26"/>
              </w:rPr>
              <w:t>00</w:t>
            </w:r>
            <w:r w:rsidR="006B38C0" w:rsidRPr="00592FE5">
              <w:rPr>
                <w:rFonts w:eastAsia="Calibri"/>
                <w:sz w:val="26"/>
                <w:szCs w:val="26"/>
              </w:rPr>
              <w:t xml:space="preserve"> </w:t>
            </w:r>
            <w:r w:rsidR="003B760A" w:rsidRPr="00592FE5">
              <w:rPr>
                <w:rFonts w:eastAsia="Calibri"/>
                <w:sz w:val="26"/>
                <w:szCs w:val="26"/>
              </w:rPr>
              <w:t>-</w:t>
            </w:r>
            <w:r w:rsidR="006B38C0" w:rsidRPr="00592FE5">
              <w:rPr>
                <w:rFonts w:eastAsia="Calibri"/>
                <w:sz w:val="26"/>
                <w:szCs w:val="26"/>
              </w:rPr>
              <w:t xml:space="preserve"> </w:t>
            </w:r>
            <w:r w:rsidRPr="00592FE5">
              <w:rPr>
                <w:rFonts w:eastAsia="Calibri"/>
                <w:sz w:val="26"/>
                <w:szCs w:val="26"/>
              </w:rPr>
              <w:t>111</w:t>
            </w:r>
            <w:r w:rsidR="00F17181" w:rsidRPr="00592FE5">
              <w:rPr>
                <w:rFonts w:eastAsia="Calibri"/>
                <w:sz w:val="26"/>
                <w:szCs w:val="26"/>
              </w:rPr>
              <w:t>,</w:t>
            </w:r>
            <w:r w:rsidRPr="00592FE5">
              <w:rPr>
                <w:rFonts w:eastAsia="Calibri"/>
                <w:sz w:val="26"/>
                <w:szCs w:val="26"/>
              </w:rPr>
              <w:t>00</w:t>
            </w:r>
          </w:p>
        </w:tc>
        <w:tc>
          <w:tcPr>
            <w:tcW w:w="610" w:type="pct"/>
            <w:vAlign w:val="center"/>
          </w:tcPr>
          <w:p w14:paraId="554347B6"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0,261</w:t>
            </w:r>
            <w:r w:rsidRPr="00592FE5">
              <w:rPr>
                <w:rFonts w:eastAsia="Calibri"/>
                <w:sz w:val="26"/>
                <w:szCs w:val="26"/>
                <w:vertAlign w:val="superscript"/>
              </w:rPr>
              <w:t>b</w:t>
            </w:r>
          </w:p>
        </w:tc>
      </w:tr>
      <w:tr w:rsidR="003D4AF3" w:rsidRPr="00592FE5" w14:paraId="464FA7A7" w14:textId="77777777" w:rsidTr="00900A56">
        <w:trPr>
          <w:trHeight w:val="300"/>
        </w:trPr>
        <w:tc>
          <w:tcPr>
            <w:tcW w:w="2107" w:type="pct"/>
          </w:tcPr>
          <w:p w14:paraId="0700A3A0" w14:textId="77777777" w:rsidR="003D4AF3" w:rsidRPr="00592FE5" w:rsidRDefault="003D4AF3" w:rsidP="00900A56">
            <w:pPr>
              <w:spacing w:line="25" w:lineRule="atLeast"/>
              <w:ind w:firstLine="0"/>
              <w:jc w:val="center"/>
              <w:rPr>
                <w:rFonts w:eastAsia="Calibri"/>
                <w:bCs/>
                <w:iCs/>
                <w:sz w:val="26"/>
              </w:rPr>
            </w:pPr>
            <w:r w:rsidRPr="00592FE5">
              <w:rPr>
                <w:rFonts w:eastAsia="Calibri"/>
                <w:bCs/>
                <w:iCs/>
                <w:sz w:val="26"/>
              </w:rPr>
              <w:t xml:space="preserve">LDH </w:t>
            </w:r>
            <w:r w:rsidR="00617420" w:rsidRPr="00592FE5">
              <w:rPr>
                <w:rFonts w:eastAsia="Calibri"/>
                <w:bCs/>
                <w:sz w:val="26"/>
              </w:rPr>
              <w:t>(U/L)</w:t>
            </w:r>
          </w:p>
          <w:p w14:paraId="3E91D338" w14:textId="77777777" w:rsidR="003D4AF3" w:rsidRPr="00592FE5" w:rsidRDefault="003D4AF3" w:rsidP="00900A56">
            <w:pPr>
              <w:spacing w:line="25" w:lineRule="atLeast"/>
              <w:ind w:firstLine="0"/>
              <w:jc w:val="center"/>
              <w:rPr>
                <w:rFonts w:eastAsia="Calibri"/>
                <w:bCs/>
                <w:iCs/>
                <w:sz w:val="26"/>
              </w:rPr>
            </w:pPr>
            <w:r w:rsidRPr="00592FE5">
              <w:rPr>
                <w:rFonts w:eastAsia="Calibri"/>
                <w:bCs/>
                <w:iCs/>
                <w:sz w:val="26"/>
              </w:rPr>
              <w:t>(</w:t>
            </w:r>
            <w:r w:rsidRPr="00592FE5">
              <w:rPr>
                <w:bCs/>
                <w:sz w:val="26"/>
                <w:szCs w:val="26"/>
              </w:rPr>
              <w:t>Trung vị; Q</w:t>
            </w:r>
            <w:r w:rsidRPr="00592FE5">
              <w:rPr>
                <w:bCs/>
                <w:sz w:val="26"/>
                <w:szCs w:val="26"/>
                <w:vertAlign w:val="subscript"/>
              </w:rPr>
              <w:t>1</w:t>
            </w:r>
            <w:r w:rsidRPr="00592FE5">
              <w:rPr>
                <w:bCs/>
                <w:sz w:val="26"/>
                <w:szCs w:val="26"/>
              </w:rPr>
              <w:t xml:space="preserve"> – Q</w:t>
            </w:r>
            <w:r w:rsidRPr="00592FE5">
              <w:rPr>
                <w:bCs/>
                <w:sz w:val="26"/>
                <w:szCs w:val="26"/>
                <w:vertAlign w:val="subscript"/>
              </w:rPr>
              <w:t>3</w:t>
            </w:r>
            <w:r w:rsidRPr="00592FE5">
              <w:rPr>
                <w:rFonts w:eastAsia="Calibri"/>
                <w:bCs/>
                <w:iCs/>
                <w:sz w:val="26"/>
              </w:rPr>
              <w:t xml:space="preserve">) </w:t>
            </w:r>
          </w:p>
        </w:tc>
        <w:tc>
          <w:tcPr>
            <w:tcW w:w="1180" w:type="pct"/>
          </w:tcPr>
          <w:p w14:paraId="7B60D79E"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401</w:t>
            </w:r>
            <w:r w:rsidR="00F17181" w:rsidRPr="00592FE5">
              <w:rPr>
                <w:rFonts w:eastAsia="Calibri"/>
                <w:sz w:val="26"/>
                <w:szCs w:val="26"/>
              </w:rPr>
              <w:t>,</w:t>
            </w:r>
            <w:r w:rsidRPr="00592FE5">
              <w:rPr>
                <w:rFonts w:eastAsia="Calibri"/>
                <w:sz w:val="26"/>
                <w:szCs w:val="26"/>
              </w:rPr>
              <w:t>50</w:t>
            </w:r>
          </w:p>
          <w:p w14:paraId="4D3CC527" w14:textId="15403B47"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325</w:t>
            </w:r>
            <w:r w:rsidR="00F17181" w:rsidRPr="00592FE5">
              <w:rPr>
                <w:rFonts w:eastAsia="Calibri"/>
                <w:sz w:val="26"/>
                <w:szCs w:val="26"/>
              </w:rPr>
              <w:t>,</w:t>
            </w:r>
            <w:r w:rsidR="006B5DFE" w:rsidRPr="00592FE5">
              <w:rPr>
                <w:rFonts w:eastAsia="Calibri"/>
                <w:sz w:val="26"/>
                <w:szCs w:val="26"/>
              </w:rPr>
              <w:t xml:space="preserve">25 </w:t>
            </w:r>
            <w:r w:rsidR="003B760A" w:rsidRPr="00592FE5">
              <w:rPr>
                <w:rFonts w:eastAsia="Calibri"/>
                <w:sz w:val="26"/>
                <w:szCs w:val="26"/>
              </w:rPr>
              <w:t>-</w:t>
            </w:r>
            <w:r w:rsidR="006B5DFE" w:rsidRPr="00592FE5">
              <w:rPr>
                <w:rFonts w:eastAsia="Calibri"/>
                <w:sz w:val="26"/>
                <w:szCs w:val="26"/>
              </w:rPr>
              <w:t xml:space="preserve"> </w:t>
            </w:r>
            <w:r w:rsidRPr="00592FE5">
              <w:rPr>
                <w:rFonts w:eastAsia="Calibri"/>
                <w:sz w:val="26"/>
                <w:szCs w:val="26"/>
              </w:rPr>
              <w:t>501</w:t>
            </w:r>
            <w:r w:rsidR="00F17181" w:rsidRPr="00592FE5">
              <w:rPr>
                <w:rFonts w:eastAsia="Calibri"/>
                <w:sz w:val="26"/>
                <w:szCs w:val="26"/>
              </w:rPr>
              <w:t>,</w:t>
            </w:r>
            <w:r w:rsidRPr="00592FE5">
              <w:rPr>
                <w:rFonts w:eastAsia="Calibri"/>
                <w:sz w:val="26"/>
                <w:szCs w:val="26"/>
              </w:rPr>
              <w:t>50</w:t>
            </w:r>
          </w:p>
        </w:tc>
        <w:tc>
          <w:tcPr>
            <w:tcW w:w="1103" w:type="pct"/>
          </w:tcPr>
          <w:p w14:paraId="2F6453A4"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1511</w:t>
            </w:r>
            <w:r w:rsidR="00F17181" w:rsidRPr="00592FE5">
              <w:rPr>
                <w:rFonts w:eastAsia="Calibri"/>
                <w:sz w:val="26"/>
                <w:szCs w:val="26"/>
              </w:rPr>
              <w:t>,</w:t>
            </w:r>
            <w:r w:rsidRPr="00592FE5">
              <w:rPr>
                <w:rFonts w:eastAsia="Calibri"/>
                <w:sz w:val="26"/>
                <w:szCs w:val="26"/>
              </w:rPr>
              <w:t>00</w:t>
            </w:r>
          </w:p>
          <w:p w14:paraId="36E998B0" w14:textId="3EAEFE23"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816</w:t>
            </w:r>
            <w:r w:rsidR="00F17181" w:rsidRPr="00592FE5">
              <w:rPr>
                <w:rFonts w:eastAsia="Calibri"/>
                <w:sz w:val="26"/>
                <w:szCs w:val="26"/>
              </w:rPr>
              <w:t>,</w:t>
            </w:r>
            <w:r w:rsidRPr="00592FE5">
              <w:rPr>
                <w:rFonts w:eastAsia="Calibri"/>
                <w:sz w:val="26"/>
                <w:szCs w:val="26"/>
              </w:rPr>
              <w:t>50</w:t>
            </w:r>
            <w:r w:rsidR="003B760A" w:rsidRPr="00592FE5">
              <w:rPr>
                <w:rFonts w:eastAsia="Calibri"/>
                <w:sz w:val="26"/>
                <w:szCs w:val="26"/>
              </w:rPr>
              <w:t xml:space="preserve"> - </w:t>
            </w:r>
            <w:r w:rsidRPr="00592FE5">
              <w:rPr>
                <w:rFonts w:eastAsia="Calibri"/>
                <w:sz w:val="26"/>
                <w:szCs w:val="26"/>
              </w:rPr>
              <w:t>3909</w:t>
            </w:r>
            <w:r w:rsidR="00F17181" w:rsidRPr="00592FE5">
              <w:rPr>
                <w:rFonts w:eastAsia="Calibri"/>
                <w:sz w:val="26"/>
                <w:szCs w:val="26"/>
              </w:rPr>
              <w:t>,</w:t>
            </w:r>
            <w:r w:rsidR="00F55319" w:rsidRPr="00592FE5">
              <w:rPr>
                <w:rFonts w:eastAsia="Calibri"/>
                <w:sz w:val="26"/>
                <w:szCs w:val="26"/>
              </w:rPr>
              <w:t>0</w:t>
            </w:r>
          </w:p>
        </w:tc>
        <w:tc>
          <w:tcPr>
            <w:tcW w:w="610" w:type="pct"/>
            <w:vAlign w:val="center"/>
          </w:tcPr>
          <w:p w14:paraId="3A93772C"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b/>
                <w:sz w:val="26"/>
                <w:szCs w:val="26"/>
              </w:rPr>
              <w:t>&lt;0,001</w:t>
            </w:r>
            <w:r w:rsidRPr="00592FE5">
              <w:rPr>
                <w:rFonts w:eastAsia="Calibri"/>
                <w:b/>
                <w:sz w:val="26"/>
                <w:szCs w:val="26"/>
                <w:vertAlign w:val="superscript"/>
              </w:rPr>
              <w:t>b</w:t>
            </w:r>
          </w:p>
        </w:tc>
      </w:tr>
      <w:tr w:rsidR="003D4AF3" w:rsidRPr="00592FE5" w14:paraId="71498D12" w14:textId="77777777" w:rsidTr="00900A56">
        <w:trPr>
          <w:trHeight w:val="300"/>
        </w:trPr>
        <w:tc>
          <w:tcPr>
            <w:tcW w:w="2107" w:type="pct"/>
          </w:tcPr>
          <w:p w14:paraId="78DF953F" w14:textId="77777777" w:rsidR="003D4AF3" w:rsidRPr="00592FE5" w:rsidRDefault="003D4AF3" w:rsidP="00900A56">
            <w:pPr>
              <w:spacing w:line="25" w:lineRule="atLeast"/>
              <w:ind w:firstLine="0"/>
              <w:jc w:val="center"/>
              <w:rPr>
                <w:rFonts w:eastAsia="Calibri"/>
                <w:bCs/>
                <w:iCs/>
                <w:sz w:val="26"/>
              </w:rPr>
            </w:pPr>
            <w:r w:rsidRPr="00592FE5">
              <w:rPr>
                <w:rFonts w:eastAsia="Calibri"/>
                <w:bCs/>
                <w:iCs/>
                <w:sz w:val="26"/>
              </w:rPr>
              <w:t xml:space="preserve">Glucose </w:t>
            </w:r>
            <w:r w:rsidR="00617420" w:rsidRPr="00592FE5">
              <w:rPr>
                <w:iCs/>
                <w:sz w:val="26"/>
                <w:szCs w:val="26"/>
              </w:rPr>
              <w:t>(mmol/L)</w:t>
            </w:r>
          </w:p>
          <w:p w14:paraId="346D7B16" w14:textId="77777777" w:rsidR="003D4AF3" w:rsidRPr="00592FE5" w:rsidRDefault="003D4AF3" w:rsidP="00900A56">
            <w:pPr>
              <w:spacing w:line="25" w:lineRule="atLeast"/>
              <w:ind w:firstLine="0"/>
              <w:jc w:val="center"/>
              <w:rPr>
                <w:rFonts w:eastAsia="Calibri"/>
                <w:bCs/>
                <w:iCs/>
                <w:sz w:val="26"/>
              </w:rPr>
            </w:pPr>
            <w:r w:rsidRPr="00592FE5">
              <w:rPr>
                <w:rFonts w:eastAsia="Calibri"/>
                <w:bCs/>
                <w:iCs/>
                <w:sz w:val="26"/>
              </w:rPr>
              <w:t>(</w:t>
            </w:r>
            <w:r w:rsidRPr="00592FE5">
              <w:rPr>
                <w:bCs/>
                <w:sz w:val="26"/>
                <w:szCs w:val="26"/>
              </w:rPr>
              <w:t>Trung vị; Q</w:t>
            </w:r>
            <w:r w:rsidRPr="00592FE5">
              <w:rPr>
                <w:bCs/>
                <w:sz w:val="26"/>
                <w:szCs w:val="26"/>
                <w:vertAlign w:val="subscript"/>
              </w:rPr>
              <w:t>1</w:t>
            </w:r>
            <w:r w:rsidRPr="00592FE5">
              <w:rPr>
                <w:bCs/>
                <w:sz w:val="26"/>
                <w:szCs w:val="26"/>
              </w:rPr>
              <w:t xml:space="preserve"> – Q</w:t>
            </w:r>
            <w:r w:rsidRPr="00592FE5">
              <w:rPr>
                <w:bCs/>
                <w:sz w:val="26"/>
                <w:szCs w:val="26"/>
                <w:vertAlign w:val="subscript"/>
              </w:rPr>
              <w:t>3</w:t>
            </w:r>
            <w:r w:rsidRPr="00592FE5">
              <w:rPr>
                <w:rFonts w:eastAsia="Calibri"/>
                <w:bCs/>
                <w:iCs/>
                <w:sz w:val="26"/>
              </w:rPr>
              <w:t>)</w:t>
            </w:r>
          </w:p>
        </w:tc>
        <w:tc>
          <w:tcPr>
            <w:tcW w:w="1180" w:type="pct"/>
          </w:tcPr>
          <w:p w14:paraId="6717D5BA"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5</w:t>
            </w:r>
            <w:r w:rsidR="00F17181" w:rsidRPr="00592FE5">
              <w:rPr>
                <w:rFonts w:eastAsia="Calibri"/>
                <w:sz w:val="26"/>
                <w:szCs w:val="26"/>
              </w:rPr>
              <w:t>,</w:t>
            </w:r>
            <w:r w:rsidRPr="00592FE5">
              <w:rPr>
                <w:rFonts w:eastAsia="Calibri"/>
                <w:sz w:val="26"/>
                <w:szCs w:val="26"/>
              </w:rPr>
              <w:t>80</w:t>
            </w:r>
          </w:p>
          <w:p w14:paraId="186F3F80" w14:textId="0A41A9FF"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5</w:t>
            </w:r>
            <w:r w:rsidR="00F17181" w:rsidRPr="00592FE5">
              <w:rPr>
                <w:rFonts w:eastAsia="Calibri"/>
                <w:sz w:val="26"/>
                <w:szCs w:val="26"/>
              </w:rPr>
              <w:t>,</w:t>
            </w:r>
            <w:r w:rsidRPr="00592FE5">
              <w:rPr>
                <w:rFonts w:eastAsia="Calibri"/>
                <w:sz w:val="26"/>
                <w:szCs w:val="26"/>
              </w:rPr>
              <w:t>10</w:t>
            </w:r>
            <w:r w:rsidR="003B760A" w:rsidRPr="00592FE5">
              <w:rPr>
                <w:rFonts w:eastAsia="Calibri"/>
                <w:sz w:val="26"/>
                <w:szCs w:val="26"/>
              </w:rPr>
              <w:t xml:space="preserve"> - </w:t>
            </w:r>
            <w:r w:rsidRPr="00592FE5">
              <w:rPr>
                <w:rFonts w:eastAsia="Calibri"/>
                <w:sz w:val="26"/>
                <w:szCs w:val="26"/>
              </w:rPr>
              <w:t>7</w:t>
            </w:r>
            <w:r w:rsidR="00F17181" w:rsidRPr="00592FE5">
              <w:rPr>
                <w:rFonts w:eastAsia="Calibri"/>
                <w:sz w:val="26"/>
                <w:szCs w:val="26"/>
              </w:rPr>
              <w:t>,</w:t>
            </w:r>
            <w:r w:rsidRPr="00592FE5">
              <w:rPr>
                <w:rFonts w:eastAsia="Calibri"/>
                <w:sz w:val="26"/>
                <w:szCs w:val="26"/>
              </w:rPr>
              <w:t>40</w:t>
            </w:r>
          </w:p>
        </w:tc>
        <w:tc>
          <w:tcPr>
            <w:tcW w:w="1103" w:type="pct"/>
          </w:tcPr>
          <w:p w14:paraId="7EE3DFCC"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6</w:t>
            </w:r>
            <w:r w:rsidR="00F17181" w:rsidRPr="00592FE5">
              <w:rPr>
                <w:rFonts w:eastAsia="Calibri"/>
                <w:sz w:val="26"/>
                <w:szCs w:val="26"/>
              </w:rPr>
              <w:t>,</w:t>
            </w:r>
            <w:r w:rsidRPr="00592FE5">
              <w:rPr>
                <w:rFonts w:eastAsia="Calibri"/>
                <w:sz w:val="26"/>
                <w:szCs w:val="26"/>
              </w:rPr>
              <w:t>10</w:t>
            </w:r>
          </w:p>
          <w:p w14:paraId="070D8E33" w14:textId="2912038C"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5</w:t>
            </w:r>
            <w:r w:rsidR="00F17181" w:rsidRPr="00592FE5">
              <w:rPr>
                <w:rFonts w:eastAsia="Calibri"/>
                <w:sz w:val="26"/>
                <w:szCs w:val="26"/>
              </w:rPr>
              <w:t>,</w:t>
            </w:r>
            <w:r w:rsidRPr="00592FE5">
              <w:rPr>
                <w:rFonts w:eastAsia="Calibri"/>
                <w:sz w:val="26"/>
                <w:szCs w:val="26"/>
              </w:rPr>
              <w:t>30</w:t>
            </w:r>
            <w:r w:rsidR="003B760A" w:rsidRPr="00592FE5">
              <w:rPr>
                <w:rFonts w:eastAsia="Calibri"/>
                <w:sz w:val="26"/>
                <w:szCs w:val="26"/>
              </w:rPr>
              <w:t xml:space="preserve"> - </w:t>
            </w:r>
            <w:r w:rsidRPr="00592FE5">
              <w:rPr>
                <w:rFonts w:eastAsia="Calibri"/>
                <w:sz w:val="26"/>
                <w:szCs w:val="26"/>
              </w:rPr>
              <w:t>7</w:t>
            </w:r>
            <w:r w:rsidR="00F17181" w:rsidRPr="00592FE5">
              <w:rPr>
                <w:rFonts w:eastAsia="Calibri"/>
                <w:sz w:val="26"/>
                <w:szCs w:val="26"/>
              </w:rPr>
              <w:t>,</w:t>
            </w:r>
            <w:r w:rsidRPr="00592FE5">
              <w:rPr>
                <w:rFonts w:eastAsia="Calibri"/>
                <w:sz w:val="26"/>
                <w:szCs w:val="26"/>
              </w:rPr>
              <w:t>20</w:t>
            </w:r>
          </w:p>
        </w:tc>
        <w:tc>
          <w:tcPr>
            <w:tcW w:w="610" w:type="pct"/>
            <w:vAlign w:val="center"/>
          </w:tcPr>
          <w:p w14:paraId="2E14DC06" w14:textId="77777777" w:rsidR="003D4AF3" w:rsidRPr="00592FE5" w:rsidRDefault="003D4AF3" w:rsidP="00900A56">
            <w:pPr>
              <w:spacing w:line="25" w:lineRule="atLeast"/>
              <w:ind w:right="-57" w:firstLine="0"/>
              <w:jc w:val="center"/>
              <w:rPr>
                <w:rFonts w:eastAsia="Calibri"/>
                <w:sz w:val="26"/>
                <w:szCs w:val="26"/>
              </w:rPr>
            </w:pPr>
            <w:r w:rsidRPr="00592FE5">
              <w:rPr>
                <w:rFonts w:eastAsia="Calibri"/>
                <w:sz w:val="26"/>
                <w:szCs w:val="26"/>
              </w:rPr>
              <w:t>0,559</w:t>
            </w:r>
            <w:r w:rsidRPr="00592FE5">
              <w:rPr>
                <w:rFonts w:eastAsia="Calibri"/>
                <w:sz w:val="26"/>
                <w:szCs w:val="26"/>
                <w:vertAlign w:val="superscript"/>
              </w:rPr>
              <w:t>b</w:t>
            </w:r>
          </w:p>
        </w:tc>
      </w:tr>
    </w:tbl>
    <w:p w14:paraId="2DB5E2E7" w14:textId="5384321B" w:rsidR="003D4AF3" w:rsidRPr="00592FE5" w:rsidRDefault="003D4AF3" w:rsidP="00865A64">
      <w:pPr>
        <w:ind w:firstLine="0"/>
        <w:jc w:val="center"/>
        <w:rPr>
          <w:rFonts w:eastAsia="Calibri" w:cs="Times New Roman"/>
          <w:b/>
          <w:bCs/>
          <w:iCs/>
          <w:color w:val="000000" w:themeColor="text1"/>
          <w:kern w:val="2"/>
          <w:szCs w:val="18"/>
          <w14:ligatures w14:val="standardContextual"/>
        </w:rPr>
      </w:pPr>
      <w:r w:rsidRPr="00592FE5">
        <w:rPr>
          <w:rFonts w:cs="Times New Roman"/>
          <w:i/>
          <w:color w:val="000000" w:themeColor="text1"/>
          <w:szCs w:val="28"/>
          <w:lang w:val="it-IT"/>
        </w:rPr>
        <w:t>Ghi chú:</w:t>
      </w:r>
      <w:r w:rsidRPr="00592FE5">
        <w:rPr>
          <w:rFonts w:cs="Times New Roman"/>
          <w:color w:val="000000" w:themeColor="text1"/>
          <w:szCs w:val="28"/>
          <w:lang w:val="it-IT"/>
        </w:rPr>
        <w:t xml:space="preserve"> </w:t>
      </w:r>
      <w:r w:rsidRPr="00592FE5">
        <w:rPr>
          <w:rFonts w:cs="Times New Roman"/>
          <w:color w:val="000000" w:themeColor="text1"/>
          <w:szCs w:val="28"/>
          <w:vertAlign w:val="superscript"/>
          <w:lang w:val="it-IT"/>
        </w:rPr>
        <w:t>b</w:t>
      </w:r>
      <w:r w:rsidRPr="00592FE5">
        <w:rPr>
          <w:rFonts w:cs="Times New Roman"/>
          <w:iCs/>
          <w:color w:val="000000" w:themeColor="text1"/>
          <w:szCs w:val="28"/>
        </w:rPr>
        <w:t xml:space="preserve">p: </w:t>
      </w:r>
      <w:r w:rsidRPr="00592FE5">
        <w:rPr>
          <w:rFonts w:eastAsia="Aptos" w:cs="Times New Roman"/>
          <w:color w:val="000000" w:themeColor="text1"/>
          <w:szCs w:val="28"/>
        </w:rPr>
        <w:t>Mann-Whitney U</w:t>
      </w:r>
      <w:r w:rsidRPr="00592FE5">
        <w:rPr>
          <w:rFonts w:cs="Times New Roman"/>
          <w:color w:val="000000" w:themeColor="text1"/>
          <w:shd w:val="clear" w:color="auto" w:fill="FFFFFF"/>
        </w:rPr>
        <w:t xml:space="preserve"> test.</w:t>
      </w:r>
    </w:p>
    <w:p w14:paraId="35CE7908" w14:textId="5D55AFC8" w:rsidR="003D4AF3" w:rsidRPr="00592FE5" w:rsidRDefault="003D4AF3" w:rsidP="00865A64">
      <w:pPr>
        <w:ind w:firstLine="0"/>
        <w:rPr>
          <w:rFonts w:eastAsia="Calibri"/>
          <w:bCs/>
          <w:iCs/>
          <w:spacing w:val="-2"/>
          <w:szCs w:val="28"/>
        </w:rPr>
      </w:pPr>
      <w:r w:rsidRPr="00592FE5">
        <w:rPr>
          <w:rFonts w:eastAsia="Calibri" w:cs="Times New Roman"/>
          <w:bCs/>
          <w:iCs/>
          <w:color w:val="222222"/>
          <w:kern w:val="2"/>
          <w:szCs w:val="18"/>
          <w14:ligatures w14:val="standardContextual"/>
        </w:rPr>
        <w:tab/>
      </w:r>
      <w:r w:rsidRPr="00592FE5">
        <w:rPr>
          <w:rFonts w:eastAsia="Calibri" w:cs="Times New Roman"/>
          <w:bCs/>
          <w:iCs/>
          <w:color w:val="222222"/>
          <w:spacing w:val="-2"/>
          <w:kern w:val="2"/>
          <w:szCs w:val="28"/>
          <w14:ligatures w14:val="standardContextual"/>
        </w:rPr>
        <w:t>Kết quả Bả</w:t>
      </w:r>
      <w:r w:rsidR="007E7315" w:rsidRPr="00592FE5">
        <w:rPr>
          <w:rFonts w:eastAsia="Calibri" w:cs="Times New Roman"/>
          <w:bCs/>
          <w:iCs/>
          <w:color w:val="222222"/>
          <w:spacing w:val="-2"/>
          <w:kern w:val="2"/>
          <w:szCs w:val="28"/>
          <w14:ligatures w14:val="standardContextual"/>
        </w:rPr>
        <w:t>ng 3.3</w:t>
      </w:r>
      <w:r w:rsidRPr="00592FE5">
        <w:rPr>
          <w:rFonts w:eastAsia="Calibri" w:cs="Times New Roman"/>
          <w:bCs/>
          <w:iCs/>
          <w:color w:val="222222"/>
          <w:spacing w:val="-2"/>
          <w:kern w:val="2"/>
          <w:szCs w:val="28"/>
          <w14:ligatures w14:val="standardContextual"/>
        </w:rPr>
        <w:t xml:space="preserve"> cho thấy, các chỉ số s</w:t>
      </w:r>
      <w:r w:rsidR="001F4568" w:rsidRPr="00592FE5">
        <w:rPr>
          <w:rFonts w:eastAsia="Calibri" w:cs="Times New Roman"/>
          <w:bCs/>
          <w:iCs/>
          <w:color w:val="222222"/>
          <w:spacing w:val="-2"/>
          <w:kern w:val="2"/>
          <w:szCs w:val="28"/>
          <w14:ligatures w14:val="standardContextual"/>
        </w:rPr>
        <w:t>i</w:t>
      </w:r>
      <w:r w:rsidRPr="00592FE5">
        <w:rPr>
          <w:rFonts w:eastAsia="Calibri" w:cs="Times New Roman"/>
          <w:bCs/>
          <w:iCs/>
          <w:color w:val="222222"/>
          <w:spacing w:val="-2"/>
          <w:kern w:val="2"/>
          <w:szCs w:val="28"/>
          <w14:ligatures w14:val="standardContextual"/>
        </w:rPr>
        <w:t xml:space="preserve">nh hóa </w:t>
      </w:r>
      <w:r w:rsidR="001F4568" w:rsidRPr="00592FE5">
        <w:rPr>
          <w:rFonts w:eastAsia="Calibri" w:cs="Times New Roman"/>
          <w:bCs/>
          <w:iCs/>
          <w:color w:val="222222"/>
          <w:spacing w:val="-2"/>
          <w:kern w:val="2"/>
          <w:szCs w:val="28"/>
          <w14:ligatures w14:val="standardContextual"/>
        </w:rPr>
        <w:t>AST</w:t>
      </w:r>
      <w:r w:rsidRPr="00592FE5">
        <w:rPr>
          <w:rFonts w:eastAsia="Calibri" w:cs="Times New Roman"/>
          <w:bCs/>
          <w:iCs/>
          <w:color w:val="222222"/>
          <w:spacing w:val="-2"/>
          <w:kern w:val="2"/>
          <w:szCs w:val="28"/>
          <w14:ligatures w14:val="standardContextual"/>
        </w:rPr>
        <w:t xml:space="preserve">, </w:t>
      </w:r>
      <w:r w:rsidR="001F4568" w:rsidRPr="00592FE5">
        <w:rPr>
          <w:rFonts w:eastAsia="Calibri" w:cs="Times New Roman"/>
          <w:bCs/>
          <w:iCs/>
          <w:color w:val="222222"/>
          <w:spacing w:val="-2"/>
          <w:kern w:val="2"/>
          <w:szCs w:val="28"/>
          <w14:ligatures w14:val="standardContextual"/>
        </w:rPr>
        <w:t>ALT</w:t>
      </w:r>
      <w:r w:rsidRPr="00592FE5">
        <w:rPr>
          <w:rFonts w:eastAsia="Calibri" w:cs="Times New Roman"/>
          <w:bCs/>
          <w:iCs/>
          <w:color w:val="222222"/>
          <w:spacing w:val="-2"/>
          <w:kern w:val="2"/>
          <w:szCs w:val="28"/>
          <w14:ligatures w14:val="standardContextual"/>
        </w:rPr>
        <w:t xml:space="preserve">, </w:t>
      </w:r>
      <w:r w:rsidR="001F4568" w:rsidRPr="00592FE5">
        <w:rPr>
          <w:rFonts w:eastAsia="Calibri"/>
          <w:bCs/>
          <w:iCs/>
          <w:spacing w:val="-2"/>
          <w:szCs w:val="28"/>
        </w:rPr>
        <w:t>Billirubin TP</w:t>
      </w:r>
      <w:r w:rsidRPr="00592FE5">
        <w:rPr>
          <w:rFonts w:eastAsia="Calibri"/>
          <w:bCs/>
          <w:iCs/>
          <w:spacing w:val="-2"/>
          <w:szCs w:val="28"/>
        </w:rPr>
        <w:t>, ure, Creatinin, LDH và glucose ở nhóm ALL đề</w:t>
      </w:r>
      <w:r w:rsidR="00561C39" w:rsidRPr="00592FE5">
        <w:rPr>
          <w:rFonts w:eastAsia="Calibri"/>
          <w:bCs/>
          <w:iCs/>
          <w:spacing w:val="-2"/>
          <w:szCs w:val="28"/>
        </w:rPr>
        <w:t>u cao hơn nhóm CLL, sự</w:t>
      </w:r>
      <w:r w:rsidRPr="00592FE5">
        <w:rPr>
          <w:rFonts w:eastAsia="Calibri"/>
          <w:bCs/>
          <w:iCs/>
          <w:spacing w:val="-2"/>
          <w:szCs w:val="28"/>
        </w:rPr>
        <w:t xml:space="preserve"> khác biệt ở </w:t>
      </w:r>
      <w:r w:rsidR="001F4568" w:rsidRPr="00592FE5">
        <w:rPr>
          <w:rFonts w:eastAsia="Calibri" w:cs="Times New Roman"/>
          <w:bCs/>
          <w:iCs/>
          <w:color w:val="222222"/>
          <w:spacing w:val="-2"/>
          <w:kern w:val="2"/>
          <w:szCs w:val="28"/>
          <w14:ligatures w14:val="standardContextual"/>
        </w:rPr>
        <w:t>AST</w:t>
      </w:r>
      <w:r w:rsidRPr="00592FE5">
        <w:rPr>
          <w:rFonts w:eastAsia="Calibri" w:cs="Times New Roman"/>
          <w:bCs/>
          <w:iCs/>
          <w:color w:val="222222"/>
          <w:spacing w:val="-2"/>
          <w:kern w:val="2"/>
          <w:szCs w:val="28"/>
          <w14:ligatures w14:val="standardContextual"/>
        </w:rPr>
        <w:t xml:space="preserve">, </w:t>
      </w:r>
      <w:r w:rsidR="001F4568" w:rsidRPr="00592FE5">
        <w:rPr>
          <w:rFonts w:eastAsia="Calibri" w:cs="Times New Roman"/>
          <w:bCs/>
          <w:iCs/>
          <w:color w:val="222222"/>
          <w:spacing w:val="-2"/>
          <w:kern w:val="2"/>
          <w:szCs w:val="28"/>
          <w14:ligatures w14:val="standardContextual"/>
        </w:rPr>
        <w:t>ALT</w:t>
      </w:r>
      <w:r w:rsidRPr="00592FE5">
        <w:rPr>
          <w:rFonts w:eastAsia="Calibri" w:cs="Times New Roman"/>
          <w:bCs/>
          <w:iCs/>
          <w:color w:val="222222"/>
          <w:spacing w:val="-2"/>
          <w:kern w:val="2"/>
          <w:szCs w:val="28"/>
          <w14:ligatures w14:val="standardContextual"/>
        </w:rPr>
        <w:t xml:space="preserve">, </w:t>
      </w:r>
      <w:r w:rsidRPr="00592FE5">
        <w:rPr>
          <w:rFonts w:eastAsia="Calibri"/>
          <w:bCs/>
          <w:iCs/>
          <w:spacing w:val="-2"/>
          <w:szCs w:val="28"/>
        </w:rPr>
        <w:t>Billirubin TP và LDH là có ý nghĩa thống kê (p</w:t>
      </w:r>
      <w:r w:rsidR="001F4568" w:rsidRPr="00592FE5">
        <w:rPr>
          <w:rFonts w:eastAsia="Calibri"/>
          <w:bCs/>
          <w:iCs/>
          <w:spacing w:val="-2"/>
          <w:szCs w:val="28"/>
        </w:rPr>
        <w:t xml:space="preserve"> </w:t>
      </w:r>
      <w:r w:rsidRPr="00592FE5">
        <w:rPr>
          <w:rFonts w:eastAsia="Calibri"/>
          <w:bCs/>
          <w:iCs/>
          <w:spacing w:val="-2"/>
          <w:szCs w:val="28"/>
        </w:rPr>
        <w:t>&lt;</w:t>
      </w:r>
      <w:r w:rsidR="001F4568" w:rsidRPr="00592FE5">
        <w:rPr>
          <w:rFonts w:eastAsia="Calibri"/>
          <w:bCs/>
          <w:iCs/>
          <w:spacing w:val="-2"/>
          <w:szCs w:val="28"/>
        </w:rPr>
        <w:t xml:space="preserve"> </w:t>
      </w:r>
      <w:r w:rsidRPr="00592FE5">
        <w:rPr>
          <w:rFonts w:eastAsia="Calibri"/>
          <w:bCs/>
          <w:iCs/>
          <w:spacing w:val="-2"/>
          <w:szCs w:val="28"/>
        </w:rPr>
        <w:t>0,05).</w:t>
      </w:r>
    </w:p>
    <w:p w14:paraId="4D05FBD3" w14:textId="2F77314A" w:rsidR="003D4AF3" w:rsidRPr="00592FE5" w:rsidRDefault="003D4AF3" w:rsidP="00865A64">
      <w:pPr>
        <w:pStyle w:val="0bang"/>
        <w:spacing w:before="0" w:line="360" w:lineRule="auto"/>
        <w:rPr>
          <w:rFonts w:eastAsia="Calibri"/>
        </w:rPr>
      </w:pPr>
      <w:bookmarkStart w:id="341" w:name="_Toc231049695"/>
      <w:r w:rsidRPr="00592FE5">
        <w:rPr>
          <w:rFonts w:eastAsia="Calibri"/>
        </w:rPr>
        <w:t>Bảng 3.</w:t>
      </w:r>
      <w:r w:rsidRPr="00592FE5">
        <w:rPr>
          <w:rFonts w:eastAsia="Calibri"/>
        </w:rPr>
        <w:fldChar w:fldCharType="begin"/>
      </w:r>
      <w:r w:rsidRPr="00592FE5">
        <w:rPr>
          <w:rFonts w:eastAsia="Calibri"/>
        </w:rPr>
        <w:instrText xml:space="preserve"> SEQ Bảng_3. \* ARABIC </w:instrText>
      </w:r>
      <w:r w:rsidRPr="00592FE5">
        <w:rPr>
          <w:rFonts w:eastAsia="Calibri"/>
        </w:rPr>
        <w:fldChar w:fldCharType="separate"/>
      </w:r>
      <w:r w:rsidR="00CC1410">
        <w:rPr>
          <w:rFonts w:eastAsia="Calibri"/>
          <w:noProof/>
        </w:rPr>
        <w:t>4</w:t>
      </w:r>
      <w:r w:rsidRPr="00592FE5">
        <w:rPr>
          <w:rFonts w:eastAsia="Calibri"/>
        </w:rPr>
        <w:fldChar w:fldCharType="end"/>
      </w:r>
      <w:r w:rsidRPr="00592FE5">
        <w:rPr>
          <w:rFonts w:eastAsia="Calibri"/>
        </w:rPr>
        <w:t xml:space="preserve">: </w:t>
      </w:r>
      <w:r w:rsidRPr="00592FE5">
        <w:rPr>
          <w:rFonts w:eastAsia="Calibri"/>
          <w:b w:val="0"/>
        </w:rPr>
        <w:t>Một số chỉ</w:t>
      </w:r>
      <w:r w:rsidR="001F4568" w:rsidRPr="00592FE5">
        <w:rPr>
          <w:rFonts w:eastAsia="Calibri"/>
          <w:b w:val="0"/>
        </w:rPr>
        <w:t xml:space="preserve"> số</w:t>
      </w:r>
      <w:r w:rsidRPr="00592FE5">
        <w:rPr>
          <w:rFonts w:eastAsia="Calibri"/>
          <w:b w:val="0"/>
        </w:rPr>
        <w:t xml:space="preserve"> đông máu ở </w:t>
      </w:r>
      <w:r w:rsidR="00641CC9" w:rsidRPr="00592FE5">
        <w:rPr>
          <w:rFonts w:eastAsia="Calibri"/>
          <w:b w:val="0"/>
        </w:rPr>
        <w:t>người</w:t>
      </w:r>
      <w:r w:rsidRPr="00592FE5">
        <w:rPr>
          <w:rFonts w:eastAsia="Calibri"/>
          <w:b w:val="0"/>
        </w:rPr>
        <w:t xml:space="preserve"> </w:t>
      </w:r>
      <w:r w:rsidR="00E2194A" w:rsidRPr="00592FE5">
        <w:rPr>
          <w:rFonts w:eastAsia="Calibri"/>
          <w:b w:val="0"/>
        </w:rPr>
        <w:t>bệnh lơ xê mi dòng</w:t>
      </w:r>
      <w:r w:rsidR="001F4568" w:rsidRPr="00592FE5">
        <w:rPr>
          <w:rFonts w:eastAsia="Calibri"/>
          <w:b w:val="0"/>
        </w:rPr>
        <w:t xml:space="preserve"> lympho</w:t>
      </w:r>
      <w:bookmarkEnd w:id="341"/>
    </w:p>
    <w:tbl>
      <w:tblPr>
        <w:tblStyle w:val="TableGrid22"/>
        <w:tblW w:w="5000" w:type="pct"/>
        <w:tblLook w:val="04A0" w:firstRow="1" w:lastRow="0" w:firstColumn="1" w:lastColumn="0" w:noHBand="0" w:noVBand="1"/>
      </w:tblPr>
      <w:tblGrid>
        <w:gridCol w:w="3370"/>
        <w:gridCol w:w="2409"/>
        <w:gridCol w:w="2127"/>
        <w:gridCol w:w="1098"/>
      </w:tblGrid>
      <w:tr w:rsidR="003D4AF3" w:rsidRPr="00592FE5" w14:paraId="5FE394E3" w14:textId="77777777" w:rsidTr="00900A56">
        <w:trPr>
          <w:trHeight w:val="300"/>
        </w:trPr>
        <w:tc>
          <w:tcPr>
            <w:tcW w:w="1871" w:type="pct"/>
            <w:vAlign w:val="center"/>
          </w:tcPr>
          <w:p w14:paraId="799AB846" w14:textId="48E7215D" w:rsidR="003D4AF3" w:rsidRPr="00592FE5" w:rsidRDefault="003D4AF3" w:rsidP="00900A56">
            <w:pPr>
              <w:spacing w:line="300" w:lineRule="auto"/>
              <w:ind w:right="-57" w:firstLine="0"/>
              <w:jc w:val="center"/>
              <w:rPr>
                <w:rFonts w:eastAsia="Calibri"/>
                <w:b/>
                <w:bCs/>
                <w:sz w:val="26"/>
                <w:szCs w:val="26"/>
              </w:rPr>
            </w:pPr>
            <w:r w:rsidRPr="00592FE5">
              <w:rPr>
                <w:rFonts w:eastAsia="Calibri"/>
                <w:b/>
                <w:bCs/>
                <w:sz w:val="26"/>
                <w:szCs w:val="26"/>
              </w:rPr>
              <w:t xml:space="preserve">Các </w:t>
            </w:r>
            <w:r w:rsidR="007B69E3" w:rsidRPr="00592FE5">
              <w:rPr>
                <w:rFonts w:eastAsia="Calibri"/>
                <w:b/>
                <w:bCs/>
                <w:sz w:val="26"/>
                <w:szCs w:val="26"/>
              </w:rPr>
              <w:t>chỉ số tế bào máu</w:t>
            </w:r>
          </w:p>
        </w:tc>
        <w:tc>
          <w:tcPr>
            <w:tcW w:w="1338" w:type="pct"/>
            <w:vAlign w:val="center"/>
          </w:tcPr>
          <w:p w14:paraId="3F9C417A" w14:textId="77777777" w:rsidR="003D4AF3" w:rsidRPr="00592FE5" w:rsidRDefault="003D4AF3" w:rsidP="00900A56">
            <w:pPr>
              <w:spacing w:line="300" w:lineRule="auto"/>
              <w:ind w:right="-57" w:firstLine="0"/>
              <w:jc w:val="center"/>
              <w:rPr>
                <w:rFonts w:eastAsia="Calibri"/>
                <w:b/>
                <w:bCs/>
                <w:sz w:val="26"/>
                <w:szCs w:val="26"/>
              </w:rPr>
            </w:pPr>
            <w:r w:rsidRPr="00592FE5">
              <w:rPr>
                <w:rFonts w:eastAsia="Calibri"/>
                <w:b/>
                <w:bCs/>
                <w:sz w:val="26"/>
                <w:szCs w:val="26"/>
              </w:rPr>
              <w:t>Nhóm CLL</w:t>
            </w:r>
          </w:p>
          <w:p w14:paraId="6888BC76" w14:textId="77777777" w:rsidR="003D4AF3" w:rsidRPr="00592FE5" w:rsidRDefault="003D4AF3" w:rsidP="00900A56">
            <w:pPr>
              <w:spacing w:line="300" w:lineRule="auto"/>
              <w:ind w:right="-113" w:firstLine="0"/>
              <w:jc w:val="center"/>
              <w:rPr>
                <w:rFonts w:eastAsia="Calibri"/>
                <w:b/>
                <w:bCs/>
                <w:sz w:val="26"/>
                <w:szCs w:val="26"/>
              </w:rPr>
            </w:pPr>
            <w:r w:rsidRPr="00592FE5">
              <w:rPr>
                <w:rFonts w:eastAsia="Calibri"/>
                <w:b/>
                <w:bCs/>
                <w:sz w:val="26"/>
                <w:szCs w:val="26"/>
              </w:rPr>
              <w:t>(n = 50)</w:t>
            </w:r>
          </w:p>
        </w:tc>
        <w:tc>
          <w:tcPr>
            <w:tcW w:w="1181" w:type="pct"/>
            <w:vAlign w:val="center"/>
          </w:tcPr>
          <w:p w14:paraId="60B2DE38" w14:textId="77777777" w:rsidR="003D4AF3" w:rsidRPr="00592FE5" w:rsidRDefault="003D4AF3" w:rsidP="00900A56">
            <w:pPr>
              <w:spacing w:line="300" w:lineRule="auto"/>
              <w:ind w:right="-113" w:firstLine="0"/>
              <w:jc w:val="center"/>
              <w:rPr>
                <w:rFonts w:eastAsia="Calibri"/>
                <w:b/>
                <w:bCs/>
                <w:sz w:val="26"/>
                <w:szCs w:val="26"/>
              </w:rPr>
            </w:pPr>
            <w:r w:rsidRPr="00592FE5">
              <w:rPr>
                <w:rFonts w:eastAsia="Calibri"/>
                <w:b/>
                <w:bCs/>
                <w:sz w:val="26"/>
                <w:szCs w:val="26"/>
              </w:rPr>
              <w:t>Nhóm ALL</w:t>
            </w:r>
          </w:p>
          <w:p w14:paraId="49040500" w14:textId="77777777" w:rsidR="003D4AF3" w:rsidRPr="00592FE5" w:rsidRDefault="003D4AF3" w:rsidP="00900A56">
            <w:pPr>
              <w:spacing w:line="300" w:lineRule="auto"/>
              <w:ind w:right="-113" w:firstLine="0"/>
              <w:jc w:val="center"/>
              <w:rPr>
                <w:rFonts w:eastAsia="Calibri"/>
                <w:b/>
                <w:bCs/>
                <w:sz w:val="26"/>
                <w:szCs w:val="26"/>
              </w:rPr>
            </w:pPr>
            <w:r w:rsidRPr="00592FE5">
              <w:rPr>
                <w:rFonts w:eastAsia="Calibri"/>
                <w:b/>
                <w:bCs/>
                <w:sz w:val="26"/>
                <w:szCs w:val="26"/>
              </w:rPr>
              <w:t>(n = 57)</w:t>
            </w:r>
          </w:p>
        </w:tc>
        <w:tc>
          <w:tcPr>
            <w:tcW w:w="610" w:type="pct"/>
            <w:vAlign w:val="center"/>
          </w:tcPr>
          <w:p w14:paraId="3A40B81A" w14:textId="77777777" w:rsidR="003D4AF3" w:rsidRPr="00592FE5" w:rsidRDefault="003D4AF3" w:rsidP="00900A56">
            <w:pPr>
              <w:spacing w:line="300" w:lineRule="auto"/>
              <w:ind w:right="-113" w:firstLine="0"/>
              <w:jc w:val="center"/>
              <w:rPr>
                <w:rFonts w:eastAsia="Calibri"/>
                <w:b/>
                <w:bCs/>
                <w:sz w:val="26"/>
                <w:szCs w:val="26"/>
              </w:rPr>
            </w:pPr>
            <w:r w:rsidRPr="00592FE5">
              <w:rPr>
                <w:rFonts w:eastAsia="Calibri"/>
                <w:b/>
                <w:bCs/>
                <w:sz w:val="26"/>
                <w:szCs w:val="26"/>
              </w:rPr>
              <w:t>p</w:t>
            </w:r>
          </w:p>
        </w:tc>
      </w:tr>
      <w:tr w:rsidR="003D4AF3" w:rsidRPr="00592FE5" w14:paraId="55838295" w14:textId="77777777" w:rsidTr="00900A56">
        <w:trPr>
          <w:trHeight w:val="300"/>
        </w:trPr>
        <w:tc>
          <w:tcPr>
            <w:tcW w:w="1871" w:type="pct"/>
            <w:vAlign w:val="center"/>
          </w:tcPr>
          <w:p w14:paraId="564D196E" w14:textId="77777777" w:rsidR="003D4AF3" w:rsidRPr="00592FE5" w:rsidRDefault="003D4AF3" w:rsidP="00900A56">
            <w:pPr>
              <w:spacing w:line="300" w:lineRule="auto"/>
              <w:ind w:firstLine="0"/>
              <w:jc w:val="center"/>
              <w:rPr>
                <w:rFonts w:eastAsia="Calibri"/>
                <w:bCs/>
                <w:iCs/>
                <w:sz w:val="26"/>
                <w:szCs w:val="26"/>
              </w:rPr>
            </w:pPr>
            <w:r w:rsidRPr="00592FE5">
              <w:rPr>
                <w:rFonts w:eastAsia="Calibri"/>
                <w:iCs/>
                <w:sz w:val="26"/>
                <w:szCs w:val="26"/>
              </w:rPr>
              <w:t>PT%</w:t>
            </w:r>
            <w:r w:rsidRPr="00592FE5">
              <w:rPr>
                <w:rFonts w:eastAsia="Calibri"/>
                <w:bCs/>
                <w:iCs/>
                <w:sz w:val="26"/>
                <w:szCs w:val="26"/>
              </w:rPr>
              <w:t xml:space="preserve"> (</w:t>
            </w:r>
            <w:r w:rsidRPr="00592FE5">
              <w:rPr>
                <w:bCs/>
                <w:sz w:val="26"/>
                <w:szCs w:val="26"/>
              </w:rPr>
              <w:t>Mean ± SD)</w:t>
            </w:r>
          </w:p>
        </w:tc>
        <w:tc>
          <w:tcPr>
            <w:tcW w:w="1338" w:type="pct"/>
            <w:vAlign w:val="center"/>
          </w:tcPr>
          <w:p w14:paraId="66D57FDA" w14:textId="4E44EA69" w:rsidR="003D4AF3" w:rsidRPr="00592FE5" w:rsidRDefault="003D4AF3" w:rsidP="00900A56">
            <w:pPr>
              <w:spacing w:line="300" w:lineRule="auto"/>
              <w:ind w:right="-57" w:firstLine="0"/>
              <w:jc w:val="center"/>
              <w:rPr>
                <w:rFonts w:eastAsia="Calibri"/>
                <w:sz w:val="26"/>
                <w:szCs w:val="26"/>
              </w:rPr>
            </w:pPr>
            <w:r w:rsidRPr="00592FE5">
              <w:rPr>
                <w:rFonts w:eastAsia="Calibri"/>
                <w:sz w:val="26"/>
                <w:szCs w:val="26"/>
              </w:rPr>
              <w:t>95</w:t>
            </w:r>
            <w:r w:rsidR="003B0A78" w:rsidRPr="00592FE5">
              <w:rPr>
                <w:rFonts w:eastAsia="Calibri"/>
                <w:sz w:val="26"/>
                <w:szCs w:val="26"/>
              </w:rPr>
              <w:t>,</w:t>
            </w:r>
            <w:r w:rsidRPr="00592FE5">
              <w:rPr>
                <w:rFonts w:eastAsia="Calibri"/>
                <w:sz w:val="26"/>
                <w:szCs w:val="26"/>
              </w:rPr>
              <w:t>08</w:t>
            </w:r>
            <w:r w:rsidR="003B760A" w:rsidRPr="00592FE5">
              <w:rPr>
                <w:rFonts w:eastAsia="Calibri"/>
                <w:sz w:val="26"/>
                <w:szCs w:val="26"/>
              </w:rPr>
              <w:t xml:space="preserve"> </w:t>
            </w:r>
            <w:r w:rsidRPr="00592FE5">
              <w:rPr>
                <w:rFonts w:eastAsia="Calibri"/>
                <w:sz w:val="26"/>
                <w:szCs w:val="26"/>
              </w:rPr>
              <w:t>±</w:t>
            </w:r>
            <w:r w:rsidR="003B760A" w:rsidRPr="00592FE5">
              <w:rPr>
                <w:rFonts w:eastAsia="Calibri"/>
                <w:sz w:val="26"/>
                <w:szCs w:val="26"/>
              </w:rPr>
              <w:t xml:space="preserve"> </w:t>
            </w:r>
            <w:r w:rsidRPr="00592FE5">
              <w:rPr>
                <w:rFonts w:eastAsia="Calibri"/>
                <w:sz w:val="26"/>
                <w:szCs w:val="26"/>
              </w:rPr>
              <w:t>16</w:t>
            </w:r>
            <w:r w:rsidR="003B0A78" w:rsidRPr="00592FE5">
              <w:rPr>
                <w:rFonts w:eastAsia="Calibri"/>
                <w:sz w:val="26"/>
                <w:szCs w:val="26"/>
              </w:rPr>
              <w:t>,</w:t>
            </w:r>
            <w:r w:rsidRPr="00592FE5">
              <w:rPr>
                <w:rFonts w:eastAsia="Calibri"/>
                <w:sz w:val="26"/>
                <w:szCs w:val="26"/>
              </w:rPr>
              <w:t>15</w:t>
            </w:r>
          </w:p>
        </w:tc>
        <w:tc>
          <w:tcPr>
            <w:tcW w:w="1181" w:type="pct"/>
            <w:vAlign w:val="center"/>
          </w:tcPr>
          <w:p w14:paraId="2796C7CE" w14:textId="3BBF848E" w:rsidR="003D4AF3" w:rsidRPr="00592FE5" w:rsidRDefault="003D4AF3" w:rsidP="00900A56">
            <w:pPr>
              <w:spacing w:line="300" w:lineRule="auto"/>
              <w:ind w:right="-57" w:firstLine="0"/>
              <w:jc w:val="center"/>
              <w:rPr>
                <w:rFonts w:eastAsia="Calibri"/>
                <w:sz w:val="26"/>
                <w:szCs w:val="26"/>
              </w:rPr>
            </w:pPr>
            <w:r w:rsidRPr="00592FE5">
              <w:rPr>
                <w:rFonts w:eastAsia="Calibri"/>
                <w:sz w:val="26"/>
                <w:szCs w:val="26"/>
              </w:rPr>
              <w:t>81</w:t>
            </w:r>
            <w:r w:rsidR="003B0A78" w:rsidRPr="00592FE5">
              <w:rPr>
                <w:rFonts w:eastAsia="Calibri"/>
                <w:sz w:val="26"/>
                <w:szCs w:val="26"/>
              </w:rPr>
              <w:t>,</w:t>
            </w:r>
            <w:r w:rsidRPr="00592FE5">
              <w:rPr>
                <w:rFonts w:eastAsia="Calibri"/>
                <w:sz w:val="26"/>
                <w:szCs w:val="26"/>
              </w:rPr>
              <w:t>72</w:t>
            </w:r>
            <w:r w:rsidR="003B760A" w:rsidRPr="00592FE5">
              <w:rPr>
                <w:rFonts w:eastAsia="Calibri"/>
                <w:sz w:val="26"/>
                <w:szCs w:val="26"/>
              </w:rPr>
              <w:t xml:space="preserve"> </w:t>
            </w:r>
            <w:r w:rsidRPr="00592FE5">
              <w:rPr>
                <w:rFonts w:eastAsia="Calibri"/>
                <w:sz w:val="26"/>
                <w:szCs w:val="26"/>
              </w:rPr>
              <w:t>±</w:t>
            </w:r>
            <w:r w:rsidR="003B760A" w:rsidRPr="00592FE5">
              <w:rPr>
                <w:rFonts w:eastAsia="Calibri"/>
                <w:sz w:val="26"/>
                <w:szCs w:val="26"/>
              </w:rPr>
              <w:t xml:space="preserve"> </w:t>
            </w:r>
            <w:r w:rsidRPr="00592FE5">
              <w:rPr>
                <w:rFonts w:eastAsia="Calibri"/>
                <w:sz w:val="26"/>
                <w:szCs w:val="26"/>
              </w:rPr>
              <w:t>17</w:t>
            </w:r>
            <w:r w:rsidR="003B0A78" w:rsidRPr="00592FE5">
              <w:rPr>
                <w:rFonts w:eastAsia="Calibri"/>
                <w:sz w:val="26"/>
                <w:szCs w:val="26"/>
              </w:rPr>
              <w:t>,</w:t>
            </w:r>
            <w:r w:rsidRPr="00592FE5">
              <w:rPr>
                <w:rFonts w:eastAsia="Calibri"/>
                <w:sz w:val="26"/>
                <w:szCs w:val="26"/>
              </w:rPr>
              <w:t>63</w:t>
            </w:r>
          </w:p>
        </w:tc>
        <w:tc>
          <w:tcPr>
            <w:tcW w:w="610" w:type="pct"/>
            <w:vAlign w:val="center"/>
          </w:tcPr>
          <w:p w14:paraId="5E7BFC1B" w14:textId="77777777" w:rsidR="003D4AF3" w:rsidRPr="00592FE5" w:rsidRDefault="003D4AF3" w:rsidP="00900A56">
            <w:pPr>
              <w:spacing w:line="300" w:lineRule="auto"/>
              <w:ind w:right="-57" w:firstLine="0"/>
              <w:jc w:val="center"/>
              <w:rPr>
                <w:rFonts w:eastAsia="Calibri"/>
                <w:b/>
                <w:sz w:val="26"/>
                <w:szCs w:val="26"/>
              </w:rPr>
            </w:pPr>
            <w:r w:rsidRPr="00592FE5">
              <w:rPr>
                <w:rFonts w:eastAsia="Calibri"/>
                <w:b/>
                <w:sz w:val="26"/>
                <w:szCs w:val="26"/>
              </w:rPr>
              <w:t>&lt;0,001</w:t>
            </w:r>
            <w:r w:rsidRPr="00592FE5">
              <w:rPr>
                <w:rFonts w:eastAsia="Calibri"/>
                <w:b/>
                <w:sz w:val="26"/>
                <w:szCs w:val="26"/>
                <w:vertAlign w:val="superscript"/>
              </w:rPr>
              <w:t>a</w:t>
            </w:r>
          </w:p>
        </w:tc>
      </w:tr>
      <w:tr w:rsidR="003D4AF3" w:rsidRPr="00592FE5" w14:paraId="5E9D248A" w14:textId="77777777" w:rsidTr="00900A56">
        <w:trPr>
          <w:trHeight w:val="300"/>
        </w:trPr>
        <w:tc>
          <w:tcPr>
            <w:tcW w:w="1871" w:type="pct"/>
            <w:vAlign w:val="center"/>
          </w:tcPr>
          <w:p w14:paraId="313561C0" w14:textId="77777777" w:rsidR="003D4AF3" w:rsidRPr="00592FE5" w:rsidRDefault="003D4AF3" w:rsidP="00900A56">
            <w:pPr>
              <w:spacing w:line="300" w:lineRule="auto"/>
              <w:ind w:firstLine="0"/>
              <w:jc w:val="center"/>
              <w:rPr>
                <w:rFonts w:eastAsia="Calibri"/>
                <w:bCs/>
                <w:iCs/>
                <w:sz w:val="26"/>
                <w:szCs w:val="26"/>
              </w:rPr>
            </w:pPr>
            <w:r w:rsidRPr="00592FE5">
              <w:rPr>
                <w:rFonts w:eastAsia="Calibri"/>
                <w:iCs/>
                <w:sz w:val="26"/>
                <w:szCs w:val="26"/>
              </w:rPr>
              <w:t>INR</w:t>
            </w:r>
            <w:r w:rsidRPr="00592FE5">
              <w:rPr>
                <w:rFonts w:eastAsia="Calibri"/>
                <w:bCs/>
                <w:iCs/>
                <w:sz w:val="26"/>
                <w:szCs w:val="26"/>
              </w:rPr>
              <w:t xml:space="preserve"> (</w:t>
            </w:r>
            <w:r w:rsidRPr="00592FE5">
              <w:rPr>
                <w:bCs/>
                <w:sz w:val="26"/>
                <w:szCs w:val="26"/>
              </w:rPr>
              <w:t>Trung vị; Q</w:t>
            </w:r>
            <w:r w:rsidRPr="00592FE5">
              <w:rPr>
                <w:bCs/>
                <w:sz w:val="26"/>
                <w:szCs w:val="26"/>
                <w:vertAlign w:val="subscript"/>
              </w:rPr>
              <w:t>1</w:t>
            </w:r>
            <w:r w:rsidRPr="00592FE5">
              <w:rPr>
                <w:bCs/>
                <w:sz w:val="26"/>
                <w:szCs w:val="26"/>
              </w:rPr>
              <w:t xml:space="preserve"> – Q</w:t>
            </w:r>
            <w:r w:rsidRPr="00592FE5">
              <w:rPr>
                <w:bCs/>
                <w:sz w:val="26"/>
                <w:szCs w:val="26"/>
                <w:vertAlign w:val="subscript"/>
              </w:rPr>
              <w:t>3</w:t>
            </w:r>
            <w:r w:rsidRPr="00592FE5">
              <w:rPr>
                <w:rFonts w:eastAsia="Calibri"/>
                <w:bCs/>
                <w:iCs/>
                <w:sz w:val="26"/>
                <w:szCs w:val="26"/>
              </w:rPr>
              <w:t>)</w:t>
            </w:r>
          </w:p>
        </w:tc>
        <w:tc>
          <w:tcPr>
            <w:tcW w:w="1338" w:type="pct"/>
            <w:vAlign w:val="center"/>
          </w:tcPr>
          <w:p w14:paraId="67F3D17F" w14:textId="3FF8153B" w:rsidR="003D4AF3" w:rsidRPr="00592FE5" w:rsidRDefault="003D4AF3" w:rsidP="00900A56">
            <w:pPr>
              <w:spacing w:line="300" w:lineRule="auto"/>
              <w:ind w:right="-57" w:firstLine="0"/>
              <w:jc w:val="center"/>
              <w:rPr>
                <w:rFonts w:eastAsia="Calibri"/>
                <w:sz w:val="26"/>
                <w:szCs w:val="26"/>
              </w:rPr>
            </w:pPr>
            <w:r w:rsidRPr="00592FE5">
              <w:rPr>
                <w:rFonts w:eastAsia="Calibri"/>
                <w:sz w:val="26"/>
                <w:szCs w:val="26"/>
              </w:rPr>
              <w:t>1</w:t>
            </w:r>
            <w:r w:rsidR="003B0A78" w:rsidRPr="00592FE5">
              <w:rPr>
                <w:rFonts w:eastAsia="Calibri"/>
                <w:sz w:val="26"/>
                <w:szCs w:val="26"/>
              </w:rPr>
              <w:t>,</w:t>
            </w:r>
            <w:r w:rsidRPr="00592FE5">
              <w:rPr>
                <w:rFonts w:eastAsia="Calibri"/>
                <w:sz w:val="26"/>
                <w:szCs w:val="26"/>
              </w:rPr>
              <w:t>01 (0</w:t>
            </w:r>
            <w:r w:rsidR="003B0A78" w:rsidRPr="00592FE5">
              <w:rPr>
                <w:rFonts w:eastAsia="Calibri"/>
                <w:sz w:val="26"/>
                <w:szCs w:val="26"/>
              </w:rPr>
              <w:t>,</w:t>
            </w:r>
            <w:r w:rsidRPr="00592FE5">
              <w:rPr>
                <w:rFonts w:eastAsia="Calibri"/>
                <w:sz w:val="26"/>
                <w:szCs w:val="26"/>
              </w:rPr>
              <w:t>96</w:t>
            </w:r>
            <w:r w:rsidR="003B760A" w:rsidRPr="00592FE5">
              <w:rPr>
                <w:rFonts w:eastAsia="Calibri"/>
                <w:sz w:val="26"/>
                <w:szCs w:val="26"/>
              </w:rPr>
              <w:t xml:space="preserve"> - </w:t>
            </w:r>
            <w:r w:rsidRPr="00592FE5">
              <w:rPr>
                <w:rFonts w:eastAsia="Calibri"/>
                <w:sz w:val="26"/>
                <w:szCs w:val="26"/>
              </w:rPr>
              <w:t>1</w:t>
            </w:r>
            <w:r w:rsidR="003B0A78" w:rsidRPr="00592FE5">
              <w:rPr>
                <w:rFonts w:eastAsia="Calibri"/>
                <w:sz w:val="26"/>
                <w:szCs w:val="26"/>
              </w:rPr>
              <w:t>,</w:t>
            </w:r>
            <w:r w:rsidRPr="00592FE5">
              <w:rPr>
                <w:rFonts w:eastAsia="Calibri"/>
                <w:sz w:val="26"/>
                <w:szCs w:val="26"/>
              </w:rPr>
              <w:t>10)</w:t>
            </w:r>
          </w:p>
        </w:tc>
        <w:tc>
          <w:tcPr>
            <w:tcW w:w="1181" w:type="pct"/>
            <w:vAlign w:val="center"/>
          </w:tcPr>
          <w:p w14:paraId="0FB8F1AC" w14:textId="3748B070" w:rsidR="003D4AF3" w:rsidRPr="00592FE5" w:rsidRDefault="003D4AF3" w:rsidP="00900A56">
            <w:pPr>
              <w:spacing w:line="300" w:lineRule="auto"/>
              <w:ind w:right="-57" w:firstLine="0"/>
              <w:jc w:val="center"/>
              <w:rPr>
                <w:rFonts w:eastAsia="Calibri"/>
                <w:sz w:val="26"/>
                <w:szCs w:val="26"/>
              </w:rPr>
            </w:pPr>
            <w:r w:rsidRPr="00592FE5">
              <w:rPr>
                <w:rFonts w:eastAsia="Calibri"/>
                <w:sz w:val="26"/>
                <w:szCs w:val="26"/>
              </w:rPr>
              <w:t>1</w:t>
            </w:r>
            <w:r w:rsidR="003B0A78" w:rsidRPr="00592FE5">
              <w:rPr>
                <w:rFonts w:eastAsia="Calibri"/>
                <w:sz w:val="26"/>
                <w:szCs w:val="26"/>
              </w:rPr>
              <w:t>,</w:t>
            </w:r>
            <w:r w:rsidRPr="00592FE5">
              <w:rPr>
                <w:rFonts w:eastAsia="Calibri"/>
                <w:sz w:val="26"/>
                <w:szCs w:val="26"/>
              </w:rPr>
              <w:t>17 (1</w:t>
            </w:r>
            <w:r w:rsidR="003B0A78" w:rsidRPr="00592FE5">
              <w:rPr>
                <w:rFonts w:eastAsia="Calibri"/>
                <w:sz w:val="26"/>
                <w:szCs w:val="26"/>
              </w:rPr>
              <w:t>,</w:t>
            </w:r>
            <w:r w:rsidRPr="00592FE5">
              <w:rPr>
                <w:rFonts w:eastAsia="Calibri"/>
                <w:sz w:val="26"/>
                <w:szCs w:val="26"/>
              </w:rPr>
              <w:t>02</w:t>
            </w:r>
            <w:r w:rsidR="003B760A" w:rsidRPr="00592FE5">
              <w:rPr>
                <w:rFonts w:eastAsia="Calibri"/>
                <w:sz w:val="26"/>
                <w:szCs w:val="26"/>
              </w:rPr>
              <w:t xml:space="preserve"> - </w:t>
            </w:r>
            <w:r w:rsidRPr="00592FE5">
              <w:rPr>
                <w:rFonts w:eastAsia="Calibri"/>
                <w:sz w:val="26"/>
                <w:szCs w:val="26"/>
              </w:rPr>
              <w:t>1</w:t>
            </w:r>
            <w:r w:rsidR="003B0A78" w:rsidRPr="00592FE5">
              <w:rPr>
                <w:rFonts w:eastAsia="Calibri"/>
                <w:sz w:val="26"/>
                <w:szCs w:val="26"/>
              </w:rPr>
              <w:t>,</w:t>
            </w:r>
            <w:r w:rsidRPr="00592FE5">
              <w:rPr>
                <w:rFonts w:eastAsia="Calibri"/>
                <w:sz w:val="26"/>
                <w:szCs w:val="26"/>
              </w:rPr>
              <w:t>28)</w:t>
            </w:r>
          </w:p>
        </w:tc>
        <w:tc>
          <w:tcPr>
            <w:tcW w:w="610" w:type="pct"/>
            <w:vAlign w:val="center"/>
          </w:tcPr>
          <w:p w14:paraId="451C029D" w14:textId="77777777" w:rsidR="003D4AF3" w:rsidRPr="00592FE5" w:rsidRDefault="003D4AF3" w:rsidP="00900A56">
            <w:pPr>
              <w:spacing w:line="300" w:lineRule="auto"/>
              <w:ind w:right="-57" w:firstLine="0"/>
              <w:jc w:val="center"/>
              <w:rPr>
                <w:rFonts w:eastAsia="Calibri"/>
                <w:b/>
                <w:sz w:val="26"/>
                <w:szCs w:val="26"/>
              </w:rPr>
            </w:pPr>
            <w:r w:rsidRPr="00592FE5">
              <w:rPr>
                <w:rFonts w:eastAsia="Calibri"/>
                <w:b/>
                <w:sz w:val="26"/>
                <w:szCs w:val="26"/>
              </w:rPr>
              <w:t>&lt;0,001</w:t>
            </w:r>
            <w:r w:rsidRPr="00592FE5">
              <w:rPr>
                <w:rFonts w:eastAsia="Calibri"/>
                <w:b/>
                <w:sz w:val="26"/>
                <w:szCs w:val="26"/>
                <w:vertAlign w:val="superscript"/>
              </w:rPr>
              <w:t>b</w:t>
            </w:r>
          </w:p>
        </w:tc>
      </w:tr>
      <w:tr w:rsidR="003D4AF3" w:rsidRPr="00592FE5" w14:paraId="280E6AE9" w14:textId="77777777" w:rsidTr="00900A56">
        <w:trPr>
          <w:trHeight w:val="300"/>
        </w:trPr>
        <w:tc>
          <w:tcPr>
            <w:tcW w:w="1871" w:type="pct"/>
            <w:vAlign w:val="center"/>
          </w:tcPr>
          <w:p w14:paraId="0AD57C0D" w14:textId="77777777" w:rsidR="003D4AF3" w:rsidRPr="00592FE5" w:rsidRDefault="003D4AF3" w:rsidP="00900A56">
            <w:pPr>
              <w:spacing w:line="300" w:lineRule="auto"/>
              <w:ind w:firstLine="0"/>
              <w:jc w:val="center"/>
              <w:rPr>
                <w:rFonts w:eastAsia="Calibri"/>
                <w:bCs/>
                <w:iCs/>
                <w:sz w:val="26"/>
                <w:szCs w:val="26"/>
              </w:rPr>
            </w:pPr>
            <w:r w:rsidRPr="00592FE5">
              <w:rPr>
                <w:rFonts w:eastAsia="Calibri"/>
                <w:iCs/>
                <w:sz w:val="26"/>
                <w:szCs w:val="26"/>
              </w:rPr>
              <w:t>APTTr</w:t>
            </w:r>
            <w:r w:rsidRPr="00592FE5">
              <w:rPr>
                <w:rFonts w:eastAsia="Calibri"/>
                <w:bCs/>
                <w:iCs/>
                <w:sz w:val="26"/>
                <w:szCs w:val="26"/>
              </w:rPr>
              <w:t xml:space="preserve"> (</w:t>
            </w:r>
            <w:r w:rsidRPr="00592FE5">
              <w:rPr>
                <w:bCs/>
                <w:sz w:val="26"/>
                <w:szCs w:val="26"/>
              </w:rPr>
              <w:t>Mean ± SD)</w:t>
            </w:r>
          </w:p>
        </w:tc>
        <w:tc>
          <w:tcPr>
            <w:tcW w:w="1338" w:type="pct"/>
            <w:vAlign w:val="center"/>
          </w:tcPr>
          <w:p w14:paraId="3B04A503" w14:textId="4D15D79D" w:rsidR="003D4AF3" w:rsidRPr="00592FE5" w:rsidRDefault="003D4AF3" w:rsidP="00900A56">
            <w:pPr>
              <w:spacing w:line="300" w:lineRule="auto"/>
              <w:ind w:right="-57" w:firstLine="0"/>
              <w:jc w:val="center"/>
              <w:rPr>
                <w:rFonts w:eastAsia="Calibri"/>
                <w:sz w:val="26"/>
                <w:szCs w:val="26"/>
              </w:rPr>
            </w:pPr>
            <w:r w:rsidRPr="00592FE5">
              <w:rPr>
                <w:rFonts w:eastAsia="Calibri"/>
                <w:sz w:val="26"/>
                <w:szCs w:val="26"/>
              </w:rPr>
              <w:t>1</w:t>
            </w:r>
            <w:r w:rsidR="003B0A78" w:rsidRPr="00592FE5">
              <w:rPr>
                <w:rFonts w:eastAsia="Calibri"/>
                <w:sz w:val="26"/>
                <w:szCs w:val="26"/>
              </w:rPr>
              <w:t>,</w:t>
            </w:r>
            <w:r w:rsidRPr="00592FE5">
              <w:rPr>
                <w:rFonts w:eastAsia="Calibri"/>
                <w:sz w:val="26"/>
                <w:szCs w:val="26"/>
              </w:rPr>
              <w:t>01</w:t>
            </w:r>
            <w:r w:rsidR="003B760A" w:rsidRPr="00592FE5">
              <w:rPr>
                <w:rFonts w:eastAsia="Calibri"/>
                <w:sz w:val="26"/>
                <w:szCs w:val="26"/>
              </w:rPr>
              <w:t xml:space="preserve"> </w:t>
            </w:r>
            <w:r w:rsidRPr="00592FE5">
              <w:rPr>
                <w:rFonts w:eastAsia="Calibri"/>
                <w:sz w:val="26"/>
                <w:szCs w:val="26"/>
              </w:rPr>
              <w:t>±</w:t>
            </w:r>
            <w:r w:rsidR="003B760A" w:rsidRPr="00592FE5">
              <w:rPr>
                <w:rFonts w:eastAsia="Calibri"/>
                <w:sz w:val="26"/>
                <w:szCs w:val="26"/>
              </w:rPr>
              <w:t xml:space="preserve"> </w:t>
            </w:r>
            <w:r w:rsidRPr="00592FE5">
              <w:rPr>
                <w:rFonts w:eastAsia="Calibri"/>
                <w:sz w:val="26"/>
                <w:szCs w:val="26"/>
              </w:rPr>
              <w:t>0</w:t>
            </w:r>
            <w:r w:rsidR="003B0A78" w:rsidRPr="00592FE5">
              <w:rPr>
                <w:rFonts w:eastAsia="Calibri"/>
                <w:sz w:val="26"/>
                <w:szCs w:val="26"/>
              </w:rPr>
              <w:t>,</w:t>
            </w:r>
            <w:r w:rsidRPr="00592FE5">
              <w:rPr>
                <w:rFonts w:eastAsia="Calibri"/>
                <w:sz w:val="26"/>
                <w:szCs w:val="26"/>
              </w:rPr>
              <w:t>12</w:t>
            </w:r>
          </w:p>
        </w:tc>
        <w:tc>
          <w:tcPr>
            <w:tcW w:w="1181" w:type="pct"/>
            <w:vAlign w:val="center"/>
          </w:tcPr>
          <w:p w14:paraId="3C3B36F6" w14:textId="1F901933" w:rsidR="003D4AF3" w:rsidRPr="00592FE5" w:rsidRDefault="003D4AF3" w:rsidP="00900A56">
            <w:pPr>
              <w:spacing w:line="300" w:lineRule="auto"/>
              <w:ind w:right="-57" w:firstLine="0"/>
              <w:jc w:val="center"/>
              <w:rPr>
                <w:rFonts w:eastAsia="Calibri"/>
                <w:sz w:val="26"/>
                <w:szCs w:val="26"/>
              </w:rPr>
            </w:pPr>
            <w:r w:rsidRPr="00592FE5">
              <w:rPr>
                <w:rFonts w:eastAsia="Calibri"/>
                <w:sz w:val="26"/>
                <w:szCs w:val="26"/>
              </w:rPr>
              <w:t>1</w:t>
            </w:r>
            <w:r w:rsidR="003B0A78" w:rsidRPr="00592FE5">
              <w:rPr>
                <w:rFonts w:eastAsia="Calibri"/>
                <w:sz w:val="26"/>
                <w:szCs w:val="26"/>
              </w:rPr>
              <w:t>,</w:t>
            </w:r>
            <w:r w:rsidRPr="00592FE5">
              <w:rPr>
                <w:rFonts w:eastAsia="Calibri"/>
                <w:sz w:val="26"/>
                <w:szCs w:val="26"/>
              </w:rPr>
              <w:t>15</w:t>
            </w:r>
            <w:r w:rsidR="003B760A" w:rsidRPr="00592FE5">
              <w:rPr>
                <w:rFonts w:eastAsia="Calibri"/>
                <w:sz w:val="26"/>
                <w:szCs w:val="26"/>
              </w:rPr>
              <w:t xml:space="preserve"> </w:t>
            </w:r>
            <w:r w:rsidRPr="00592FE5">
              <w:rPr>
                <w:rFonts w:eastAsia="Calibri"/>
                <w:sz w:val="26"/>
                <w:szCs w:val="26"/>
              </w:rPr>
              <w:t>±</w:t>
            </w:r>
            <w:r w:rsidR="003B760A" w:rsidRPr="00592FE5">
              <w:rPr>
                <w:rFonts w:eastAsia="Calibri"/>
                <w:sz w:val="26"/>
                <w:szCs w:val="26"/>
              </w:rPr>
              <w:t xml:space="preserve"> </w:t>
            </w:r>
            <w:r w:rsidRPr="00592FE5">
              <w:rPr>
                <w:rFonts w:eastAsia="Calibri"/>
                <w:sz w:val="26"/>
                <w:szCs w:val="26"/>
              </w:rPr>
              <w:t>0</w:t>
            </w:r>
            <w:r w:rsidR="003B0A78" w:rsidRPr="00592FE5">
              <w:rPr>
                <w:rFonts w:eastAsia="Calibri"/>
                <w:sz w:val="26"/>
                <w:szCs w:val="26"/>
              </w:rPr>
              <w:t>,</w:t>
            </w:r>
            <w:r w:rsidRPr="00592FE5">
              <w:rPr>
                <w:rFonts w:eastAsia="Calibri"/>
                <w:sz w:val="26"/>
                <w:szCs w:val="26"/>
              </w:rPr>
              <w:t>22</w:t>
            </w:r>
          </w:p>
        </w:tc>
        <w:tc>
          <w:tcPr>
            <w:tcW w:w="610" w:type="pct"/>
            <w:vAlign w:val="center"/>
          </w:tcPr>
          <w:p w14:paraId="46B85129" w14:textId="77777777" w:rsidR="003D4AF3" w:rsidRPr="00592FE5" w:rsidRDefault="003D4AF3" w:rsidP="00900A56">
            <w:pPr>
              <w:spacing w:line="300" w:lineRule="auto"/>
              <w:ind w:right="-57" w:firstLine="0"/>
              <w:jc w:val="center"/>
              <w:rPr>
                <w:rFonts w:eastAsia="Calibri"/>
                <w:b/>
                <w:sz w:val="26"/>
                <w:szCs w:val="26"/>
              </w:rPr>
            </w:pPr>
            <w:r w:rsidRPr="00592FE5">
              <w:rPr>
                <w:rFonts w:eastAsia="Calibri"/>
                <w:b/>
                <w:sz w:val="26"/>
                <w:szCs w:val="26"/>
              </w:rPr>
              <w:t>&lt;0,001</w:t>
            </w:r>
            <w:r w:rsidRPr="00592FE5">
              <w:rPr>
                <w:rFonts w:eastAsia="Calibri"/>
                <w:b/>
                <w:sz w:val="26"/>
                <w:szCs w:val="26"/>
                <w:vertAlign w:val="superscript"/>
              </w:rPr>
              <w:t>a</w:t>
            </w:r>
          </w:p>
        </w:tc>
      </w:tr>
      <w:tr w:rsidR="003D4AF3" w:rsidRPr="00592FE5" w14:paraId="273C1BF5" w14:textId="77777777" w:rsidTr="00900A56">
        <w:trPr>
          <w:trHeight w:val="300"/>
        </w:trPr>
        <w:tc>
          <w:tcPr>
            <w:tcW w:w="1871" w:type="pct"/>
            <w:vAlign w:val="center"/>
          </w:tcPr>
          <w:p w14:paraId="4B8C0BE8" w14:textId="77777777" w:rsidR="003D4AF3" w:rsidRPr="00592FE5" w:rsidRDefault="003D4AF3" w:rsidP="00900A56">
            <w:pPr>
              <w:spacing w:line="300" w:lineRule="auto"/>
              <w:ind w:firstLine="0"/>
              <w:jc w:val="center"/>
              <w:rPr>
                <w:rFonts w:eastAsia="Calibri"/>
                <w:iCs/>
                <w:sz w:val="26"/>
                <w:szCs w:val="26"/>
              </w:rPr>
            </w:pPr>
            <w:r w:rsidRPr="00592FE5">
              <w:rPr>
                <w:rFonts w:eastAsia="Calibri"/>
                <w:iCs/>
                <w:sz w:val="26"/>
                <w:szCs w:val="26"/>
              </w:rPr>
              <w:t xml:space="preserve">TTr </w:t>
            </w:r>
            <w:r w:rsidRPr="00592FE5">
              <w:rPr>
                <w:rFonts w:eastAsia="Calibri"/>
                <w:bCs/>
                <w:iCs/>
                <w:sz w:val="26"/>
                <w:szCs w:val="26"/>
              </w:rPr>
              <w:t>(</w:t>
            </w:r>
            <w:r w:rsidRPr="00592FE5">
              <w:rPr>
                <w:bCs/>
                <w:sz w:val="26"/>
                <w:szCs w:val="26"/>
              </w:rPr>
              <w:t>Trung vị; Q</w:t>
            </w:r>
            <w:r w:rsidRPr="00592FE5">
              <w:rPr>
                <w:bCs/>
                <w:sz w:val="26"/>
                <w:szCs w:val="26"/>
                <w:vertAlign w:val="subscript"/>
              </w:rPr>
              <w:t>1</w:t>
            </w:r>
            <w:r w:rsidRPr="00592FE5">
              <w:rPr>
                <w:bCs/>
                <w:sz w:val="26"/>
                <w:szCs w:val="26"/>
              </w:rPr>
              <w:t xml:space="preserve"> – Q</w:t>
            </w:r>
            <w:r w:rsidRPr="00592FE5">
              <w:rPr>
                <w:bCs/>
                <w:sz w:val="26"/>
                <w:szCs w:val="26"/>
                <w:vertAlign w:val="subscript"/>
              </w:rPr>
              <w:t>3</w:t>
            </w:r>
            <w:r w:rsidRPr="00592FE5">
              <w:rPr>
                <w:rFonts w:eastAsia="Calibri"/>
                <w:bCs/>
                <w:iCs/>
                <w:sz w:val="26"/>
                <w:szCs w:val="26"/>
              </w:rPr>
              <w:t>)</w:t>
            </w:r>
          </w:p>
        </w:tc>
        <w:tc>
          <w:tcPr>
            <w:tcW w:w="1338" w:type="pct"/>
            <w:vAlign w:val="center"/>
          </w:tcPr>
          <w:p w14:paraId="56B199AC" w14:textId="6E3AFE63" w:rsidR="003D4AF3" w:rsidRPr="00592FE5" w:rsidRDefault="003D4AF3" w:rsidP="00900A56">
            <w:pPr>
              <w:spacing w:line="300" w:lineRule="auto"/>
              <w:ind w:right="-57" w:firstLine="0"/>
              <w:jc w:val="center"/>
              <w:rPr>
                <w:rFonts w:eastAsia="Calibri"/>
                <w:sz w:val="26"/>
                <w:szCs w:val="26"/>
              </w:rPr>
            </w:pPr>
            <w:r w:rsidRPr="00592FE5">
              <w:rPr>
                <w:rFonts w:eastAsia="Calibri"/>
                <w:sz w:val="26"/>
                <w:szCs w:val="26"/>
              </w:rPr>
              <w:t>1</w:t>
            </w:r>
            <w:r w:rsidR="003B0A78" w:rsidRPr="00592FE5">
              <w:rPr>
                <w:rFonts w:eastAsia="Calibri"/>
                <w:sz w:val="26"/>
                <w:szCs w:val="26"/>
              </w:rPr>
              <w:t>,</w:t>
            </w:r>
            <w:r w:rsidRPr="00592FE5">
              <w:rPr>
                <w:rFonts w:eastAsia="Calibri"/>
                <w:sz w:val="26"/>
                <w:szCs w:val="26"/>
              </w:rPr>
              <w:t>02 (0</w:t>
            </w:r>
            <w:r w:rsidR="003B0A78" w:rsidRPr="00592FE5">
              <w:rPr>
                <w:rFonts w:eastAsia="Calibri"/>
                <w:sz w:val="26"/>
                <w:szCs w:val="26"/>
              </w:rPr>
              <w:t>,</w:t>
            </w:r>
            <w:r w:rsidRPr="00592FE5">
              <w:rPr>
                <w:rFonts w:eastAsia="Calibri"/>
                <w:sz w:val="26"/>
                <w:szCs w:val="26"/>
              </w:rPr>
              <w:t>97</w:t>
            </w:r>
            <w:r w:rsidR="003B760A" w:rsidRPr="00592FE5">
              <w:rPr>
                <w:rFonts w:eastAsia="Calibri"/>
                <w:sz w:val="26"/>
                <w:szCs w:val="26"/>
              </w:rPr>
              <w:t xml:space="preserve"> - </w:t>
            </w:r>
            <w:r w:rsidRPr="00592FE5">
              <w:rPr>
                <w:rFonts w:eastAsia="Calibri"/>
                <w:sz w:val="26"/>
                <w:szCs w:val="26"/>
              </w:rPr>
              <w:t>1</w:t>
            </w:r>
            <w:r w:rsidR="003B0A78" w:rsidRPr="00592FE5">
              <w:rPr>
                <w:rFonts w:eastAsia="Calibri"/>
                <w:sz w:val="26"/>
                <w:szCs w:val="26"/>
              </w:rPr>
              <w:t>,</w:t>
            </w:r>
            <w:r w:rsidRPr="00592FE5">
              <w:rPr>
                <w:rFonts w:eastAsia="Calibri"/>
                <w:sz w:val="26"/>
                <w:szCs w:val="26"/>
              </w:rPr>
              <w:t>05)</w:t>
            </w:r>
          </w:p>
        </w:tc>
        <w:tc>
          <w:tcPr>
            <w:tcW w:w="1181" w:type="pct"/>
            <w:vAlign w:val="center"/>
          </w:tcPr>
          <w:p w14:paraId="766145E1" w14:textId="2FD745DF" w:rsidR="003D4AF3" w:rsidRPr="00592FE5" w:rsidRDefault="003D4AF3" w:rsidP="00900A56">
            <w:pPr>
              <w:spacing w:line="300" w:lineRule="auto"/>
              <w:ind w:right="-57" w:firstLine="0"/>
              <w:jc w:val="center"/>
              <w:rPr>
                <w:rFonts w:eastAsia="Calibri"/>
                <w:sz w:val="26"/>
                <w:szCs w:val="26"/>
              </w:rPr>
            </w:pPr>
            <w:r w:rsidRPr="00592FE5">
              <w:rPr>
                <w:rFonts w:eastAsia="Calibri"/>
                <w:sz w:val="26"/>
                <w:szCs w:val="26"/>
              </w:rPr>
              <w:t>1</w:t>
            </w:r>
            <w:r w:rsidR="003B0A78" w:rsidRPr="00592FE5">
              <w:rPr>
                <w:rFonts w:eastAsia="Calibri"/>
                <w:sz w:val="26"/>
                <w:szCs w:val="26"/>
              </w:rPr>
              <w:t>,</w:t>
            </w:r>
            <w:r w:rsidRPr="00592FE5">
              <w:rPr>
                <w:rFonts w:eastAsia="Calibri"/>
                <w:sz w:val="26"/>
                <w:szCs w:val="26"/>
              </w:rPr>
              <w:t>01 (0</w:t>
            </w:r>
            <w:r w:rsidR="003B0A78" w:rsidRPr="00592FE5">
              <w:rPr>
                <w:rFonts w:eastAsia="Calibri"/>
                <w:sz w:val="26"/>
                <w:szCs w:val="26"/>
              </w:rPr>
              <w:t>,</w:t>
            </w:r>
            <w:r w:rsidRPr="00592FE5">
              <w:rPr>
                <w:rFonts w:eastAsia="Calibri"/>
                <w:sz w:val="26"/>
                <w:szCs w:val="26"/>
              </w:rPr>
              <w:t>94</w:t>
            </w:r>
            <w:r w:rsidR="003B760A" w:rsidRPr="00592FE5">
              <w:rPr>
                <w:rFonts w:eastAsia="Calibri"/>
                <w:sz w:val="26"/>
                <w:szCs w:val="26"/>
              </w:rPr>
              <w:t xml:space="preserve"> - </w:t>
            </w:r>
            <w:r w:rsidRPr="00592FE5">
              <w:rPr>
                <w:rFonts w:eastAsia="Calibri"/>
                <w:sz w:val="26"/>
                <w:szCs w:val="26"/>
              </w:rPr>
              <w:t>1</w:t>
            </w:r>
            <w:r w:rsidR="003B0A78" w:rsidRPr="00592FE5">
              <w:rPr>
                <w:rFonts w:eastAsia="Calibri"/>
                <w:sz w:val="26"/>
                <w:szCs w:val="26"/>
              </w:rPr>
              <w:t>,</w:t>
            </w:r>
            <w:r w:rsidRPr="00592FE5">
              <w:rPr>
                <w:rFonts w:eastAsia="Calibri"/>
                <w:sz w:val="26"/>
                <w:szCs w:val="26"/>
              </w:rPr>
              <w:t>08)</w:t>
            </w:r>
          </w:p>
        </w:tc>
        <w:tc>
          <w:tcPr>
            <w:tcW w:w="610" w:type="pct"/>
            <w:vAlign w:val="center"/>
          </w:tcPr>
          <w:p w14:paraId="0CC2C63F" w14:textId="77777777" w:rsidR="003D4AF3" w:rsidRPr="00592FE5" w:rsidRDefault="003D4AF3" w:rsidP="00900A56">
            <w:pPr>
              <w:spacing w:line="300" w:lineRule="auto"/>
              <w:ind w:right="-57" w:firstLine="0"/>
              <w:jc w:val="center"/>
              <w:rPr>
                <w:rFonts w:eastAsia="Calibri"/>
                <w:sz w:val="26"/>
                <w:szCs w:val="26"/>
              </w:rPr>
            </w:pPr>
            <w:r w:rsidRPr="00592FE5">
              <w:rPr>
                <w:rFonts w:eastAsia="Calibri"/>
                <w:sz w:val="26"/>
                <w:szCs w:val="26"/>
              </w:rPr>
              <w:t>0,593</w:t>
            </w:r>
            <w:r w:rsidRPr="00592FE5">
              <w:rPr>
                <w:rFonts w:eastAsia="Calibri"/>
                <w:sz w:val="26"/>
                <w:szCs w:val="26"/>
                <w:vertAlign w:val="superscript"/>
              </w:rPr>
              <w:t>b</w:t>
            </w:r>
          </w:p>
        </w:tc>
      </w:tr>
    </w:tbl>
    <w:p w14:paraId="48093AE7" w14:textId="1183247B" w:rsidR="003D4AF3" w:rsidRPr="00592FE5" w:rsidRDefault="003D4AF3" w:rsidP="007019AB">
      <w:pPr>
        <w:ind w:firstLine="0"/>
        <w:jc w:val="center"/>
        <w:rPr>
          <w:rFonts w:cs="Times New Roman"/>
          <w:color w:val="000000" w:themeColor="text1"/>
          <w:shd w:val="clear" w:color="auto" w:fill="FFFFFF"/>
        </w:rPr>
      </w:pPr>
      <w:r w:rsidRPr="00592FE5">
        <w:rPr>
          <w:rFonts w:cs="Times New Roman"/>
          <w:i/>
          <w:color w:val="000000" w:themeColor="text1"/>
          <w:szCs w:val="28"/>
          <w:lang w:val="it-IT"/>
        </w:rPr>
        <w:t>Ghi chú:</w:t>
      </w:r>
      <w:r w:rsidRPr="00592FE5">
        <w:rPr>
          <w:rFonts w:cs="Times New Roman"/>
          <w:color w:val="000000" w:themeColor="text1"/>
          <w:szCs w:val="28"/>
          <w:lang w:val="it-IT"/>
        </w:rPr>
        <w:t xml:space="preserve"> </w:t>
      </w:r>
      <w:r w:rsidRPr="00592FE5">
        <w:rPr>
          <w:rFonts w:cs="Times New Roman"/>
          <w:color w:val="000000" w:themeColor="text1"/>
          <w:szCs w:val="28"/>
          <w:vertAlign w:val="superscript"/>
          <w:lang w:val="it-IT"/>
        </w:rPr>
        <w:t>a</w:t>
      </w:r>
      <w:r w:rsidRPr="00592FE5">
        <w:rPr>
          <w:rFonts w:cs="Times New Roman"/>
          <w:iCs/>
          <w:color w:val="000000" w:themeColor="text1"/>
          <w:szCs w:val="28"/>
        </w:rPr>
        <w:t xml:space="preserve">p: </w:t>
      </w:r>
      <w:r w:rsidRPr="00592FE5">
        <w:rPr>
          <w:rFonts w:cs="Times New Roman"/>
          <w:color w:val="000000" w:themeColor="text1"/>
          <w:sz w:val="27"/>
          <w:szCs w:val="27"/>
          <w:shd w:val="clear" w:color="auto" w:fill="FFFFFF"/>
        </w:rPr>
        <w:t>Independent Samples T-test</w:t>
      </w:r>
      <w:r w:rsidRPr="00592FE5">
        <w:rPr>
          <w:rFonts w:cs="Times New Roman"/>
          <w:iCs/>
          <w:color w:val="000000" w:themeColor="text1"/>
          <w:szCs w:val="28"/>
        </w:rPr>
        <w:t xml:space="preserve">; </w:t>
      </w:r>
      <w:r w:rsidRPr="00592FE5">
        <w:rPr>
          <w:rFonts w:cs="Times New Roman"/>
          <w:iCs/>
          <w:color w:val="000000" w:themeColor="text1"/>
          <w:szCs w:val="28"/>
          <w:vertAlign w:val="superscript"/>
        </w:rPr>
        <w:t>b</w:t>
      </w:r>
      <w:r w:rsidRPr="00592FE5">
        <w:rPr>
          <w:rFonts w:cs="Times New Roman"/>
          <w:iCs/>
          <w:color w:val="000000" w:themeColor="text1"/>
          <w:szCs w:val="28"/>
        </w:rPr>
        <w:t xml:space="preserve">p: </w:t>
      </w:r>
      <w:r w:rsidRPr="00592FE5">
        <w:rPr>
          <w:rFonts w:eastAsia="Aptos" w:cs="Times New Roman"/>
          <w:color w:val="000000" w:themeColor="text1"/>
          <w:szCs w:val="28"/>
        </w:rPr>
        <w:t>Mann-Whitney U</w:t>
      </w:r>
      <w:r w:rsidRPr="00592FE5">
        <w:rPr>
          <w:rFonts w:cs="Times New Roman"/>
          <w:color w:val="000000" w:themeColor="text1"/>
          <w:shd w:val="clear" w:color="auto" w:fill="FFFFFF"/>
        </w:rPr>
        <w:t xml:space="preserve"> test.</w:t>
      </w:r>
    </w:p>
    <w:p w14:paraId="252592E6" w14:textId="6F1B4105" w:rsidR="003D4AF3" w:rsidRPr="00592FE5" w:rsidRDefault="003D4AF3" w:rsidP="003D4AF3">
      <w:pPr>
        <w:widowControl w:val="0"/>
        <w:spacing w:line="336" w:lineRule="auto"/>
        <w:ind w:firstLine="0"/>
        <w:rPr>
          <w:rFonts w:eastAsia="Calibri" w:cs="Times New Roman"/>
          <w:bCs/>
          <w:iCs/>
          <w:color w:val="222222"/>
          <w:kern w:val="2"/>
          <w:szCs w:val="28"/>
          <w14:ligatures w14:val="standardContextual"/>
        </w:rPr>
      </w:pPr>
      <w:r w:rsidRPr="00592FE5">
        <w:rPr>
          <w:rFonts w:eastAsia="Calibri" w:cs="Times New Roman"/>
          <w:bCs/>
          <w:iCs/>
          <w:color w:val="222222"/>
          <w:kern w:val="2"/>
          <w:szCs w:val="28"/>
          <w14:ligatures w14:val="standardContextual"/>
        </w:rPr>
        <w:tab/>
        <w:t>Kết quả bả</w:t>
      </w:r>
      <w:r w:rsidR="007E7315" w:rsidRPr="00592FE5">
        <w:rPr>
          <w:rFonts w:eastAsia="Calibri" w:cs="Times New Roman"/>
          <w:bCs/>
          <w:iCs/>
          <w:color w:val="222222"/>
          <w:kern w:val="2"/>
          <w:szCs w:val="28"/>
          <w14:ligatures w14:val="standardContextual"/>
        </w:rPr>
        <w:t>ng 3.4</w:t>
      </w:r>
      <w:r w:rsidR="00FD0CB1" w:rsidRPr="00592FE5">
        <w:rPr>
          <w:rFonts w:eastAsia="Calibri" w:cs="Times New Roman"/>
          <w:bCs/>
          <w:iCs/>
          <w:color w:val="222222"/>
          <w:kern w:val="2"/>
          <w:szCs w:val="28"/>
          <w14:ligatures w14:val="standardContextual"/>
        </w:rPr>
        <w:t xml:space="preserve"> cho thấy</w:t>
      </w:r>
      <w:r w:rsidRPr="00592FE5">
        <w:rPr>
          <w:rFonts w:eastAsia="Calibri" w:cs="Times New Roman"/>
          <w:bCs/>
          <w:iCs/>
          <w:color w:val="222222"/>
          <w:kern w:val="2"/>
          <w:szCs w:val="28"/>
          <w14:ligatures w14:val="standardContextual"/>
        </w:rPr>
        <w:t xml:space="preserve">, các chỉ số đông máu </w:t>
      </w:r>
      <w:r w:rsidR="00B60ACC" w:rsidRPr="00592FE5">
        <w:rPr>
          <w:rFonts w:eastAsia="Calibri"/>
          <w:iCs/>
          <w:szCs w:val="28"/>
        </w:rPr>
        <w:t xml:space="preserve">PT%, INR, APTTr và </w:t>
      </w:r>
      <w:r w:rsidRPr="00592FE5">
        <w:rPr>
          <w:rFonts w:eastAsia="Calibri"/>
          <w:iCs/>
          <w:szCs w:val="28"/>
        </w:rPr>
        <w:lastRenderedPageBreak/>
        <w:t>của nhóm CLL thấp hơn nhóm ALL, khác biệt có ý nghĩa thống kê (p</w:t>
      </w:r>
      <w:r w:rsidR="00B60ACC" w:rsidRPr="00592FE5">
        <w:rPr>
          <w:rFonts w:eastAsia="Calibri"/>
          <w:iCs/>
          <w:szCs w:val="28"/>
        </w:rPr>
        <w:t xml:space="preserve"> </w:t>
      </w:r>
      <w:r w:rsidRPr="00592FE5">
        <w:rPr>
          <w:rFonts w:eastAsia="Calibri"/>
          <w:iCs/>
          <w:szCs w:val="28"/>
        </w:rPr>
        <w:t>&lt;</w:t>
      </w:r>
      <w:r w:rsidR="00B60ACC" w:rsidRPr="00592FE5">
        <w:rPr>
          <w:rFonts w:eastAsia="Calibri"/>
          <w:iCs/>
          <w:szCs w:val="28"/>
        </w:rPr>
        <w:t xml:space="preserve"> 0,05). C</w:t>
      </w:r>
      <w:r w:rsidRPr="00592FE5">
        <w:rPr>
          <w:rFonts w:eastAsia="Calibri"/>
          <w:iCs/>
          <w:szCs w:val="28"/>
        </w:rPr>
        <w:t>hỉ số TTr của nhóm CLL</w:t>
      </w:r>
      <w:r w:rsidR="00B60ACC" w:rsidRPr="00592FE5">
        <w:rPr>
          <w:rFonts w:eastAsia="Calibri"/>
          <w:iCs/>
          <w:szCs w:val="28"/>
        </w:rPr>
        <w:t xml:space="preserve"> </w:t>
      </w:r>
      <w:r w:rsidRPr="00592FE5">
        <w:rPr>
          <w:rFonts w:eastAsia="Calibri"/>
          <w:iCs/>
          <w:szCs w:val="28"/>
        </w:rPr>
        <w:t>cao hơn nhóm ALL, nhưng khác biệt không có ý nghĩa thống kê (p</w:t>
      </w:r>
      <w:r w:rsidR="00B60ACC" w:rsidRPr="00592FE5">
        <w:rPr>
          <w:rFonts w:eastAsia="Calibri"/>
          <w:iCs/>
          <w:szCs w:val="28"/>
        </w:rPr>
        <w:t xml:space="preserve"> </w:t>
      </w:r>
      <w:r w:rsidRPr="00592FE5">
        <w:rPr>
          <w:rFonts w:eastAsia="Calibri"/>
          <w:iCs/>
          <w:szCs w:val="28"/>
        </w:rPr>
        <w:t>&gt;</w:t>
      </w:r>
      <w:r w:rsidR="00B60ACC" w:rsidRPr="00592FE5">
        <w:rPr>
          <w:rFonts w:eastAsia="Calibri"/>
          <w:iCs/>
          <w:szCs w:val="28"/>
        </w:rPr>
        <w:t xml:space="preserve"> </w:t>
      </w:r>
      <w:r w:rsidRPr="00592FE5">
        <w:rPr>
          <w:rFonts w:eastAsia="Calibri"/>
          <w:iCs/>
          <w:szCs w:val="28"/>
        </w:rPr>
        <w:t>0,05).</w:t>
      </w:r>
    </w:p>
    <w:p w14:paraId="164F5093" w14:textId="3BFD8C50" w:rsidR="00936E06" w:rsidRPr="00592FE5" w:rsidRDefault="003D4AF3" w:rsidP="00936E06">
      <w:pPr>
        <w:pStyle w:val="u2"/>
        <w:jc w:val="both"/>
        <w:rPr>
          <w:iCs/>
          <w:szCs w:val="28"/>
        </w:rPr>
      </w:pPr>
      <w:bookmarkStart w:id="342" w:name="_Toc213853061"/>
      <w:bookmarkStart w:id="343" w:name="_Toc220947901"/>
      <w:bookmarkStart w:id="344" w:name="_Toc221712341"/>
      <w:bookmarkStart w:id="345" w:name="_Toc226020757"/>
      <w:r w:rsidRPr="00592FE5">
        <w:rPr>
          <w:rFonts w:eastAsia="Calibri"/>
        </w:rPr>
        <w:t xml:space="preserve">3.2. </w:t>
      </w:r>
      <w:bookmarkStart w:id="346" w:name="_Toc213853637"/>
      <w:bookmarkEnd w:id="342"/>
      <w:r w:rsidR="00936E06" w:rsidRPr="00592FE5">
        <w:rPr>
          <w:iCs/>
          <w:szCs w:val="28"/>
        </w:rPr>
        <w:t xml:space="preserve">Biến thể gen </w:t>
      </w:r>
      <w:r w:rsidR="00936E06" w:rsidRPr="00592FE5">
        <w:rPr>
          <w:i/>
          <w:szCs w:val="28"/>
        </w:rPr>
        <w:t>A20, CYLD, CEZANNE</w:t>
      </w:r>
      <w:r w:rsidR="00936E06" w:rsidRPr="00592FE5">
        <w:rPr>
          <w:iCs/>
          <w:szCs w:val="28"/>
        </w:rPr>
        <w:t xml:space="preserve"> và nồng độ IL-6, TNF-α, TGF-β ở </w:t>
      </w:r>
      <w:r w:rsidR="00641CC9" w:rsidRPr="00592FE5">
        <w:rPr>
          <w:iCs/>
          <w:szCs w:val="28"/>
        </w:rPr>
        <w:t>người</w:t>
      </w:r>
      <w:r w:rsidR="003C653D" w:rsidRPr="00592FE5">
        <w:rPr>
          <w:iCs/>
          <w:szCs w:val="28"/>
        </w:rPr>
        <w:t xml:space="preserve"> </w:t>
      </w:r>
      <w:r w:rsidR="00E2194A" w:rsidRPr="00592FE5">
        <w:rPr>
          <w:iCs/>
          <w:szCs w:val="28"/>
        </w:rPr>
        <w:t>bệnh lơ xê mi</w:t>
      </w:r>
      <w:r w:rsidR="003C653D" w:rsidRPr="00592FE5">
        <w:rPr>
          <w:iCs/>
          <w:szCs w:val="28"/>
        </w:rPr>
        <w:t xml:space="preserve"> dòng Lympho</w:t>
      </w:r>
      <w:bookmarkEnd w:id="343"/>
      <w:bookmarkEnd w:id="344"/>
      <w:bookmarkEnd w:id="345"/>
    </w:p>
    <w:p w14:paraId="564E66DB" w14:textId="624B2F5F" w:rsidR="003D4AF3" w:rsidRPr="00592FE5" w:rsidRDefault="003D4AF3" w:rsidP="003D4AF3">
      <w:pPr>
        <w:pStyle w:val="0bang"/>
        <w:widowControl w:val="0"/>
        <w:spacing w:before="0" w:line="336" w:lineRule="auto"/>
        <w:jc w:val="both"/>
        <w:outlineLvl w:val="2"/>
        <w:rPr>
          <w:rFonts w:eastAsia="Calibri"/>
          <w:i/>
        </w:rPr>
      </w:pPr>
      <w:bookmarkStart w:id="347" w:name="_Toc220947902"/>
      <w:bookmarkStart w:id="348" w:name="_Toc221712342"/>
      <w:bookmarkStart w:id="349" w:name="_Toc226020758"/>
      <w:r w:rsidRPr="00592FE5">
        <w:rPr>
          <w:rFonts w:eastAsia="Calibri"/>
          <w:i/>
        </w:rPr>
        <w:t>3.2</w:t>
      </w:r>
      <w:r w:rsidR="00936E06" w:rsidRPr="00592FE5">
        <w:rPr>
          <w:rFonts w:eastAsia="Calibri"/>
          <w:i/>
        </w:rPr>
        <w:t>.</w:t>
      </w:r>
      <w:r w:rsidRPr="00592FE5">
        <w:rPr>
          <w:rFonts w:eastAsia="Calibri"/>
          <w:i/>
        </w:rPr>
        <w:t xml:space="preserve">1. Nồng độ </w:t>
      </w:r>
      <w:r w:rsidR="003C653D" w:rsidRPr="00592FE5">
        <w:rPr>
          <w:i/>
          <w:iCs/>
          <w:szCs w:val="28"/>
        </w:rPr>
        <w:t>IL-6, TNF-α và TGF-β</w:t>
      </w:r>
      <w:r w:rsidR="003C653D" w:rsidRPr="00592FE5">
        <w:rPr>
          <w:iCs/>
          <w:szCs w:val="28"/>
        </w:rPr>
        <w:t xml:space="preserve"> </w:t>
      </w:r>
      <w:r w:rsidRPr="00592FE5">
        <w:rPr>
          <w:rFonts w:eastAsia="Calibri"/>
          <w:i/>
        </w:rPr>
        <w:t xml:space="preserve">ở </w:t>
      </w:r>
      <w:r w:rsidR="00641CC9" w:rsidRPr="00592FE5">
        <w:rPr>
          <w:rFonts w:eastAsia="Calibri"/>
          <w:i/>
        </w:rPr>
        <w:t>người</w:t>
      </w:r>
      <w:r w:rsidRPr="00592FE5">
        <w:rPr>
          <w:rFonts w:eastAsia="Calibri"/>
          <w:i/>
        </w:rPr>
        <w:t xml:space="preserve"> </w:t>
      </w:r>
      <w:r w:rsidR="00E2194A" w:rsidRPr="00592FE5">
        <w:rPr>
          <w:rFonts w:eastAsia="Calibri"/>
          <w:i/>
        </w:rPr>
        <w:t>bệnh lơ xê mi dòng</w:t>
      </w:r>
      <w:r w:rsidRPr="00592FE5">
        <w:rPr>
          <w:rFonts w:eastAsia="Calibri"/>
          <w:i/>
        </w:rPr>
        <w:t xml:space="preserve"> lympho</w:t>
      </w:r>
      <w:bookmarkEnd w:id="347"/>
      <w:bookmarkEnd w:id="348"/>
      <w:bookmarkEnd w:id="349"/>
    </w:p>
    <w:p w14:paraId="18CCB521" w14:textId="1598F9D7" w:rsidR="003D4AF3" w:rsidRPr="00592FE5" w:rsidRDefault="003D4AF3" w:rsidP="003D4AF3">
      <w:pPr>
        <w:pStyle w:val="0bang"/>
        <w:widowControl w:val="0"/>
        <w:spacing w:before="0" w:line="336" w:lineRule="auto"/>
        <w:rPr>
          <w:rFonts w:eastAsia="Calibri"/>
          <w:spacing w:val="-4"/>
        </w:rPr>
      </w:pPr>
      <w:bookmarkStart w:id="350" w:name="_Toc231049696"/>
      <w:r w:rsidRPr="00592FE5">
        <w:rPr>
          <w:rFonts w:eastAsia="Calibri"/>
          <w:spacing w:val="-4"/>
        </w:rPr>
        <w:t>Bảng 3.</w:t>
      </w:r>
      <w:r w:rsidRPr="00592FE5">
        <w:rPr>
          <w:rFonts w:eastAsia="Calibri"/>
          <w:spacing w:val="-4"/>
        </w:rPr>
        <w:fldChar w:fldCharType="begin"/>
      </w:r>
      <w:r w:rsidRPr="00592FE5">
        <w:rPr>
          <w:rFonts w:eastAsia="Calibri"/>
          <w:spacing w:val="-4"/>
        </w:rPr>
        <w:instrText xml:space="preserve"> SEQ Bảng_3. \* ARABIC </w:instrText>
      </w:r>
      <w:r w:rsidRPr="00592FE5">
        <w:rPr>
          <w:rFonts w:eastAsia="Calibri"/>
          <w:spacing w:val="-4"/>
        </w:rPr>
        <w:fldChar w:fldCharType="separate"/>
      </w:r>
      <w:r w:rsidR="00CC1410">
        <w:rPr>
          <w:rFonts w:eastAsia="Calibri"/>
          <w:noProof/>
          <w:spacing w:val="-4"/>
        </w:rPr>
        <w:t>5</w:t>
      </w:r>
      <w:r w:rsidRPr="00592FE5">
        <w:rPr>
          <w:rFonts w:eastAsia="Calibri"/>
          <w:spacing w:val="-4"/>
        </w:rPr>
        <w:fldChar w:fldCharType="end"/>
      </w:r>
      <w:r w:rsidRPr="00592FE5">
        <w:rPr>
          <w:rFonts w:eastAsia="Calibri"/>
          <w:spacing w:val="-4"/>
        </w:rPr>
        <w:t xml:space="preserve">. </w:t>
      </w:r>
      <w:r w:rsidRPr="00592FE5">
        <w:rPr>
          <w:rFonts w:eastAsia="Calibri"/>
          <w:b w:val="0"/>
          <w:spacing w:val="-4"/>
        </w:rPr>
        <w:t xml:space="preserve">Nồng độ </w:t>
      </w:r>
      <w:r w:rsidR="003C653D" w:rsidRPr="00592FE5">
        <w:rPr>
          <w:b w:val="0"/>
          <w:iCs/>
          <w:spacing w:val="-4"/>
          <w:szCs w:val="28"/>
        </w:rPr>
        <w:t>IL-6, TNF-α và TGF-β</w:t>
      </w:r>
      <w:bookmarkEnd w:id="350"/>
      <w:r w:rsidR="003C653D" w:rsidRPr="00592FE5">
        <w:rPr>
          <w:iCs/>
          <w:spacing w:val="-4"/>
          <w:szCs w:val="28"/>
        </w:rPr>
        <w:t xml:space="preserve"> </w:t>
      </w:r>
      <w:bookmarkEnd w:id="346"/>
    </w:p>
    <w:tbl>
      <w:tblPr>
        <w:tblStyle w:val="LiBang2"/>
        <w:tblW w:w="5000" w:type="pct"/>
        <w:tblLook w:val="04A0" w:firstRow="1" w:lastRow="0" w:firstColumn="1" w:lastColumn="0" w:noHBand="0" w:noVBand="1"/>
      </w:tblPr>
      <w:tblGrid>
        <w:gridCol w:w="2239"/>
        <w:gridCol w:w="1840"/>
        <w:gridCol w:w="1842"/>
        <w:gridCol w:w="1842"/>
        <w:gridCol w:w="1241"/>
      </w:tblGrid>
      <w:tr w:rsidR="001B508C" w:rsidRPr="00592FE5" w14:paraId="5BB08316" w14:textId="77777777" w:rsidTr="001F32F4">
        <w:trPr>
          <w:trHeight w:val="300"/>
        </w:trPr>
        <w:tc>
          <w:tcPr>
            <w:tcW w:w="1243" w:type="pct"/>
            <w:vAlign w:val="center"/>
          </w:tcPr>
          <w:p w14:paraId="004D771A" w14:textId="5D4D9233" w:rsidR="001B508C" w:rsidRPr="00592FE5" w:rsidRDefault="001B508C" w:rsidP="00A32CC0">
            <w:pPr>
              <w:spacing w:line="312" w:lineRule="auto"/>
              <w:ind w:right="-57" w:firstLine="0"/>
              <w:jc w:val="center"/>
              <w:rPr>
                <w:rFonts w:eastAsia="Calibri"/>
                <w:b/>
                <w:bCs/>
                <w:sz w:val="24"/>
                <w:szCs w:val="24"/>
              </w:rPr>
            </w:pPr>
            <w:r w:rsidRPr="00592FE5">
              <w:rPr>
                <w:rFonts w:eastAsia="Calibri"/>
                <w:b/>
                <w:bCs/>
                <w:sz w:val="24"/>
                <w:szCs w:val="24"/>
              </w:rPr>
              <w:t>Nồng độ Cytokin</w:t>
            </w:r>
            <w:r w:rsidR="00810B3C" w:rsidRPr="00592FE5">
              <w:rPr>
                <w:rFonts w:eastAsia="Calibri"/>
                <w:b/>
                <w:bCs/>
                <w:sz w:val="24"/>
                <w:szCs w:val="24"/>
              </w:rPr>
              <w:t>e</w:t>
            </w:r>
          </w:p>
        </w:tc>
        <w:tc>
          <w:tcPr>
            <w:tcW w:w="1022" w:type="pct"/>
            <w:vAlign w:val="center"/>
          </w:tcPr>
          <w:p w14:paraId="5CEE4036" w14:textId="09E96EC4" w:rsidR="001B508C" w:rsidRPr="00592FE5" w:rsidRDefault="001B508C" w:rsidP="00A32CC0">
            <w:pPr>
              <w:spacing w:line="312" w:lineRule="auto"/>
              <w:ind w:left="-110" w:right="-106" w:firstLine="0"/>
              <w:jc w:val="center"/>
              <w:rPr>
                <w:rFonts w:eastAsia="Calibri"/>
                <w:b/>
                <w:bCs/>
                <w:sz w:val="24"/>
                <w:szCs w:val="24"/>
              </w:rPr>
            </w:pPr>
            <w:r w:rsidRPr="00592FE5">
              <w:rPr>
                <w:rFonts w:eastAsia="Calibri"/>
                <w:b/>
                <w:bCs/>
                <w:sz w:val="24"/>
                <w:szCs w:val="24"/>
              </w:rPr>
              <w:t>Nhóm CLL</w:t>
            </w:r>
            <w:r w:rsidR="00AF4A03" w:rsidRPr="00592FE5">
              <w:rPr>
                <w:rFonts w:eastAsia="Calibri"/>
                <w:b/>
                <w:bCs/>
                <w:sz w:val="24"/>
                <w:szCs w:val="24"/>
              </w:rPr>
              <w:t xml:space="preserve"> (1)</w:t>
            </w:r>
            <w:r w:rsidRPr="00592FE5">
              <w:rPr>
                <w:rFonts w:eastAsia="Calibri"/>
                <w:b/>
                <w:bCs/>
                <w:sz w:val="24"/>
                <w:szCs w:val="24"/>
              </w:rPr>
              <w:t xml:space="preserve"> </w:t>
            </w:r>
          </w:p>
          <w:p w14:paraId="1E18AF0A" w14:textId="3B222E9C" w:rsidR="001B508C" w:rsidRPr="00592FE5" w:rsidRDefault="001B508C" w:rsidP="00A32CC0">
            <w:pPr>
              <w:spacing w:line="312" w:lineRule="auto"/>
              <w:ind w:left="-110" w:right="-106" w:firstLine="0"/>
              <w:jc w:val="center"/>
              <w:rPr>
                <w:rFonts w:eastAsia="Calibri"/>
                <w:b/>
                <w:bCs/>
                <w:sz w:val="24"/>
                <w:szCs w:val="24"/>
              </w:rPr>
            </w:pPr>
            <w:r w:rsidRPr="00592FE5">
              <w:rPr>
                <w:rFonts w:eastAsia="Calibri"/>
                <w:b/>
                <w:bCs/>
                <w:sz w:val="24"/>
                <w:szCs w:val="24"/>
              </w:rPr>
              <w:t>(n = 50)</w:t>
            </w:r>
          </w:p>
        </w:tc>
        <w:tc>
          <w:tcPr>
            <w:tcW w:w="1023" w:type="pct"/>
            <w:vAlign w:val="center"/>
          </w:tcPr>
          <w:p w14:paraId="2962EC18" w14:textId="5384A2E5" w:rsidR="001B508C" w:rsidRPr="00592FE5" w:rsidRDefault="001B508C" w:rsidP="00A32CC0">
            <w:pPr>
              <w:spacing w:line="312" w:lineRule="auto"/>
              <w:ind w:left="-109" w:right="-113" w:firstLine="0"/>
              <w:jc w:val="center"/>
              <w:rPr>
                <w:rFonts w:eastAsia="Calibri"/>
                <w:b/>
                <w:bCs/>
                <w:sz w:val="24"/>
                <w:szCs w:val="24"/>
              </w:rPr>
            </w:pPr>
            <w:r w:rsidRPr="00592FE5">
              <w:rPr>
                <w:rFonts w:eastAsia="Calibri"/>
                <w:b/>
                <w:bCs/>
                <w:sz w:val="24"/>
                <w:szCs w:val="24"/>
              </w:rPr>
              <w:t xml:space="preserve">Nhóm ALL </w:t>
            </w:r>
            <w:r w:rsidR="00AF4A03" w:rsidRPr="00592FE5">
              <w:rPr>
                <w:rFonts w:eastAsia="Calibri"/>
                <w:b/>
                <w:bCs/>
                <w:sz w:val="24"/>
                <w:szCs w:val="24"/>
              </w:rPr>
              <w:t>(2)</w:t>
            </w:r>
          </w:p>
          <w:p w14:paraId="77C181EF" w14:textId="53080AE4" w:rsidR="001B508C" w:rsidRPr="00592FE5" w:rsidRDefault="001B508C" w:rsidP="00A32CC0">
            <w:pPr>
              <w:spacing w:line="312" w:lineRule="auto"/>
              <w:ind w:left="-109" w:right="-113" w:firstLine="0"/>
              <w:jc w:val="center"/>
              <w:rPr>
                <w:rFonts w:eastAsia="Calibri"/>
                <w:b/>
                <w:bCs/>
                <w:sz w:val="24"/>
                <w:szCs w:val="24"/>
              </w:rPr>
            </w:pPr>
            <w:r w:rsidRPr="00592FE5">
              <w:rPr>
                <w:rFonts w:eastAsia="Calibri"/>
                <w:b/>
                <w:bCs/>
                <w:sz w:val="24"/>
                <w:szCs w:val="24"/>
              </w:rPr>
              <w:t>(n = 57)</w:t>
            </w:r>
          </w:p>
        </w:tc>
        <w:tc>
          <w:tcPr>
            <w:tcW w:w="1023" w:type="pct"/>
          </w:tcPr>
          <w:p w14:paraId="41518F2A" w14:textId="704A37E6" w:rsidR="00AF4A03" w:rsidRPr="00592FE5" w:rsidRDefault="001B508C" w:rsidP="00A32CC0">
            <w:pPr>
              <w:spacing w:line="312" w:lineRule="auto"/>
              <w:ind w:right="-57" w:firstLine="0"/>
              <w:jc w:val="center"/>
              <w:rPr>
                <w:rFonts w:eastAsia="Calibri"/>
                <w:b/>
                <w:bCs/>
                <w:color w:val="000000" w:themeColor="text1"/>
                <w:sz w:val="24"/>
                <w:szCs w:val="24"/>
              </w:rPr>
            </w:pPr>
            <w:r w:rsidRPr="00592FE5">
              <w:rPr>
                <w:rFonts w:eastAsia="Calibri"/>
                <w:b/>
                <w:bCs/>
                <w:color w:val="000000" w:themeColor="text1"/>
                <w:sz w:val="24"/>
                <w:szCs w:val="24"/>
              </w:rPr>
              <w:t>Nhóm chứng</w:t>
            </w:r>
            <w:r w:rsidR="00AF4A03" w:rsidRPr="00592FE5">
              <w:rPr>
                <w:rFonts w:eastAsia="Calibri"/>
                <w:b/>
                <w:bCs/>
                <w:color w:val="000000" w:themeColor="text1"/>
                <w:sz w:val="24"/>
                <w:szCs w:val="24"/>
              </w:rPr>
              <w:t xml:space="preserve"> (3)</w:t>
            </w:r>
            <w:r w:rsidRPr="00592FE5">
              <w:rPr>
                <w:rFonts w:eastAsia="Calibri"/>
                <w:b/>
                <w:bCs/>
                <w:color w:val="000000" w:themeColor="text1"/>
                <w:sz w:val="24"/>
                <w:szCs w:val="24"/>
              </w:rPr>
              <w:t xml:space="preserve"> </w:t>
            </w:r>
          </w:p>
          <w:p w14:paraId="3B2DD1AD" w14:textId="70EE1C97" w:rsidR="001B508C" w:rsidRPr="00592FE5" w:rsidRDefault="001B508C" w:rsidP="00A32CC0">
            <w:pPr>
              <w:spacing w:line="312" w:lineRule="auto"/>
              <w:ind w:right="-57" w:firstLine="0"/>
              <w:jc w:val="center"/>
              <w:rPr>
                <w:rFonts w:eastAsia="Calibri"/>
                <w:b/>
                <w:bCs/>
                <w:color w:val="000000" w:themeColor="text1"/>
                <w:sz w:val="24"/>
                <w:szCs w:val="24"/>
              </w:rPr>
            </w:pPr>
            <w:r w:rsidRPr="00592FE5">
              <w:rPr>
                <w:rFonts w:eastAsia="Calibri"/>
                <w:b/>
                <w:bCs/>
                <w:color w:val="000000" w:themeColor="text1"/>
                <w:sz w:val="24"/>
                <w:szCs w:val="24"/>
              </w:rPr>
              <w:t>(n = 100)</w:t>
            </w:r>
          </w:p>
        </w:tc>
        <w:tc>
          <w:tcPr>
            <w:tcW w:w="689" w:type="pct"/>
            <w:vAlign w:val="center"/>
          </w:tcPr>
          <w:p w14:paraId="55A2A569" w14:textId="2DEEBF4E" w:rsidR="001B508C" w:rsidRPr="00592FE5" w:rsidRDefault="001B508C" w:rsidP="00A32CC0">
            <w:pPr>
              <w:spacing w:line="312" w:lineRule="auto"/>
              <w:ind w:right="-57" w:firstLine="0"/>
              <w:jc w:val="center"/>
              <w:rPr>
                <w:rFonts w:eastAsia="Calibri"/>
                <w:b/>
                <w:bCs/>
                <w:sz w:val="24"/>
                <w:szCs w:val="24"/>
              </w:rPr>
            </w:pPr>
            <w:r w:rsidRPr="00592FE5">
              <w:rPr>
                <w:rFonts w:eastAsia="Calibri"/>
                <w:b/>
                <w:bCs/>
                <w:sz w:val="24"/>
                <w:szCs w:val="24"/>
              </w:rPr>
              <w:t>P</w:t>
            </w:r>
          </w:p>
        </w:tc>
      </w:tr>
      <w:tr w:rsidR="001B508C" w:rsidRPr="00592FE5" w14:paraId="0BFDEBB4" w14:textId="77777777" w:rsidTr="001F32F4">
        <w:trPr>
          <w:trHeight w:val="300"/>
        </w:trPr>
        <w:tc>
          <w:tcPr>
            <w:tcW w:w="1243" w:type="pct"/>
            <w:vAlign w:val="center"/>
          </w:tcPr>
          <w:p w14:paraId="1DA1C9F2" w14:textId="77777777" w:rsidR="001B508C" w:rsidRPr="00592FE5" w:rsidRDefault="001B508C" w:rsidP="00A32CC0">
            <w:pPr>
              <w:spacing w:line="312" w:lineRule="auto"/>
              <w:ind w:right="-57" w:firstLine="0"/>
              <w:jc w:val="center"/>
              <w:rPr>
                <w:rFonts w:eastAsia="Calibri"/>
                <w:bCs/>
                <w:sz w:val="24"/>
                <w:szCs w:val="24"/>
              </w:rPr>
            </w:pPr>
            <w:r w:rsidRPr="00592FE5">
              <w:rPr>
                <w:rFonts w:eastAsia="Calibri"/>
                <w:bCs/>
                <w:sz w:val="24"/>
                <w:szCs w:val="24"/>
              </w:rPr>
              <w:t xml:space="preserve">IL-6 </w:t>
            </w:r>
            <w:r w:rsidRPr="00592FE5">
              <w:rPr>
                <w:sz w:val="24"/>
                <w:szCs w:val="24"/>
              </w:rPr>
              <w:t>(pg/mL)</w:t>
            </w:r>
          </w:p>
          <w:p w14:paraId="62CD126B" w14:textId="77777777" w:rsidR="001B508C" w:rsidRPr="00592FE5" w:rsidRDefault="001B508C" w:rsidP="00A32CC0">
            <w:pPr>
              <w:spacing w:line="312" w:lineRule="auto"/>
              <w:ind w:right="-57" w:firstLine="0"/>
              <w:jc w:val="center"/>
              <w:rPr>
                <w:rFonts w:eastAsia="Calibri"/>
                <w:bCs/>
                <w:sz w:val="24"/>
                <w:szCs w:val="24"/>
              </w:rPr>
            </w:pPr>
            <w:r w:rsidRPr="00592FE5">
              <w:rPr>
                <w:rFonts w:eastAsia="Calibri"/>
                <w:bCs/>
                <w:sz w:val="24"/>
                <w:szCs w:val="24"/>
              </w:rPr>
              <w:t>(Trung vị; Q</w:t>
            </w:r>
            <w:r w:rsidRPr="00592FE5">
              <w:rPr>
                <w:rFonts w:eastAsia="Calibri"/>
                <w:bCs/>
                <w:sz w:val="24"/>
                <w:szCs w:val="24"/>
              </w:rPr>
              <w:softHyphen/>
            </w:r>
            <w:r w:rsidRPr="00592FE5">
              <w:rPr>
                <w:rFonts w:eastAsia="Calibri"/>
                <w:bCs/>
                <w:sz w:val="24"/>
                <w:szCs w:val="24"/>
              </w:rPr>
              <w:softHyphen/>
              <w:t>1 – Q3)</w:t>
            </w:r>
          </w:p>
        </w:tc>
        <w:tc>
          <w:tcPr>
            <w:tcW w:w="1022" w:type="pct"/>
            <w:vAlign w:val="center"/>
          </w:tcPr>
          <w:p w14:paraId="704873FA" w14:textId="77777777" w:rsidR="001B508C" w:rsidRPr="00592FE5" w:rsidRDefault="001B508C" w:rsidP="00A32CC0">
            <w:pPr>
              <w:spacing w:line="312" w:lineRule="auto"/>
              <w:ind w:left="-110" w:right="-106" w:firstLine="0"/>
              <w:jc w:val="center"/>
              <w:rPr>
                <w:rFonts w:eastAsia="Calibri"/>
                <w:sz w:val="24"/>
                <w:szCs w:val="24"/>
              </w:rPr>
            </w:pPr>
            <w:r w:rsidRPr="00592FE5">
              <w:rPr>
                <w:rFonts w:eastAsia="Calibri"/>
                <w:sz w:val="24"/>
                <w:szCs w:val="24"/>
              </w:rPr>
              <w:t>5,63</w:t>
            </w:r>
          </w:p>
          <w:p w14:paraId="2696273F" w14:textId="7A1AD3E2" w:rsidR="001B508C" w:rsidRPr="00592FE5" w:rsidRDefault="0077165F" w:rsidP="00A32CC0">
            <w:pPr>
              <w:spacing w:line="312" w:lineRule="auto"/>
              <w:ind w:left="-110" w:right="-106" w:firstLine="0"/>
              <w:jc w:val="center"/>
              <w:rPr>
                <w:rFonts w:eastAsia="Calibri"/>
                <w:sz w:val="24"/>
                <w:szCs w:val="24"/>
              </w:rPr>
            </w:pPr>
            <w:r w:rsidRPr="00592FE5">
              <w:rPr>
                <w:rFonts w:eastAsia="Calibri"/>
                <w:sz w:val="24"/>
                <w:szCs w:val="24"/>
              </w:rPr>
              <w:t>(0,70 -</w:t>
            </w:r>
            <w:r w:rsidR="005253C5" w:rsidRPr="00592FE5">
              <w:rPr>
                <w:rFonts w:eastAsia="Calibri"/>
                <w:sz w:val="24"/>
                <w:szCs w:val="24"/>
              </w:rPr>
              <w:t xml:space="preserve"> </w:t>
            </w:r>
            <w:r w:rsidR="001B508C" w:rsidRPr="00592FE5">
              <w:rPr>
                <w:rFonts w:eastAsia="Calibri"/>
                <w:sz w:val="24"/>
                <w:szCs w:val="24"/>
              </w:rPr>
              <w:t>7,16)</w:t>
            </w:r>
          </w:p>
        </w:tc>
        <w:tc>
          <w:tcPr>
            <w:tcW w:w="1023" w:type="pct"/>
            <w:vAlign w:val="center"/>
          </w:tcPr>
          <w:p w14:paraId="696C653D" w14:textId="77777777" w:rsidR="001B508C" w:rsidRPr="00592FE5" w:rsidRDefault="001B508C" w:rsidP="00A32CC0">
            <w:pPr>
              <w:spacing w:line="312" w:lineRule="auto"/>
              <w:ind w:right="-113" w:firstLine="0"/>
              <w:jc w:val="center"/>
              <w:rPr>
                <w:rFonts w:eastAsia="Calibri"/>
                <w:sz w:val="24"/>
                <w:szCs w:val="24"/>
              </w:rPr>
            </w:pPr>
            <w:r w:rsidRPr="00592FE5">
              <w:rPr>
                <w:rFonts w:eastAsia="Calibri"/>
                <w:sz w:val="24"/>
                <w:szCs w:val="24"/>
              </w:rPr>
              <w:t>9,77</w:t>
            </w:r>
          </w:p>
          <w:p w14:paraId="7E74CEB1" w14:textId="039A61D1" w:rsidR="001B508C" w:rsidRPr="00592FE5" w:rsidRDefault="0077165F" w:rsidP="00A32CC0">
            <w:pPr>
              <w:spacing w:line="312" w:lineRule="auto"/>
              <w:ind w:left="-108" w:right="-113" w:firstLine="0"/>
              <w:jc w:val="center"/>
              <w:rPr>
                <w:rFonts w:eastAsia="Calibri"/>
                <w:sz w:val="24"/>
                <w:szCs w:val="24"/>
              </w:rPr>
            </w:pPr>
            <w:r w:rsidRPr="00592FE5">
              <w:rPr>
                <w:rFonts w:eastAsia="Calibri"/>
                <w:sz w:val="24"/>
                <w:szCs w:val="24"/>
              </w:rPr>
              <w:t>(6,24 -</w:t>
            </w:r>
            <w:r w:rsidR="001B508C" w:rsidRPr="00592FE5">
              <w:rPr>
                <w:rFonts w:eastAsia="Calibri"/>
                <w:sz w:val="24"/>
                <w:szCs w:val="24"/>
              </w:rPr>
              <w:t xml:space="preserve"> 16,82)</w:t>
            </w:r>
          </w:p>
        </w:tc>
        <w:tc>
          <w:tcPr>
            <w:tcW w:w="1023" w:type="pct"/>
          </w:tcPr>
          <w:p w14:paraId="6F101887" w14:textId="77777777" w:rsidR="0077165F" w:rsidRPr="00592FE5" w:rsidRDefault="0077165F" w:rsidP="00A32CC0">
            <w:pPr>
              <w:spacing w:line="312" w:lineRule="auto"/>
              <w:ind w:right="-57" w:firstLine="0"/>
              <w:jc w:val="center"/>
              <w:rPr>
                <w:rFonts w:eastAsia="Calibri"/>
                <w:color w:val="000000" w:themeColor="text1"/>
                <w:sz w:val="24"/>
                <w:szCs w:val="24"/>
              </w:rPr>
            </w:pPr>
            <w:r w:rsidRPr="00592FE5">
              <w:rPr>
                <w:rFonts w:eastAsia="Calibri"/>
                <w:color w:val="000000" w:themeColor="text1"/>
                <w:sz w:val="24"/>
                <w:szCs w:val="24"/>
              </w:rPr>
              <w:t xml:space="preserve">2,77 </w:t>
            </w:r>
          </w:p>
          <w:p w14:paraId="739F3054" w14:textId="5789EEC0" w:rsidR="00AD630F" w:rsidRPr="00592FE5" w:rsidRDefault="0077165F" w:rsidP="00A32CC0">
            <w:pPr>
              <w:spacing w:line="312" w:lineRule="auto"/>
              <w:ind w:right="-57" w:firstLine="0"/>
              <w:jc w:val="center"/>
              <w:rPr>
                <w:rFonts w:eastAsia="Calibri"/>
                <w:color w:val="000000" w:themeColor="text1"/>
                <w:sz w:val="24"/>
                <w:szCs w:val="24"/>
              </w:rPr>
            </w:pPr>
            <w:r w:rsidRPr="00592FE5">
              <w:rPr>
                <w:rFonts w:eastAsia="Calibri"/>
                <w:color w:val="000000" w:themeColor="text1"/>
                <w:sz w:val="24"/>
                <w:szCs w:val="24"/>
              </w:rPr>
              <w:t>(2,35 - 3,72)</w:t>
            </w:r>
          </w:p>
        </w:tc>
        <w:tc>
          <w:tcPr>
            <w:tcW w:w="689" w:type="pct"/>
            <w:vAlign w:val="center"/>
          </w:tcPr>
          <w:p w14:paraId="3EF01E7A" w14:textId="77777777" w:rsidR="001B508C" w:rsidRPr="00592FE5" w:rsidRDefault="00A32CC0" w:rsidP="00A32CC0">
            <w:pPr>
              <w:spacing w:line="312" w:lineRule="auto"/>
              <w:ind w:right="-57" w:firstLine="0"/>
              <w:jc w:val="center"/>
              <w:rPr>
                <w:rFonts w:eastAsia="Calibri"/>
                <w:sz w:val="24"/>
                <w:szCs w:val="24"/>
              </w:rPr>
            </w:pPr>
            <w:r w:rsidRPr="00592FE5">
              <w:rPr>
                <w:rFonts w:eastAsia="Calibri"/>
                <w:sz w:val="24"/>
                <w:szCs w:val="24"/>
              </w:rPr>
              <w:t>0,081</w:t>
            </w:r>
            <w:r w:rsidRPr="00592FE5">
              <w:rPr>
                <w:rFonts w:eastAsia="Calibri"/>
                <w:sz w:val="24"/>
                <w:szCs w:val="24"/>
                <w:vertAlign w:val="superscript"/>
              </w:rPr>
              <w:t>1-3b</w:t>
            </w:r>
          </w:p>
          <w:p w14:paraId="622A4DF7" w14:textId="00B3528B" w:rsidR="00A32CC0" w:rsidRPr="00592FE5" w:rsidRDefault="00F934A0" w:rsidP="00F934A0">
            <w:pPr>
              <w:spacing w:line="312" w:lineRule="auto"/>
              <w:ind w:left="-109" w:right="-143" w:firstLine="0"/>
              <w:jc w:val="center"/>
              <w:rPr>
                <w:rFonts w:eastAsia="Calibri"/>
                <w:b/>
                <w:sz w:val="24"/>
                <w:szCs w:val="24"/>
              </w:rPr>
            </w:pPr>
            <w:r w:rsidRPr="00592FE5">
              <w:rPr>
                <w:rFonts w:eastAsia="Calibri"/>
                <w:b/>
                <w:sz w:val="24"/>
                <w:szCs w:val="24"/>
              </w:rPr>
              <w:t>0,001</w:t>
            </w:r>
            <w:r w:rsidRPr="00592FE5">
              <w:rPr>
                <w:rFonts w:eastAsia="Calibri"/>
                <w:b/>
                <w:sz w:val="24"/>
                <w:szCs w:val="24"/>
                <w:vertAlign w:val="superscript"/>
              </w:rPr>
              <w:t>2-3b</w:t>
            </w:r>
          </w:p>
        </w:tc>
      </w:tr>
      <w:tr w:rsidR="001B508C" w:rsidRPr="00592FE5" w14:paraId="42D10962" w14:textId="77777777" w:rsidTr="001F32F4">
        <w:trPr>
          <w:trHeight w:val="300"/>
        </w:trPr>
        <w:tc>
          <w:tcPr>
            <w:tcW w:w="1243" w:type="pct"/>
            <w:vAlign w:val="center"/>
          </w:tcPr>
          <w:p w14:paraId="27480C3E" w14:textId="77777777" w:rsidR="001B508C" w:rsidRPr="00592FE5" w:rsidRDefault="001B508C" w:rsidP="00A32CC0">
            <w:pPr>
              <w:spacing w:line="312" w:lineRule="auto"/>
              <w:ind w:right="-57" w:firstLine="0"/>
              <w:jc w:val="center"/>
              <w:rPr>
                <w:rFonts w:eastAsia="Calibri"/>
                <w:bCs/>
                <w:sz w:val="24"/>
                <w:szCs w:val="24"/>
              </w:rPr>
            </w:pPr>
            <w:r w:rsidRPr="00592FE5">
              <w:rPr>
                <w:rFonts w:eastAsia="Calibri"/>
                <w:bCs/>
                <w:sz w:val="24"/>
                <w:szCs w:val="24"/>
              </w:rPr>
              <w:t xml:space="preserve">TNF-α </w:t>
            </w:r>
            <w:r w:rsidRPr="00592FE5">
              <w:rPr>
                <w:sz w:val="24"/>
                <w:szCs w:val="24"/>
              </w:rPr>
              <w:t>(pg/mL)</w:t>
            </w:r>
          </w:p>
          <w:p w14:paraId="120A74AD" w14:textId="77777777" w:rsidR="001B508C" w:rsidRPr="00592FE5" w:rsidRDefault="001B508C" w:rsidP="00A32CC0">
            <w:pPr>
              <w:spacing w:line="312" w:lineRule="auto"/>
              <w:ind w:right="-57" w:firstLine="0"/>
              <w:jc w:val="center"/>
              <w:rPr>
                <w:rFonts w:eastAsia="Calibri"/>
                <w:bCs/>
                <w:sz w:val="24"/>
                <w:szCs w:val="24"/>
              </w:rPr>
            </w:pPr>
            <w:r w:rsidRPr="00592FE5">
              <w:rPr>
                <w:rFonts w:eastAsia="Calibri"/>
                <w:bCs/>
                <w:sz w:val="24"/>
                <w:szCs w:val="24"/>
              </w:rPr>
              <w:t>(Trung vị; Q</w:t>
            </w:r>
            <w:r w:rsidRPr="00592FE5">
              <w:rPr>
                <w:rFonts w:eastAsia="Calibri"/>
                <w:bCs/>
                <w:sz w:val="24"/>
                <w:szCs w:val="24"/>
              </w:rPr>
              <w:softHyphen/>
            </w:r>
            <w:r w:rsidRPr="00592FE5">
              <w:rPr>
                <w:rFonts w:eastAsia="Calibri"/>
                <w:bCs/>
                <w:sz w:val="24"/>
                <w:szCs w:val="24"/>
              </w:rPr>
              <w:softHyphen/>
              <w:t>1 – Q3)</w:t>
            </w:r>
          </w:p>
        </w:tc>
        <w:tc>
          <w:tcPr>
            <w:tcW w:w="1022" w:type="pct"/>
            <w:vAlign w:val="center"/>
          </w:tcPr>
          <w:p w14:paraId="362AD5A2" w14:textId="77777777" w:rsidR="001B508C" w:rsidRPr="00592FE5" w:rsidRDefault="001B508C" w:rsidP="00A32CC0">
            <w:pPr>
              <w:spacing w:line="312" w:lineRule="auto"/>
              <w:ind w:left="-110" w:right="-106" w:firstLine="0"/>
              <w:jc w:val="center"/>
              <w:rPr>
                <w:rFonts w:eastAsia="Calibri"/>
                <w:sz w:val="24"/>
                <w:szCs w:val="24"/>
              </w:rPr>
            </w:pPr>
            <w:r w:rsidRPr="00592FE5">
              <w:rPr>
                <w:rFonts w:eastAsia="Calibri"/>
                <w:sz w:val="24"/>
                <w:szCs w:val="24"/>
              </w:rPr>
              <w:t>0,88</w:t>
            </w:r>
          </w:p>
          <w:p w14:paraId="245277F4" w14:textId="37639530" w:rsidR="001B508C" w:rsidRPr="00592FE5" w:rsidRDefault="0077165F" w:rsidP="00A32CC0">
            <w:pPr>
              <w:spacing w:line="312" w:lineRule="auto"/>
              <w:ind w:left="-110" w:right="-106" w:firstLine="0"/>
              <w:jc w:val="center"/>
              <w:rPr>
                <w:rFonts w:eastAsia="Calibri"/>
                <w:sz w:val="24"/>
                <w:szCs w:val="24"/>
              </w:rPr>
            </w:pPr>
            <w:r w:rsidRPr="00592FE5">
              <w:rPr>
                <w:rFonts w:eastAsia="Calibri"/>
                <w:sz w:val="24"/>
                <w:szCs w:val="24"/>
              </w:rPr>
              <w:t>(0,65 -</w:t>
            </w:r>
            <w:r w:rsidR="001B508C" w:rsidRPr="00592FE5">
              <w:rPr>
                <w:rFonts w:eastAsia="Calibri"/>
                <w:sz w:val="24"/>
                <w:szCs w:val="24"/>
              </w:rPr>
              <w:t xml:space="preserve"> 25,33)</w:t>
            </w:r>
          </w:p>
        </w:tc>
        <w:tc>
          <w:tcPr>
            <w:tcW w:w="1023" w:type="pct"/>
            <w:vAlign w:val="center"/>
          </w:tcPr>
          <w:p w14:paraId="0AD085CA" w14:textId="77777777" w:rsidR="001B508C" w:rsidRPr="00592FE5" w:rsidRDefault="001B508C" w:rsidP="00A32CC0">
            <w:pPr>
              <w:spacing w:line="312" w:lineRule="auto"/>
              <w:ind w:right="-113" w:firstLine="0"/>
              <w:jc w:val="center"/>
              <w:rPr>
                <w:rFonts w:eastAsia="Calibri"/>
                <w:sz w:val="24"/>
                <w:szCs w:val="24"/>
              </w:rPr>
            </w:pPr>
            <w:r w:rsidRPr="00592FE5">
              <w:rPr>
                <w:rFonts w:eastAsia="Calibri"/>
                <w:sz w:val="24"/>
                <w:szCs w:val="24"/>
              </w:rPr>
              <w:t>6,56</w:t>
            </w:r>
          </w:p>
          <w:p w14:paraId="7CA9480F" w14:textId="315535DA" w:rsidR="001B508C" w:rsidRPr="00592FE5" w:rsidRDefault="0077165F" w:rsidP="00A32CC0">
            <w:pPr>
              <w:spacing w:line="312" w:lineRule="auto"/>
              <w:ind w:left="-108" w:right="-113" w:firstLine="0"/>
              <w:jc w:val="center"/>
              <w:rPr>
                <w:rFonts w:eastAsia="Calibri"/>
                <w:sz w:val="24"/>
                <w:szCs w:val="24"/>
              </w:rPr>
            </w:pPr>
            <w:r w:rsidRPr="00592FE5">
              <w:rPr>
                <w:rFonts w:eastAsia="Calibri"/>
                <w:sz w:val="24"/>
                <w:szCs w:val="24"/>
              </w:rPr>
              <w:t>(0,00 -</w:t>
            </w:r>
            <w:r w:rsidR="001B508C" w:rsidRPr="00592FE5">
              <w:rPr>
                <w:rFonts w:eastAsia="Calibri"/>
                <w:sz w:val="24"/>
                <w:szCs w:val="24"/>
              </w:rPr>
              <w:t xml:space="preserve"> 37,62)</w:t>
            </w:r>
          </w:p>
        </w:tc>
        <w:tc>
          <w:tcPr>
            <w:tcW w:w="1023" w:type="pct"/>
          </w:tcPr>
          <w:p w14:paraId="4DF00DA4" w14:textId="77777777" w:rsidR="0077165F" w:rsidRPr="00592FE5" w:rsidRDefault="0077165F" w:rsidP="00A32CC0">
            <w:pPr>
              <w:spacing w:line="312" w:lineRule="auto"/>
              <w:ind w:right="-57" w:firstLine="0"/>
              <w:jc w:val="center"/>
              <w:rPr>
                <w:rFonts w:eastAsia="Calibri"/>
                <w:color w:val="000000" w:themeColor="text1"/>
                <w:sz w:val="24"/>
                <w:szCs w:val="24"/>
              </w:rPr>
            </w:pPr>
            <w:r w:rsidRPr="00592FE5">
              <w:rPr>
                <w:rFonts w:eastAsia="Calibri"/>
                <w:color w:val="000000" w:themeColor="text1"/>
                <w:sz w:val="24"/>
                <w:szCs w:val="24"/>
              </w:rPr>
              <w:t xml:space="preserve">3,44 </w:t>
            </w:r>
          </w:p>
          <w:p w14:paraId="5ECB4B17" w14:textId="068B8038" w:rsidR="00AD630F" w:rsidRPr="00592FE5" w:rsidRDefault="005253C5" w:rsidP="00A32CC0">
            <w:pPr>
              <w:spacing w:line="312" w:lineRule="auto"/>
              <w:ind w:right="-57" w:firstLine="0"/>
              <w:jc w:val="center"/>
              <w:rPr>
                <w:rFonts w:eastAsia="Calibri"/>
                <w:color w:val="000000" w:themeColor="text1"/>
                <w:sz w:val="24"/>
                <w:szCs w:val="24"/>
              </w:rPr>
            </w:pPr>
            <w:r w:rsidRPr="00592FE5">
              <w:rPr>
                <w:rFonts w:eastAsia="Calibri"/>
                <w:color w:val="000000" w:themeColor="text1"/>
                <w:sz w:val="24"/>
                <w:szCs w:val="24"/>
              </w:rPr>
              <w:t>(2.53 -</w:t>
            </w:r>
            <w:r w:rsidR="0077165F" w:rsidRPr="00592FE5">
              <w:rPr>
                <w:rFonts w:eastAsia="Calibri"/>
                <w:color w:val="000000" w:themeColor="text1"/>
                <w:sz w:val="24"/>
                <w:szCs w:val="24"/>
              </w:rPr>
              <w:t xml:space="preserve"> 5,70)</w:t>
            </w:r>
          </w:p>
        </w:tc>
        <w:tc>
          <w:tcPr>
            <w:tcW w:w="689" w:type="pct"/>
            <w:vAlign w:val="center"/>
          </w:tcPr>
          <w:p w14:paraId="2AA312B7" w14:textId="77777777" w:rsidR="001B508C" w:rsidRPr="00592FE5" w:rsidRDefault="00A32CC0" w:rsidP="00A32CC0">
            <w:pPr>
              <w:spacing w:line="312" w:lineRule="auto"/>
              <w:ind w:right="-57" w:firstLine="0"/>
              <w:jc w:val="center"/>
              <w:rPr>
                <w:rFonts w:eastAsia="Calibri"/>
                <w:sz w:val="24"/>
                <w:szCs w:val="24"/>
              </w:rPr>
            </w:pPr>
            <w:r w:rsidRPr="00592FE5">
              <w:rPr>
                <w:rFonts w:eastAsia="Calibri"/>
                <w:sz w:val="24"/>
                <w:szCs w:val="24"/>
              </w:rPr>
              <w:t>0,187</w:t>
            </w:r>
            <w:r w:rsidRPr="00592FE5">
              <w:rPr>
                <w:rFonts w:eastAsia="Calibri"/>
                <w:sz w:val="24"/>
                <w:szCs w:val="24"/>
                <w:vertAlign w:val="superscript"/>
              </w:rPr>
              <w:t>1-3b</w:t>
            </w:r>
          </w:p>
          <w:p w14:paraId="053E51B4" w14:textId="47A5E251" w:rsidR="00A32CC0" w:rsidRPr="00592FE5" w:rsidRDefault="00F934A0" w:rsidP="00A32CC0">
            <w:pPr>
              <w:spacing w:line="312" w:lineRule="auto"/>
              <w:ind w:right="-57" w:firstLine="0"/>
              <w:jc w:val="center"/>
              <w:rPr>
                <w:rFonts w:eastAsia="Calibri"/>
                <w:sz w:val="24"/>
                <w:szCs w:val="24"/>
              </w:rPr>
            </w:pPr>
            <w:r w:rsidRPr="00592FE5">
              <w:rPr>
                <w:rFonts w:eastAsia="Calibri"/>
                <w:sz w:val="24"/>
                <w:szCs w:val="24"/>
              </w:rPr>
              <w:t>0,156</w:t>
            </w:r>
            <w:r w:rsidRPr="00592FE5">
              <w:rPr>
                <w:rFonts w:eastAsia="Calibri"/>
                <w:sz w:val="24"/>
                <w:szCs w:val="24"/>
                <w:vertAlign w:val="superscript"/>
              </w:rPr>
              <w:t>2-3b</w:t>
            </w:r>
          </w:p>
        </w:tc>
      </w:tr>
      <w:tr w:rsidR="001B508C" w:rsidRPr="00592FE5" w14:paraId="51B7F485" w14:textId="77777777" w:rsidTr="001F32F4">
        <w:trPr>
          <w:trHeight w:val="300"/>
        </w:trPr>
        <w:tc>
          <w:tcPr>
            <w:tcW w:w="1243" w:type="pct"/>
            <w:vAlign w:val="center"/>
          </w:tcPr>
          <w:p w14:paraId="6861C7C5" w14:textId="77777777" w:rsidR="001B508C" w:rsidRPr="00592FE5" w:rsidRDefault="001B508C" w:rsidP="00A32CC0">
            <w:pPr>
              <w:spacing w:line="312" w:lineRule="auto"/>
              <w:ind w:firstLine="0"/>
              <w:jc w:val="center"/>
              <w:rPr>
                <w:rFonts w:eastAsia="Calibri"/>
                <w:bCs/>
                <w:sz w:val="24"/>
                <w:szCs w:val="24"/>
              </w:rPr>
            </w:pPr>
            <w:r w:rsidRPr="00592FE5">
              <w:rPr>
                <w:rFonts w:eastAsia="Calibri"/>
                <w:bCs/>
                <w:sz w:val="24"/>
                <w:szCs w:val="24"/>
              </w:rPr>
              <w:t xml:space="preserve">TGF-β </w:t>
            </w:r>
            <w:r w:rsidRPr="00592FE5">
              <w:rPr>
                <w:sz w:val="24"/>
                <w:szCs w:val="24"/>
              </w:rPr>
              <w:t>(pg/mL)</w:t>
            </w:r>
          </w:p>
          <w:p w14:paraId="0A39C23C" w14:textId="77777777" w:rsidR="001B508C" w:rsidRPr="00592FE5" w:rsidRDefault="001B508C" w:rsidP="00A32CC0">
            <w:pPr>
              <w:spacing w:line="312" w:lineRule="auto"/>
              <w:ind w:firstLine="0"/>
              <w:jc w:val="center"/>
              <w:rPr>
                <w:rFonts w:eastAsia="Calibri"/>
                <w:bCs/>
                <w:sz w:val="24"/>
                <w:szCs w:val="24"/>
              </w:rPr>
            </w:pPr>
            <w:r w:rsidRPr="00592FE5">
              <w:rPr>
                <w:rFonts w:eastAsia="Calibri"/>
                <w:bCs/>
                <w:sz w:val="24"/>
                <w:szCs w:val="24"/>
              </w:rPr>
              <w:t>(Trung vị; Q</w:t>
            </w:r>
            <w:r w:rsidRPr="00592FE5">
              <w:rPr>
                <w:rFonts w:eastAsia="Calibri"/>
                <w:bCs/>
                <w:sz w:val="24"/>
                <w:szCs w:val="24"/>
              </w:rPr>
              <w:softHyphen/>
            </w:r>
            <w:r w:rsidRPr="00592FE5">
              <w:rPr>
                <w:rFonts w:eastAsia="Calibri"/>
                <w:bCs/>
                <w:sz w:val="24"/>
                <w:szCs w:val="24"/>
              </w:rPr>
              <w:softHyphen/>
              <w:t>1 – Q3)</w:t>
            </w:r>
          </w:p>
        </w:tc>
        <w:tc>
          <w:tcPr>
            <w:tcW w:w="1022" w:type="pct"/>
            <w:vAlign w:val="center"/>
          </w:tcPr>
          <w:p w14:paraId="64DD4053" w14:textId="77777777" w:rsidR="001B508C" w:rsidRPr="00592FE5" w:rsidRDefault="001B508C" w:rsidP="00A32CC0">
            <w:pPr>
              <w:spacing w:line="312" w:lineRule="auto"/>
              <w:ind w:left="-110" w:right="-106" w:firstLine="0"/>
              <w:jc w:val="center"/>
              <w:rPr>
                <w:rFonts w:eastAsia="Calibri"/>
                <w:sz w:val="24"/>
                <w:szCs w:val="24"/>
              </w:rPr>
            </w:pPr>
            <w:r w:rsidRPr="00592FE5">
              <w:rPr>
                <w:rFonts w:eastAsia="Calibri"/>
                <w:sz w:val="24"/>
                <w:szCs w:val="24"/>
              </w:rPr>
              <w:t>534,53</w:t>
            </w:r>
          </w:p>
          <w:p w14:paraId="16F9A9C4" w14:textId="6E7390A0" w:rsidR="001B508C" w:rsidRPr="00592FE5" w:rsidRDefault="0077165F" w:rsidP="00A32CC0">
            <w:pPr>
              <w:spacing w:line="312" w:lineRule="auto"/>
              <w:ind w:left="-110" w:right="-106" w:firstLine="0"/>
              <w:jc w:val="center"/>
              <w:rPr>
                <w:rFonts w:eastAsia="Calibri"/>
                <w:sz w:val="24"/>
                <w:szCs w:val="24"/>
              </w:rPr>
            </w:pPr>
            <w:r w:rsidRPr="00592FE5">
              <w:rPr>
                <w:rFonts w:eastAsia="Calibri"/>
                <w:sz w:val="24"/>
                <w:szCs w:val="24"/>
              </w:rPr>
              <w:t>(314,56 -</w:t>
            </w:r>
            <w:r w:rsidR="001B508C" w:rsidRPr="00592FE5">
              <w:rPr>
                <w:rFonts w:eastAsia="Calibri"/>
                <w:sz w:val="24"/>
                <w:szCs w:val="24"/>
              </w:rPr>
              <w:t xml:space="preserve"> 655,27)</w:t>
            </w:r>
          </w:p>
        </w:tc>
        <w:tc>
          <w:tcPr>
            <w:tcW w:w="1023" w:type="pct"/>
            <w:vAlign w:val="center"/>
          </w:tcPr>
          <w:p w14:paraId="02F2701D" w14:textId="77777777" w:rsidR="001B508C" w:rsidRPr="00592FE5" w:rsidRDefault="001B508C" w:rsidP="00A32CC0">
            <w:pPr>
              <w:spacing w:line="312" w:lineRule="auto"/>
              <w:ind w:right="-113" w:firstLine="0"/>
              <w:jc w:val="center"/>
              <w:rPr>
                <w:rFonts w:eastAsia="Calibri"/>
                <w:sz w:val="24"/>
                <w:szCs w:val="24"/>
              </w:rPr>
            </w:pPr>
            <w:r w:rsidRPr="00592FE5">
              <w:rPr>
                <w:rFonts w:eastAsia="Calibri"/>
                <w:sz w:val="24"/>
                <w:szCs w:val="24"/>
              </w:rPr>
              <w:t>221,17</w:t>
            </w:r>
          </w:p>
          <w:p w14:paraId="29C3CCF2" w14:textId="7FC8B979" w:rsidR="001B508C" w:rsidRPr="00592FE5" w:rsidRDefault="0077165F" w:rsidP="00A32CC0">
            <w:pPr>
              <w:spacing w:line="312" w:lineRule="auto"/>
              <w:ind w:left="-108" w:right="-113" w:firstLine="0"/>
              <w:jc w:val="center"/>
              <w:rPr>
                <w:rFonts w:eastAsia="Calibri"/>
                <w:sz w:val="24"/>
                <w:szCs w:val="24"/>
              </w:rPr>
            </w:pPr>
            <w:r w:rsidRPr="00592FE5">
              <w:rPr>
                <w:rFonts w:eastAsia="Calibri"/>
                <w:sz w:val="24"/>
                <w:szCs w:val="24"/>
              </w:rPr>
              <w:t>(125,30 -</w:t>
            </w:r>
            <w:r w:rsidR="001B508C" w:rsidRPr="00592FE5">
              <w:rPr>
                <w:rFonts w:eastAsia="Calibri"/>
                <w:sz w:val="24"/>
                <w:szCs w:val="24"/>
              </w:rPr>
              <w:t xml:space="preserve"> 403,21)</w:t>
            </w:r>
          </w:p>
        </w:tc>
        <w:tc>
          <w:tcPr>
            <w:tcW w:w="1023" w:type="pct"/>
            <w:vAlign w:val="center"/>
          </w:tcPr>
          <w:p w14:paraId="192D78E9" w14:textId="27355C05" w:rsidR="0077165F" w:rsidRPr="00592FE5" w:rsidRDefault="0077165F" w:rsidP="00A32CC0">
            <w:pPr>
              <w:spacing w:line="312" w:lineRule="auto"/>
              <w:ind w:left="-108" w:right="-128" w:firstLine="0"/>
              <w:jc w:val="center"/>
              <w:rPr>
                <w:rFonts w:eastAsia="Calibri"/>
                <w:color w:val="000000" w:themeColor="text1"/>
                <w:sz w:val="24"/>
                <w:szCs w:val="24"/>
              </w:rPr>
            </w:pPr>
            <w:r w:rsidRPr="00592FE5">
              <w:rPr>
                <w:rFonts w:eastAsia="Calibri"/>
                <w:color w:val="000000" w:themeColor="text1"/>
                <w:sz w:val="24"/>
                <w:szCs w:val="24"/>
              </w:rPr>
              <w:t>246,44</w:t>
            </w:r>
          </w:p>
          <w:p w14:paraId="53EBB2D8" w14:textId="516A860F" w:rsidR="001B508C" w:rsidRPr="00592FE5" w:rsidRDefault="005253C5" w:rsidP="00A32CC0">
            <w:pPr>
              <w:spacing w:line="312" w:lineRule="auto"/>
              <w:ind w:left="-108" w:right="-128" w:firstLine="0"/>
              <w:jc w:val="center"/>
              <w:rPr>
                <w:rFonts w:eastAsia="Calibri"/>
                <w:color w:val="000000" w:themeColor="text1"/>
                <w:sz w:val="24"/>
                <w:szCs w:val="24"/>
              </w:rPr>
            </w:pPr>
            <w:r w:rsidRPr="00592FE5">
              <w:rPr>
                <w:rFonts w:eastAsia="Calibri"/>
                <w:color w:val="000000" w:themeColor="text1"/>
                <w:sz w:val="24"/>
                <w:szCs w:val="24"/>
              </w:rPr>
              <w:t>166,12 -</w:t>
            </w:r>
            <w:r w:rsidR="0077165F" w:rsidRPr="00592FE5">
              <w:rPr>
                <w:rFonts w:eastAsia="Calibri"/>
                <w:color w:val="000000" w:themeColor="text1"/>
                <w:sz w:val="24"/>
                <w:szCs w:val="24"/>
              </w:rPr>
              <w:t xml:space="preserve"> 385,77</w:t>
            </w:r>
          </w:p>
        </w:tc>
        <w:tc>
          <w:tcPr>
            <w:tcW w:w="689" w:type="pct"/>
            <w:vAlign w:val="center"/>
          </w:tcPr>
          <w:p w14:paraId="508D50EE" w14:textId="77777777" w:rsidR="001B508C" w:rsidRPr="00592FE5" w:rsidRDefault="00A32CC0" w:rsidP="00A32CC0">
            <w:pPr>
              <w:spacing w:line="312" w:lineRule="auto"/>
              <w:ind w:left="-109" w:right="-143" w:firstLine="0"/>
              <w:jc w:val="center"/>
              <w:rPr>
                <w:rFonts w:eastAsia="Calibri"/>
                <w:b/>
                <w:sz w:val="24"/>
                <w:szCs w:val="24"/>
              </w:rPr>
            </w:pPr>
            <w:r w:rsidRPr="00592FE5">
              <w:rPr>
                <w:rFonts w:eastAsia="Calibri"/>
                <w:b/>
                <w:sz w:val="24"/>
                <w:szCs w:val="24"/>
              </w:rPr>
              <w:t>0,001</w:t>
            </w:r>
            <w:r w:rsidRPr="00592FE5">
              <w:rPr>
                <w:rFonts w:eastAsia="Calibri"/>
                <w:b/>
                <w:sz w:val="24"/>
                <w:szCs w:val="24"/>
                <w:vertAlign w:val="superscript"/>
              </w:rPr>
              <w:t>1-3b</w:t>
            </w:r>
          </w:p>
          <w:p w14:paraId="579A3389" w14:textId="01292130" w:rsidR="00A32CC0" w:rsidRPr="00592FE5" w:rsidRDefault="00F934A0" w:rsidP="00A32CC0">
            <w:pPr>
              <w:spacing w:line="312" w:lineRule="auto"/>
              <w:ind w:left="-109" w:right="-143" w:firstLine="0"/>
              <w:jc w:val="center"/>
              <w:rPr>
                <w:rFonts w:eastAsia="Calibri"/>
                <w:sz w:val="24"/>
                <w:szCs w:val="24"/>
              </w:rPr>
            </w:pPr>
            <w:r w:rsidRPr="00592FE5">
              <w:rPr>
                <w:rFonts w:eastAsia="Calibri"/>
                <w:sz w:val="24"/>
                <w:szCs w:val="24"/>
              </w:rPr>
              <w:t>0,502</w:t>
            </w:r>
            <w:r w:rsidRPr="00592FE5">
              <w:rPr>
                <w:rFonts w:eastAsia="Calibri"/>
                <w:sz w:val="24"/>
                <w:szCs w:val="24"/>
                <w:vertAlign w:val="superscript"/>
              </w:rPr>
              <w:t>2-3b</w:t>
            </w:r>
          </w:p>
        </w:tc>
      </w:tr>
    </w:tbl>
    <w:p w14:paraId="192C85C9" w14:textId="54A75249" w:rsidR="003D4AF3" w:rsidRPr="00592FE5" w:rsidRDefault="003D4AF3" w:rsidP="007019AB">
      <w:pPr>
        <w:spacing w:line="336" w:lineRule="auto"/>
        <w:ind w:firstLine="0"/>
        <w:jc w:val="center"/>
        <w:rPr>
          <w:rFonts w:eastAsia="Calibri" w:cs="Times New Roman"/>
          <w:b/>
          <w:bCs/>
          <w:iCs/>
          <w:color w:val="000000" w:themeColor="text1"/>
          <w:kern w:val="2"/>
          <w:szCs w:val="18"/>
          <w14:ligatures w14:val="standardContextual"/>
        </w:rPr>
      </w:pPr>
      <w:r w:rsidRPr="00592FE5">
        <w:rPr>
          <w:rFonts w:cs="Times New Roman"/>
          <w:i/>
          <w:color w:val="000000" w:themeColor="text1"/>
          <w:szCs w:val="28"/>
          <w:lang w:val="it-IT"/>
        </w:rPr>
        <w:t>Ghi chú:</w:t>
      </w:r>
      <w:r w:rsidRPr="00592FE5">
        <w:rPr>
          <w:rFonts w:cs="Times New Roman"/>
          <w:color w:val="000000" w:themeColor="text1"/>
          <w:szCs w:val="28"/>
          <w:lang w:val="it-IT"/>
        </w:rPr>
        <w:t xml:space="preserve"> </w:t>
      </w:r>
      <w:r w:rsidRPr="00592FE5">
        <w:rPr>
          <w:rFonts w:cs="Times New Roman"/>
          <w:iCs/>
          <w:color w:val="000000" w:themeColor="text1"/>
          <w:szCs w:val="28"/>
          <w:vertAlign w:val="superscript"/>
        </w:rPr>
        <w:t>b</w:t>
      </w:r>
      <w:r w:rsidRPr="00592FE5">
        <w:rPr>
          <w:rFonts w:cs="Times New Roman"/>
          <w:iCs/>
          <w:color w:val="000000" w:themeColor="text1"/>
          <w:szCs w:val="28"/>
        </w:rPr>
        <w:t xml:space="preserve">p: </w:t>
      </w:r>
      <w:r w:rsidRPr="00592FE5">
        <w:rPr>
          <w:rFonts w:eastAsia="Aptos" w:cs="Times New Roman"/>
          <w:color w:val="000000" w:themeColor="text1"/>
          <w:szCs w:val="28"/>
        </w:rPr>
        <w:t>Mann-Whitney U</w:t>
      </w:r>
      <w:r w:rsidRPr="00592FE5">
        <w:rPr>
          <w:rFonts w:cs="Times New Roman"/>
          <w:color w:val="000000" w:themeColor="text1"/>
          <w:shd w:val="clear" w:color="auto" w:fill="FFFFFF"/>
        </w:rPr>
        <w:t xml:space="preserve"> test.</w:t>
      </w:r>
      <w:r w:rsidR="00906565" w:rsidRPr="00592FE5">
        <w:rPr>
          <w:rFonts w:cs="Times New Roman"/>
          <w:color w:val="000000" w:themeColor="text1"/>
          <w:shd w:val="clear" w:color="auto" w:fill="FFFFFF"/>
        </w:rPr>
        <w:t xml:space="preserve"> </w:t>
      </w:r>
    </w:p>
    <w:p w14:paraId="08068C83" w14:textId="7B09BA2D" w:rsidR="007231E7" w:rsidRPr="00592FE5" w:rsidRDefault="003D4AF3" w:rsidP="007231E7">
      <w:pPr>
        <w:spacing w:line="336" w:lineRule="auto"/>
        <w:ind w:firstLine="720"/>
        <w:rPr>
          <w:rFonts w:eastAsia="Calibri" w:cs="Times New Roman"/>
          <w:bCs/>
          <w:iCs/>
          <w:color w:val="222222"/>
          <w:kern w:val="2"/>
          <w:szCs w:val="28"/>
          <w14:ligatures w14:val="standardContextual"/>
        </w:rPr>
      </w:pPr>
      <w:r w:rsidRPr="00592FE5">
        <w:rPr>
          <w:rFonts w:eastAsia="Calibri" w:cs="Times New Roman"/>
          <w:bCs/>
          <w:iCs/>
          <w:color w:val="222222"/>
          <w:kern w:val="2"/>
          <w:szCs w:val="18"/>
          <w14:ligatures w14:val="standardContextual"/>
        </w:rPr>
        <w:t>Kết quả nghiên cứu ở Bả</w:t>
      </w:r>
      <w:r w:rsidR="007E7315" w:rsidRPr="00592FE5">
        <w:rPr>
          <w:rFonts w:eastAsia="Calibri" w:cs="Times New Roman"/>
          <w:bCs/>
          <w:iCs/>
          <w:color w:val="222222"/>
          <w:kern w:val="2"/>
          <w:szCs w:val="18"/>
          <w14:ligatures w14:val="standardContextual"/>
        </w:rPr>
        <w:t>ng 3.5</w:t>
      </w:r>
      <w:bookmarkStart w:id="351" w:name="_Toc213853638"/>
      <w:r w:rsidR="00906565" w:rsidRPr="00592FE5">
        <w:rPr>
          <w:rFonts w:eastAsia="Calibri" w:cs="Times New Roman"/>
          <w:bCs/>
          <w:iCs/>
          <w:color w:val="222222"/>
          <w:kern w:val="2"/>
          <w:szCs w:val="28"/>
          <w14:ligatures w14:val="standardContextual"/>
        </w:rPr>
        <w:t>: T</w:t>
      </w:r>
      <w:r w:rsidR="007231E7" w:rsidRPr="00592FE5">
        <w:rPr>
          <w:rFonts w:eastAsia="Calibri" w:cs="Times New Roman"/>
          <w:bCs/>
          <w:iCs/>
          <w:color w:val="222222"/>
          <w:kern w:val="2"/>
          <w:szCs w:val="28"/>
          <w14:ligatures w14:val="standardContextual"/>
        </w:rPr>
        <w:t>rung vị nồng độ IL-</w:t>
      </w:r>
      <w:r w:rsidR="00C31816" w:rsidRPr="00592FE5">
        <w:rPr>
          <w:rFonts w:eastAsia="Calibri" w:cs="Times New Roman"/>
          <w:bCs/>
          <w:iCs/>
          <w:color w:val="222222"/>
          <w:kern w:val="2"/>
          <w:szCs w:val="28"/>
          <w14:ligatures w14:val="standardContextual"/>
        </w:rPr>
        <w:t xml:space="preserve"> </w:t>
      </w:r>
      <w:r w:rsidR="007231E7" w:rsidRPr="00592FE5">
        <w:rPr>
          <w:rFonts w:eastAsia="Calibri" w:cs="Times New Roman"/>
          <w:bCs/>
          <w:iCs/>
          <w:color w:val="222222"/>
          <w:kern w:val="2"/>
          <w:szCs w:val="28"/>
          <w14:ligatures w14:val="standardContextual"/>
        </w:rPr>
        <w:t xml:space="preserve">6 </w:t>
      </w:r>
      <w:r w:rsidR="00C31816" w:rsidRPr="00592FE5">
        <w:rPr>
          <w:rFonts w:eastAsia="Calibri" w:cs="Times New Roman"/>
          <w:bCs/>
          <w:iCs/>
          <w:color w:val="222222"/>
          <w:kern w:val="2"/>
          <w:szCs w:val="28"/>
          <w14:ligatures w14:val="standardContextual"/>
        </w:rPr>
        <w:t>ở nhóm</w:t>
      </w:r>
      <w:r w:rsidR="00630C6C" w:rsidRPr="00592FE5">
        <w:rPr>
          <w:rFonts w:eastAsia="Calibri" w:cs="Times New Roman"/>
          <w:bCs/>
          <w:iCs/>
          <w:color w:val="222222"/>
          <w:kern w:val="2"/>
          <w:szCs w:val="28"/>
          <w14:ligatures w14:val="standardContextual"/>
        </w:rPr>
        <w:t xml:space="preserve"> bệnh</w:t>
      </w:r>
      <w:r w:rsidR="00C31816" w:rsidRPr="00592FE5">
        <w:rPr>
          <w:rFonts w:eastAsia="Calibri" w:cs="Times New Roman"/>
          <w:bCs/>
          <w:iCs/>
          <w:color w:val="222222"/>
          <w:kern w:val="2"/>
          <w:szCs w:val="28"/>
          <w14:ligatures w14:val="standardContextual"/>
        </w:rPr>
        <w:t xml:space="preserve"> ALL </w:t>
      </w:r>
      <w:r w:rsidR="007231E7" w:rsidRPr="00592FE5">
        <w:rPr>
          <w:rFonts w:eastAsia="Calibri" w:cs="Times New Roman"/>
          <w:bCs/>
          <w:iCs/>
          <w:color w:val="222222"/>
          <w:kern w:val="2"/>
          <w:szCs w:val="28"/>
          <w14:ligatures w14:val="standardContextual"/>
        </w:rPr>
        <w:t xml:space="preserve">(9,77 </w:t>
      </w:r>
      <w:r w:rsidR="007231E7" w:rsidRPr="00592FE5">
        <w:rPr>
          <w:szCs w:val="28"/>
        </w:rPr>
        <w:t>pg/mL)</w:t>
      </w:r>
      <w:r w:rsidR="0068277E" w:rsidRPr="00592FE5">
        <w:rPr>
          <w:szCs w:val="28"/>
        </w:rPr>
        <w:t xml:space="preserve"> </w:t>
      </w:r>
      <w:r w:rsidR="007231E7" w:rsidRPr="00592FE5">
        <w:rPr>
          <w:rFonts w:eastAsia="Calibri" w:cs="Times New Roman"/>
          <w:bCs/>
          <w:iCs/>
          <w:color w:val="222222"/>
          <w:kern w:val="2"/>
          <w:szCs w:val="28"/>
          <w14:ligatures w14:val="standardContextual"/>
        </w:rPr>
        <w:t>cao nhóm chứng (</w:t>
      </w:r>
      <w:r w:rsidR="00906565" w:rsidRPr="00592FE5">
        <w:rPr>
          <w:rFonts w:eastAsia="Calibri" w:cs="Times New Roman"/>
          <w:bCs/>
          <w:iCs/>
          <w:color w:val="222222"/>
          <w:kern w:val="2"/>
          <w:szCs w:val="28"/>
          <w14:ligatures w14:val="standardContextual"/>
        </w:rPr>
        <w:t xml:space="preserve">2,77 </w:t>
      </w:r>
      <w:r w:rsidR="00906565" w:rsidRPr="00592FE5">
        <w:rPr>
          <w:szCs w:val="28"/>
        </w:rPr>
        <w:t>pg/mL</w:t>
      </w:r>
      <w:r w:rsidR="00906565" w:rsidRPr="00592FE5">
        <w:rPr>
          <w:rFonts w:eastAsia="Calibri" w:cs="Times New Roman"/>
          <w:bCs/>
          <w:iCs/>
          <w:color w:val="222222"/>
          <w:kern w:val="2"/>
          <w:szCs w:val="28"/>
          <w14:ligatures w14:val="standardContextual"/>
        </w:rPr>
        <w:t>)</w:t>
      </w:r>
      <w:r w:rsidR="00953B61" w:rsidRPr="00592FE5">
        <w:rPr>
          <w:rFonts w:eastAsia="Calibri" w:cs="Times New Roman"/>
          <w:bCs/>
          <w:iCs/>
          <w:color w:val="222222"/>
          <w:kern w:val="2"/>
          <w:szCs w:val="28"/>
          <w14:ligatures w14:val="standardContextual"/>
        </w:rPr>
        <w:t>, sự khác biệt là có ý nghĩa thống kê (p &lt; 0,05). T</w:t>
      </w:r>
      <w:r w:rsidR="007231E7" w:rsidRPr="00592FE5">
        <w:rPr>
          <w:rFonts w:eastAsia="Calibri" w:cs="Times New Roman"/>
          <w:bCs/>
          <w:iCs/>
          <w:color w:val="222222"/>
          <w:kern w:val="2"/>
          <w:szCs w:val="28"/>
          <w14:ligatures w14:val="standardContextual"/>
        </w:rPr>
        <w:t xml:space="preserve">rung vị nồng độ </w:t>
      </w:r>
      <w:r w:rsidR="007231E7" w:rsidRPr="00592FE5">
        <w:rPr>
          <w:rFonts w:eastAsia="Calibri"/>
          <w:bCs/>
          <w:szCs w:val="28"/>
        </w:rPr>
        <w:t>TGF-β</w:t>
      </w:r>
      <w:r w:rsidR="007231E7" w:rsidRPr="00592FE5">
        <w:rPr>
          <w:rFonts w:eastAsia="Calibri" w:cs="Times New Roman"/>
          <w:bCs/>
          <w:iCs/>
          <w:color w:val="222222"/>
          <w:kern w:val="2"/>
          <w:szCs w:val="28"/>
          <w14:ligatures w14:val="standardContextual"/>
        </w:rPr>
        <w:t xml:space="preserve"> </w:t>
      </w:r>
      <w:r w:rsidR="00C31816" w:rsidRPr="00592FE5">
        <w:rPr>
          <w:rFonts w:eastAsia="Calibri" w:cs="Times New Roman"/>
          <w:bCs/>
          <w:iCs/>
          <w:color w:val="222222"/>
          <w:kern w:val="2"/>
          <w:szCs w:val="28"/>
          <w14:ligatures w14:val="standardContextual"/>
        </w:rPr>
        <w:t>ở nhóm</w:t>
      </w:r>
      <w:r w:rsidR="00670955" w:rsidRPr="00592FE5">
        <w:rPr>
          <w:rFonts w:eastAsia="Calibri" w:cs="Times New Roman"/>
          <w:bCs/>
          <w:iCs/>
          <w:color w:val="222222"/>
          <w:kern w:val="2"/>
          <w:szCs w:val="28"/>
          <w14:ligatures w14:val="standardContextual"/>
        </w:rPr>
        <w:t xml:space="preserve"> bệnh </w:t>
      </w:r>
      <w:r w:rsidR="00C31816" w:rsidRPr="00592FE5">
        <w:rPr>
          <w:rFonts w:eastAsia="Calibri" w:cs="Times New Roman"/>
          <w:bCs/>
          <w:iCs/>
          <w:color w:val="222222"/>
          <w:kern w:val="2"/>
          <w:szCs w:val="28"/>
          <w14:ligatures w14:val="standardContextual"/>
        </w:rPr>
        <w:t xml:space="preserve">ALL </w:t>
      </w:r>
      <w:r w:rsidR="007231E7" w:rsidRPr="00592FE5">
        <w:rPr>
          <w:rFonts w:eastAsia="Calibri" w:cs="Times New Roman"/>
          <w:bCs/>
          <w:iCs/>
          <w:color w:val="222222"/>
          <w:kern w:val="2"/>
          <w:szCs w:val="28"/>
          <w14:ligatures w14:val="standardContextual"/>
        </w:rPr>
        <w:t xml:space="preserve">(221,17 </w:t>
      </w:r>
      <w:r w:rsidR="007231E7" w:rsidRPr="00592FE5">
        <w:rPr>
          <w:szCs w:val="28"/>
        </w:rPr>
        <w:t>pg/mL)</w:t>
      </w:r>
      <w:r w:rsidR="007231E7" w:rsidRPr="00592FE5">
        <w:rPr>
          <w:rFonts w:eastAsia="Calibri" w:cs="Times New Roman"/>
          <w:bCs/>
          <w:iCs/>
          <w:color w:val="222222"/>
          <w:kern w:val="2"/>
          <w:szCs w:val="28"/>
          <w14:ligatures w14:val="standardContextual"/>
        </w:rPr>
        <w:t xml:space="preserve"> thấp hơn nhóm chứ</w:t>
      </w:r>
      <w:r w:rsidR="00906565" w:rsidRPr="00592FE5">
        <w:rPr>
          <w:rFonts w:eastAsia="Calibri" w:cs="Times New Roman"/>
          <w:bCs/>
          <w:iCs/>
          <w:color w:val="222222"/>
          <w:kern w:val="2"/>
          <w:szCs w:val="28"/>
          <w14:ligatures w14:val="standardContextual"/>
        </w:rPr>
        <w:t>ng (246</w:t>
      </w:r>
      <w:r w:rsidR="00DB4A11" w:rsidRPr="00592FE5">
        <w:rPr>
          <w:rFonts w:eastAsia="Calibri" w:cs="Times New Roman"/>
          <w:bCs/>
          <w:iCs/>
          <w:color w:val="222222"/>
          <w:kern w:val="2"/>
          <w:szCs w:val="28"/>
          <w14:ligatures w14:val="standardContextual"/>
        </w:rPr>
        <w:t>,4</w:t>
      </w:r>
      <w:r w:rsidR="007231E7" w:rsidRPr="00592FE5">
        <w:rPr>
          <w:rFonts w:eastAsia="Calibri" w:cs="Times New Roman"/>
          <w:bCs/>
          <w:iCs/>
          <w:color w:val="222222"/>
          <w:kern w:val="2"/>
          <w:szCs w:val="28"/>
          <w14:ligatures w14:val="standardContextual"/>
        </w:rPr>
        <w:t>4 pg/mL)</w:t>
      </w:r>
      <w:r w:rsidR="00DB4A11" w:rsidRPr="00592FE5">
        <w:rPr>
          <w:rFonts w:eastAsia="Calibri" w:cs="Times New Roman"/>
          <w:bCs/>
          <w:iCs/>
          <w:color w:val="222222"/>
          <w:kern w:val="2"/>
          <w:szCs w:val="28"/>
          <w14:ligatures w14:val="standardContextual"/>
        </w:rPr>
        <w:t>,</w:t>
      </w:r>
      <w:r w:rsidR="00953B61" w:rsidRPr="00592FE5">
        <w:rPr>
          <w:rFonts w:eastAsia="Calibri" w:cs="Times New Roman"/>
          <w:bCs/>
          <w:iCs/>
          <w:color w:val="222222"/>
          <w:kern w:val="2"/>
          <w:szCs w:val="28"/>
          <w14:ligatures w14:val="standardContextual"/>
        </w:rPr>
        <w:t xml:space="preserve"> t</w:t>
      </w:r>
      <w:r w:rsidR="006B38C0" w:rsidRPr="00592FE5">
        <w:rPr>
          <w:rFonts w:eastAsia="Calibri" w:cs="Times New Roman"/>
          <w:bCs/>
          <w:iCs/>
          <w:color w:val="222222"/>
          <w:kern w:val="2"/>
          <w:szCs w:val="28"/>
          <w14:ligatures w14:val="standardContextual"/>
        </w:rPr>
        <w:t xml:space="preserve">rung vị nồng độ TNF-α ở nhóm bệnh ALL (6,56 </w:t>
      </w:r>
      <w:r w:rsidR="006B38C0" w:rsidRPr="00592FE5">
        <w:rPr>
          <w:szCs w:val="28"/>
        </w:rPr>
        <w:t>pg/mL)</w:t>
      </w:r>
      <w:r w:rsidR="006B38C0" w:rsidRPr="00592FE5">
        <w:rPr>
          <w:rFonts w:eastAsia="Calibri" w:cs="Times New Roman"/>
          <w:bCs/>
          <w:iCs/>
          <w:color w:val="222222"/>
          <w:kern w:val="2"/>
          <w:szCs w:val="28"/>
          <w14:ligatures w14:val="standardContextual"/>
        </w:rPr>
        <w:t xml:space="preserve"> </w:t>
      </w:r>
      <w:r w:rsidR="0068277E" w:rsidRPr="00592FE5">
        <w:rPr>
          <w:rFonts w:eastAsia="Calibri" w:cs="Times New Roman"/>
          <w:bCs/>
          <w:iCs/>
          <w:color w:val="222222"/>
          <w:kern w:val="2"/>
          <w:szCs w:val="28"/>
          <w14:ligatures w14:val="standardContextual"/>
        </w:rPr>
        <w:t xml:space="preserve">có xu hướng </w:t>
      </w:r>
      <w:r w:rsidR="006B38C0" w:rsidRPr="00592FE5">
        <w:rPr>
          <w:rFonts w:eastAsia="Calibri" w:cs="Times New Roman"/>
          <w:bCs/>
          <w:iCs/>
          <w:color w:val="222222"/>
          <w:kern w:val="2"/>
          <w:szCs w:val="28"/>
          <w14:ligatures w14:val="standardContextual"/>
        </w:rPr>
        <w:t xml:space="preserve">cao hơn nhóm chứng (3,44 pg/mL), </w:t>
      </w:r>
      <w:r w:rsidR="0068277E" w:rsidRPr="00592FE5">
        <w:rPr>
          <w:rFonts w:eastAsia="Calibri" w:cs="Times New Roman"/>
          <w:bCs/>
          <w:iCs/>
          <w:color w:val="222222"/>
          <w:kern w:val="2"/>
          <w:szCs w:val="28"/>
          <w14:ligatures w14:val="standardContextual"/>
        </w:rPr>
        <w:t xml:space="preserve">tuy nhiên </w:t>
      </w:r>
      <w:r w:rsidR="006B38C0" w:rsidRPr="00592FE5">
        <w:rPr>
          <w:rFonts w:eastAsia="Calibri" w:cs="Times New Roman"/>
          <w:bCs/>
          <w:iCs/>
          <w:color w:val="222222"/>
          <w:kern w:val="2"/>
          <w:szCs w:val="28"/>
          <w14:ligatures w14:val="standardContextual"/>
        </w:rPr>
        <w:t>sự khác biệt không có ý nghĩa thống kê (p &gt; 0,05).</w:t>
      </w:r>
    </w:p>
    <w:p w14:paraId="345BC628" w14:textId="3E6FCC13" w:rsidR="00906565" w:rsidRPr="00592FE5" w:rsidRDefault="00391080" w:rsidP="007231E7">
      <w:pPr>
        <w:spacing w:line="336" w:lineRule="auto"/>
        <w:ind w:firstLine="720"/>
        <w:rPr>
          <w:rFonts w:eastAsia="Calibri" w:cs="Times New Roman"/>
          <w:bCs/>
          <w:iCs/>
          <w:color w:val="222222"/>
          <w:spacing w:val="-6"/>
          <w:kern w:val="2"/>
          <w:szCs w:val="28"/>
          <w14:ligatures w14:val="standardContextual"/>
        </w:rPr>
      </w:pPr>
      <w:r w:rsidRPr="00592FE5">
        <w:rPr>
          <w:rFonts w:eastAsia="Calibri" w:cs="Times New Roman"/>
          <w:bCs/>
          <w:iCs/>
          <w:color w:val="222222"/>
          <w:spacing w:val="-6"/>
          <w:kern w:val="2"/>
          <w:szCs w:val="28"/>
          <w14:ligatures w14:val="standardContextual"/>
        </w:rPr>
        <w:t xml:space="preserve">IL-6 </w:t>
      </w:r>
      <w:r w:rsidR="00C31816" w:rsidRPr="00592FE5">
        <w:rPr>
          <w:rFonts w:eastAsia="Calibri" w:cs="Times New Roman"/>
          <w:bCs/>
          <w:iCs/>
          <w:color w:val="222222"/>
          <w:spacing w:val="-6"/>
          <w:kern w:val="2"/>
          <w:szCs w:val="28"/>
          <w14:ligatures w14:val="standardContextual"/>
        </w:rPr>
        <w:t>ở nhóm</w:t>
      </w:r>
      <w:r w:rsidR="00670955" w:rsidRPr="00592FE5">
        <w:rPr>
          <w:rFonts w:eastAsia="Calibri" w:cs="Times New Roman"/>
          <w:bCs/>
          <w:iCs/>
          <w:color w:val="222222"/>
          <w:spacing w:val="-6"/>
          <w:kern w:val="2"/>
          <w:szCs w:val="28"/>
          <w14:ligatures w14:val="standardContextual"/>
        </w:rPr>
        <w:t xml:space="preserve"> bệnh </w:t>
      </w:r>
      <w:r w:rsidR="00C31816" w:rsidRPr="00592FE5">
        <w:rPr>
          <w:rFonts w:eastAsia="Calibri" w:cs="Times New Roman"/>
          <w:bCs/>
          <w:iCs/>
          <w:color w:val="222222"/>
          <w:spacing w:val="-6"/>
          <w:kern w:val="2"/>
          <w:szCs w:val="28"/>
          <w14:ligatures w14:val="standardContextual"/>
        </w:rPr>
        <w:t xml:space="preserve">CLL </w:t>
      </w:r>
      <w:r w:rsidR="00906565" w:rsidRPr="00592FE5">
        <w:rPr>
          <w:rFonts w:eastAsia="Calibri" w:cs="Times New Roman"/>
          <w:bCs/>
          <w:iCs/>
          <w:color w:val="222222"/>
          <w:spacing w:val="-6"/>
          <w:kern w:val="2"/>
          <w:szCs w:val="28"/>
          <w14:ligatures w14:val="standardContextual"/>
        </w:rPr>
        <w:t xml:space="preserve">(5,63 </w:t>
      </w:r>
      <w:r w:rsidR="00906565" w:rsidRPr="00592FE5">
        <w:rPr>
          <w:spacing w:val="-6"/>
          <w:szCs w:val="28"/>
        </w:rPr>
        <w:t>pg/mL</w:t>
      </w:r>
      <w:r w:rsidR="00906565" w:rsidRPr="00592FE5">
        <w:rPr>
          <w:rFonts w:eastAsia="Calibri" w:cs="Times New Roman"/>
          <w:bCs/>
          <w:iCs/>
          <w:color w:val="222222"/>
          <w:spacing w:val="-6"/>
          <w:kern w:val="2"/>
          <w:szCs w:val="28"/>
          <w14:ligatures w14:val="standardContextual"/>
        </w:rPr>
        <w:t xml:space="preserve">) </w:t>
      </w:r>
      <w:r w:rsidR="0068277E" w:rsidRPr="00592FE5">
        <w:rPr>
          <w:rFonts w:eastAsia="Calibri" w:cs="Times New Roman"/>
          <w:bCs/>
          <w:iCs/>
          <w:color w:val="222222"/>
          <w:spacing w:val="-6"/>
          <w:kern w:val="2"/>
          <w:szCs w:val="28"/>
          <w14:ligatures w14:val="standardContextual"/>
        </w:rPr>
        <w:t xml:space="preserve">có xu hướng </w:t>
      </w:r>
      <w:r w:rsidR="00906565" w:rsidRPr="00592FE5">
        <w:rPr>
          <w:rFonts w:eastAsia="Calibri" w:cs="Times New Roman"/>
          <w:bCs/>
          <w:iCs/>
          <w:color w:val="222222"/>
          <w:spacing w:val="-6"/>
          <w:kern w:val="2"/>
          <w:szCs w:val="28"/>
          <w14:ligatures w14:val="standardContextual"/>
        </w:rPr>
        <w:t>cao hơn nhóm chứng (</w:t>
      </w:r>
      <w:r w:rsidRPr="00592FE5">
        <w:rPr>
          <w:rFonts w:eastAsia="Calibri" w:cs="Times New Roman"/>
          <w:bCs/>
          <w:iCs/>
          <w:color w:val="222222"/>
          <w:spacing w:val="-6"/>
          <w:kern w:val="2"/>
          <w:szCs w:val="28"/>
          <w14:ligatures w14:val="standardContextual"/>
        </w:rPr>
        <w:t xml:space="preserve">2,77 </w:t>
      </w:r>
      <w:r w:rsidRPr="00592FE5">
        <w:rPr>
          <w:spacing w:val="-6"/>
          <w:szCs w:val="28"/>
        </w:rPr>
        <w:t>pg/mL</w:t>
      </w:r>
      <w:r w:rsidR="00953B61" w:rsidRPr="00592FE5">
        <w:rPr>
          <w:rFonts w:eastAsia="Calibri" w:cs="Times New Roman"/>
          <w:bCs/>
          <w:iCs/>
          <w:color w:val="222222"/>
          <w:spacing w:val="-6"/>
          <w:kern w:val="2"/>
          <w:szCs w:val="28"/>
          <w14:ligatures w14:val="standardContextual"/>
        </w:rPr>
        <w:t>), t</w:t>
      </w:r>
      <w:r w:rsidR="00906565" w:rsidRPr="00592FE5">
        <w:rPr>
          <w:rFonts w:eastAsia="Calibri" w:cs="Times New Roman"/>
          <w:bCs/>
          <w:iCs/>
          <w:color w:val="222222"/>
          <w:spacing w:val="-6"/>
          <w:kern w:val="2"/>
          <w:szCs w:val="28"/>
          <w14:ligatures w14:val="standardContextual"/>
        </w:rPr>
        <w:t xml:space="preserve">rung vị nồng độ TNF-α </w:t>
      </w:r>
      <w:r w:rsidR="00C31816" w:rsidRPr="00592FE5">
        <w:rPr>
          <w:rFonts w:eastAsia="Calibri" w:cs="Times New Roman"/>
          <w:bCs/>
          <w:iCs/>
          <w:color w:val="222222"/>
          <w:spacing w:val="-6"/>
          <w:kern w:val="2"/>
          <w:szCs w:val="28"/>
          <w14:ligatures w14:val="standardContextual"/>
        </w:rPr>
        <w:t xml:space="preserve">ở nhóm </w:t>
      </w:r>
      <w:r w:rsidR="00670955" w:rsidRPr="00592FE5">
        <w:rPr>
          <w:rFonts w:eastAsia="Calibri" w:cs="Times New Roman"/>
          <w:bCs/>
          <w:iCs/>
          <w:color w:val="222222"/>
          <w:spacing w:val="-6"/>
          <w:kern w:val="2"/>
          <w:szCs w:val="28"/>
          <w14:ligatures w14:val="standardContextual"/>
        </w:rPr>
        <w:t xml:space="preserve">bệnh </w:t>
      </w:r>
      <w:r w:rsidR="00C31816" w:rsidRPr="00592FE5">
        <w:rPr>
          <w:rFonts w:eastAsia="Calibri" w:cs="Times New Roman"/>
          <w:bCs/>
          <w:iCs/>
          <w:color w:val="222222"/>
          <w:spacing w:val="-6"/>
          <w:kern w:val="2"/>
          <w:szCs w:val="28"/>
          <w14:ligatures w14:val="standardContextual"/>
        </w:rPr>
        <w:t xml:space="preserve">CLL </w:t>
      </w:r>
      <w:r w:rsidR="00906565" w:rsidRPr="00592FE5">
        <w:rPr>
          <w:rFonts w:eastAsia="Calibri" w:cs="Times New Roman"/>
          <w:bCs/>
          <w:iCs/>
          <w:color w:val="222222"/>
          <w:spacing w:val="-6"/>
          <w:kern w:val="2"/>
          <w:szCs w:val="28"/>
          <w14:ligatures w14:val="standardContextual"/>
        </w:rPr>
        <w:t xml:space="preserve">(0,88 </w:t>
      </w:r>
      <w:r w:rsidR="00906565" w:rsidRPr="00592FE5">
        <w:rPr>
          <w:spacing w:val="-6"/>
          <w:szCs w:val="28"/>
        </w:rPr>
        <w:t>pg/mL</w:t>
      </w:r>
      <w:r w:rsidRPr="00592FE5">
        <w:rPr>
          <w:rFonts w:eastAsia="Calibri" w:cs="Times New Roman"/>
          <w:bCs/>
          <w:iCs/>
          <w:color w:val="222222"/>
          <w:spacing w:val="-6"/>
          <w:kern w:val="2"/>
          <w:szCs w:val="28"/>
          <w14:ligatures w14:val="standardContextual"/>
        </w:rPr>
        <w:t xml:space="preserve">) </w:t>
      </w:r>
      <w:r w:rsidR="0068277E" w:rsidRPr="00592FE5">
        <w:rPr>
          <w:rFonts w:eastAsia="Calibri" w:cs="Times New Roman"/>
          <w:bCs/>
          <w:iCs/>
          <w:color w:val="222222"/>
          <w:spacing w:val="-6"/>
          <w:kern w:val="2"/>
          <w:szCs w:val="28"/>
          <w14:ligatures w14:val="standardContextual"/>
        </w:rPr>
        <w:t xml:space="preserve">có xu hướng </w:t>
      </w:r>
      <w:r w:rsidRPr="00592FE5">
        <w:rPr>
          <w:rFonts w:eastAsia="Calibri" w:cs="Times New Roman"/>
          <w:bCs/>
          <w:iCs/>
          <w:color w:val="222222"/>
          <w:spacing w:val="-6"/>
          <w:kern w:val="2"/>
          <w:szCs w:val="28"/>
          <w14:ligatures w14:val="standardContextual"/>
        </w:rPr>
        <w:t>thấp</w:t>
      </w:r>
      <w:r w:rsidR="00906565" w:rsidRPr="00592FE5">
        <w:rPr>
          <w:rFonts w:eastAsia="Calibri" w:cs="Times New Roman"/>
          <w:bCs/>
          <w:iCs/>
          <w:color w:val="222222"/>
          <w:spacing w:val="-6"/>
          <w:kern w:val="2"/>
          <w:szCs w:val="28"/>
          <w14:ligatures w14:val="standardContextual"/>
        </w:rPr>
        <w:t xml:space="preserve"> hơn nhóm chứng (</w:t>
      </w:r>
      <w:r w:rsidR="00434365" w:rsidRPr="00592FE5">
        <w:rPr>
          <w:rFonts w:eastAsia="Calibri" w:cs="Times New Roman"/>
          <w:bCs/>
          <w:iCs/>
          <w:color w:val="222222"/>
          <w:spacing w:val="-6"/>
          <w:kern w:val="2"/>
          <w:szCs w:val="28"/>
          <w14:ligatures w14:val="standardContextual"/>
        </w:rPr>
        <w:t xml:space="preserve">3,44 pg/mL), </w:t>
      </w:r>
      <w:r w:rsidR="0068277E" w:rsidRPr="00592FE5">
        <w:rPr>
          <w:rFonts w:eastAsia="Calibri" w:cs="Times New Roman"/>
          <w:bCs/>
          <w:iCs/>
          <w:color w:val="222222"/>
          <w:spacing w:val="-6"/>
          <w:kern w:val="2"/>
          <w:szCs w:val="28"/>
          <w14:ligatures w14:val="standardContextual"/>
        </w:rPr>
        <w:t xml:space="preserve">tuy nhiên </w:t>
      </w:r>
      <w:r w:rsidR="00434365" w:rsidRPr="00592FE5">
        <w:rPr>
          <w:rFonts w:eastAsia="Calibri" w:cs="Times New Roman"/>
          <w:bCs/>
          <w:iCs/>
          <w:color w:val="222222"/>
          <w:spacing w:val="-6"/>
          <w:kern w:val="2"/>
          <w:szCs w:val="28"/>
          <w14:ligatures w14:val="standardContextual"/>
        </w:rPr>
        <w:t>sự khác biệt là không có ý nghĩa thố</w:t>
      </w:r>
      <w:r w:rsidR="00953B61" w:rsidRPr="00592FE5">
        <w:rPr>
          <w:rFonts w:eastAsia="Calibri" w:cs="Times New Roman"/>
          <w:bCs/>
          <w:iCs/>
          <w:color w:val="222222"/>
          <w:spacing w:val="-6"/>
          <w:kern w:val="2"/>
          <w:szCs w:val="28"/>
          <w14:ligatures w14:val="standardContextual"/>
        </w:rPr>
        <w:t>ng kê (p &gt; 0,05).</w:t>
      </w:r>
      <w:r w:rsidR="00906565" w:rsidRPr="00592FE5">
        <w:rPr>
          <w:rFonts w:eastAsia="Calibri" w:cs="Times New Roman"/>
          <w:bCs/>
          <w:iCs/>
          <w:color w:val="222222"/>
          <w:spacing w:val="-6"/>
          <w:kern w:val="2"/>
          <w:szCs w:val="28"/>
          <w14:ligatures w14:val="standardContextual"/>
        </w:rPr>
        <w:t xml:space="preserve"> Trung vị nồng độ </w:t>
      </w:r>
      <w:r w:rsidR="00906565" w:rsidRPr="00592FE5">
        <w:rPr>
          <w:rFonts w:eastAsia="Calibri"/>
          <w:bCs/>
          <w:spacing w:val="-6"/>
          <w:szCs w:val="28"/>
        </w:rPr>
        <w:t>TGF-β</w:t>
      </w:r>
      <w:r w:rsidR="00906565" w:rsidRPr="00592FE5">
        <w:rPr>
          <w:rFonts w:eastAsia="Calibri" w:cs="Times New Roman"/>
          <w:bCs/>
          <w:iCs/>
          <w:color w:val="222222"/>
          <w:spacing w:val="-6"/>
          <w:kern w:val="2"/>
          <w:szCs w:val="28"/>
          <w14:ligatures w14:val="standardContextual"/>
        </w:rPr>
        <w:t xml:space="preserve"> </w:t>
      </w:r>
      <w:r w:rsidR="002273C6" w:rsidRPr="00592FE5">
        <w:rPr>
          <w:rFonts w:eastAsia="Calibri" w:cs="Times New Roman"/>
          <w:bCs/>
          <w:iCs/>
          <w:color w:val="222222"/>
          <w:spacing w:val="-6"/>
          <w:kern w:val="2"/>
          <w:szCs w:val="28"/>
          <w14:ligatures w14:val="standardContextual"/>
        </w:rPr>
        <w:t>ở nhóm</w:t>
      </w:r>
      <w:r w:rsidR="00670955" w:rsidRPr="00592FE5">
        <w:rPr>
          <w:rFonts w:eastAsia="Calibri" w:cs="Times New Roman"/>
          <w:bCs/>
          <w:iCs/>
          <w:color w:val="222222"/>
          <w:spacing w:val="-6"/>
          <w:kern w:val="2"/>
          <w:szCs w:val="28"/>
          <w14:ligatures w14:val="standardContextual"/>
        </w:rPr>
        <w:t xml:space="preserve"> bệnh</w:t>
      </w:r>
      <w:r w:rsidR="002273C6" w:rsidRPr="00592FE5">
        <w:rPr>
          <w:rFonts w:eastAsia="Calibri" w:cs="Times New Roman"/>
          <w:bCs/>
          <w:iCs/>
          <w:color w:val="222222"/>
          <w:spacing w:val="-6"/>
          <w:kern w:val="2"/>
          <w:szCs w:val="28"/>
          <w14:ligatures w14:val="standardContextual"/>
        </w:rPr>
        <w:t xml:space="preserve"> CLL </w:t>
      </w:r>
      <w:r w:rsidR="00906565" w:rsidRPr="00592FE5">
        <w:rPr>
          <w:rFonts w:eastAsia="Calibri" w:cs="Times New Roman"/>
          <w:bCs/>
          <w:iCs/>
          <w:color w:val="222222"/>
          <w:spacing w:val="-6"/>
          <w:kern w:val="2"/>
          <w:szCs w:val="28"/>
          <w14:ligatures w14:val="standardContextual"/>
        </w:rPr>
        <w:t>(</w:t>
      </w:r>
      <w:r w:rsidRPr="00592FE5">
        <w:rPr>
          <w:rFonts w:eastAsia="Calibri" w:cs="Times New Roman"/>
          <w:bCs/>
          <w:iCs/>
          <w:color w:val="222222"/>
          <w:spacing w:val="-6"/>
          <w:kern w:val="2"/>
          <w:szCs w:val="28"/>
          <w14:ligatures w14:val="standardContextual"/>
        </w:rPr>
        <w:t>534,53</w:t>
      </w:r>
      <w:r w:rsidR="00906565" w:rsidRPr="00592FE5">
        <w:rPr>
          <w:rFonts w:eastAsia="Calibri" w:cs="Times New Roman"/>
          <w:bCs/>
          <w:iCs/>
          <w:color w:val="222222"/>
          <w:spacing w:val="-6"/>
          <w:kern w:val="2"/>
          <w:szCs w:val="28"/>
          <w14:ligatures w14:val="standardContextual"/>
        </w:rPr>
        <w:t xml:space="preserve"> </w:t>
      </w:r>
      <w:r w:rsidR="00906565" w:rsidRPr="00592FE5">
        <w:rPr>
          <w:spacing w:val="-6"/>
          <w:szCs w:val="28"/>
        </w:rPr>
        <w:t>pg/mL)</w:t>
      </w:r>
      <w:r w:rsidR="00906565" w:rsidRPr="00592FE5">
        <w:rPr>
          <w:rFonts w:eastAsia="Calibri" w:cs="Times New Roman"/>
          <w:bCs/>
          <w:iCs/>
          <w:color w:val="222222"/>
          <w:spacing w:val="-6"/>
          <w:kern w:val="2"/>
          <w:szCs w:val="28"/>
          <w14:ligatures w14:val="standardContextual"/>
        </w:rPr>
        <w:t xml:space="preserve"> </w:t>
      </w:r>
      <w:r w:rsidRPr="00592FE5">
        <w:rPr>
          <w:rFonts w:eastAsia="Calibri" w:cs="Times New Roman"/>
          <w:bCs/>
          <w:iCs/>
          <w:color w:val="222222"/>
          <w:spacing w:val="-6"/>
          <w:kern w:val="2"/>
          <w:szCs w:val="28"/>
          <w14:ligatures w14:val="standardContextual"/>
        </w:rPr>
        <w:t>cao</w:t>
      </w:r>
      <w:r w:rsidR="00906565" w:rsidRPr="00592FE5">
        <w:rPr>
          <w:rFonts w:eastAsia="Calibri" w:cs="Times New Roman"/>
          <w:bCs/>
          <w:iCs/>
          <w:color w:val="222222"/>
          <w:spacing w:val="-6"/>
          <w:kern w:val="2"/>
          <w:szCs w:val="28"/>
          <w14:ligatures w14:val="standardContextual"/>
        </w:rPr>
        <w:t xml:space="preserve"> hơn nhóm chứng (</w:t>
      </w:r>
      <w:r w:rsidRPr="00592FE5">
        <w:rPr>
          <w:rFonts w:eastAsia="Calibri" w:cs="Times New Roman"/>
          <w:bCs/>
          <w:iCs/>
          <w:color w:val="222222"/>
          <w:spacing w:val="-6"/>
          <w:kern w:val="2"/>
          <w:szCs w:val="28"/>
          <w14:ligatures w14:val="standardContextual"/>
        </w:rPr>
        <w:t>246,44 pg/mL</w:t>
      </w:r>
      <w:r w:rsidR="00906565" w:rsidRPr="00592FE5">
        <w:rPr>
          <w:rFonts w:eastAsia="Calibri" w:cs="Times New Roman"/>
          <w:bCs/>
          <w:iCs/>
          <w:color w:val="222222"/>
          <w:spacing w:val="-6"/>
          <w:kern w:val="2"/>
          <w:szCs w:val="28"/>
          <w14:ligatures w14:val="standardContextual"/>
        </w:rPr>
        <w:t>)</w:t>
      </w:r>
      <w:r w:rsidRPr="00592FE5">
        <w:rPr>
          <w:rFonts w:eastAsia="Calibri" w:cs="Times New Roman"/>
          <w:bCs/>
          <w:iCs/>
          <w:color w:val="222222"/>
          <w:spacing w:val="-6"/>
          <w:kern w:val="2"/>
          <w:szCs w:val="28"/>
          <w14:ligatures w14:val="standardContextual"/>
        </w:rPr>
        <w:t xml:space="preserve">, </w:t>
      </w:r>
      <w:r w:rsidR="00FC26AF" w:rsidRPr="00592FE5">
        <w:rPr>
          <w:rFonts w:eastAsia="Calibri" w:cs="Times New Roman"/>
          <w:bCs/>
          <w:iCs/>
          <w:color w:val="222222"/>
          <w:spacing w:val="-6"/>
          <w:kern w:val="2"/>
          <w:szCs w:val="28"/>
          <w14:ligatures w14:val="standardContextual"/>
        </w:rPr>
        <w:t>s</w:t>
      </w:r>
      <w:r w:rsidR="007B26A5" w:rsidRPr="00592FE5">
        <w:rPr>
          <w:rFonts w:eastAsia="Calibri" w:cs="Times New Roman"/>
          <w:bCs/>
          <w:iCs/>
          <w:color w:val="222222"/>
          <w:spacing w:val="-6"/>
          <w:kern w:val="2"/>
          <w:szCs w:val="28"/>
          <w14:ligatures w14:val="standardContextual"/>
        </w:rPr>
        <w:t>ự</w:t>
      </w:r>
      <w:r w:rsidR="00FC26AF" w:rsidRPr="00592FE5">
        <w:rPr>
          <w:rFonts w:eastAsia="Calibri" w:cs="Times New Roman"/>
          <w:bCs/>
          <w:iCs/>
          <w:color w:val="222222"/>
          <w:spacing w:val="-6"/>
          <w:kern w:val="2"/>
          <w:szCs w:val="28"/>
          <w14:ligatures w14:val="standardContextual"/>
        </w:rPr>
        <w:t xml:space="preserve"> khác biệt là</w:t>
      </w:r>
      <w:r w:rsidR="00906565" w:rsidRPr="00592FE5">
        <w:rPr>
          <w:rFonts w:eastAsia="Calibri" w:cs="Times New Roman"/>
          <w:bCs/>
          <w:iCs/>
          <w:color w:val="222222"/>
          <w:spacing w:val="-6"/>
          <w:kern w:val="2"/>
          <w:szCs w:val="28"/>
          <w14:ligatures w14:val="standardContextual"/>
        </w:rPr>
        <w:t xml:space="preserve"> có ý nghĩa thống kê (p &lt; 0,05).</w:t>
      </w:r>
      <w:r w:rsidRPr="00592FE5">
        <w:rPr>
          <w:rFonts w:eastAsia="Calibri" w:cs="Times New Roman"/>
          <w:bCs/>
          <w:iCs/>
          <w:color w:val="222222"/>
          <w:spacing w:val="-6"/>
          <w:kern w:val="2"/>
          <w:szCs w:val="28"/>
          <w14:ligatures w14:val="standardContextual"/>
        </w:rPr>
        <w:t xml:space="preserve"> </w:t>
      </w:r>
      <w:r w:rsidR="0068277E" w:rsidRPr="00592FE5">
        <w:rPr>
          <w:rFonts w:eastAsia="Calibri" w:cs="Times New Roman"/>
          <w:bCs/>
          <w:iCs/>
          <w:color w:val="222222"/>
          <w:spacing w:val="-6"/>
          <w:kern w:val="2"/>
          <w:szCs w:val="28"/>
          <w14:ligatures w14:val="standardContextual"/>
        </w:rPr>
        <w:t xml:space="preserve"> </w:t>
      </w:r>
    </w:p>
    <w:p w14:paraId="2E15B42F" w14:textId="77777777" w:rsidR="00670955" w:rsidRPr="00592FE5" w:rsidRDefault="00670955" w:rsidP="007231E7">
      <w:pPr>
        <w:spacing w:line="336" w:lineRule="auto"/>
        <w:ind w:firstLine="720"/>
        <w:rPr>
          <w:rFonts w:eastAsia="Calibri"/>
          <w:b/>
          <w:szCs w:val="28"/>
        </w:rPr>
      </w:pPr>
    </w:p>
    <w:p w14:paraId="64755E98" w14:textId="77777777" w:rsidR="00670955" w:rsidRPr="00592FE5" w:rsidRDefault="00670955" w:rsidP="007231E7">
      <w:pPr>
        <w:spacing w:line="336" w:lineRule="auto"/>
        <w:ind w:firstLine="720"/>
        <w:rPr>
          <w:rFonts w:eastAsia="Calibri"/>
          <w:b/>
          <w:szCs w:val="28"/>
        </w:rPr>
      </w:pPr>
    </w:p>
    <w:p w14:paraId="6C8138F1" w14:textId="77777777" w:rsidR="00670955" w:rsidRPr="00592FE5" w:rsidRDefault="00670955" w:rsidP="007231E7">
      <w:pPr>
        <w:spacing w:line="336" w:lineRule="auto"/>
        <w:ind w:firstLine="720"/>
        <w:rPr>
          <w:rFonts w:eastAsia="Calibri"/>
          <w:b/>
          <w:szCs w:val="28"/>
        </w:rPr>
      </w:pPr>
    </w:p>
    <w:p w14:paraId="7575BDB9" w14:textId="407B3BF7" w:rsidR="003D4AF3" w:rsidRPr="00592FE5" w:rsidRDefault="003D4AF3" w:rsidP="007231E7">
      <w:pPr>
        <w:spacing w:line="336" w:lineRule="auto"/>
        <w:ind w:firstLine="720"/>
        <w:rPr>
          <w:rFonts w:eastAsia="Calibri"/>
          <w:szCs w:val="28"/>
        </w:rPr>
      </w:pPr>
      <w:bookmarkStart w:id="352" w:name="_Toc231049697"/>
      <w:r w:rsidRPr="00592FE5">
        <w:rPr>
          <w:rFonts w:eastAsia="Calibri"/>
          <w:b/>
          <w:szCs w:val="28"/>
        </w:rPr>
        <w:lastRenderedPageBreak/>
        <w:t>Bảng 3.</w:t>
      </w:r>
      <w:r w:rsidRPr="00592FE5">
        <w:rPr>
          <w:rFonts w:eastAsia="Calibri"/>
          <w:b/>
          <w:szCs w:val="28"/>
        </w:rPr>
        <w:fldChar w:fldCharType="begin"/>
      </w:r>
      <w:r w:rsidRPr="00592FE5">
        <w:rPr>
          <w:rFonts w:eastAsia="Calibri"/>
          <w:b/>
          <w:szCs w:val="28"/>
        </w:rPr>
        <w:instrText xml:space="preserve"> SEQ Bảng_3. \* ARABIC </w:instrText>
      </w:r>
      <w:r w:rsidRPr="00592FE5">
        <w:rPr>
          <w:rFonts w:eastAsia="Calibri"/>
          <w:b/>
          <w:szCs w:val="28"/>
        </w:rPr>
        <w:fldChar w:fldCharType="separate"/>
      </w:r>
      <w:r w:rsidR="00CC1410">
        <w:rPr>
          <w:rFonts w:eastAsia="Calibri"/>
          <w:b/>
          <w:noProof/>
          <w:szCs w:val="28"/>
        </w:rPr>
        <w:t>6</w:t>
      </w:r>
      <w:r w:rsidRPr="00592FE5">
        <w:rPr>
          <w:rFonts w:eastAsia="Calibri"/>
          <w:b/>
          <w:szCs w:val="28"/>
        </w:rPr>
        <w:fldChar w:fldCharType="end"/>
      </w:r>
      <w:r w:rsidRPr="00592FE5">
        <w:rPr>
          <w:rFonts w:eastAsia="Calibri"/>
          <w:b/>
          <w:szCs w:val="28"/>
        </w:rPr>
        <w:t>.</w:t>
      </w:r>
      <w:r w:rsidRPr="00592FE5">
        <w:rPr>
          <w:rFonts w:eastAsia="Calibri"/>
          <w:szCs w:val="28"/>
        </w:rPr>
        <w:t xml:space="preserve"> Liên quan nồng độ</w:t>
      </w:r>
      <w:r w:rsidR="007E7315" w:rsidRPr="00592FE5">
        <w:rPr>
          <w:rFonts w:eastAsia="Calibri"/>
          <w:szCs w:val="28"/>
        </w:rPr>
        <w:t xml:space="preserve"> các</w:t>
      </w:r>
      <w:r w:rsidRPr="00592FE5">
        <w:rPr>
          <w:rFonts w:eastAsia="Calibri"/>
          <w:szCs w:val="28"/>
        </w:rPr>
        <w:t xml:space="preserve"> cytokin</w:t>
      </w:r>
      <w:r w:rsidR="00810B3C" w:rsidRPr="00592FE5">
        <w:rPr>
          <w:rFonts w:eastAsia="Calibri"/>
          <w:szCs w:val="28"/>
        </w:rPr>
        <w:t>e</w:t>
      </w:r>
      <w:r w:rsidRPr="00592FE5">
        <w:rPr>
          <w:rFonts w:eastAsia="Calibri"/>
          <w:szCs w:val="28"/>
        </w:rPr>
        <w:t xml:space="preserve"> với </w:t>
      </w:r>
      <w:bookmarkEnd w:id="351"/>
      <w:r w:rsidRPr="00592FE5">
        <w:rPr>
          <w:rFonts w:eastAsia="Calibri"/>
          <w:szCs w:val="28"/>
        </w:rPr>
        <w:t>tuổi và giới</w:t>
      </w:r>
      <w:bookmarkEnd w:id="352"/>
    </w:p>
    <w:tbl>
      <w:tblPr>
        <w:tblStyle w:val="LiBang2"/>
        <w:tblW w:w="5000" w:type="pct"/>
        <w:tblLook w:val="04A0" w:firstRow="1" w:lastRow="0" w:firstColumn="1" w:lastColumn="0" w:noHBand="0" w:noVBand="1"/>
      </w:tblPr>
      <w:tblGrid>
        <w:gridCol w:w="960"/>
        <w:gridCol w:w="2834"/>
        <w:gridCol w:w="2552"/>
        <w:gridCol w:w="2658"/>
      </w:tblGrid>
      <w:tr w:rsidR="003D4AF3" w:rsidRPr="00592FE5" w14:paraId="512CD247" w14:textId="77777777" w:rsidTr="003E07D1">
        <w:trPr>
          <w:trHeight w:val="20"/>
        </w:trPr>
        <w:tc>
          <w:tcPr>
            <w:tcW w:w="2107" w:type="pct"/>
            <w:gridSpan w:val="2"/>
            <w:vAlign w:val="center"/>
          </w:tcPr>
          <w:p w14:paraId="40FC6B8D" w14:textId="77777777" w:rsidR="003D4AF3" w:rsidRPr="00592FE5" w:rsidRDefault="003D4AF3" w:rsidP="003E07D1">
            <w:pPr>
              <w:widowControl w:val="0"/>
              <w:spacing w:line="336" w:lineRule="auto"/>
              <w:ind w:right="-57" w:firstLine="0"/>
              <w:jc w:val="center"/>
              <w:rPr>
                <w:rFonts w:eastAsia="Calibri"/>
                <w:b/>
                <w:bCs/>
                <w:sz w:val="24"/>
                <w:szCs w:val="24"/>
              </w:rPr>
            </w:pPr>
            <w:r w:rsidRPr="00592FE5">
              <w:rPr>
                <w:rFonts w:eastAsia="Calibri"/>
                <w:b/>
                <w:bCs/>
                <w:sz w:val="24"/>
                <w:szCs w:val="24"/>
              </w:rPr>
              <w:t>Các chỉ số</w:t>
            </w:r>
          </w:p>
        </w:tc>
        <w:tc>
          <w:tcPr>
            <w:tcW w:w="1417" w:type="pct"/>
            <w:vAlign w:val="center"/>
          </w:tcPr>
          <w:p w14:paraId="2EB6D81D" w14:textId="77777777" w:rsidR="003D4AF3" w:rsidRPr="00592FE5" w:rsidRDefault="003D4AF3" w:rsidP="003E07D1">
            <w:pPr>
              <w:widowControl w:val="0"/>
              <w:spacing w:line="336" w:lineRule="auto"/>
              <w:ind w:right="-57" w:firstLine="0"/>
              <w:jc w:val="center"/>
              <w:rPr>
                <w:rFonts w:eastAsia="Calibri"/>
                <w:b/>
                <w:bCs/>
                <w:sz w:val="24"/>
                <w:szCs w:val="24"/>
              </w:rPr>
            </w:pPr>
            <w:r w:rsidRPr="00592FE5">
              <w:rPr>
                <w:rFonts w:eastAsia="Calibri"/>
                <w:b/>
                <w:bCs/>
                <w:sz w:val="24"/>
                <w:szCs w:val="24"/>
              </w:rPr>
              <w:t>Nhóm ALL (n = 57)</w:t>
            </w:r>
          </w:p>
        </w:tc>
        <w:tc>
          <w:tcPr>
            <w:tcW w:w="1477" w:type="pct"/>
            <w:vAlign w:val="center"/>
          </w:tcPr>
          <w:p w14:paraId="378DACD9" w14:textId="77777777" w:rsidR="003D4AF3" w:rsidRPr="00592FE5" w:rsidRDefault="003D4AF3" w:rsidP="003E07D1">
            <w:pPr>
              <w:widowControl w:val="0"/>
              <w:spacing w:line="336" w:lineRule="auto"/>
              <w:ind w:left="-152" w:right="-113" w:firstLine="0"/>
              <w:jc w:val="center"/>
              <w:rPr>
                <w:rFonts w:eastAsia="Calibri"/>
                <w:b/>
                <w:bCs/>
                <w:sz w:val="24"/>
                <w:szCs w:val="24"/>
              </w:rPr>
            </w:pPr>
            <w:r w:rsidRPr="00592FE5">
              <w:rPr>
                <w:rFonts w:eastAsia="Calibri"/>
                <w:b/>
                <w:bCs/>
                <w:sz w:val="24"/>
                <w:szCs w:val="24"/>
              </w:rPr>
              <w:t>Nhóm CLL (n = 50)</w:t>
            </w:r>
          </w:p>
        </w:tc>
      </w:tr>
      <w:tr w:rsidR="003D4AF3" w:rsidRPr="00592FE5" w14:paraId="5D2811BE" w14:textId="77777777" w:rsidTr="003E07D1">
        <w:trPr>
          <w:trHeight w:val="20"/>
        </w:trPr>
        <w:tc>
          <w:tcPr>
            <w:tcW w:w="533" w:type="pct"/>
            <w:vMerge w:val="restart"/>
            <w:vAlign w:val="center"/>
          </w:tcPr>
          <w:p w14:paraId="3F8BD8A4" w14:textId="77777777" w:rsidR="003D4AF3" w:rsidRPr="00592FE5" w:rsidRDefault="003D4AF3" w:rsidP="003E07D1">
            <w:pPr>
              <w:widowControl w:val="0"/>
              <w:spacing w:line="336" w:lineRule="auto"/>
              <w:ind w:right="-57" w:firstLine="0"/>
              <w:jc w:val="center"/>
              <w:rPr>
                <w:rFonts w:eastAsia="Calibri"/>
                <w:color w:val="000000" w:themeColor="text1"/>
                <w:sz w:val="24"/>
                <w:szCs w:val="24"/>
              </w:rPr>
            </w:pPr>
            <w:r w:rsidRPr="00592FE5">
              <w:rPr>
                <w:rFonts w:eastAsia="Calibri"/>
                <w:color w:val="000000" w:themeColor="text1"/>
                <w:sz w:val="24"/>
                <w:szCs w:val="24"/>
              </w:rPr>
              <w:t>IL-6</w:t>
            </w:r>
          </w:p>
          <w:p w14:paraId="7302E62A" w14:textId="77777777" w:rsidR="00900A56" w:rsidRPr="00592FE5" w:rsidRDefault="00900A56" w:rsidP="003E07D1">
            <w:pPr>
              <w:widowControl w:val="0"/>
              <w:spacing w:line="336" w:lineRule="auto"/>
              <w:ind w:right="-57" w:firstLine="0"/>
              <w:jc w:val="center"/>
              <w:rPr>
                <w:rFonts w:eastAsia="Calibri"/>
                <w:color w:val="000000" w:themeColor="text1"/>
                <w:sz w:val="24"/>
                <w:szCs w:val="24"/>
              </w:rPr>
            </w:pPr>
            <w:r w:rsidRPr="00592FE5">
              <w:rPr>
                <w:color w:val="000000" w:themeColor="text1"/>
                <w:sz w:val="24"/>
                <w:szCs w:val="24"/>
              </w:rPr>
              <w:t>(pg/mL)</w:t>
            </w:r>
          </w:p>
        </w:tc>
        <w:tc>
          <w:tcPr>
            <w:tcW w:w="1574" w:type="pct"/>
            <w:vAlign w:val="center"/>
          </w:tcPr>
          <w:p w14:paraId="5144CA40" w14:textId="77777777" w:rsidR="003D4AF3" w:rsidRPr="00592FE5" w:rsidRDefault="003D4AF3" w:rsidP="003E07D1">
            <w:pPr>
              <w:widowControl w:val="0"/>
              <w:spacing w:line="336" w:lineRule="auto"/>
              <w:ind w:left="-108" w:right="-108" w:firstLine="0"/>
              <w:jc w:val="center"/>
              <w:rPr>
                <w:rFonts w:eastAsia="Calibri"/>
                <w:color w:val="000000" w:themeColor="text1"/>
                <w:sz w:val="24"/>
                <w:szCs w:val="24"/>
              </w:rPr>
            </w:pPr>
            <w:r w:rsidRPr="00592FE5">
              <w:rPr>
                <w:rFonts w:eastAsia="Calibri"/>
                <w:color w:val="000000" w:themeColor="text1"/>
                <w:sz w:val="24"/>
                <w:szCs w:val="24"/>
              </w:rPr>
              <w:t>Tuổi (năm), r (p)</w:t>
            </w:r>
          </w:p>
        </w:tc>
        <w:tc>
          <w:tcPr>
            <w:tcW w:w="1417" w:type="pct"/>
            <w:vAlign w:val="center"/>
          </w:tcPr>
          <w:p w14:paraId="570FCFCB" w14:textId="2EDCA5C2" w:rsidR="003D4AF3" w:rsidRPr="00592FE5" w:rsidRDefault="00F70485" w:rsidP="003E07D1">
            <w:pPr>
              <w:widowControl w:val="0"/>
              <w:spacing w:line="336" w:lineRule="auto"/>
              <w:ind w:right="-57" w:firstLine="0"/>
              <w:jc w:val="center"/>
              <w:rPr>
                <w:rFonts w:eastAsia="Calibri"/>
                <w:color w:val="000000" w:themeColor="text1"/>
                <w:sz w:val="24"/>
                <w:szCs w:val="24"/>
              </w:rPr>
            </w:pPr>
            <w:r w:rsidRPr="00592FE5">
              <w:rPr>
                <w:rFonts w:eastAsia="Calibri"/>
                <w:color w:val="000000" w:themeColor="text1"/>
                <w:sz w:val="24"/>
                <w:szCs w:val="24"/>
              </w:rPr>
              <w:t>0</w:t>
            </w:r>
            <w:r w:rsidR="007F2025" w:rsidRPr="00592FE5">
              <w:rPr>
                <w:rFonts w:eastAsia="Calibri"/>
                <w:color w:val="000000" w:themeColor="text1"/>
                <w:sz w:val="24"/>
                <w:szCs w:val="24"/>
              </w:rPr>
              <w:t>,</w:t>
            </w:r>
            <w:r w:rsidRPr="00592FE5">
              <w:rPr>
                <w:rFonts w:eastAsia="Calibri"/>
                <w:color w:val="000000" w:themeColor="text1"/>
                <w:sz w:val="24"/>
                <w:szCs w:val="24"/>
              </w:rPr>
              <w:t>09</w:t>
            </w:r>
            <w:r w:rsidR="00866255" w:rsidRPr="00592FE5">
              <w:rPr>
                <w:rFonts w:eastAsia="Calibri"/>
                <w:color w:val="000000" w:themeColor="text1"/>
                <w:sz w:val="24"/>
                <w:szCs w:val="24"/>
              </w:rPr>
              <w:t>4</w:t>
            </w:r>
            <w:r w:rsidRPr="00592FE5">
              <w:rPr>
                <w:rFonts w:eastAsia="Calibri"/>
                <w:color w:val="000000" w:themeColor="text1"/>
                <w:sz w:val="24"/>
                <w:szCs w:val="24"/>
              </w:rPr>
              <w:t xml:space="preserve"> (0</w:t>
            </w:r>
            <w:r w:rsidR="007F2025" w:rsidRPr="00592FE5">
              <w:rPr>
                <w:rFonts w:eastAsia="Calibri"/>
                <w:color w:val="000000" w:themeColor="text1"/>
                <w:sz w:val="24"/>
                <w:szCs w:val="24"/>
              </w:rPr>
              <w:t>,</w:t>
            </w:r>
            <w:r w:rsidRPr="00592FE5">
              <w:rPr>
                <w:rFonts w:eastAsia="Calibri"/>
                <w:color w:val="000000" w:themeColor="text1"/>
                <w:sz w:val="24"/>
                <w:szCs w:val="24"/>
              </w:rPr>
              <w:t>486</w:t>
            </w:r>
            <w:r w:rsidRPr="00592FE5">
              <w:rPr>
                <w:rFonts w:eastAsia="Calibri"/>
                <w:color w:val="000000" w:themeColor="text1"/>
                <w:sz w:val="24"/>
                <w:szCs w:val="24"/>
                <w:vertAlign w:val="superscript"/>
              </w:rPr>
              <w:t>d</w:t>
            </w:r>
            <w:r w:rsidRPr="00592FE5">
              <w:rPr>
                <w:rFonts w:eastAsia="Calibri"/>
                <w:color w:val="000000" w:themeColor="text1"/>
                <w:sz w:val="24"/>
                <w:szCs w:val="24"/>
              </w:rPr>
              <w:t>)</w:t>
            </w:r>
          </w:p>
        </w:tc>
        <w:tc>
          <w:tcPr>
            <w:tcW w:w="1477" w:type="pct"/>
            <w:vAlign w:val="center"/>
          </w:tcPr>
          <w:p w14:paraId="14A370B8" w14:textId="58D19F1A" w:rsidR="003D4AF3" w:rsidRPr="00592FE5" w:rsidRDefault="00D45824" w:rsidP="003E07D1">
            <w:pPr>
              <w:widowControl w:val="0"/>
              <w:spacing w:line="336" w:lineRule="auto"/>
              <w:ind w:right="-57" w:firstLine="0"/>
              <w:jc w:val="center"/>
              <w:rPr>
                <w:rFonts w:eastAsia="Calibri"/>
                <w:color w:val="000000" w:themeColor="text1"/>
                <w:sz w:val="24"/>
                <w:szCs w:val="24"/>
              </w:rPr>
            </w:pPr>
            <w:r w:rsidRPr="00592FE5">
              <w:rPr>
                <w:rFonts w:eastAsia="Calibri"/>
                <w:color w:val="000000" w:themeColor="text1"/>
                <w:sz w:val="24"/>
                <w:szCs w:val="24"/>
              </w:rPr>
              <w:t>0</w:t>
            </w:r>
            <w:r w:rsidR="007F2025" w:rsidRPr="00592FE5">
              <w:rPr>
                <w:rFonts w:eastAsia="Calibri"/>
                <w:color w:val="000000" w:themeColor="text1"/>
                <w:sz w:val="24"/>
                <w:szCs w:val="24"/>
              </w:rPr>
              <w:t>,</w:t>
            </w:r>
            <w:r w:rsidRPr="00592FE5">
              <w:rPr>
                <w:rFonts w:eastAsia="Calibri"/>
                <w:color w:val="000000" w:themeColor="text1"/>
                <w:sz w:val="24"/>
                <w:szCs w:val="24"/>
              </w:rPr>
              <w:t>05</w:t>
            </w:r>
            <w:r w:rsidR="00866255" w:rsidRPr="00592FE5">
              <w:rPr>
                <w:rFonts w:eastAsia="Calibri"/>
                <w:color w:val="000000" w:themeColor="text1"/>
                <w:sz w:val="24"/>
                <w:szCs w:val="24"/>
              </w:rPr>
              <w:t>1</w:t>
            </w:r>
            <w:r w:rsidRPr="00592FE5">
              <w:rPr>
                <w:rFonts w:eastAsia="Calibri"/>
                <w:color w:val="000000" w:themeColor="text1"/>
                <w:sz w:val="24"/>
                <w:szCs w:val="24"/>
              </w:rPr>
              <w:t xml:space="preserve"> (0</w:t>
            </w:r>
            <w:r w:rsidR="007F2025" w:rsidRPr="00592FE5">
              <w:rPr>
                <w:rFonts w:eastAsia="Calibri"/>
                <w:color w:val="000000" w:themeColor="text1"/>
                <w:sz w:val="24"/>
                <w:szCs w:val="24"/>
              </w:rPr>
              <w:t>,</w:t>
            </w:r>
            <w:r w:rsidRPr="00592FE5">
              <w:rPr>
                <w:rFonts w:eastAsia="Calibri"/>
                <w:color w:val="000000" w:themeColor="text1"/>
                <w:sz w:val="24"/>
                <w:szCs w:val="24"/>
              </w:rPr>
              <w:t>725</w:t>
            </w:r>
            <w:r w:rsidRPr="00592FE5">
              <w:rPr>
                <w:rFonts w:eastAsia="Calibri"/>
                <w:color w:val="000000" w:themeColor="text1"/>
                <w:sz w:val="24"/>
                <w:szCs w:val="24"/>
                <w:vertAlign w:val="superscript"/>
              </w:rPr>
              <w:t>d</w:t>
            </w:r>
            <w:r w:rsidRPr="00592FE5">
              <w:rPr>
                <w:rFonts w:eastAsia="Calibri"/>
                <w:color w:val="000000" w:themeColor="text1"/>
                <w:sz w:val="24"/>
                <w:szCs w:val="24"/>
              </w:rPr>
              <w:t>)</w:t>
            </w:r>
          </w:p>
        </w:tc>
      </w:tr>
      <w:tr w:rsidR="003D4AF3" w:rsidRPr="00592FE5" w14:paraId="342EDEC1" w14:textId="77777777" w:rsidTr="003E07D1">
        <w:trPr>
          <w:trHeight w:val="20"/>
        </w:trPr>
        <w:tc>
          <w:tcPr>
            <w:tcW w:w="533" w:type="pct"/>
            <w:vMerge/>
            <w:vAlign w:val="center"/>
          </w:tcPr>
          <w:p w14:paraId="653D8A20" w14:textId="77777777" w:rsidR="003D4AF3" w:rsidRPr="00592FE5" w:rsidRDefault="003D4AF3" w:rsidP="003E07D1">
            <w:pPr>
              <w:widowControl w:val="0"/>
              <w:spacing w:line="336" w:lineRule="auto"/>
              <w:ind w:right="-57" w:firstLine="0"/>
              <w:jc w:val="center"/>
              <w:rPr>
                <w:rFonts w:eastAsia="Calibri"/>
                <w:color w:val="000000" w:themeColor="text1"/>
                <w:sz w:val="24"/>
                <w:szCs w:val="24"/>
              </w:rPr>
            </w:pPr>
          </w:p>
        </w:tc>
        <w:tc>
          <w:tcPr>
            <w:tcW w:w="1574" w:type="pct"/>
            <w:vAlign w:val="center"/>
          </w:tcPr>
          <w:p w14:paraId="04E8E13E" w14:textId="77777777" w:rsidR="003D4AF3" w:rsidRPr="00592FE5" w:rsidRDefault="003D4AF3" w:rsidP="003E07D1">
            <w:pPr>
              <w:widowControl w:val="0"/>
              <w:spacing w:line="336" w:lineRule="auto"/>
              <w:ind w:left="-108" w:right="-108" w:firstLine="0"/>
              <w:jc w:val="center"/>
              <w:rPr>
                <w:rFonts w:eastAsia="Calibri"/>
                <w:color w:val="000000" w:themeColor="text1"/>
                <w:sz w:val="24"/>
                <w:szCs w:val="24"/>
              </w:rPr>
            </w:pPr>
            <w:r w:rsidRPr="00592FE5">
              <w:rPr>
                <w:rFonts w:eastAsia="Calibri"/>
                <w:color w:val="000000" w:themeColor="text1"/>
                <w:sz w:val="24"/>
                <w:szCs w:val="24"/>
              </w:rPr>
              <w:t>Giớ</w:t>
            </w:r>
            <w:r w:rsidR="00900A56" w:rsidRPr="00592FE5">
              <w:rPr>
                <w:rFonts w:eastAsia="Calibri"/>
                <w:color w:val="000000" w:themeColor="text1"/>
                <w:sz w:val="24"/>
                <w:szCs w:val="24"/>
              </w:rPr>
              <w:t>i (</w:t>
            </w:r>
            <w:r w:rsidRPr="00592FE5">
              <w:rPr>
                <w:rFonts w:eastAsia="Calibri"/>
                <w:bCs/>
                <w:color w:val="000000" w:themeColor="text1"/>
                <w:sz w:val="24"/>
                <w:szCs w:val="24"/>
              </w:rPr>
              <w:t>Trung vị nam vs nữ</w:t>
            </w:r>
            <w:r w:rsidR="00900A56" w:rsidRPr="00592FE5">
              <w:rPr>
                <w:bCs/>
                <w:color w:val="000000" w:themeColor="text1"/>
                <w:sz w:val="24"/>
                <w:szCs w:val="24"/>
              </w:rPr>
              <w:t xml:space="preserve">; </w:t>
            </w:r>
            <w:r w:rsidRPr="00592FE5">
              <w:rPr>
                <w:bCs/>
                <w:color w:val="000000" w:themeColor="text1"/>
                <w:sz w:val="24"/>
                <w:szCs w:val="24"/>
              </w:rPr>
              <w:t>p)</w:t>
            </w:r>
          </w:p>
        </w:tc>
        <w:tc>
          <w:tcPr>
            <w:tcW w:w="1417" w:type="pct"/>
            <w:vAlign w:val="center"/>
          </w:tcPr>
          <w:p w14:paraId="7515C569" w14:textId="77777777" w:rsidR="003D4AF3" w:rsidRPr="00592FE5" w:rsidRDefault="003D4AF3" w:rsidP="003E07D1">
            <w:pPr>
              <w:widowControl w:val="0"/>
              <w:spacing w:line="336" w:lineRule="auto"/>
              <w:ind w:left="-108" w:right="-109" w:firstLine="0"/>
              <w:jc w:val="center"/>
              <w:rPr>
                <w:rFonts w:eastAsia="Calibri"/>
                <w:color w:val="000000" w:themeColor="text1"/>
                <w:sz w:val="24"/>
                <w:szCs w:val="24"/>
              </w:rPr>
            </w:pPr>
            <w:r w:rsidRPr="00592FE5">
              <w:rPr>
                <w:rFonts w:eastAsia="Calibri"/>
                <w:color w:val="000000" w:themeColor="text1"/>
                <w:sz w:val="24"/>
                <w:szCs w:val="24"/>
              </w:rPr>
              <w:t>10</w:t>
            </w:r>
            <w:r w:rsidR="00900A56" w:rsidRPr="00592FE5">
              <w:rPr>
                <w:rFonts w:eastAsia="Calibri"/>
                <w:color w:val="000000" w:themeColor="text1"/>
                <w:sz w:val="24"/>
                <w:szCs w:val="24"/>
              </w:rPr>
              <w:t>,</w:t>
            </w:r>
            <w:r w:rsidRPr="00592FE5">
              <w:rPr>
                <w:rFonts w:eastAsia="Calibri"/>
                <w:color w:val="000000" w:themeColor="text1"/>
                <w:sz w:val="24"/>
                <w:szCs w:val="24"/>
              </w:rPr>
              <w:t>70 vs 9</w:t>
            </w:r>
            <w:r w:rsidR="00900A56" w:rsidRPr="00592FE5">
              <w:rPr>
                <w:rFonts w:eastAsia="Calibri"/>
                <w:color w:val="000000" w:themeColor="text1"/>
                <w:sz w:val="24"/>
                <w:szCs w:val="24"/>
              </w:rPr>
              <w:t>,</w:t>
            </w:r>
            <w:r w:rsidRPr="00592FE5">
              <w:rPr>
                <w:rFonts w:eastAsia="Calibri"/>
                <w:color w:val="000000" w:themeColor="text1"/>
                <w:sz w:val="24"/>
                <w:szCs w:val="24"/>
              </w:rPr>
              <w:t>20 (0,472</w:t>
            </w:r>
            <w:r w:rsidRPr="00592FE5">
              <w:rPr>
                <w:rFonts w:eastAsia="Calibri"/>
                <w:color w:val="000000" w:themeColor="text1"/>
                <w:sz w:val="24"/>
                <w:szCs w:val="24"/>
                <w:vertAlign w:val="superscript"/>
              </w:rPr>
              <w:t>b</w:t>
            </w:r>
            <w:r w:rsidRPr="00592FE5">
              <w:rPr>
                <w:rFonts w:eastAsia="Calibri"/>
                <w:color w:val="000000" w:themeColor="text1"/>
                <w:sz w:val="24"/>
                <w:szCs w:val="24"/>
              </w:rPr>
              <w:t>)</w:t>
            </w:r>
          </w:p>
        </w:tc>
        <w:tc>
          <w:tcPr>
            <w:tcW w:w="1477" w:type="pct"/>
            <w:vAlign w:val="center"/>
          </w:tcPr>
          <w:p w14:paraId="5F434EB2" w14:textId="77777777" w:rsidR="003D4AF3" w:rsidRPr="00592FE5" w:rsidRDefault="003D4AF3" w:rsidP="003E07D1">
            <w:pPr>
              <w:widowControl w:val="0"/>
              <w:spacing w:line="336" w:lineRule="auto"/>
              <w:ind w:left="-108" w:right="-143" w:firstLine="0"/>
              <w:jc w:val="center"/>
              <w:rPr>
                <w:rFonts w:eastAsia="Calibri"/>
                <w:color w:val="000000" w:themeColor="text1"/>
                <w:sz w:val="24"/>
                <w:szCs w:val="24"/>
              </w:rPr>
            </w:pPr>
            <w:r w:rsidRPr="00592FE5">
              <w:rPr>
                <w:rFonts w:eastAsia="Calibri"/>
                <w:color w:val="000000" w:themeColor="text1"/>
                <w:sz w:val="24"/>
                <w:szCs w:val="24"/>
              </w:rPr>
              <w:t>4</w:t>
            </w:r>
            <w:r w:rsidR="00900A56" w:rsidRPr="00592FE5">
              <w:rPr>
                <w:rFonts w:eastAsia="Calibri"/>
                <w:color w:val="000000" w:themeColor="text1"/>
                <w:sz w:val="24"/>
                <w:szCs w:val="24"/>
              </w:rPr>
              <w:t>,</w:t>
            </w:r>
            <w:r w:rsidRPr="00592FE5">
              <w:rPr>
                <w:rFonts w:eastAsia="Calibri"/>
                <w:color w:val="000000" w:themeColor="text1"/>
                <w:sz w:val="24"/>
                <w:szCs w:val="24"/>
              </w:rPr>
              <w:t>81 vs 5</w:t>
            </w:r>
            <w:r w:rsidR="00900A56" w:rsidRPr="00592FE5">
              <w:rPr>
                <w:rFonts w:eastAsia="Calibri"/>
                <w:color w:val="000000" w:themeColor="text1"/>
                <w:sz w:val="24"/>
                <w:szCs w:val="24"/>
              </w:rPr>
              <w:t>,</w:t>
            </w:r>
            <w:r w:rsidRPr="00592FE5">
              <w:rPr>
                <w:rFonts w:eastAsia="Calibri"/>
                <w:color w:val="000000" w:themeColor="text1"/>
                <w:sz w:val="24"/>
                <w:szCs w:val="24"/>
              </w:rPr>
              <w:t>69 (0,656</w:t>
            </w:r>
            <w:r w:rsidRPr="00592FE5">
              <w:rPr>
                <w:rFonts w:eastAsia="Calibri"/>
                <w:color w:val="000000" w:themeColor="text1"/>
                <w:sz w:val="24"/>
                <w:szCs w:val="24"/>
                <w:vertAlign w:val="superscript"/>
              </w:rPr>
              <w:t>b</w:t>
            </w:r>
            <w:r w:rsidRPr="00592FE5">
              <w:rPr>
                <w:rFonts w:eastAsia="Calibri"/>
                <w:color w:val="000000" w:themeColor="text1"/>
                <w:sz w:val="24"/>
                <w:szCs w:val="24"/>
              </w:rPr>
              <w:t>)</w:t>
            </w:r>
          </w:p>
        </w:tc>
      </w:tr>
      <w:tr w:rsidR="003D4AF3" w:rsidRPr="00592FE5" w14:paraId="1F02E57B" w14:textId="77777777" w:rsidTr="003E07D1">
        <w:trPr>
          <w:trHeight w:val="20"/>
        </w:trPr>
        <w:tc>
          <w:tcPr>
            <w:tcW w:w="533" w:type="pct"/>
            <w:vMerge w:val="restart"/>
            <w:vAlign w:val="center"/>
          </w:tcPr>
          <w:p w14:paraId="05244EA9" w14:textId="77777777" w:rsidR="003D4AF3" w:rsidRPr="00592FE5" w:rsidRDefault="003D4AF3" w:rsidP="003E07D1">
            <w:pPr>
              <w:widowControl w:val="0"/>
              <w:spacing w:line="336" w:lineRule="auto"/>
              <w:ind w:right="-57" w:firstLine="0"/>
              <w:jc w:val="center"/>
              <w:rPr>
                <w:rFonts w:eastAsia="Calibri"/>
                <w:bCs/>
                <w:color w:val="000000" w:themeColor="text1"/>
                <w:sz w:val="24"/>
                <w:szCs w:val="24"/>
              </w:rPr>
            </w:pPr>
            <w:r w:rsidRPr="00592FE5">
              <w:rPr>
                <w:rFonts w:eastAsia="Calibri"/>
                <w:bCs/>
                <w:color w:val="000000" w:themeColor="text1"/>
                <w:sz w:val="24"/>
                <w:szCs w:val="24"/>
              </w:rPr>
              <w:t>TNF-α</w:t>
            </w:r>
          </w:p>
          <w:p w14:paraId="5CEA53E1" w14:textId="77777777" w:rsidR="00900A56" w:rsidRPr="00592FE5" w:rsidRDefault="00900A56" w:rsidP="003E07D1">
            <w:pPr>
              <w:widowControl w:val="0"/>
              <w:spacing w:line="336" w:lineRule="auto"/>
              <w:ind w:right="-57" w:firstLine="0"/>
              <w:jc w:val="center"/>
              <w:rPr>
                <w:rFonts w:eastAsia="Calibri"/>
                <w:color w:val="000000" w:themeColor="text1"/>
                <w:sz w:val="24"/>
                <w:szCs w:val="24"/>
              </w:rPr>
            </w:pPr>
            <w:r w:rsidRPr="00592FE5">
              <w:rPr>
                <w:color w:val="000000" w:themeColor="text1"/>
                <w:sz w:val="24"/>
                <w:szCs w:val="24"/>
              </w:rPr>
              <w:t>(pg/mL)</w:t>
            </w:r>
          </w:p>
        </w:tc>
        <w:tc>
          <w:tcPr>
            <w:tcW w:w="1574" w:type="pct"/>
            <w:vAlign w:val="center"/>
          </w:tcPr>
          <w:p w14:paraId="24A0B834" w14:textId="77777777" w:rsidR="003D4AF3" w:rsidRPr="00592FE5" w:rsidRDefault="003D4AF3" w:rsidP="003E07D1">
            <w:pPr>
              <w:widowControl w:val="0"/>
              <w:spacing w:line="336" w:lineRule="auto"/>
              <w:ind w:left="-108" w:right="-108" w:firstLine="0"/>
              <w:jc w:val="center"/>
              <w:rPr>
                <w:rFonts w:eastAsia="Calibri"/>
                <w:color w:val="000000" w:themeColor="text1"/>
                <w:sz w:val="24"/>
                <w:szCs w:val="24"/>
              </w:rPr>
            </w:pPr>
            <w:r w:rsidRPr="00592FE5">
              <w:rPr>
                <w:rFonts w:eastAsia="Calibri"/>
                <w:color w:val="000000" w:themeColor="text1"/>
                <w:sz w:val="24"/>
                <w:szCs w:val="24"/>
              </w:rPr>
              <w:t>Tuổi (năm), r (p)</w:t>
            </w:r>
          </w:p>
        </w:tc>
        <w:tc>
          <w:tcPr>
            <w:tcW w:w="1417" w:type="pct"/>
            <w:vAlign w:val="center"/>
          </w:tcPr>
          <w:p w14:paraId="44C77816" w14:textId="6CC55034" w:rsidR="003D4AF3" w:rsidRPr="00592FE5" w:rsidRDefault="00866255" w:rsidP="003E07D1">
            <w:pPr>
              <w:widowControl w:val="0"/>
              <w:spacing w:line="336" w:lineRule="auto"/>
              <w:ind w:right="-57" w:firstLine="0"/>
              <w:jc w:val="center"/>
              <w:rPr>
                <w:rFonts w:eastAsia="Calibri"/>
                <w:color w:val="000000" w:themeColor="text1"/>
                <w:sz w:val="24"/>
                <w:szCs w:val="24"/>
              </w:rPr>
            </w:pPr>
            <w:r w:rsidRPr="00592FE5">
              <w:rPr>
                <w:rFonts w:eastAsia="Calibri"/>
                <w:color w:val="000000" w:themeColor="text1"/>
                <w:sz w:val="24"/>
                <w:szCs w:val="24"/>
              </w:rPr>
              <w:t>- 0</w:t>
            </w:r>
            <w:r w:rsidR="007F2025" w:rsidRPr="00592FE5">
              <w:rPr>
                <w:rFonts w:eastAsia="Calibri"/>
                <w:color w:val="000000" w:themeColor="text1"/>
                <w:sz w:val="24"/>
                <w:szCs w:val="24"/>
              </w:rPr>
              <w:t>,</w:t>
            </w:r>
            <w:r w:rsidRPr="00592FE5">
              <w:rPr>
                <w:rFonts w:eastAsia="Calibri"/>
                <w:color w:val="000000" w:themeColor="text1"/>
                <w:sz w:val="24"/>
                <w:szCs w:val="24"/>
              </w:rPr>
              <w:t>007</w:t>
            </w:r>
            <w:r w:rsidR="00F70485" w:rsidRPr="00592FE5">
              <w:rPr>
                <w:rFonts w:eastAsia="Calibri"/>
                <w:color w:val="000000" w:themeColor="text1"/>
                <w:sz w:val="24"/>
                <w:szCs w:val="24"/>
              </w:rPr>
              <w:t xml:space="preserve"> (0</w:t>
            </w:r>
            <w:r w:rsidR="007F2025" w:rsidRPr="00592FE5">
              <w:rPr>
                <w:rFonts w:eastAsia="Calibri"/>
                <w:color w:val="000000" w:themeColor="text1"/>
                <w:sz w:val="24"/>
                <w:szCs w:val="24"/>
              </w:rPr>
              <w:t>,</w:t>
            </w:r>
            <w:r w:rsidR="00F70485" w:rsidRPr="00592FE5">
              <w:rPr>
                <w:rFonts w:eastAsia="Calibri"/>
                <w:color w:val="000000" w:themeColor="text1"/>
                <w:sz w:val="24"/>
                <w:szCs w:val="24"/>
              </w:rPr>
              <w:t>961</w:t>
            </w:r>
            <w:r w:rsidR="00F70485" w:rsidRPr="00592FE5">
              <w:rPr>
                <w:rFonts w:eastAsia="Calibri"/>
                <w:color w:val="000000" w:themeColor="text1"/>
                <w:sz w:val="24"/>
                <w:szCs w:val="24"/>
                <w:vertAlign w:val="superscript"/>
              </w:rPr>
              <w:t>d</w:t>
            </w:r>
            <w:r w:rsidR="00F70485" w:rsidRPr="00592FE5">
              <w:rPr>
                <w:rFonts w:eastAsia="Calibri"/>
                <w:color w:val="000000" w:themeColor="text1"/>
                <w:sz w:val="24"/>
                <w:szCs w:val="24"/>
              </w:rPr>
              <w:t>)</w:t>
            </w:r>
          </w:p>
        </w:tc>
        <w:tc>
          <w:tcPr>
            <w:tcW w:w="1477" w:type="pct"/>
            <w:vAlign w:val="center"/>
          </w:tcPr>
          <w:p w14:paraId="3356ABA0" w14:textId="3AF79B3E" w:rsidR="003D4AF3" w:rsidRPr="00592FE5" w:rsidRDefault="005A52BF" w:rsidP="003E07D1">
            <w:pPr>
              <w:widowControl w:val="0"/>
              <w:spacing w:line="336" w:lineRule="auto"/>
              <w:ind w:right="-57" w:firstLine="0"/>
              <w:jc w:val="center"/>
              <w:rPr>
                <w:rFonts w:eastAsia="Calibri"/>
                <w:color w:val="000000" w:themeColor="text1"/>
                <w:sz w:val="24"/>
                <w:szCs w:val="24"/>
              </w:rPr>
            </w:pPr>
            <w:r w:rsidRPr="00592FE5">
              <w:rPr>
                <w:rFonts w:eastAsia="Calibri"/>
                <w:color w:val="000000" w:themeColor="text1"/>
                <w:sz w:val="24"/>
                <w:szCs w:val="24"/>
              </w:rPr>
              <w:t>-</w:t>
            </w:r>
            <w:r w:rsidR="005253C5" w:rsidRPr="00592FE5">
              <w:rPr>
                <w:rFonts w:eastAsia="Calibri"/>
                <w:color w:val="000000" w:themeColor="text1"/>
                <w:sz w:val="24"/>
                <w:szCs w:val="24"/>
              </w:rPr>
              <w:t xml:space="preserve"> </w:t>
            </w:r>
            <w:r w:rsidRPr="00592FE5">
              <w:rPr>
                <w:rFonts w:eastAsia="Calibri"/>
                <w:color w:val="000000" w:themeColor="text1"/>
                <w:sz w:val="24"/>
                <w:szCs w:val="24"/>
              </w:rPr>
              <w:t>0</w:t>
            </w:r>
            <w:r w:rsidR="007F2025" w:rsidRPr="00592FE5">
              <w:rPr>
                <w:rFonts w:eastAsia="Calibri"/>
                <w:color w:val="000000" w:themeColor="text1"/>
                <w:sz w:val="24"/>
                <w:szCs w:val="24"/>
              </w:rPr>
              <w:t>,</w:t>
            </w:r>
            <w:r w:rsidRPr="00592FE5">
              <w:rPr>
                <w:rFonts w:eastAsia="Calibri"/>
                <w:color w:val="000000" w:themeColor="text1"/>
                <w:sz w:val="24"/>
                <w:szCs w:val="24"/>
              </w:rPr>
              <w:t>02</w:t>
            </w:r>
            <w:r w:rsidR="00866255" w:rsidRPr="00592FE5">
              <w:rPr>
                <w:rFonts w:eastAsia="Calibri"/>
                <w:color w:val="000000" w:themeColor="text1"/>
                <w:sz w:val="24"/>
                <w:szCs w:val="24"/>
              </w:rPr>
              <w:t>3</w:t>
            </w:r>
            <w:r w:rsidRPr="00592FE5">
              <w:rPr>
                <w:rFonts w:eastAsia="Calibri"/>
                <w:color w:val="000000" w:themeColor="text1"/>
                <w:sz w:val="24"/>
                <w:szCs w:val="24"/>
              </w:rPr>
              <w:t xml:space="preserve"> (0</w:t>
            </w:r>
            <w:r w:rsidR="007F2025" w:rsidRPr="00592FE5">
              <w:rPr>
                <w:rFonts w:eastAsia="Calibri"/>
                <w:color w:val="000000" w:themeColor="text1"/>
                <w:sz w:val="24"/>
                <w:szCs w:val="24"/>
              </w:rPr>
              <w:t>,</w:t>
            </w:r>
            <w:r w:rsidRPr="00592FE5">
              <w:rPr>
                <w:rFonts w:eastAsia="Calibri"/>
                <w:color w:val="000000" w:themeColor="text1"/>
                <w:sz w:val="24"/>
                <w:szCs w:val="24"/>
              </w:rPr>
              <w:t>876</w:t>
            </w:r>
            <w:r w:rsidRPr="00592FE5">
              <w:rPr>
                <w:rFonts w:eastAsia="Calibri"/>
                <w:color w:val="000000" w:themeColor="text1"/>
                <w:sz w:val="24"/>
                <w:szCs w:val="24"/>
                <w:vertAlign w:val="superscript"/>
              </w:rPr>
              <w:t>d</w:t>
            </w:r>
            <w:r w:rsidRPr="00592FE5">
              <w:rPr>
                <w:rFonts w:eastAsia="Calibri"/>
                <w:color w:val="000000" w:themeColor="text1"/>
                <w:sz w:val="24"/>
                <w:szCs w:val="24"/>
              </w:rPr>
              <w:t>)</w:t>
            </w:r>
          </w:p>
        </w:tc>
      </w:tr>
      <w:tr w:rsidR="003D4AF3" w:rsidRPr="00592FE5" w14:paraId="307F3C84" w14:textId="77777777" w:rsidTr="003E07D1">
        <w:trPr>
          <w:trHeight w:val="20"/>
        </w:trPr>
        <w:tc>
          <w:tcPr>
            <w:tcW w:w="533" w:type="pct"/>
            <w:vMerge/>
            <w:vAlign w:val="center"/>
          </w:tcPr>
          <w:p w14:paraId="4D2A56AE" w14:textId="77777777" w:rsidR="003D4AF3" w:rsidRPr="00592FE5" w:rsidRDefault="003D4AF3" w:rsidP="003E07D1">
            <w:pPr>
              <w:widowControl w:val="0"/>
              <w:spacing w:line="336" w:lineRule="auto"/>
              <w:ind w:right="-57" w:firstLine="0"/>
              <w:jc w:val="center"/>
              <w:rPr>
                <w:rFonts w:eastAsia="Calibri"/>
                <w:color w:val="000000" w:themeColor="text1"/>
                <w:sz w:val="24"/>
                <w:szCs w:val="24"/>
              </w:rPr>
            </w:pPr>
          </w:p>
        </w:tc>
        <w:tc>
          <w:tcPr>
            <w:tcW w:w="1574" w:type="pct"/>
            <w:vAlign w:val="center"/>
          </w:tcPr>
          <w:p w14:paraId="6C4C377C" w14:textId="77777777" w:rsidR="003D4AF3" w:rsidRPr="00592FE5" w:rsidRDefault="003D4AF3" w:rsidP="003E07D1">
            <w:pPr>
              <w:widowControl w:val="0"/>
              <w:spacing w:line="336" w:lineRule="auto"/>
              <w:ind w:left="-108" w:right="-108" w:firstLine="0"/>
              <w:jc w:val="center"/>
              <w:rPr>
                <w:rFonts w:eastAsia="Calibri"/>
                <w:color w:val="000000" w:themeColor="text1"/>
                <w:spacing w:val="-4"/>
                <w:sz w:val="24"/>
                <w:szCs w:val="24"/>
              </w:rPr>
            </w:pPr>
            <w:r w:rsidRPr="00592FE5">
              <w:rPr>
                <w:rFonts w:eastAsia="Calibri"/>
                <w:color w:val="000000" w:themeColor="text1"/>
                <w:spacing w:val="-4"/>
                <w:sz w:val="24"/>
                <w:szCs w:val="24"/>
              </w:rPr>
              <w:t>Giớ</w:t>
            </w:r>
            <w:r w:rsidR="00900A56" w:rsidRPr="00592FE5">
              <w:rPr>
                <w:rFonts w:eastAsia="Calibri"/>
                <w:color w:val="000000" w:themeColor="text1"/>
                <w:spacing w:val="-4"/>
                <w:sz w:val="24"/>
                <w:szCs w:val="24"/>
              </w:rPr>
              <w:t>i (</w:t>
            </w:r>
            <w:r w:rsidRPr="00592FE5">
              <w:rPr>
                <w:rFonts w:eastAsia="Calibri"/>
                <w:bCs/>
                <w:color w:val="000000" w:themeColor="text1"/>
                <w:spacing w:val="-4"/>
                <w:sz w:val="24"/>
                <w:szCs w:val="24"/>
              </w:rPr>
              <w:t>Trung vị</w:t>
            </w:r>
            <w:r w:rsidRPr="00592FE5">
              <w:rPr>
                <w:bCs/>
                <w:color w:val="000000" w:themeColor="text1"/>
                <w:spacing w:val="-4"/>
                <w:sz w:val="24"/>
                <w:szCs w:val="24"/>
              </w:rPr>
              <w:t xml:space="preserve"> </w:t>
            </w:r>
            <w:r w:rsidRPr="00592FE5">
              <w:rPr>
                <w:rFonts w:eastAsia="Calibri"/>
                <w:bCs/>
                <w:color w:val="000000" w:themeColor="text1"/>
                <w:spacing w:val="-4"/>
                <w:sz w:val="24"/>
                <w:szCs w:val="24"/>
              </w:rPr>
              <w:t>nam vs nữ</w:t>
            </w:r>
            <w:r w:rsidR="00900A56" w:rsidRPr="00592FE5">
              <w:rPr>
                <w:bCs/>
                <w:color w:val="000000" w:themeColor="text1"/>
                <w:spacing w:val="-4"/>
                <w:sz w:val="24"/>
                <w:szCs w:val="24"/>
              </w:rPr>
              <w:t xml:space="preserve">; </w:t>
            </w:r>
            <w:r w:rsidRPr="00592FE5">
              <w:rPr>
                <w:bCs/>
                <w:color w:val="000000" w:themeColor="text1"/>
                <w:spacing w:val="-4"/>
                <w:sz w:val="24"/>
                <w:szCs w:val="24"/>
              </w:rPr>
              <w:t>p)</w:t>
            </w:r>
          </w:p>
        </w:tc>
        <w:tc>
          <w:tcPr>
            <w:tcW w:w="1417" w:type="pct"/>
            <w:vAlign w:val="center"/>
          </w:tcPr>
          <w:p w14:paraId="42F98DED" w14:textId="77777777" w:rsidR="003D4AF3" w:rsidRPr="00592FE5" w:rsidRDefault="003D4AF3" w:rsidP="003E07D1">
            <w:pPr>
              <w:widowControl w:val="0"/>
              <w:spacing w:line="336" w:lineRule="auto"/>
              <w:ind w:left="-108" w:right="-109" w:firstLine="0"/>
              <w:jc w:val="center"/>
              <w:rPr>
                <w:rFonts w:eastAsia="Calibri"/>
                <w:color w:val="000000" w:themeColor="text1"/>
                <w:sz w:val="24"/>
                <w:szCs w:val="24"/>
              </w:rPr>
            </w:pPr>
            <w:r w:rsidRPr="00592FE5">
              <w:rPr>
                <w:rFonts w:eastAsia="Calibri"/>
                <w:color w:val="000000" w:themeColor="text1"/>
                <w:sz w:val="24"/>
                <w:szCs w:val="24"/>
              </w:rPr>
              <w:t>7</w:t>
            </w:r>
            <w:r w:rsidR="00900A56" w:rsidRPr="00592FE5">
              <w:rPr>
                <w:rFonts w:eastAsia="Calibri"/>
                <w:color w:val="000000" w:themeColor="text1"/>
                <w:sz w:val="24"/>
                <w:szCs w:val="24"/>
              </w:rPr>
              <w:t>,</w:t>
            </w:r>
            <w:r w:rsidRPr="00592FE5">
              <w:rPr>
                <w:rFonts w:eastAsia="Calibri"/>
                <w:color w:val="000000" w:themeColor="text1"/>
                <w:sz w:val="24"/>
                <w:szCs w:val="24"/>
              </w:rPr>
              <w:t>72 vs 5</w:t>
            </w:r>
            <w:r w:rsidR="00900A56" w:rsidRPr="00592FE5">
              <w:rPr>
                <w:rFonts w:eastAsia="Calibri"/>
                <w:color w:val="000000" w:themeColor="text1"/>
                <w:sz w:val="24"/>
                <w:szCs w:val="24"/>
              </w:rPr>
              <w:t>,</w:t>
            </w:r>
            <w:r w:rsidRPr="00592FE5">
              <w:rPr>
                <w:rFonts w:eastAsia="Calibri"/>
                <w:color w:val="000000" w:themeColor="text1"/>
                <w:sz w:val="24"/>
                <w:szCs w:val="24"/>
              </w:rPr>
              <w:t>11 (0,36</w:t>
            </w:r>
            <w:r w:rsidRPr="00592FE5">
              <w:rPr>
                <w:rFonts w:eastAsia="Calibri"/>
                <w:b/>
                <w:color w:val="000000" w:themeColor="text1"/>
                <w:sz w:val="24"/>
                <w:szCs w:val="24"/>
                <w:vertAlign w:val="superscript"/>
              </w:rPr>
              <w:t>b</w:t>
            </w:r>
            <w:r w:rsidRPr="00592FE5">
              <w:rPr>
                <w:rFonts w:eastAsia="Calibri"/>
                <w:color w:val="000000" w:themeColor="text1"/>
                <w:sz w:val="24"/>
                <w:szCs w:val="24"/>
              </w:rPr>
              <w:t>)</w:t>
            </w:r>
          </w:p>
        </w:tc>
        <w:tc>
          <w:tcPr>
            <w:tcW w:w="1477" w:type="pct"/>
            <w:vAlign w:val="center"/>
          </w:tcPr>
          <w:p w14:paraId="7AC69CED" w14:textId="77777777" w:rsidR="003D4AF3" w:rsidRPr="00592FE5" w:rsidRDefault="003D4AF3" w:rsidP="003E07D1">
            <w:pPr>
              <w:widowControl w:val="0"/>
              <w:spacing w:line="336" w:lineRule="auto"/>
              <w:ind w:left="-108" w:right="-143" w:firstLine="0"/>
              <w:jc w:val="center"/>
              <w:rPr>
                <w:rFonts w:eastAsia="Calibri"/>
                <w:color w:val="000000" w:themeColor="text1"/>
                <w:sz w:val="24"/>
                <w:szCs w:val="24"/>
              </w:rPr>
            </w:pPr>
            <w:r w:rsidRPr="00592FE5">
              <w:rPr>
                <w:rFonts w:eastAsia="Calibri"/>
                <w:color w:val="000000" w:themeColor="text1"/>
                <w:sz w:val="24"/>
                <w:szCs w:val="24"/>
              </w:rPr>
              <w:t>0</w:t>
            </w:r>
            <w:r w:rsidR="00900A56" w:rsidRPr="00592FE5">
              <w:rPr>
                <w:rFonts w:eastAsia="Calibri"/>
                <w:color w:val="000000" w:themeColor="text1"/>
                <w:sz w:val="24"/>
                <w:szCs w:val="24"/>
              </w:rPr>
              <w:t>,</w:t>
            </w:r>
            <w:r w:rsidRPr="00592FE5">
              <w:rPr>
                <w:rFonts w:eastAsia="Calibri"/>
                <w:color w:val="000000" w:themeColor="text1"/>
                <w:sz w:val="24"/>
                <w:szCs w:val="24"/>
              </w:rPr>
              <w:t>84 vs 1</w:t>
            </w:r>
            <w:r w:rsidR="00900A56" w:rsidRPr="00592FE5">
              <w:rPr>
                <w:rFonts w:eastAsia="Calibri"/>
                <w:color w:val="000000" w:themeColor="text1"/>
                <w:sz w:val="24"/>
                <w:szCs w:val="24"/>
              </w:rPr>
              <w:t>,</w:t>
            </w:r>
            <w:r w:rsidRPr="00592FE5">
              <w:rPr>
                <w:rFonts w:eastAsia="Calibri"/>
                <w:color w:val="000000" w:themeColor="text1"/>
                <w:sz w:val="24"/>
                <w:szCs w:val="24"/>
              </w:rPr>
              <w:t>67 (0,819</w:t>
            </w:r>
            <w:r w:rsidRPr="00592FE5">
              <w:rPr>
                <w:rFonts w:eastAsia="Calibri"/>
                <w:color w:val="000000" w:themeColor="text1"/>
                <w:sz w:val="24"/>
                <w:szCs w:val="24"/>
                <w:vertAlign w:val="superscript"/>
              </w:rPr>
              <w:t>b</w:t>
            </w:r>
            <w:r w:rsidRPr="00592FE5">
              <w:rPr>
                <w:rFonts w:eastAsia="Calibri"/>
                <w:color w:val="000000" w:themeColor="text1"/>
                <w:sz w:val="24"/>
                <w:szCs w:val="24"/>
              </w:rPr>
              <w:t>)</w:t>
            </w:r>
          </w:p>
        </w:tc>
      </w:tr>
      <w:tr w:rsidR="003D4AF3" w:rsidRPr="00592FE5" w14:paraId="22812EC2" w14:textId="77777777" w:rsidTr="003E07D1">
        <w:trPr>
          <w:trHeight w:val="20"/>
        </w:trPr>
        <w:tc>
          <w:tcPr>
            <w:tcW w:w="533" w:type="pct"/>
            <w:vMerge w:val="restart"/>
            <w:vAlign w:val="center"/>
          </w:tcPr>
          <w:p w14:paraId="1C4156B7" w14:textId="77777777" w:rsidR="003D4AF3" w:rsidRPr="00592FE5" w:rsidRDefault="003D4AF3" w:rsidP="003E07D1">
            <w:pPr>
              <w:widowControl w:val="0"/>
              <w:spacing w:line="336" w:lineRule="auto"/>
              <w:ind w:right="-57" w:firstLine="0"/>
              <w:jc w:val="center"/>
              <w:rPr>
                <w:rFonts w:eastAsia="Calibri"/>
                <w:bCs/>
                <w:color w:val="000000" w:themeColor="text1"/>
                <w:sz w:val="24"/>
                <w:szCs w:val="24"/>
              </w:rPr>
            </w:pPr>
            <w:r w:rsidRPr="00592FE5">
              <w:rPr>
                <w:rFonts w:eastAsia="Calibri"/>
                <w:bCs/>
                <w:color w:val="000000" w:themeColor="text1"/>
                <w:sz w:val="24"/>
                <w:szCs w:val="24"/>
              </w:rPr>
              <w:t>TGF-β</w:t>
            </w:r>
          </w:p>
          <w:p w14:paraId="11A87E41" w14:textId="77777777" w:rsidR="00900A56" w:rsidRPr="00592FE5" w:rsidRDefault="00900A56" w:rsidP="003E07D1">
            <w:pPr>
              <w:widowControl w:val="0"/>
              <w:spacing w:line="336" w:lineRule="auto"/>
              <w:ind w:right="-57" w:firstLine="0"/>
              <w:jc w:val="center"/>
              <w:rPr>
                <w:rFonts w:eastAsia="Calibri"/>
                <w:color w:val="000000" w:themeColor="text1"/>
                <w:sz w:val="24"/>
                <w:szCs w:val="24"/>
              </w:rPr>
            </w:pPr>
            <w:r w:rsidRPr="00592FE5">
              <w:rPr>
                <w:color w:val="000000" w:themeColor="text1"/>
                <w:sz w:val="24"/>
                <w:szCs w:val="24"/>
              </w:rPr>
              <w:t>(pg/mL)</w:t>
            </w:r>
          </w:p>
        </w:tc>
        <w:tc>
          <w:tcPr>
            <w:tcW w:w="1574" w:type="pct"/>
            <w:vAlign w:val="center"/>
          </w:tcPr>
          <w:p w14:paraId="080039F1" w14:textId="77777777" w:rsidR="003D4AF3" w:rsidRPr="00592FE5" w:rsidRDefault="003D4AF3" w:rsidP="003E07D1">
            <w:pPr>
              <w:widowControl w:val="0"/>
              <w:spacing w:line="336" w:lineRule="auto"/>
              <w:ind w:left="-108" w:right="-108" w:firstLine="0"/>
              <w:jc w:val="center"/>
              <w:rPr>
                <w:rFonts w:eastAsia="Calibri"/>
                <w:color w:val="000000" w:themeColor="text1"/>
                <w:sz w:val="24"/>
                <w:szCs w:val="24"/>
              </w:rPr>
            </w:pPr>
            <w:r w:rsidRPr="00592FE5">
              <w:rPr>
                <w:rFonts w:eastAsia="Calibri"/>
                <w:color w:val="000000" w:themeColor="text1"/>
                <w:sz w:val="24"/>
                <w:szCs w:val="24"/>
              </w:rPr>
              <w:t>Tuổi (năm), r (p)</w:t>
            </w:r>
          </w:p>
        </w:tc>
        <w:tc>
          <w:tcPr>
            <w:tcW w:w="1417" w:type="pct"/>
            <w:vAlign w:val="center"/>
          </w:tcPr>
          <w:p w14:paraId="0BBB7A1E" w14:textId="410F8FA0" w:rsidR="003D4AF3" w:rsidRPr="00592FE5" w:rsidRDefault="00F70485" w:rsidP="003E07D1">
            <w:pPr>
              <w:widowControl w:val="0"/>
              <w:spacing w:line="336" w:lineRule="auto"/>
              <w:ind w:right="-57" w:firstLine="0"/>
              <w:jc w:val="center"/>
              <w:rPr>
                <w:rFonts w:eastAsia="Calibri"/>
                <w:color w:val="000000" w:themeColor="text1"/>
                <w:sz w:val="24"/>
                <w:szCs w:val="24"/>
              </w:rPr>
            </w:pPr>
            <w:r w:rsidRPr="00592FE5">
              <w:rPr>
                <w:rFonts w:eastAsia="Calibri"/>
                <w:color w:val="000000" w:themeColor="text1"/>
                <w:sz w:val="24"/>
                <w:szCs w:val="24"/>
              </w:rPr>
              <w:t>- 0</w:t>
            </w:r>
            <w:r w:rsidR="007F2025" w:rsidRPr="00592FE5">
              <w:rPr>
                <w:rFonts w:eastAsia="Calibri"/>
                <w:color w:val="000000" w:themeColor="text1"/>
                <w:sz w:val="24"/>
                <w:szCs w:val="24"/>
              </w:rPr>
              <w:t>,</w:t>
            </w:r>
            <w:r w:rsidRPr="00592FE5">
              <w:rPr>
                <w:rFonts w:eastAsia="Calibri"/>
                <w:color w:val="000000" w:themeColor="text1"/>
                <w:sz w:val="24"/>
                <w:szCs w:val="24"/>
              </w:rPr>
              <w:t>003</w:t>
            </w:r>
            <w:r w:rsidRPr="00592FE5">
              <w:rPr>
                <w:rFonts w:eastAsia="Calibri"/>
                <w:color w:val="000000" w:themeColor="text1"/>
                <w:sz w:val="24"/>
                <w:szCs w:val="24"/>
              </w:rPr>
              <w:tab/>
              <w:t>(0</w:t>
            </w:r>
            <w:r w:rsidR="007F2025" w:rsidRPr="00592FE5">
              <w:rPr>
                <w:rFonts w:eastAsia="Calibri"/>
                <w:color w:val="000000" w:themeColor="text1"/>
                <w:sz w:val="24"/>
                <w:szCs w:val="24"/>
              </w:rPr>
              <w:t>,</w:t>
            </w:r>
            <w:r w:rsidRPr="00592FE5">
              <w:rPr>
                <w:rFonts w:eastAsia="Calibri"/>
                <w:color w:val="000000" w:themeColor="text1"/>
                <w:sz w:val="24"/>
                <w:szCs w:val="24"/>
              </w:rPr>
              <w:t>985</w:t>
            </w:r>
            <w:r w:rsidRPr="00592FE5">
              <w:rPr>
                <w:rFonts w:eastAsia="Calibri"/>
                <w:color w:val="000000" w:themeColor="text1"/>
                <w:sz w:val="24"/>
                <w:szCs w:val="24"/>
                <w:vertAlign w:val="superscript"/>
              </w:rPr>
              <w:t>d</w:t>
            </w:r>
            <w:r w:rsidRPr="00592FE5">
              <w:rPr>
                <w:rFonts w:eastAsia="Calibri"/>
                <w:color w:val="000000" w:themeColor="text1"/>
                <w:sz w:val="24"/>
                <w:szCs w:val="24"/>
              </w:rPr>
              <w:t>)</w:t>
            </w:r>
          </w:p>
        </w:tc>
        <w:tc>
          <w:tcPr>
            <w:tcW w:w="1477" w:type="pct"/>
            <w:vAlign w:val="center"/>
          </w:tcPr>
          <w:p w14:paraId="324880C7" w14:textId="7EA5D55F" w:rsidR="003D4AF3" w:rsidRPr="00592FE5" w:rsidRDefault="00866255" w:rsidP="003E07D1">
            <w:pPr>
              <w:widowControl w:val="0"/>
              <w:spacing w:line="336" w:lineRule="auto"/>
              <w:ind w:right="-57" w:firstLine="0"/>
              <w:jc w:val="center"/>
              <w:rPr>
                <w:rFonts w:eastAsia="Calibri"/>
                <w:color w:val="000000" w:themeColor="text1"/>
                <w:sz w:val="24"/>
                <w:szCs w:val="24"/>
              </w:rPr>
            </w:pPr>
            <w:r w:rsidRPr="00592FE5">
              <w:rPr>
                <w:rFonts w:eastAsia="Calibri"/>
                <w:color w:val="000000" w:themeColor="text1"/>
                <w:sz w:val="24"/>
                <w:szCs w:val="24"/>
              </w:rPr>
              <w:t>-</w:t>
            </w:r>
            <w:r w:rsidR="005253C5" w:rsidRPr="00592FE5">
              <w:rPr>
                <w:rFonts w:eastAsia="Calibri"/>
                <w:color w:val="000000" w:themeColor="text1"/>
                <w:sz w:val="24"/>
                <w:szCs w:val="24"/>
              </w:rPr>
              <w:t xml:space="preserve"> </w:t>
            </w:r>
            <w:r w:rsidRPr="00592FE5">
              <w:rPr>
                <w:rFonts w:eastAsia="Calibri"/>
                <w:color w:val="000000" w:themeColor="text1"/>
                <w:sz w:val="24"/>
                <w:szCs w:val="24"/>
              </w:rPr>
              <w:t>0</w:t>
            </w:r>
            <w:r w:rsidR="007F2025" w:rsidRPr="00592FE5">
              <w:rPr>
                <w:rFonts w:eastAsia="Calibri"/>
                <w:color w:val="000000" w:themeColor="text1"/>
                <w:sz w:val="24"/>
                <w:szCs w:val="24"/>
              </w:rPr>
              <w:t>,</w:t>
            </w:r>
            <w:r w:rsidRPr="00592FE5">
              <w:rPr>
                <w:rFonts w:eastAsia="Calibri"/>
                <w:color w:val="000000" w:themeColor="text1"/>
                <w:sz w:val="24"/>
                <w:szCs w:val="24"/>
              </w:rPr>
              <w:t>126</w:t>
            </w:r>
            <w:r w:rsidR="005A52BF" w:rsidRPr="00592FE5">
              <w:rPr>
                <w:rFonts w:eastAsia="Calibri"/>
                <w:color w:val="000000" w:themeColor="text1"/>
                <w:sz w:val="24"/>
                <w:szCs w:val="24"/>
              </w:rPr>
              <w:t xml:space="preserve"> (0</w:t>
            </w:r>
            <w:r w:rsidR="007F2025" w:rsidRPr="00592FE5">
              <w:rPr>
                <w:rFonts w:eastAsia="Calibri"/>
                <w:color w:val="000000" w:themeColor="text1"/>
                <w:sz w:val="24"/>
                <w:szCs w:val="24"/>
              </w:rPr>
              <w:t>,</w:t>
            </w:r>
            <w:r w:rsidR="005A52BF" w:rsidRPr="00592FE5">
              <w:rPr>
                <w:rFonts w:eastAsia="Calibri"/>
                <w:color w:val="000000" w:themeColor="text1"/>
                <w:sz w:val="24"/>
                <w:szCs w:val="24"/>
              </w:rPr>
              <w:t>384</w:t>
            </w:r>
            <w:r w:rsidR="00F70485" w:rsidRPr="00592FE5">
              <w:rPr>
                <w:rFonts w:eastAsia="Calibri"/>
                <w:color w:val="000000" w:themeColor="text1"/>
                <w:sz w:val="24"/>
                <w:szCs w:val="24"/>
                <w:vertAlign w:val="superscript"/>
              </w:rPr>
              <w:t>d</w:t>
            </w:r>
            <w:r w:rsidR="005A52BF" w:rsidRPr="00592FE5">
              <w:rPr>
                <w:rFonts w:eastAsia="Calibri"/>
                <w:color w:val="000000" w:themeColor="text1"/>
                <w:sz w:val="24"/>
                <w:szCs w:val="24"/>
              </w:rPr>
              <w:t>)</w:t>
            </w:r>
          </w:p>
        </w:tc>
      </w:tr>
      <w:tr w:rsidR="003D4AF3" w:rsidRPr="00592FE5" w14:paraId="3274CE14" w14:textId="77777777" w:rsidTr="003E07D1">
        <w:trPr>
          <w:trHeight w:val="20"/>
        </w:trPr>
        <w:tc>
          <w:tcPr>
            <w:tcW w:w="533" w:type="pct"/>
            <w:vMerge/>
            <w:vAlign w:val="center"/>
          </w:tcPr>
          <w:p w14:paraId="50EB817F" w14:textId="77777777" w:rsidR="003D4AF3" w:rsidRPr="00592FE5" w:rsidRDefault="003D4AF3" w:rsidP="003E07D1">
            <w:pPr>
              <w:widowControl w:val="0"/>
              <w:spacing w:line="336" w:lineRule="auto"/>
              <w:ind w:right="-57" w:firstLine="0"/>
              <w:jc w:val="center"/>
              <w:rPr>
                <w:rFonts w:eastAsia="Calibri"/>
                <w:color w:val="000000" w:themeColor="text1"/>
                <w:spacing w:val="-10"/>
                <w:sz w:val="24"/>
                <w:szCs w:val="24"/>
              </w:rPr>
            </w:pPr>
          </w:p>
        </w:tc>
        <w:tc>
          <w:tcPr>
            <w:tcW w:w="1574" w:type="pct"/>
            <w:vAlign w:val="center"/>
          </w:tcPr>
          <w:p w14:paraId="75D3C7BD" w14:textId="77777777" w:rsidR="003D4AF3" w:rsidRPr="00592FE5" w:rsidRDefault="003D4AF3" w:rsidP="003E07D1">
            <w:pPr>
              <w:widowControl w:val="0"/>
              <w:spacing w:line="336" w:lineRule="auto"/>
              <w:ind w:left="-108" w:right="-108" w:firstLine="0"/>
              <w:jc w:val="center"/>
              <w:rPr>
                <w:rFonts w:eastAsia="Calibri"/>
                <w:color w:val="000000" w:themeColor="text1"/>
                <w:sz w:val="24"/>
                <w:szCs w:val="24"/>
              </w:rPr>
            </w:pPr>
            <w:r w:rsidRPr="00592FE5">
              <w:rPr>
                <w:rFonts w:eastAsia="Calibri"/>
                <w:color w:val="000000" w:themeColor="text1"/>
                <w:spacing w:val="-10"/>
                <w:sz w:val="24"/>
                <w:szCs w:val="24"/>
              </w:rPr>
              <w:t>Giớ</w:t>
            </w:r>
            <w:r w:rsidR="00900A56" w:rsidRPr="00592FE5">
              <w:rPr>
                <w:rFonts w:eastAsia="Calibri"/>
                <w:color w:val="000000" w:themeColor="text1"/>
                <w:spacing w:val="-10"/>
                <w:sz w:val="24"/>
                <w:szCs w:val="24"/>
              </w:rPr>
              <w:t>i (</w:t>
            </w:r>
            <w:r w:rsidRPr="00592FE5">
              <w:rPr>
                <w:rFonts w:eastAsia="Calibri"/>
                <w:bCs/>
                <w:color w:val="000000" w:themeColor="text1"/>
                <w:spacing w:val="-10"/>
                <w:sz w:val="24"/>
                <w:szCs w:val="24"/>
              </w:rPr>
              <w:t>Trung vị</w:t>
            </w:r>
            <w:r w:rsidRPr="00592FE5">
              <w:rPr>
                <w:bCs/>
                <w:color w:val="000000" w:themeColor="text1"/>
                <w:spacing w:val="-10"/>
                <w:sz w:val="24"/>
                <w:szCs w:val="24"/>
              </w:rPr>
              <w:t xml:space="preserve"> </w:t>
            </w:r>
            <w:r w:rsidRPr="00592FE5">
              <w:rPr>
                <w:rFonts w:eastAsia="Calibri"/>
                <w:bCs/>
                <w:color w:val="000000" w:themeColor="text1"/>
                <w:sz w:val="24"/>
                <w:szCs w:val="24"/>
              </w:rPr>
              <w:t>nam vs nữ</w:t>
            </w:r>
            <w:r w:rsidR="00900A56" w:rsidRPr="00592FE5">
              <w:rPr>
                <w:bCs/>
                <w:color w:val="000000" w:themeColor="text1"/>
                <w:sz w:val="24"/>
                <w:szCs w:val="24"/>
              </w:rPr>
              <w:t xml:space="preserve">; </w:t>
            </w:r>
            <w:r w:rsidRPr="00592FE5">
              <w:rPr>
                <w:bCs/>
                <w:color w:val="000000" w:themeColor="text1"/>
                <w:spacing w:val="-10"/>
                <w:sz w:val="24"/>
                <w:szCs w:val="24"/>
              </w:rPr>
              <w:t>p)</w:t>
            </w:r>
          </w:p>
        </w:tc>
        <w:tc>
          <w:tcPr>
            <w:tcW w:w="1417" w:type="pct"/>
            <w:vAlign w:val="center"/>
          </w:tcPr>
          <w:p w14:paraId="58A29F5C" w14:textId="77777777" w:rsidR="003D4AF3" w:rsidRPr="00592FE5" w:rsidRDefault="003D4AF3" w:rsidP="003E07D1">
            <w:pPr>
              <w:widowControl w:val="0"/>
              <w:spacing w:line="336" w:lineRule="auto"/>
              <w:ind w:left="-108" w:right="-109" w:firstLine="0"/>
              <w:jc w:val="center"/>
              <w:rPr>
                <w:rFonts w:eastAsia="Calibri"/>
                <w:color w:val="000000" w:themeColor="text1"/>
                <w:sz w:val="24"/>
                <w:szCs w:val="24"/>
              </w:rPr>
            </w:pPr>
            <w:r w:rsidRPr="00592FE5">
              <w:rPr>
                <w:rFonts w:eastAsia="Calibri"/>
                <w:color w:val="000000" w:themeColor="text1"/>
                <w:sz w:val="24"/>
                <w:szCs w:val="24"/>
              </w:rPr>
              <w:t>265</w:t>
            </w:r>
            <w:r w:rsidR="00900A56" w:rsidRPr="00592FE5">
              <w:rPr>
                <w:rFonts w:eastAsia="Calibri"/>
                <w:color w:val="000000" w:themeColor="text1"/>
                <w:sz w:val="24"/>
                <w:szCs w:val="24"/>
              </w:rPr>
              <w:t>,</w:t>
            </w:r>
            <w:r w:rsidRPr="00592FE5">
              <w:rPr>
                <w:rFonts w:eastAsia="Calibri"/>
                <w:color w:val="000000" w:themeColor="text1"/>
                <w:sz w:val="24"/>
                <w:szCs w:val="24"/>
              </w:rPr>
              <w:t>01 vs 168</w:t>
            </w:r>
            <w:r w:rsidR="00900A56" w:rsidRPr="00592FE5">
              <w:rPr>
                <w:rFonts w:eastAsia="Calibri"/>
                <w:color w:val="000000" w:themeColor="text1"/>
                <w:sz w:val="24"/>
                <w:szCs w:val="24"/>
              </w:rPr>
              <w:t>,</w:t>
            </w:r>
            <w:r w:rsidRPr="00592FE5">
              <w:rPr>
                <w:rFonts w:eastAsia="Calibri"/>
                <w:color w:val="000000" w:themeColor="text1"/>
                <w:sz w:val="24"/>
                <w:szCs w:val="24"/>
              </w:rPr>
              <w:t>74 (</w:t>
            </w:r>
            <w:r w:rsidRPr="00592FE5">
              <w:rPr>
                <w:rFonts w:eastAsia="Calibri"/>
                <w:b/>
                <w:color w:val="000000" w:themeColor="text1"/>
                <w:sz w:val="24"/>
                <w:szCs w:val="24"/>
              </w:rPr>
              <w:t>0,032</w:t>
            </w:r>
            <w:r w:rsidRPr="00592FE5">
              <w:rPr>
                <w:rFonts w:eastAsia="Calibri"/>
                <w:b/>
                <w:color w:val="000000" w:themeColor="text1"/>
                <w:sz w:val="24"/>
                <w:szCs w:val="24"/>
                <w:vertAlign w:val="superscript"/>
              </w:rPr>
              <w:t>b</w:t>
            </w:r>
            <w:r w:rsidRPr="00592FE5">
              <w:rPr>
                <w:rFonts w:eastAsia="Calibri"/>
                <w:color w:val="000000" w:themeColor="text1"/>
                <w:sz w:val="24"/>
                <w:szCs w:val="24"/>
              </w:rPr>
              <w:t>)</w:t>
            </w:r>
          </w:p>
        </w:tc>
        <w:tc>
          <w:tcPr>
            <w:tcW w:w="1477" w:type="pct"/>
            <w:vAlign w:val="center"/>
          </w:tcPr>
          <w:p w14:paraId="71C87671" w14:textId="77777777" w:rsidR="003D4AF3" w:rsidRPr="00592FE5" w:rsidRDefault="003D4AF3" w:rsidP="003E07D1">
            <w:pPr>
              <w:widowControl w:val="0"/>
              <w:spacing w:line="336" w:lineRule="auto"/>
              <w:ind w:left="-108" w:right="-143" w:firstLine="0"/>
              <w:jc w:val="center"/>
              <w:rPr>
                <w:rFonts w:eastAsia="Calibri"/>
                <w:color w:val="000000" w:themeColor="text1"/>
                <w:sz w:val="24"/>
                <w:szCs w:val="24"/>
              </w:rPr>
            </w:pPr>
            <w:r w:rsidRPr="00592FE5">
              <w:rPr>
                <w:rFonts w:eastAsia="Calibri"/>
                <w:color w:val="000000" w:themeColor="text1"/>
                <w:sz w:val="24"/>
                <w:szCs w:val="24"/>
              </w:rPr>
              <w:t>524</w:t>
            </w:r>
            <w:r w:rsidR="00900A56" w:rsidRPr="00592FE5">
              <w:rPr>
                <w:rFonts w:eastAsia="Calibri"/>
                <w:color w:val="000000" w:themeColor="text1"/>
                <w:sz w:val="24"/>
                <w:szCs w:val="24"/>
              </w:rPr>
              <w:t>,</w:t>
            </w:r>
            <w:r w:rsidRPr="00592FE5">
              <w:rPr>
                <w:rFonts w:eastAsia="Calibri"/>
                <w:color w:val="000000" w:themeColor="text1"/>
                <w:sz w:val="24"/>
                <w:szCs w:val="24"/>
              </w:rPr>
              <w:t>57 vs 544</w:t>
            </w:r>
            <w:r w:rsidR="00900A56" w:rsidRPr="00592FE5">
              <w:rPr>
                <w:rFonts w:eastAsia="Calibri"/>
                <w:color w:val="000000" w:themeColor="text1"/>
                <w:sz w:val="24"/>
                <w:szCs w:val="24"/>
              </w:rPr>
              <w:t>,</w:t>
            </w:r>
            <w:r w:rsidRPr="00592FE5">
              <w:rPr>
                <w:rFonts w:eastAsia="Calibri"/>
                <w:color w:val="000000" w:themeColor="text1"/>
                <w:sz w:val="24"/>
                <w:szCs w:val="24"/>
              </w:rPr>
              <w:t>57 (0,417</w:t>
            </w:r>
            <w:r w:rsidRPr="00592FE5">
              <w:rPr>
                <w:rFonts w:eastAsia="Calibri"/>
                <w:color w:val="000000" w:themeColor="text1"/>
                <w:sz w:val="24"/>
                <w:szCs w:val="24"/>
                <w:vertAlign w:val="superscript"/>
              </w:rPr>
              <w:t>b</w:t>
            </w:r>
            <w:r w:rsidRPr="00592FE5">
              <w:rPr>
                <w:rFonts w:eastAsia="Calibri"/>
                <w:color w:val="000000" w:themeColor="text1"/>
                <w:sz w:val="24"/>
                <w:szCs w:val="24"/>
              </w:rPr>
              <w:t>)</w:t>
            </w:r>
          </w:p>
        </w:tc>
      </w:tr>
    </w:tbl>
    <w:p w14:paraId="4612A703" w14:textId="4EA97A9A" w:rsidR="003D4AF3" w:rsidRPr="00592FE5" w:rsidRDefault="003D4AF3" w:rsidP="008C2618">
      <w:pPr>
        <w:pStyle w:val="0bang"/>
        <w:widowControl w:val="0"/>
        <w:spacing w:line="360" w:lineRule="auto"/>
        <w:rPr>
          <w:rFonts w:eastAsia="Calibri"/>
          <w:b w:val="0"/>
          <w:color w:val="000000" w:themeColor="text1"/>
          <w:spacing w:val="-4"/>
          <w:szCs w:val="28"/>
        </w:rPr>
      </w:pPr>
      <w:r w:rsidRPr="00592FE5">
        <w:rPr>
          <w:b w:val="0"/>
          <w:i/>
          <w:color w:val="000000" w:themeColor="text1"/>
          <w:spacing w:val="-4"/>
          <w:szCs w:val="28"/>
          <w:lang w:val="it-IT"/>
        </w:rPr>
        <w:t>Ghi chú:</w:t>
      </w:r>
      <w:r w:rsidRPr="00592FE5">
        <w:rPr>
          <w:b w:val="0"/>
          <w:color w:val="000000" w:themeColor="text1"/>
          <w:spacing w:val="-4"/>
          <w:szCs w:val="28"/>
          <w:lang w:val="it-IT"/>
        </w:rPr>
        <w:t xml:space="preserve"> </w:t>
      </w:r>
      <w:r w:rsidRPr="00592FE5">
        <w:rPr>
          <w:b w:val="0"/>
          <w:iCs/>
          <w:color w:val="000000" w:themeColor="text1"/>
          <w:spacing w:val="-4"/>
          <w:szCs w:val="28"/>
          <w:vertAlign w:val="superscript"/>
        </w:rPr>
        <w:t>b</w:t>
      </w:r>
      <w:r w:rsidRPr="00592FE5">
        <w:rPr>
          <w:b w:val="0"/>
          <w:iCs/>
          <w:color w:val="000000" w:themeColor="text1"/>
          <w:spacing w:val="-4"/>
          <w:szCs w:val="28"/>
        </w:rPr>
        <w:t>p:</w:t>
      </w:r>
      <w:r w:rsidR="007B2C1A" w:rsidRPr="00592FE5">
        <w:rPr>
          <w:rFonts w:eastAsia="Aptos"/>
          <w:b w:val="0"/>
          <w:color w:val="000000" w:themeColor="text1"/>
          <w:spacing w:val="-4"/>
          <w:szCs w:val="28"/>
        </w:rPr>
        <w:t xml:space="preserve"> </w:t>
      </w:r>
      <w:r w:rsidRPr="00592FE5">
        <w:rPr>
          <w:rFonts w:eastAsia="Aptos"/>
          <w:b w:val="0"/>
          <w:color w:val="000000" w:themeColor="text1"/>
          <w:spacing w:val="-4"/>
          <w:szCs w:val="28"/>
        </w:rPr>
        <w:t>Mann-Whitney U</w:t>
      </w:r>
      <w:r w:rsidRPr="00592FE5">
        <w:rPr>
          <w:b w:val="0"/>
          <w:color w:val="000000" w:themeColor="text1"/>
          <w:spacing w:val="-4"/>
          <w:shd w:val="clear" w:color="auto" w:fill="FFFFFF"/>
        </w:rPr>
        <w:t xml:space="preserve"> test</w:t>
      </w:r>
      <w:r w:rsidRPr="00592FE5">
        <w:rPr>
          <w:b w:val="0"/>
          <w:iCs/>
          <w:color w:val="000000" w:themeColor="text1"/>
          <w:spacing w:val="-4"/>
          <w:szCs w:val="28"/>
        </w:rPr>
        <w:t xml:space="preserve">; </w:t>
      </w:r>
      <w:r w:rsidR="00727276" w:rsidRPr="00592FE5">
        <w:rPr>
          <w:b w:val="0"/>
          <w:color w:val="000000" w:themeColor="text1"/>
          <w:spacing w:val="-4"/>
          <w:szCs w:val="28"/>
          <w:shd w:val="clear" w:color="auto" w:fill="FFFFFF"/>
          <w:vertAlign w:val="superscript"/>
        </w:rPr>
        <w:t>d</w:t>
      </w:r>
      <w:r w:rsidR="00727276" w:rsidRPr="00592FE5">
        <w:rPr>
          <w:b w:val="0"/>
          <w:color w:val="000000" w:themeColor="text1"/>
          <w:spacing w:val="-4"/>
          <w:szCs w:val="28"/>
          <w:shd w:val="clear" w:color="auto" w:fill="FFFFFF"/>
        </w:rPr>
        <w:t>p: Tương quan Spearman's rho</w:t>
      </w:r>
      <w:r w:rsidRPr="00592FE5">
        <w:rPr>
          <w:b w:val="0"/>
          <w:color w:val="000000" w:themeColor="text1"/>
          <w:spacing w:val="-4"/>
          <w:szCs w:val="28"/>
          <w:shd w:val="clear" w:color="auto" w:fill="FFFFFF"/>
        </w:rPr>
        <w:t>; vs: so với</w:t>
      </w:r>
    </w:p>
    <w:p w14:paraId="549DFE72" w14:textId="06120C25" w:rsidR="003D4AF3" w:rsidRPr="00592FE5" w:rsidRDefault="003D4AF3" w:rsidP="00090DFD">
      <w:pPr>
        <w:pStyle w:val="0bang"/>
        <w:widowControl w:val="0"/>
        <w:spacing w:before="0" w:line="360" w:lineRule="auto"/>
        <w:jc w:val="both"/>
        <w:rPr>
          <w:rFonts w:eastAsia="Calibri"/>
          <w:b w:val="0"/>
        </w:rPr>
      </w:pPr>
      <w:r w:rsidRPr="00592FE5">
        <w:rPr>
          <w:rFonts w:eastAsia="Calibri"/>
          <w:b w:val="0"/>
        </w:rPr>
        <w:tab/>
        <w:t>Kết quả ở Bả</w:t>
      </w:r>
      <w:r w:rsidR="007E7315" w:rsidRPr="00592FE5">
        <w:rPr>
          <w:rFonts w:eastAsia="Calibri"/>
          <w:b w:val="0"/>
        </w:rPr>
        <w:t>ng 3.6</w:t>
      </w:r>
      <w:r w:rsidRPr="00592FE5">
        <w:rPr>
          <w:rFonts w:eastAsia="Calibri"/>
          <w:b w:val="0"/>
        </w:rPr>
        <w:t xml:space="preserve"> cho thấy, </w:t>
      </w:r>
      <w:r w:rsidR="00D21FE0" w:rsidRPr="00592FE5">
        <w:rPr>
          <w:rFonts w:eastAsia="Calibri"/>
          <w:b w:val="0"/>
        </w:rPr>
        <w:t>ở</w:t>
      </w:r>
      <w:r w:rsidR="00090DFD" w:rsidRPr="00592FE5">
        <w:rPr>
          <w:rFonts w:eastAsia="Calibri"/>
          <w:b w:val="0"/>
        </w:rPr>
        <w:t xml:space="preserve"> nhóm ALL,</w:t>
      </w:r>
      <w:r w:rsidR="00D21FE0" w:rsidRPr="00592FE5">
        <w:rPr>
          <w:rFonts w:eastAsia="Calibri"/>
          <w:b w:val="0"/>
        </w:rPr>
        <w:t xml:space="preserve"> </w:t>
      </w:r>
      <w:r w:rsidRPr="00592FE5">
        <w:rPr>
          <w:rFonts w:eastAsia="Calibri"/>
          <w:b w:val="0"/>
        </w:rPr>
        <w:t xml:space="preserve">nồng độ </w:t>
      </w:r>
      <w:r w:rsidRPr="00592FE5">
        <w:rPr>
          <w:rFonts w:eastAsia="Calibri"/>
          <w:b w:val="0"/>
          <w:bCs w:val="0"/>
          <w:szCs w:val="28"/>
        </w:rPr>
        <w:t>TNF-</w:t>
      </w:r>
      <w:r w:rsidRPr="00592FE5">
        <w:rPr>
          <w:rFonts w:eastAsia="Calibri"/>
          <w:bCs w:val="0"/>
          <w:szCs w:val="28"/>
        </w:rPr>
        <w:t xml:space="preserve"> </w:t>
      </w:r>
      <w:r w:rsidRPr="00592FE5">
        <w:rPr>
          <w:rFonts w:eastAsia="Calibri"/>
          <w:b w:val="0"/>
          <w:bCs w:val="0"/>
          <w:szCs w:val="28"/>
        </w:rPr>
        <w:t>β</w:t>
      </w:r>
      <w:r w:rsidRPr="00592FE5">
        <w:rPr>
          <w:rFonts w:eastAsia="Calibri"/>
          <w:bCs w:val="0"/>
          <w:szCs w:val="28"/>
        </w:rPr>
        <w:t xml:space="preserve"> </w:t>
      </w:r>
      <w:r w:rsidRPr="00592FE5">
        <w:rPr>
          <w:rFonts w:eastAsia="Calibri"/>
          <w:b w:val="0"/>
        </w:rPr>
        <w:t>liên quan vớ</w:t>
      </w:r>
      <w:r w:rsidR="00D21FE0" w:rsidRPr="00592FE5">
        <w:rPr>
          <w:rFonts w:eastAsia="Calibri"/>
          <w:b w:val="0"/>
        </w:rPr>
        <w:t xml:space="preserve">i giới tính (p &lt; </w:t>
      </w:r>
      <w:r w:rsidRPr="00592FE5">
        <w:rPr>
          <w:rFonts w:eastAsia="Calibri"/>
          <w:b w:val="0"/>
        </w:rPr>
        <w:t xml:space="preserve">0,05). </w:t>
      </w:r>
      <w:r w:rsidR="00D21FE0" w:rsidRPr="00592FE5">
        <w:rPr>
          <w:rFonts w:eastAsia="Calibri"/>
          <w:b w:val="0"/>
        </w:rPr>
        <w:t>Ở</w:t>
      </w:r>
      <w:r w:rsidR="00090DFD" w:rsidRPr="00592FE5">
        <w:rPr>
          <w:rFonts w:eastAsia="Calibri"/>
          <w:b w:val="0"/>
        </w:rPr>
        <w:t xml:space="preserve"> nhóm CLL,</w:t>
      </w:r>
      <w:r w:rsidR="00D21FE0" w:rsidRPr="00592FE5">
        <w:rPr>
          <w:rFonts w:eastAsia="Calibri"/>
          <w:b w:val="0"/>
        </w:rPr>
        <w:t xml:space="preserve"> </w:t>
      </w:r>
      <w:r w:rsidR="00090DFD" w:rsidRPr="00592FE5">
        <w:rPr>
          <w:rFonts w:eastAsia="Calibri"/>
          <w:b w:val="0"/>
        </w:rPr>
        <w:t>n</w:t>
      </w:r>
      <w:r w:rsidRPr="00592FE5">
        <w:rPr>
          <w:rFonts w:eastAsia="Calibri"/>
          <w:b w:val="0"/>
        </w:rPr>
        <w:t xml:space="preserve">ồng độ </w:t>
      </w:r>
      <w:r w:rsidR="00CB1297" w:rsidRPr="00592FE5">
        <w:rPr>
          <w:rFonts w:eastAsia="Calibri"/>
          <w:b w:val="0"/>
        </w:rPr>
        <w:t xml:space="preserve">IL-6, TNF-α và </w:t>
      </w:r>
      <w:r w:rsidR="00CB1297" w:rsidRPr="00592FE5">
        <w:rPr>
          <w:rFonts w:eastAsia="Calibri"/>
          <w:b w:val="0"/>
          <w:bCs w:val="0"/>
          <w:szCs w:val="28"/>
        </w:rPr>
        <w:t>TG</w:t>
      </w:r>
      <w:r w:rsidRPr="00592FE5">
        <w:rPr>
          <w:rFonts w:eastAsia="Calibri"/>
          <w:b w:val="0"/>
          <w:bCs w:val="0"/>
          <w:szCs w:val="28"/>
        </w:rPr>
        <w:t>F-</w:t>
      </w:r>
      <w:r w:rsidRPr="00592FE5">
        <w:rPr>
          <w:rFonts w:eastAsia="Calibri"/>
          <w:bCs w:val="0"/>
          <w:szCs w:val="28"/>
        </w:rPr>
        <w:t xml:space="preserve"> </w:t>
      </w:r>
      <w:r w:rsidRPr="00592FE5">
        <w:rPr>
          <w:rFonts w:eastAsia="Calibri"/>
          <w:b w:val="0"/>
          <w:bCs w:val="0"/>
          <w:szCs w:val="28"/>
        </w:rPr>
        <w:t>β</w:t>
      </w:r>
      <w:r w:rsidRPr="00592FE5">
        <w:rPr>
          <w:rFonts w:eastAsia="Calibri"/>
          <w:bCs w:val="0"/>
          <w:szCs w:val="28"/>
        </w:rPr>
        <w:t xml:space="preserve"> </w:t>
      </w:r>
      <w:r w:rsidRPr="00592FE5">
        <w:rPr>
          <w:rFonts w:eastAsia="Calibri"/>
          <w:b w:val="0"/>
        </w:rPr>
        <w:t>không có liên quan với</w:t>
      </w:r>
      <w:r w:rsidR="00CB1297" w:rsidRPr="00592FE5">
        <w:rPr>
          <w:rFonts w:eastAsia="Calibri"/>
          <w:b w:val="0"/>
        </w:rPr>
        <w:t xml:space="preserve"> tuổi và</w:t>
      </w:r>
      <w:r w:rsidRPr="00592FE5">
        <w:rPr>
          <w:rFonts w:eastAsia="Calibri"/>
          <w:b w:val="0"/>
        </w:rPr>
        <w:t xml:space="preserve"> giới tính </w:t>
      </w:r>
      <w:r w:rsidR="00CB1297" w:rsidRPr="00592FE5">
        <w:rPr>
          <w:rFonts w:eastAsia="Calibri"/>
          <w:b w:val="0"/>
        </w:rPr>
        <w:t>(p &gt;</w:t>
      </w:r>
      <w:r w:rsidR="007E7315" w:rsidRPr="00592FE5">
        <w:rPr>
          <w:rFonts w:eastAsia="Calibri"/>
          <w:b w:val="0"/>
        </w:rPr>
        <w:t xml:space="preserve"> 0,05</w:t>
      </w:r>
      <w:r w:rsidRPr="00592FE5">
        <w:rPr>
          <w:rFonts w:eastAsia="Calibri"/>
          <w:b w:val="0"/>
        </w:rPr>
        <w:t>).</w:t>
      </w:r>
    </w:p>
    <w:p w14:paraId="1BE6A821" w14:textId="11EFF4A1" w:rsidR="003D4AF3" w:rsidRPr="00592FE5" w:rsidRDefault="003D4AF3" w:rsidP="003D4AF3">
      <w:pPr>
        <w:pStyle w:val="0bang"/>
        <w:spacing w:before="0" w:line="360" w:lineRule="auto"/>
        <w:rPr>
          <w:rFonts w:eastAsia="Calibri"/>
          <w:color w:val="000000" w:themeColor="text1"/>
        </w:rPr>
      </w:pPr>
      <w:bookmarkStart w:id="353" w:name="_Toc231049698"/>
      <w:r w:rsidRPr="00592FE5">
        <w:rPr>
          <w:rFonts w:eastAsia="Calibri"/>
          <w:color w:val="000000" w:themeColor="text1"/>
        </w:rPr>
        <w:t>Bảng 3.</w:t>
      </w:r>
      <w:r w:rsidRPr="00592FE5">
        <w:rPr>
          <w:rFonts w:eastAsia="Calibri"/>
          <w:color w:val="000000" w:themeColor="text1"/>
        </w:rPr>
        <w:fldChar w:fldCharType="begin"/>
      </w:r>
      <w:r w:rsidRPr="00592FE5">
        <w:rPr>
          <w:rFonts w:eastAsia="Calibri"/>
          <w:color w:val="000000" w:themeColor="text1"/>
        </w:rPr>
        <w:instrText xml:space="preserve"> SEQ Bảng_3. \* ARABIC </w:instrText>
      </w:r>
      <w:r w:rsidRPr="00592FE5">
        <w:rPr>
          <w:rFonts w:eastAsia="Calibri"/>
          <w:color w:val="000000" w:themeColor="text1"/>
        </w:rPr>
        <w:fldChar w:fldCharType="separate"/>
      </w:r>
      <w:r w:rsidR="00CC1410">
        <w:rPr>
          <w:rFonts w:eastAsia="Calibri"/>
          <w:noProof/>
          <w:color w:val="000000" w:themeColor="text1"/>
        </w:rPr>
        <w:t>7</w:t>
      </w:r>
      <w:r w:rsidRPr="00592FE5">
        <w:rPr>
          <w:rFonts w:eastAsia="Calibri"/>
          <w:color w:val="000000" w:themeColor="text1"/>
        </w:rPr>
        <w:fldChar w:fldCharType="end"/>
      </w:r>
      <w:r w:rsidRPr="00592FE5">
        <w:rPr>
          <w:rFonts w:eastAsia="Calibri"/>
          <w:color w:val="000000" w:themeColor="text1"/>
        </w:rPr>
        <w:t xml:space="preserve">. </w:t>
      </w:r>
      <w:r w:rsidR="00A30B4F" w:rsidRPr="00592FE5">
        <w:rPr>
          <w:rFonts w:eastAsia="Calibri"/>
          <w:b w:val="0"/>
          <w:color w:val="000000" w:themeColor="text1"/>
        </w:rPr>
        <w:t>Tương quan n</w:t>
      </w:r>
      <w:r w:rsidRPr="00592FE5">
        <w:rPr>
          <w:rFonts w:eastAsia="Calibri"/>
          <w:b w:val="0"/>
          <w:color w:val="000000" w:themeColor="text1"/>
        </w:rPr>
        <w:t xml:space="preserve">ồng độ IL-6 với các </w:t>
      </w:r>
      <w:r w:rsidR="007B69E3" w:rsidRPr="00592FE5">
        <w:rPr>
          <w:rFonts w:eastAsia="Calibri"/>
          <w:b w:val="0"/>
          <w:color w:val="000000" w:themeColor="text1"/>
        </w:rPr>
        <w:t>chỉ số tế bào máu</w:t>
      </w:r>
      <w:bookmarkEnd w:id="353"/>
    </w:p>
    <w:tbl>
      <w:tblPr>
        <w:tblStyle w:val="LiBang2"/>
        <w:tblW w:w="5000" w:type="pct"/>
        <w:tblLook w:val="04A0" w:firstRow="1" w:lastRow="0" w:firstColumn="1" w:lastColumn="0" w:noHBand="0" w:noVBand="1"/>
      </w:tblPr>
      <w:tblGrid>
        <w:gridCol w:w="3370"/>
        <w:gridCol w:w="1415"/>
        <w:gridCol w:w="1419"/>
        <w:gridCol w:w="1417"/>
        <w:gridCol w:w="1383"/>
      </w:tblGrid>
      <w:tr w:rsidR="00510CF0" w:rsidRPr="00592FE5" w14:paraId="0BB42C48" w14:textId="77777777" w:rsidTr="00B52389">
        <w:trPr>
          <w:trHeight w:val="300"/>
        </w:trPr>
        <w:tc>
          <w:tcPr>
            <w:tcW w:w="1871" w:type="pct"/>
            <w:vMerge w:val="restart"/>
            <w:vAlign w:val="center"/>
          </w:tcPr>
          <w:p w14:paraId="7ACCCD88" w14:textId="77777777" w:rsidR="003D4AF3" w:rsidRPr="00592FE5" w:rsidRDefault="003D4AF3" w:rsidP="007F2025">
            <w:pPr>
              <w:spacing w:before="60" w:after="6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Các chỉ số</w:t>
            </w:r>
          </w:p>
        </w:tc>
        <w:tc>
          <w:tcPr>
            <w:tcW w:w="1574" w:type="pct"/>
            <w:gridSpan w:val="2"/>
            <w:vAlign w:val="center"/>
          </w:tcPr>
          <w:p w14:paraId="1DF5C88E" w14:textId="77777777" w:rsidR="003D4AF3" w:rsidRPr="00592FE5" w:rsidRDefault="003D4AF3" w:rsidP="007F2025">
            <w:pPr>
              <w:spacing w:before="20" w:after="20" w:line="300" w:lineRule="exact"/>
              <w:ind w:right="-113" w:firstLine="0"/>
              <w:jc w:val="center"/>
              <w:rPr>
                <w:rFonts w:eastAsia="Calibri"/>
                <w:b/>
                <w:bCs/>
                <w:color w:val="000000" w:themeColor="text1"/>
                <w:sz w:val="26"/>
                <w:szCs w:val="26"/>
              </w:rPr>
            </w:pPr>
            <w:r w:rsidRPr="00592FE5">
              <w:rPr>
                <w:rFonts w:eastAsia="Calibri"/>
                <w:b/>
                <w:bCs/>
                <w:color w:val="000000" w:themeColor="text1"/>
                <w:sz w:val="26"/>
                <w:szCs w:val="26"/>
              </w:rPr>
              <w:t>Nhóm CLL</w:t>
            </w:r>
          </w:p>
          <w:p w14:paraId="791BA3A8" w14:textId="77777777" w:rsidR="003D4AF3" w:rsidRPr="00592FE5" w:rsidRDefault="003D4AF3" w:rsidP="007F2025">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(n = 50)</w:t>
            </w:r>
          </w:p>
        </w:tc>
        <w:tc>
          <w:tcPr>
            <w:tcW w:w="1555" w:type="pct"/>
            <w:gridSpan w:val="2"/>
            <w:vAlign w:val="center"/>
          </w:tcPr>
          <w:p w14:paraId="34626D73" w14:textId="77777777" w:rsidR="003D4AF3" w:rsidRPr="00592FE5" w:rsidRDefault="003D4AF3" w:rsidP="007F2025">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Nhóm ALL</w:t>
            </w:r>
          </w:p>
          <w:p w14:paraId="3F0DB3B6" w14:textId="77777777" w:rsidR="003D4AF3" w:rsidRPr="00592FE5" w:rsidRDefault="003D4AF3" w:rsidP="007F2025">
            <w:pPr>
              <w:spacing w:before="20" w:after="20" w:line="300" w:lineRule="exact"/>
              <w:ind w:right="-113" w:firstLine="0"/>
              <w:jc w:val="center"/>
              <w:rPr>
                <w:rFonts w:eastAsia="Calibri"/>
                <w:b/>
                <w:bCs/>
                <w:color w:val="000000" w:themeColor="text1"/>
                <w:sz w:val="26"/>
                <w:szCs w:val="26"/>
              </w:rPr>
            </w:pPr>
            <w:r w:rsidRPr="00592FE5">
              <w:rPr>
                <w:rFonts w:eastAsia="Calibri"/>
                <w:b/>
                <w:bCs/>
                <w:color w:val="000000" w:themeColor="text1"/>
                <w:sz w:val="26"/>
                <w:szCs w:val="26"/>
              </w:rPr>
              <w:t>(n = 57)</w:t>
            </w:r>
          </w:p>
        </w:tc>
      </w:tr>
      <w:tr w:rsidR="00510CF0" w:rsidRPr="00592FE5" w14:paraId="3A629B07" w14:textId="77777777" w:rsidTr="00B52389">
        <w:trPr>
          <w:trHeight w:val="300"/>
        </w:trPr>
        <w:tc>
          <w:tcPr>
            <w:tcW w:w="1871" w:type="pct"/>
            <w:vMerge/>
            <w:vAlign w:val="center"/>
          </w:tcPr>
          <w:p w14:paraId="1A136D7F" w14:textId="77777777" w:rsidR="003D4AF3" w:rsidRPr="00592FE5" w:rsidRDefault="003D4AF3" w:rsidP="007F2025">
            <w:pPr>
              <w:spacing w:before="60" w:after="60" w:line="300" w:lineRule="exact"/>
              <w:ind w:right="-57" w:firstLine="0"/>
              <w:jc w:val="center"/>
              <w:rPr>
                <w:rFonts w:eastAsia="Calibri"/>
                <w:b/>
                <w:bCs/>
                <w:color w:val="000000" w:themeColor="text1"/>
                <w:sz w:val="26"/>
                <w:szCs w:val="26"/>
              </w:rPr>
            </w:pPr>
          </w:p>
        </w:tc>
        <w:tc>
          <w:tcPr>
            <w:tcW w:w="786" w:type="pct"/>
            <w:vAlign w:val="center"/>
          </w:tcPr>
          <w:p w14:paraId="765C6279" w14:textId="77777777" w:rsidR="003D4AF3" w:rsidRPr="00592FE5" w:rsidRDefault="003D4AF3" w:rsidP="007F2025">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788" w:type="pct"/>
            <w:vAlign w:val="center"/>
          </w:tcPr>
          <w:p w14:paraId="513AA4C8" w14:textId="77777777" w:rsidR="003D4AF3" w:rsidRPr="00592FE5" w:rsidRDefault="003D4AF3" w:rsidP="007F2025">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c>
          <w:tcPr>
            <w:tcW w:w="787" w:type="pct"/>
            <w:vAlign w:val="center"/>
          </w:tcPr>
          <w:p w14:paraId="51D06AFD" w14:textId="77777777" w:rsidR="003D4AF3" w:rsidRPr="00592FE5" w:rsidRDefault="003D4AF3" w:rsidP="007F2025">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768" w:type="pct"/>
            <w:vAlign w:val="center"/>
          </w:tcPr>
          <w:p w14:paraId="43A5600D" w14:textId="77777777" w:rsidR="003D4AF3" w:rsidRPr="00592FE5" w:rsidRDefault="003D4AF3" w:rsidP="007F2025">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r>
      <w:tr w:rsidR="00510CF0" w:rsidRPr="00592FE5" w14:paraId="74CF8E5D" w14:textId="77777777" w:rsidTr="00B52389">
        <w:trPr>
          <w:trHeight w:val="300"/>
        </w:trPr>
        <w:tc>
          <w:tcPr>
            <w:tcW w:w="1871" w:type="pct"/>
            <w:vAlign w:val="center"/>
          </w:tcPr>
          <w:p w14:paraId="73E2403E" w14:textId="12F118DA" w:rsidR="00A47EC5" w:rsidRPr="00592FE5" w:rsidRDefault="007C1FF5" w:rsidP="007F2025">
            <w:pPr>
              <w:spacing w:before="60" w:after="60" w:line="300" w:lineRule="exact"/>
              <w:ind w:right="-57" w:firstLine="0"/>
              <w:jc w:val="center"/>
              <w:rPr>
                <w:rFonts w:eastAsia="Calibri"/>
                <w:color w:val="000000" w:themeColor="text1"/>
                <w:sz w:val="26"/>
                <w:szCs w:val="26"/>
              </w:rPr>
            </w:pPr>
            <w:r w:rsidRPr="00592FE5">
              <w:rPr>
                <w:rFonts w:eastAsia="Calibri"/>
                <w:color w:val="000000" w:themeColor="text1"/>
                <w:sz w:val="26"/>
                <w:szCs w:val="26"/>
              </w:rPr>
              <w:t xml:space="preserve">Số lượng </w:t>
            </w:r>
            <w:r w:rsidR="00A47EC5" w:rsidRPr="00592FE5">
              <w:rPr>
                <w:rFonts w:eastAsia="Calibri"/>
                <w:color w:val="000000" w:themeColor="text1"/>
                <w:sz w:val="26"/>
                <w:szCs w:val="26"/>
              </w:rPr>
              <w:t xml:space="preserve">HC </w:t>
            </w:r>
            <w:r w:rsidR="00A47EC5" w:rsidRPr="00592FE5">
              <w:rPr>
                <w:color w:val="000000" w:themeColor="text1"/>
                <w:sz w:val="26"/>
                <w:szCs w:val="26"/>
              </w:rPr>
              <w:t>(T/</w:t>
            </w:r>
            <w:r w:rsidR="008A10CD" w:rsidRPr="00592FE5">
              <w:rPr>
                <w:color w:val="000000" w:themeColor="text1"/>
                <w:sz w:val="26"/>
                <w:szCs w:val="26"/>
              </w:rPr>
              <w:t>L</w:t>
            </w:r>
            <w:r w:rsidR="00A47EC5" w:rsidRPr="00592FE5">
              <w:rPr>
                <w:color w:val="000000" w:themeColor="text1"/>
                <w:sz w:val="26"/>
                <w:szCs w:val="26"/>
              </w:rPr>
              <w:t>)</w:t>
            </w:r>
          </w:p>
        </w:tc>
        <w:tc>
          <w:tcPr>
            <w:tcW w:w="786" w:type="pct"/>
            <w:vAlign w:val="center"/>
          </w:tcPr>
          <w:p w14:paraId="49C78F85" w14:textId="1B01C521" w:rsidR="00A47EC5" w:rsidRPr="00592FE5" w:rsidRDefault="00A47EC5"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w:t>
            </w:r>
            <w:r w:rsidR="007F2025" w:rsidRPr="00592FE5">
              <w:rPr>
                <w:color w:val="000000" w:themeColor="text1"/>
                <w:sz w:val="26"/>
                <w:szCs w:val="26"/>
              </w:rPr>
              <w:t xml:space="preserve"> </w:t>
            </w:r>
            <w:r w:rsidRPr="00592FE5">
              <w:rPr>
                <w:color w:val="000000" w:themeColor="text1"/>
                <w:sz w:val="26"/>
                <w:szCs w:val="26"/>
              </w:rPr>
              <w:t>0</w:t>
            </w:r>
            <w:r w:rsidR="00FA3380" w:rsidRPr="00592FE5">
              <w:rPr>
                <w:color w:val="000000" w:themeColor="text1"/>
                <w:sz w:val="26"/>
                <w:szCs w:val="26"/>
              </w:rPr>
              <w:t>,</w:t>
            </w:r>
            <w:r w:rsidRPr="00592FE5">
              <w:rPr>
                <w:color w:val="000000" w:themeColor="text1"/>
                <w:sz w:val="26"/>
                <w:szCs w:val="26"/>
              </w:rPr>
              <w:t>232</w:t>
            </w:r>
          </w:p>
        </w:tc>
        <w:tc>
          <w:tcPr>
            <w:tcW w:w="788" w:type="pct"/>
            <w:vAlign w:val="center"/>
          </w:tcPr>
          <w:p w14:paraId="07D9CB0B" w14:textId="77777777" w:rsidR="00A47EC5" w:rsidRPr="00592FE5" w:rsidRDefault="00A47EC5"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FA3380" w:rsidRPr="00592FE5">
              <w:rPr>
                <w:color w:val="000000" w:themeColor="text1"/>
                <w:sz w:val="26"/>
                <w:szCs w:val="26"/>
              </w:rPr>
              <w:t>,</w:t>
            </w:r>
            <w:r w:rsidRPr="00592FE5">
              <w:rPr>
                <w:color w:val="000000" w:themeColor="text1"/>
                <w:sz w:val="26"/>
                <w:szCs w:val="26"/>
              </w:rPr>
              <w:t>105</w:t>
            </w:r>
            <w:r w:rsidRPr="00592FE5">
              <w:rPr>
                <w:color w:val="000000" w:themeColor="text1"/>
                <w:sz w:val="26"/>
                <w:szCs w:val="26"/>
                <w:vertAlign w:val="superscript"/>
              </w:rPr>
              <w:t>c</w:t>
            </w:r>
          </w:p>
        </w:tc>
        <w:tc>
          <w:tcPr>
            <w:tcW w:w="787" w:type="pct"/>
            <w:vAlign w:val="center"/>
          </w:tcPr>
          <w:p w14:paraId="494F23C9" w14:textId="71363572" w:rsidR="00A47EC5" w:rsidRPr="00592FE5" w:rsidRDefault="00A47EC5"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w:t>
            </w:r>
            <w:r w:rsidR="00BC13DC" w:rsidRPr="00592FE5">
              <w:rPr>
                <w:color w:val="000000" w:themeColor="text1"/>
                <w:sz w:val="26"/>
                <w:szCs w:val="26"/>
              </w:rPr>
              <w:t xml:space="preserve"> </w:t>
            </w:r>
            <w:r w:rsidRPr="00592FE5">
              <w:rPr>
                <w:color w:val="000000" w:themeColor="text1"/>
                <w:sz w:val="26"/>
                <w:szCs w:val="26"/>
              </w:rPr>
              <w:t>0</w:t>
            </w:r>
            <w:r w:rsidR="00FA3380" w:rsidRPr="00592FE5">
              <w:rPr>
                <w:color w:val="000000" w:themeColor="text1"/>
                <w:sz w:val="26"/>
                <w:szCs w:val="26"/>
              </w:rPr>
              <w:t>,</w:t>
            </w:r>
            <w:r w:rsidRPr="00592FE5">
              <w:rPr>
                <w:color w:val="000000" w:themeColor="text1"/>
                <w:sz w:val="26"/>
                <w:szCs w:val="26"/>
              </w:rPr>
              <w:t>020</w:t>
            </w:r>
          </w:p>
        </w:tc>
        <w:tc>
          <w:tcPr>
            <w:tcW w:w="768" w:type="pct"/>
            <w:vAlign w:val="center"/>
          </w:tcPr>
          <w:p w14:paraId="7C1CB819" w14:textId="77777777" w:rsidR="00A47EC5" w:rsidRPr="00592FE5" w:rsidRDefault="00A47EC5" w:rsidP="007F2025">
            <w:pPr>
              <w:spacing w:before="20" w:after="20" w:line="300" w:lineRule="exact"/>
              <w:ind w:right="-57" w:firstLine="0"/>
              <w:jc w:val="center"/>
              <w:rPr>
                <w:rFonts w:eastAsia="Calibri"/>
                <w:b/>
                <w:color w:val="000000" w:themeColor="text1"/>
                <w:sz w:val="26"/>
                <w:szCs w:val="26"/>
              </w:rPr>
            </w:pPr>
            <w:r w:rsidRPr="00592FE5">
              <w:rPr>
                <w:color w:val="000000" w:themeColor="text1"/>
                <w:sz w:val="26"/>
                <w:szCs w:val="26"/>
              </w:rPr>
              <w:t>0</w:t>
            </w:r>
            <w:r w:rsidR="00FA3380" w:rsidRPr="00592FE5">
              <w:rPr>
                <w:color w:val="000000" w:themeColor="text1"/>
                <w:sz w:val="26"/>
                <w:szCs w:val="26"/>
              </w:rPr>
              <w:t>,</w:t>
            </w:r>
            <w:r w:rsidRPr="00592FE5">
              <w:rPr>
                <w:color w:val="000000" w:themeColor="text1"/>
                <w:sz w:val="26"/>
                <w:szCs w:val="26"/>
              </w:rPr>
              <w:t>885</w:t>
            </w:r>
            <w:r w:rsidRPr="00592FE5">
              <w:rPr>
                <w:color w:val="000000" w:themeColor="text1"/>
                <w:sz w:val="26"/>
                <w:szCs w:val="26"/>
                <w:vertAlign w:val="superscript"/>
              </w:rPr>
              <w:t xml:space="preserve"> c</w:t>
            </w:r>
          </w:p>
        </w:tc>
      </w:tr>
      <w:tr w:rsidR="00510CF0" w:rsidRPr="00592FE5" w14:paraId="53ECA35D" w14:textId="77777777" w:rsidTr="00B52389">
        <w:trPr>
          <w:trHeight w:val="300"/>
        </w:trPr>
        <w:tc>
          <w:tcPr>
            <w:tcW w:w="1871" w:type="pct"/>
            <w:vAlign w:val="center"/>
          </w:tcPr>
          <w:p w14:paraId="59958C94" w14:textId="6D058162" w:rsidR="00A47EC5" w:rsidRPr="00592FE5" w:rsidRDefault="007C1FF5" w:rsidP="007F2025">
            <w:pPr>
              <w:spacing w:before="60" w:after="60" w:line="300" w:lineRule="exact"/>
              <w:ind w:right="-57" w:firstLine="0"/>
              <w:jc w:val="center"/>
              <w:rPr>
                <w:rFonts w:eastAsia="Calibri"/>
                <w:color w:val="000000" w:themeColor="text1"/>
                <w:sz w:val="26"/>
                <w:szCs w:val="26"/>
              </w:rPr>
            </w:pPr>
            <w:r w:rsidRPr="00592FE5">
              <w:rPr>
                <w:rFonts w:eastAsia="Calibri"/>
                <w:iCs/>
                <w:color w:val="000000" w:themeColor="text1"/>
                <w:sz w:val="26"/>
                <w:szCs w:val="26"/>
              </w:rPr>
              <w:t xml:space="preserve">Lượng </w:t>
            </w:r>
            <w:r w:rsidR="00A47EC5" w:rsidRPr="00592FE5">
              <w:rPr>
                <w:rFonts w:eastAsia="Calibri"/>
                <w:iCs/>
                <w:color w:val="000000" w:themeColor="text1"/>
                <w:sz w:val="26"/>
                <w:szCs w:val="26"/>
              </w:rPr>
              <w:t xml:space="preserve">HST </w:t>
            </w:r>
            <w:r w:rsidR="00A47EC5" w:rsidRPr="00592FE5">
              <w:rPr>
                <w:iCs/>
                <w:color w:val="000000" w:themeColor="text1"/>
                <w:sz w:val="26"/>
                <w:szCs w:val="26"/>
              </w:rPr>
              <w:t>(g/</w:t>
            </w:r>
            <w:r w:rsidR="008A10CD" w:rsidRPr="00592FE5">
              <w:rPr>
                <w:iCs/>
                <w:color w:val="000000" w:themeColor="text1"/>
                <w:sz w:val="26"/>
                <w:szCs w:val="26"/>
              </w:rPr>
              <w:t>L</w:t>
            </w:r>
            <w:r w:rsidR="00A47EC5" w:rsidRPr="00592FE5">
              <w:rPr>
                <w:iCs/>
                <w:color w:val="000000" w:themeColor="text1"/>
                <w:sz w:val="26"/>
                <w:szCs w:val="26"/>
              </w:rPr>
              <w:t>)</w:t>
            </w:r>
          </w:p>
        </w:tc>
        <w:tc>
          <w:tcPr>
            <w:tcW w:w="786" w:type="pct"/>
            <w:vAlign w:val="center"/>
          </w:tcPr>
          <w:p w14:paraId="593F0146" w14:textId="70091F6A" w:rsidR="00A47EC5" w:rsidRPr="00592FE5" w:rsidRDefault="00A47EC5"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w:t>
            </w:r>
            <w:r w:rsidR="007F2025" w:rsidRPr="00592FE5">
              <w:rPr>
                <w:color w:val="000000" w:themeColor="text1"/>
                <w:sz w:val="26"/>
                <w:szCs w:val="26"/>
              </w:rPr>
              <w:t xml:space="preserve"> </w:t>
            </w:r>
            <w:r w:rsidR="00FA3380" w:rsidRPr="00592FE5">
              <w:rPr>
                <w:color w:val="000000" w:themeColor="text1"/>
                <w:sz w:val="26"/>
                <w:szCs w:val="26"/>
              </w:rPr>
              <w:t>0,</w:t>
            </w:r>
            <w:r w:rsidRPr="00592FE5">
              <w:rPr>
                <w:color w:val="000000" w:themeColor="text1"/>
                <w:sz w:val="26"/>
                <w:szCs w:val="26"/>
              </w:rPr>
              <w:t>288</w:t>
            </w:r>
          </w:p>
        </w:tc>
        <w:tc>
          <w:tcPr>
            <w:tcW w:w="788" w:type="pct"/>
            <w:vAlign w:val="center"/>
          </w:tcPr>
          <w:p w14:paraId="6120CFC4" w14:textId="77777777" w:rsidR="00A47EC5" w:rsidRPr="00592FE5" w:rsidRDefault="00A47EC5" w:rsidP="007F2025">
            <w:pPr>
              <w:spacing w:before="20" w:after="20" w:line="300" w:lineRule="exact"/>
              <w:ind w:right="-57" w:firstLine="0"/>
              <w:jc w:val="center"/>
              <w:rPr>
                <w:rFonts w:eastAsia="Calibri"/>
                <w:b/>
                <w:color w:val="000000" w:themeColor="text1"/>
                <w:sz w:val="26"/>
                <w:szCs w:val="26"/>
              </w:rPr>
            </w:pPr>
            <w:r w:rsidRPr="00592FE5">
              <w:rPr>
                <w:b/>
                <w:color w:val="000000" w:themeColor="text1"/>
                <w:sz w:val="26"/>
                <w:szCs w:val="26"/>
              </w:rPr>
              <w:t>0</w:t>
            </w:r>
            <w:r w:rsidR="00FA3380" w:rsidRPr="00592FE5">
              <w:rPr>
                <w:b/>
                <w:color w:val="000000" w:themeColor="text1"/>
                <w:sz w:val="26"/>
                <w:szCs w:val="26"/>
              </w:rPr>
              <w:t>,</w:t>
            </w:r>
            <w:r w:rsidRPr="00592FE5">
              <w:rPr>
                <w:b/>
                <w:color w:val="000000" w:themeColor="text1"/>
                <w:sz w:val="26"/>
                <w:szCs w:val="26"/>
              </w:rPr>
              <w:t>043</w:t>
            </w:r>
            <w:r w:rsidRPr="00592FE5">
              <w:rPr>
                <w:color w:val="000000" w:themeColor="text1"/>
                <w:sz w:val="26"/>
                <w:szCs w:val="26"/>
                <w:vertAlign w:val="superscript"/>
              </w:rPr>
              <w:t>c</w:t>
            </w:r>
          </w:p>
        </w:tc>
        <w:tc>
          <w:tcPr>
            <w:tcW w:w="787" w:type="pct"/>
            <w:vAlign w:val="center"/>
          </w:tcPr>
          <w:p w14:paraId="42CF7D47" w14:textId="77777777" w:rsidR="00A47EC5" w:rsidRPr="00592FE5" w:rsidRDefault="00A47EC5"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FA3380" w:rsidRPr="00592FE5">
              <w:rPr>
                <w:color w:val="000000" w:themeColor="text1"/>
                <w:sz w:val="26"/>
                <w:szCs w:val="26"/>
              </w:rPr>
              <w:t>,</w:t>
            </w:r>
            <w:r w:rsidRPr="00592FE5">
              <w:rPr>
                <w:color w:val="000000" w:themeColor="text1"/>
                <w:sz w:val="26"/>
                <w:szCs w:val="26"/>
              </w:rPr>
              <w:t>004</w:t>
            </w:r>
          </w:p>
        </w:tc>
        <w:tc>
          <w:tcPr>
            <w:tcW w:w="768" w:type="pct"/>
            <w:vAlign w:val="center"/>
          </w:tcPr>
          <w:p w14:paraId="2D05D5ED" w14:textId="77777777" w:rsidR="00A47EC5" w:rsidRPr="00592FE5" w:rsidRDefault="00A47EC5" w:rsidP="007F2025">
            <w:pPr>
              <w:spacing w:before="20" w:after="20" w:line="300" w:lineRule="exact"/>
              <w:ind w:right="-57" w:firstLine="0"/>
              <w:jc w:val="center"/>
              <w:rPr>
                <w:rFonts w:eastAsia="Calibri"/>
                <w:b/>
                <w:bCs/>
                <w:color w:val="000000" w:themeColor="text1"/>
                <w:sz w:val="26"/>
                <w:szCs w:val="26"/>
              </w:rPr>
            </w:pPr>
            <w:r w:rsidRPr="00592FE5">
              <w:rPr>
                <w:color w:val="000000" w:themeColor="text1"/>
                <w:sz w:val="26"/>
                <w:szCs w:val="26"/>
              </w:rPr>
              <w:t>0</w:t>
            </w:r>
            <w:r w:rsidR="00FA3380" w:rsidRPr="00592FE5">
              <w:rPr>
                <w:color w:val="000000" w:themeColor="text1"/>
                <w:sz w:val="26"/>
                <w:szCs w:val="26"/>
              </w:rPr>
              <w:t>,</w:t>
            </w:r>
            <w:r w:rsidRPr="00592FE5">
              <w:rPr>
                <w:color w:val="000000" w:themeColor="text1"/>
                <w:sz w:val="26"/>
                <w:szCs w:val="26"/>
              </w:rPr>
              <w:t>974</w:t>
            </w:r>
            <w:r w:rsidRPr="00592FE5">
              <w:rPr>
                <w:color w:val="000000" w:themeColor="text1"/>
                <w:sz w:val="26"/>
                <w:szCs w:val="26"/>
                <w:vertAlign w:val="superscript"/>
              </w:rPr>
              <w:t>c</w:t>
            </w:r>
          </w:p>
        </w:tc>
      </w:tr>
      <w:tr w:rsidR="00510CF0" w:rsidRPr="00592FE5" w14:paraId="17775447" w14:textId="77777777" w:rsidTr="00B52389">
        <w:trPr>
          <w:trHeight w:val="300"/>
        </w:trPr>
        <w:tc>
          <w:tcPr>
            <w:tcW w:w="1871" w:type="pct"/>
            <w:vAlign w:val="center"/>
          </w:tcPr>
          <w:p w14:paraId="4CBF5364" w14:textId="7E76C0AF" w:rsidR="00BC13DC" w:rsidRPr="00592FE5" w:rsidRDefault="007C1FF5" w:rsidP="007F2025">
            <w:pPr>
              <w:ind w:firstLine="0"/>
              <w:jc w:val="center"/>
              <w:rPr>
                <w:rFonts w:eastAsia="Calibri"/>
                <w:iCs/>
                <w:color w:val="000000" w:themeColor="text1"/>
                <w:sz w:val="26"/>
                <w:szCs w:val="26"/>
              </w:rPr>
            </w:pPr>
            <w:r w:rsidRPr="00592FE5">
              <w:rPr>
                <w:rFonts w:eastAsia="Calibri"/>
                <w:color w:val="000000" w:themeColor="text1"/>
                <w:sz w:val="26"/>
                <w:szCs w:val="26"/>
              </w:rPr>
              <w:t xml:space="preserve">Số lượng </w:t>
            </w:r>
            <w:r w:rsidR="00BC13DC" w:rsidRPr="00592FE5">
              <w:rPr>
                <w:rFonts w:eastAsia="Calibri"/>
                <w:iCs/>
                <w:color w:val="000000" w:themeColor="text1"/>
                <w:sz w:val="26"/>
                <w:szCs w:val="26"/>
              </w:rPr>
              <w:t xml:space="preserve">HC có nhân </w:t>
            </w:r>
            <w:r w:rsidR="00BC13DC" w:rsidRPr="00592FE5">
              <w:rPr>
                <w:iCs/>
                <w:color w:val="000000" w:themeColor="text1"/>
                <w:sz w:val="26"/>
                <w:szCs w:val="26"/>
              </w:rPr>
              <w:t>(G/L)</w:t>
            </w:r>
          </w:p>
        </w:tc>
        <w:tc>
          <w:tcPr>
            <w:tcW w:w="786" w:type="pct"/>
            <w:vAlign w:val="center"/>
          </w:tcPr>
          <w:p w14:paraId="62EF03C2" w14:textId="2FF0A2B2" w:rsidR="00BC13DC" w:rsidRPr="00592FE5" w:rsidRDefault="00BC13DC"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7F2025" w:rsidRPr="00592FE5">
              <w:rPr>
                <w:color w:val="000000" w:themeColor="text1"/>
                <w:sz w:val="26"/>
                <w:szCs w:val="26"/>
              </w:rPr>
              <w:t>,</w:t>
            </w:r>
            <w:r w:rsidRPr="00592FE5">
              <w:rPr>
                <w:color w:val="000000" w:themeColor="text1"/>
                <w:sz w:val="26"/>
                <w:szCs w:val="26"/>
              </w:rPr>
              <w:t>332</w:t>
            </w:r>
          </w:p>
        </w:tc>
        <w:tc>
          <w:tcPr>
            <w:tcW w:w="788" w:type="pct"/>
            <w:vAlign w:val="center"/>
          </w:tcPr>
          <w:p w14:paraId="067020EB" w14:textId="7DE67DAE" w:rsidR="00BC13DC" w:rsidRPr="00592FE5" w:rsidRDefault="00BC13DC" w:rsidP="007F2025">
            <w:pPr>
              <w:spacing w:before="20" w:after="20" w:line="300" w:lineRule="exact"/>
              <w:ind w:right="-57" w:firstLine="0"/>
              <w:jc w:val="center"/>
              <w:rPr>
                <w:rFonts w:eastAsia="Calibri"/>
                <w:b/>
                <w:color w:val="000000" w:themeColor="text1"/>
                <w:sz w:val="26"/>
                <w:szCs w:val="26"/>
              </w:rPr>
            </w:pPr>
            <w:r w:rsidRPr="00592FE5">
              <w:rPr>
                <w:b/>
                <w:color w:val="000000" w:themeColor="text1"/>
                <w:sz w:val="26"/>
                <w:szCs w:val="26"/>
              </w:rPr>
              <w:t>0</w:t>
            </w:r>
            <w:r w:rsidR="007F2025" w:rsidRPr="00592FE5">
              <w:rPr>
                <w:b/>
                <w:color w:val="000000" w:themeColor="text1"/>
                <w:sz w:val="26"/>
                <w:szCs w:val="26"/>
              </w:rPr>
              <w:t>,</w:t>
            </w:r>
            <w:r w:rsidRPr="00592FE5">
              <w:rPr>
                <w:b/>
                <w:color w:val="000000" w:themeColor="text1"/>
                <w:sz w:val="26"/>
                <w:szCs w:val="26"/>
              </w:rPr>
              <w:t>018</w:t>
            </w:r>
            <w:r w:rsidRPr="00592FE5">
              <w:rPr>
                <w:color w:val="000000" w:themeColor="text1"/>
                <w:sz w:val="26"/>
                <w:szCs w:val="26"/>
                <w:vertAlign w:val="superscript"/>
              </w:rPr>
              <w:t xml:space="preserve"> d</w:t>
            </w:r>
          </w:p>
        </w:tc>
        <w:tc>
          <w:tcPr>
            <w:tcW w:w="787" w:type="pct"/>
            <w:vAlign w:val="center"/>
          </w:tcPr>
          <w:p w14:paraId="16AB7904" w14:textId="0DA0D1FA" w:rsidR="00BC13DC" w:rsidRPr="00592FE5" w:rsidRDefault="00BC13DC"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- 0</w:t>
            </w:r>
            <w:r w:rsidR="007F2025" w:rsidRPr="00592FE5">
              <w:rPr>
                <w:color w:val="000000" w:themeColor="text1"/>
                <w:sz w:val="26"/>
                <w:szCs w:val="26"/>
              </w:rPr>
              <w:t>,</w:t>
            </w:r>
            <w:r w:rsidRPr="00592FE5">
              <w:rPr>
                <w:color w:val="000000" w:themeColor="text1"/>
                <w:sz w:val="26"/>
                <w:szCs w:val="26"/>
              </w:rPr>
              <w:t>092</w:t>
            </w:r>
          </w:p>
        </w:tc>
        <w:tc>
          <w:tcPr>
            <w:tcW w:w="768" w:type="pct"/>
            <w:vAlign w:val="center"/>
          </w:tcPr>
          <w:p w14:paraId="4B4E5748" w14:textId="4D9413F5" w:rsidR="00BC13DC" w:rsidRPr="00592FE5" w:rsidRDefault="00BC13DC"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7F2025" w:rsidRPr="00592FE5">
              <w:rPr>
                <w:color w:val="000000" w:themeColor="text1"/>
                <w:sz w:val="26"/>
                <w:szCs w:val="26"/>
              </w:rPr>
              <w:t>,</w:t>
            </w:r>
            <w:r w:rsidRPr="00592FE5">
              <w:rPr>
                <w:color w:val="000000" w:themeColor="text1"/>
                <w:sz w:val="26"/>
                <w:szCs w:val="26"/>
              </w:rPr>
              <w:t>496</w:t>
            </w:r>
            <w:r w:rsidR="00281954" w:rsidRPr="00592FE5">
              <w:rPr>
                <w:rFonts w:eastAsia="Calibri"/>
                <w:color w:val="000000" w:themeColor="text1"/>
                <w:sz w:val="26"/>
                <w:szCs w:val="26"/>
                <w:vertAlign w:val="superscript"/>
              </w:rPr>
              <w:t>d</w:t>
            </w:r>
          </w:p>
        </w:tc>
      </w:tr>
      <w:tr w:rsidR="00510CF0" w:rsidRPr="00592FE5" w14:paraId="532A6AE2" w14:textId="77777777" w:rsidTr="00B52389">
        <w:trPr>
          <w:trHeight w:val="300"/>
        </w:trPr>
        <w:tc>
          <w:tcPr>
            <w:tcW w:w="1871" w:type="pct"/>
            <w:vAlign w:val="center"/>
          </w:tcPr>
          <w:p w14:paraId="57E8E994" w14:textId="2CCAFFC6" w:rsidR="00BC13DC" w:rsidRPr="00592FE5" w:rsidRDefault="007C1FF5" w:rsidP="007F2025">
            <w:pPr>
              <w:ind w:firstLine="0"/>
              <w:jc w:val="center"/>
              <w:rPr>
                <w:rFonts w:eastAsia="Calibri"/>
                <w:iCs/>
                <w:color w:val="000000" w:themeColor="text1"/>
                <w:sz w:val="26"/>
                <w:szCs w:val="26"/>
              </w:rPr>
            </w:pPr>
            <w:r w:rsidRPr="00592FE5">
              <w:rPr>
                <w:rFonts w:eastAsia="Calibri"/>
                <w:color w:val="000000" w:themeColor="text1"/>
                <w:sz w:val="26"/>
                <w:szCs w:val="26"/>
              </w:rPr>
              <w:t xml:space="preserve">Số lượng </w:t>
            </w:r>
            <w:r w:rsidR="00BC13DC" w:rsidRPr="00592FE5">
              <w:rPr>
                <w:rFonts w:eastAsia="Calibri"/>
                <w:iCs/>
                <w:color w:val="000000" w:themeColor="text1"/>
                <w:sz w:val="26"/>
                <w:szCs w:val="26"/>
              </w:rPr>
              <w:t xml:space="preserve">TC </w:t>
            </w:r>
            <w:r w:rsidR="00BC13DC" w:rsidRPr="00592FE5">
              <w:rPr>
                <w:iCs/>
                <w:color w:val="000000" w:themeColor="text1"/>
                <w:sz w:val="26"/>
                <w:szCs w:val="26"/>
              </w:rPr>
              <w:t>(G/L)</w:t>
            </w:r>
          </w:p>
        </w:tc>
        <w:tc>
          <w:tcPr>
            <w:tcW w:w="786" w:type="pct"/>
            <w:vAlign w:val="center"/>
          </w:tcPr>
          <w:p w14:paraId="1D55BF0A" w14:textId="42848C5C" w:rsidR="00BC13DC" w:rsidRPr="00592FE5" w:rsidRDefault="00BC13DC"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w:t>
            </w:r>
            <w:r w:rsidR="007F2025" w:rsidRPr="00592FE5">
              <w:rPr>
                <w:color w:val="000000" w:themeColor="text1"/>
                <w:sz w:val="26"/>
                <w:szCs w:val="26"/>
              </w:rPr>
              <w:t xml:space="preserve"> </w:t>
            </w:r>
            <w:r w:rsidRPr="00592FE5">
              <w:rPr>
                <w:color w:val="000000" w:themeColor="text1"/>
                <w:sz w:val="26"/>
                <w:szCs w:val="26"/>
              </w:rPr>
              <w:t>0</w:t>
            </w:r>
            <w:r w:rsidR="007F2025" w:rsidRPr="00592FE5">
              <w:rPr>
                <w:color w:val="000000" w:themeColor="text1"/>
                <w:sz w:val="26"/>
                <w:szCs w:val="26"/>
              </w:rPr>
              <w:t>,</w:t>
            </w:r>
            <w:r w:rsidRPr="00592FE5">
              <w:rPr>
                <w:color w:val="000000" w:themeColor="text1"/>
                <w:sz w:val="26"/>
                <w:szCs w:val="26"/>
              </w:rPr>
              <w:t>152</w:t>
            </w:r>
          </w:p>
        </w:tc>
        <w:tc>
          <w:tcPr>
            <w:tcW w:w="788" w:type="pct"/>
            <w:vAlign w:val="center"/>
          </w:tcPr>
          <w:p w14:paraId="7D8EA82A" w14:textId="73D0E313" w:rsidR="00BC13DC" w:rsidRPr="00592FE5" w:rsidRDefault="00BC13DC"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7F2025" w:rsidRPr="00592FE5">
              <w:rPr>
                <w:color w:val="000000" w:themeColor="text1"/>
                <w:sz w:val="26"/>
                <w:szCs w:val="26"/>
              </w:rPr>
              <w:t>,</w:t>
            </w:r>
            <w:r w:rsidRPr="00592FE5">
              <w:rPr>
                <w:color w:val="000000" w:themeColor="text1"/>
                <w:sz w:val="26"/>
                <w:szCs w:val="26"/>
              </w:rPr>
              <w:t>293</w:t>
            </w:r>
            <w:r w:rsidRPr="00592FE5">
              <w:rPr>
                <w:color w:val="000000" w:themeColor="text1"/>
                <w:sz w:val="26"/>
                <w:szCs w:val="26"/>
                <w:vertAlign w:val="superscript"/>
              </w:rPr>
              <w:t>d</w:t>
            </w:r>
          </w:p>
        </w:tc>
        <w:tc>
          <w:tcPr>
            <w:tcW w:w="787" w:type="pct"/>
            <w:vAlign w:val="center"/>
          </w:tcPr>
          <w:p w14:paraId="64D642AD" w14:textId="4C6B7B86" w:rsidR="00BC13DC" w:rsidRPr="00592FE5" w:rsidRDefault="00BC13DC"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w:t>
            </w:r>
            <w:r w:rsidR="007F2025" w:rsidRPr="00592FE5">
              <w:rPr>
                <w:color w:val="000000" w:themeColor="text1"/>
                <w:sz w:val="26"/>
                <w:szCs w:val="26"/>
              </w:rPr>
              <w:t xml:space="preserve"> </w:t>
            </w:r>
            <w:r w:rsidRPr="00592FE5">
              <w:rPr>
                <w:color w:val="000000" w:themeColor="text1"/>
                <w:sz w:val="26"/>
                <w:szCs w:val="26"/>
              </w:rPr>
              <w:t>0</w:t>
            </w:r>
            <w:r w:rsidR="007F2025" w:rsidRPr="00592FE5">
              <w:rPr>
                <w:color w:val="000000" w:themeColor="text1"/>
                <w:sz w:val="26"/>
                <w:szCs w:val="26"/>
              </w:rPr>
              <w:t>,</w:t>
            </w:r>
            <w:r w:rsidRPr="00592FE5">
              <w:rPr>
                <w:color w:val="000000" w:themeColor="text1"/>
                <w:sz w:val="26"/>
                <w:szCs w:val="26"/>
              </w:rPr>
              <w:t>157</w:t>
            </w:r>
          </w:p>
        </w:tc>
        <w:tc>
          <w:tcPr>
            <w:tcW w:w="768" w:type="pct"/>
            <w:vAlign w:val="center"/>
          </w:tcPr>
          <w:p w14:paraId="0AC8C496" w14:textId="774D781E" w:rsidR="00BC13DC" w:rsidRPr="00592FE5" w:rsidRDefault="00BC13DC"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7F2025" w:rsidRPr="00592FE5">
              <w:rPr>
                <w:color w:val="000000" w:themeColor="text1"/>
                <w:sz w:val="26"/>
                <w:szCs w:val="26"/>
              </w:rPr>
              <w:t>,</w:t>
            </w:r>
            <w:r w:rsidRPr="00592FE5">
              <w:rPr>
                <w:color w:val="000000" w:themeColor="text1"/>
                <w:sz w:val="26"/>
                <w:szCs w:val="26"/>
              </w:rPr>
              <w:t>244</w:t>
            </w:r>
            <w:r w:rsidR="00281954" w:rsidRPr="00592FE5">
              <w:rPr>
                <w:rFonts w:eastAsia="Calibri"/>
                <w:color w:val="000000" w:themeColor="text1"/>
                <w:sz w:val="26"/>
                <w:szCs w:val="26"/>
                <w:vertAlign w:val="superscript"/>
              </w:rPr>
              <w:t>d</w:t>
            </w:r>
          </w:p>
        </w:tc>
      </w:tr>
      <w:tr w:rsidR="00510CF0" w:rsidRPr="00592FE5" w14:paraId="77132B95" w14:textId="77777777" w:rsidTr="00B52389">
        <w:trPr>
          <w:trHeight w:val="300"/>
        </w:trPr>
        <w:tc>
          <w:tcPr>
            <w:tcW w:w="1871" w:type="pct"/>
            <w:vAlign w:val="center"/>
          </w:tcPr>
          <w:p w14:paraId="1D534961" w14:textId="02C30EB3" w:rsidR="00BC13DC" w:rsidRPr="00592FE5" w:rsidRDefault="007C1FF5" w:rsidP="007F2025">
            <w:pPr>
              <w:ind w:firstLine="0"/>
              <w:jc w:val="center"/>
              <w:rPr>
                <w:rFonts w:eastAsia="Calibri"/>
                <w:iCs/>
                <w:color w:val="000000" w:themeColor="text1"/>
                <w:sz w:val="26"/>
                <w:szCs w:val="26"/>
              </w:rPr>
            </w:pPr>
            <w:r w:rsidRPr="00592FE5">
              <w:rPr>
                <w:rFonts w:eastAsia="Calibri"/>
                <w:color w:val="000000" w:themeColor="text1"/>
                <w:sz w:val="26"/>
                <w:szCs w:val="26"/>
              </w:rPr>
              <w:t xml:space="preserve">Số lượng </w:t>
            </w:r>
            <w:r w:rsidR="00BC13DC" w:rsidRPr="00592FE5">
              <w:rPr>
                <w:rFonts w:eastAsia="Calibri"/>
                <w:iCs/>
                <w:color w:val="000000" w:themeColor="text1"/>
                <w:sz w:val="26"/>
                <w:szCs w:val="26"/>
              </w:rPr>
              <w:t xml:space="preserve">BC </w:t>
            </w:r>
            <w:r w:rsidR="00BC13DC" w:rsidRPr="00592FE5">
              <w:rPr>
                <w:iCs/>
                <w:color w:val="000000" w:themeColor="text1"/>
                <w:sz w:val="26"/>
                <w:szCs w:val="26"/>
              </w:rPr>
              <w:t>(G/L)</w:t>
            </w:r>
          </w:p>
        </w:tc>
        <w:tc>
          <w:tcPr>
            <w:tcW w:w="786" w:type="pct"/>
            <w:vAlign w:val="center"/>
          </w:tcPr>
          <w:p w14:paraId="1F32C995" w14:textId="6C248F79" w:rsidR="00BC13DC" w:rsidRPr="00592FE5" w:rsidRDefault="00BC13DC"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7F2025" w:rsidRPr="00592FE5">
              <w:rPr>
                <w:color w:val="000000" w:themeColor="text1"/>
                <w:sz w:val="26"/>
                <w:szCs w:val="26"/>
              </w:rPr>
              <w:t>,</w:t>
            </w:r>
            <w:r w:rsidRPr="00592FE5">
              <w:rPr>
                <w:color w:val="000000" w:themeColor="text1"/>
                <w:sz w:val="26"/>
                <w:szCs w:val="26"/>
              </w:rPr>
              <w:t>256</w:t>
            </w:r>
          </w:p>
        </w:tc>
        <w:tc>
          <w:tcPr>
            <w:tcW w:w="788" w:type="pct"/>
            <w:vAlign w:val="center"/>
          </w:tcPr>
          <w:p w14:paraId="7A6C2D92" w14:textId="281DC107" w:rsidR="00BC13DC" w:rsidRPr="00592FE5" w:rsidRDefault="00BC13DC"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7F2025" w:rsidRPr="00592FE5">
              <w:rPr>
                <w:color w:val="000000" w:themeColor="text1"/>
                <w:sz w:val="26"/>
                <w:szCs w:val="26"/>
              </w:rPr>
              <w:t>,</w:t>
            </w:r>
            <w:r w:rsidRPr="00592FE5">
              <w:rPr>
                <w:color w:val="000000" w:themeColor="text1"/>
                <w:sz w:val="26"/>
                <w:szCs w:val="26"/>
              </w:rPr>
              <w:t>073</w:t>
            </w:r>
            <w:r w:rsidRPr="00592FE5">
              <w:rPr>
                <w:color w:val="000000" w:themeColor="text1"/>
                <w:sz w:val="26"/>
                <w:szCs w:val="26"/>
                <w:vertAlign w:val="superscript"/>
              </w:rPr>
              <w:t>d</w:t>
            </w:r>
          </w:p>
        </w:tc>
        <w:tc>
          <w:tcPr>
            <w:tcW w:w="787" w:type="pct"/>
            <w:vAlign w:val="center"/>
          </w:tcPr>
          <w:p w14:paraId="231D2F14" w14:textId="7287D667" w:rsidR="00BC13DC" w:rsidRPr="00592FE5" w:rsidRDefault="00BC13DC"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w:t>
            </w:r>
            <w:r w:rsidR="007F2025" w:rsidRPr="00592FE5">
              <w:rPr>
                <w:color w:val="000000" w:themeColor="text1"/>
                <w:sz w:val="26"/>
                <w:szCs w:val="26"/>
              </w:rPr>
              <w:t xml:space="preserve"> </w:t>
            </w:r>
            <w:r w:rsidRPr="00592FE5">
              <w:rPr>
                <w:color w:val="000000" w:themeColor="text1"/>
                <w:sz w:val="26"/>
                <w:szCs w:val="26"/>
              </w:rPr>
              <w:t>0</w:t>
            </w:r>
            <w:r w:rsidR="007F2025" w:rsidRPr="00592FE5">
              <w:rPr>
                <w:color w:val="000000" w:themeColor="text1"/>
                <w:sz w:val="26"/>
                <w:szCs w:val="26"/>
              </w:rPr>
              <w:t>,</w:t>
            </w:r>
            <w:r w:rsidRPr="00592FE5">
              <w:rPr>
                <w:color w:val="000000" w:themeColor="text1"/>
                <w:sz w:val="26"/>
                <w:szCs w:val="26"/>
              </w:rPr>
              <w:t>082</w:t>
            </w:r>
          </w:p>
        </w:tc>
        <w:tc>
          <w:tcPr>
            <w:tcW w:w="768" w:type="pct"/>
            <w:vAlign w:val="center"/>
          </w:tcPr>
          <w:p w14:paraId="31A3E19E" w14:textId="0CB1DD46" w:rsidR="00BC13DC" w:rsidRPr="00592FE5" w:rsidRDefault="00BC13DC"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7F2025" w:rsidRPr="00592FE5">
              <w:rPr>
                <w:color w:val="000000" w:themeColor="text1"/>
                <w:sz w:val="26"/>
                <w:szCs w:val="26"/>
              </w:rPr>
              <w:t>,</w:t>
            </w:r>
            <w:r w:rsidRPr="00592FE5">
              <w:rPr>
                <w:color w:val="000000" w:themeColor="text1"/>
                <w:sz w:val="26"/>
                <w:szCs w:val="26"/>
              </w:rPr>
              <w:t>543</w:t>
            </w:r>
            <w:r w:rsidR="00281954" w:rsidRPr="00592FE5">
              <w:rPr>
                <w:rFonts w:eastAsia="Calibri"/>
                <w:color w:val="000000" w:themeColor="text1"/>
                <w:sz w:val="26"/>
                <w:szCs w:val="26"/>
                <w:vertAlign w:val="superscript"/>
              </w:rPr>
              <w:t>d</w:t>
            </w:r>
          </w:p>
        </w:tc>
      </w:tr>
      <w:tr w:rsidR="00510CF0" w:rsidRPr="00592FE5" w14:paraId="5CCD26C1" w14:textId="77777777" w:rsidTr="00B52389">
        <w:trPr>
          <w:trHeight w:val="300"/>
        </w:trPr>
        <w:tc>
          <w:tcPr>
            <w:tcW w:w="1871" w:type="pct"/>
            <w:vAlign w:val="center"/>
          </w:tcPr>
          <w:p w14:paraId="357BF462" w14:textId="7891C792" w:rsidR="00BC13DC" w:rsidRPr="00592FE5" w:rsidRDefault="00B52389" w:rsidP="007F2025">
            <w:pPr>
              <w:ind w:firstLine="0"/>
              <w:jc w:val="center"/>
              <w:rPr>
                <w:rFonts w:eastAsia="Calibri"/>
                <w:iCs/>
                <w:color w:val="000000" w:themeColor="text1"/>
                <w:sz w:val="26"/>
                <w:szCs w:val="26"/>
              </w:rPr>
            </w:pPr>
            <w:r w:rsidRPr="00592FE5">
              <w:rPr>
                <w:rFonts w:eastAsia="Calibri"/>
                <w:iCs/>
                <w:color w:val="000000" w:themeColor="text1"/>
                <w:sz w:val="26"/>
                <w:szCs w:val="26"/>
              </w:rPr>
              <w:t xml:space="preserve">Tỉ lệ </w:t>
            </w:r>
            <w:r w:rsidR="00510CF0" w:rsidRPr="00592FE5">
              <w:rPr>
                <w:rFonts w:eastAsia="Calibri"/>
                <w:iCs/>
                <w:color w:val="000000" w:themeColor="text1"/>
                <w:sz w:val="26"/>
                <w:szCs w:val="26"/>
              </w:rPr>
              <w:t>BC lympho ngoại vi</w:t>
            </w:r>
            <w:r w:rsidR="00BC13DC" w:rsidRPr="00592FE5">
              <w:rPr>
                <w:rFonts w:eastAsia="Calibri"/>
                <w:iCs/>
                <w:color w:val="000000" w:themeColor="text1"/>
                <w:sz w:val="26"/>
                <w:szCs w:val="26"/>
              </w:rPr>
              <w:t xml:space="preserve"> (%)</w:t>
            </w:r>
          </w:p>
        </w:tc>
        <w:tc>
          <w:tcPr>
            <w:tcW w:w="786" w:type="pct"/>
            <w:vAlign w:val="center"/>
          </w:tcPr>
          <w:p w14:paraId="6F5B13D0" w14:textId="0EAB2989" w:rsidR="00BC13DC" w:rsidRPr="00592FE5" w:rsidRDefault="007F2025"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BC13DC" w:rsidRPr="00592FE5">
              <w:rPr>
                <w:color w:val="000000" w:themeColor="text1"/>
                <w:sz w:val="26"/>
                <w:szCs w:val="26"/>
              </w:rPr>
              <w:t>320</w:t>
            </w:r>
          </w:p>
        </w:tc>
        <w:tc>
          <w:tcPr>
            <w:tcW w:w="788" w:type="pct"/>
            <w:vAlign w:val="center"/>
          </w:tcPr>
          <w:p w14:paraId="141405F4" w14:textId="5C764F5C" w:rsidR="00BC13DC" w:rsidRPr="00592FE5" w:rsidRDefault="00BC13DC" w:rsidP="007F2025">
            <w:pPr>
              <w:spacing w:before="20" w:after="20" w:line="300" w:lineRule="exact"/>
              <w:ind w:right="-57" w:firstLine="0"/>
              <w:jc w:val="center"/>
              <w:rPr>
                <w:rFonts w:eastAsia="Calibri"/>
                <w:b/>
                <w:color w:val="000000" w:themeColor="text1"/>
                <w:sz w:val="26"/>
                <w:szCs w:val="26"/>
              </w:rPr>
            </w:pPr>
            <w:r w:rsidRPr="00592FE5">
              <w:rPr>
                <w:b/>
                <w:color w:val="000000" w:themeColor="text1"/>
                <w:sz w:val="26"/>
                <w:szCs w:val="26"/>
              </w:rPr>
              <w:t>0</w:t>
            </w:r>
            <w:r w:rsidR="007F2025" w:rsidRPr="00592FE5">
              <w:rPr>
                <w:b/>
                <w:color w:val="000000" w:themeColor="text1"/>
                <w:sz w:val="26"/>
                <w:szCs w:val="26"/>
              </w:rPr>
              <w:t>,</w:t>
            </w:r>
            <w:r w:rsidRPr="00592FE5">
              <w:rPr>
                <w:b/>
                <w:color w:val="000000" w:themeColor="text1"/>
                <w:sz w:val="26"/>
                <w:szCs w:val="26"/>
              </w:rPr>
              <w:t>023</w:t>
            </w:r>
            <w:r w:rsidRPr="00592FE5">
              <w:rPr>
                <w:b/>
                <w:color w:val="000000" w:themeColor="text1"/>
                <w:sz w:val="26"/>
                <w:szCs w:val="26"/>
                <w:vertAlign w:val="superscript"/>
              </w:rPr>
              <w:t>d</w:t>
            </w:r>
          </w:p>
        </w:tc>
        <w:tc>
          <w:tcPr>
            <w:tcW w:w="787" w:type="pct"/>
            <w:vAlign w:val="center"/>
          </w:tcPr>
          <w:p w14:paraId="5F3530FD" w14:textId="4DC210C2" w:rsidR="00BC13DC" w:rsidRPr="00592FE5" w:rsidRDefault="00BC13DC" w:rsidP="007F202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7F2025" w:rsidRPr="00592FE5">
              <w:rPr>
                <w:color w:val="000000" w:themeColor="text1"/>
                <w:sz w:val="26"/>
                <w:szCs w:val="26"/>
              </w:rPr>
              <w:t>,</w:t>
            </w:r>
            <w:r w:rsidRPr="00592FE5">
              <w:rPr>
                <w:color w:val="000000" w:themeColor="text1"/>
                <w:sz w:val="26"/>
                <w:szCs w:val="26"/>
              </w:rPr>
              <w:t>047</w:t>
            </w:r>
          </w:p>
        </w:tc>
        <w:tc>
          <w:tcPr>
            <w:tcW w:w="768" w:type="pct"/>
            <w:vAlign w:val="center"/>
          </w:tcPr>
          <w:p w14:paraId="16A54177" w14:textId="73EF3397" w:rsidR="00BC13DC" w:rsidRPr="00592FE5" w:rsidRDefault="00BC13DC" w:rsidP="007F2025">
            <w:pPr>
              <w:spacing w:before="20" w:after="20" w:line="300" w:lineRule="exact"/>
              <w:ind w:right="-57" w:firstLine="0"/>
              <w:jc w:val="center"/>
              <w:rPr>
                <w:rFonts w:eastAsia="Calibri"/>
                <w:b/>
                <w:color w:val="000000" w:themeColor="text1"/>
                <w:sz w:val="26"/>
                <w:szCs w:val="26"/>
              </w:rPr>
            </w:pPr>
            <w:r w:rsidRPr="00592FE5">
              <w:rPr>
                <w:color w:val="000000" w:themeColor="text1"/>
                <w:sz w:val="26"/>
                <w:szCs w:val="26"/>
              </w:rPr>
              <w:t>0</w:t>
            </w:r>
            <w:r w:rsidR="007F2025" w:rsidRPr="00592FE5">
              <w:rPr>
                <w:color w:val="000000" w:themeColor="text1"/>
                <w:sz w:val="26"/>
                <w:szCs w:val="26"/>
              </w:rPr>
              <w:t>,</w:t>
            </w:r>
            <w:r w:rsidRPr="00592FE5">
              <w:rPr>
                <w:color w:val="000000" w:themeColor="text1"/>
                <w:sz w:val="26"/>
                <w:szCs w:val="26"/>
              </w:rPr>
              <w:t>727</w:t>
            </w:r>
            <w:r w:rsidR="00281954" w:rsidRPr="00592FE5">
              <w:rPr>
                <w:rFonts w:eastAsia="Calibri"/>
                <w:color w:val="000000" w:themeColor="text1"/>
                <w:sz w:val="26"/>
                <w:szCs w:val="26"/>
                <w:vertAlign w:val="superscript"/>
              </w:rPr>
              <w:t>d</w:t>
            </w:r>
          </w:p>
        </w:tc>
      </w:tr>
    </w:tbl>
    <w:p w14:paraId="4554A09D" w14:textId="7D42C14F" w:rsidR="003D4AF3" w:rsidRPr="00592FE5" w:rsidRDefault="003D4AF3" w:rsidP="007019AB">
      <w:pPr>
        <w:ind w:firstLine="0"/>
        <w:jc w:val="center"/>
        <w:rPr>
          <w:rFonts w:eastAsia="Calibri" w:cs="Times New Roman"/>
          <w:iCs/>
          <w:color w:val="222222"/>
          <w:kern w:val="2"/>
          <w:szCs w:val="18"/>
          <w14:ligatures w14:val="standardContextual"/>
        </w:rPr>
      </w:pPr>
      <w:r w:rsidRPr="00592FE5">
        <w:rPr>
          <w:rFonts w:eastAsia="Calibri" w:cs="Times New Roman"/>
          <w:iCs/>
          <w:color w:val="222222"/>
          <w:kern w:val="2"/>
          <w:szCs w:val="18"/>
          <w14:ligatures w14:val="standardContextual"/>
        </w:rPr>
        <w:t xml:space="preserve">Ghi chú: </w:t>
      </w:r>
      <w:r w:rsidRPr="00592FE5">
        <w:rPr>
          <w:rFonts w:cs="Times New Roman"/>
          <w:iCs/>
          <w:color w:val="000000" w:themeColor="text1"/>
          <w:szCs w:val="28"/>
          <w:vertAlign w:val="superscript"/>
        </w:rPr>
        <w:t>c</w:t>
      </w:r>
      <w:r w:rsidRPr="00592FE5">
        <w:rPr>
          <w:rFonts w:cs="Times New Roman"/>
          <w:iCs/>
          <w:color w:val="000000" w:themeColor="text1"/>
          <w:szCs w:val="28"/>
        </w:rPr>
        <w:t xml:space="preserve">p: </w:t>
      </w:r>
      <w:r w:rsidR="007019AB" w:rsidRPr="00592FE5">
        <w:rPr>
          <w:rFonts w:cs="Times New Roman"/>
          <w:iCs/>
          <w:color w:val="000000" w:themeColor="text1"/>
          <w:szCs w:val="28"/>
        </w:rPr>
        <w:t xml:space="preserve">Tương quan </w:t>
      </w:r>
      <w:r w:rsidRPr="00592FE5">
        <w:rPr>
          <w:rFonts w:cs="Times New Roman"/>
          <w:color w:val="000000" w:themeColor="text1"/>
          <w:szCs w:val="28"/>
          <w:shd w:val="clear" w:color="auto" w:fill="FFFFFF"/>
        </w:rPr>
        <w:t>P</w:t>
      </w:r>
      <w:r w:rsidR="00697440" w:rsidRPr="00592FE5">
        <w:rPr>
          <w:rFonts w:cs="Times New Roman"/>
          <w:color w:val="000000" w:themeColor="text1"/>
          <w:szCs w:val="28"/>
          <w:shd w:val="clear" w:color="auto" w:fill="FFFFFF"/>
        </w:rPr>
        <w:t xml:space="preserve">earson; </w:t>
      </w:r>
      <w:r w:rsidR="00697440" w:rsidRPr="00592FE5">
        <w:rPr>
          <w:rFonts w:cs="Times New Roman"/>
          <w:color w:val="000000" w:themeColor="text1"/>
          <w:szCs w:val="28"/>
          <w:shd w:val="clear" w:color="auto" w:fill="FFFFFF"/>
          <w:vertAlign w:val="superscript"/>
        </w:rPr>
        <w:t>d</w:t>
      </w:r>
      <w:r w:rsidR="00697440" w:rsidRPr="00592FE5">
        <w:rPr>
          <w:rFonts w:cs="Times New Roman"/>
          <w:color w:val="000000" w:themeColor="text1"/>
          <w:szCs w:val="28"/>
          <w:shd w:val="clear" w:color="auto" w:fill="FFFFFF"/>
        </w:rPr>
        <w:t>p: Tương quan Spearman's rho</w:t>
      </w:r>
    </w:p>
    <w:p w14:paraId="5AA29375" w14:textId="56E1E890" w:rsidR="003D4AF3" w:rsidRPr="00592FE5" w:rsidRDefault="003D4AF3" w:rsidP="00A47EC5">
      <w:pPr>
        <w:pStyle w:val="0bang"/>
        <w:widowControl w:val="0"/>
        <w:spacing w:before="0" w:line="360" w:lineRule="auto"/>
        <w:jc w:val="both"/>
        <w:rPr>
          <w:rFonts w:eastAsia="Calibri"/>
          <w:b w:val="0"/>
          <w:iCs/>
          <w:color w:val="000000" w:themeColor="text1"/>
        </w:rPr>
      </w:pPr>
      <w:r w:rsidRPr="00592FE5">
        <w:rPr>
          <w:rFonts w:eastAsia="Calibri"/>
          <w:b w:val="0"/>
        </w:rPr>
        <w:tab/>
        <w:t>Kết quả ở</w:t>
      </w:r>
      <w:r w:rsidR="006C11A4" w:rsidRPr="00592FE5">
        <w:rPr>
          <w:rFonts w:eastAsia="Calibri"/>
          <w:b w:val="0"/>
        </w:rPr>
        <w:t xml:space="preserve"> B</w:t>
      </w:r>
      <w:r w:rsidRPr="00592FE5">
        <w:rPr>
          <w:rFonts w:eastAsia="Calibri"/>
          <w:b w:val="0"/>
        </w:rPr>
        <w:t>ả</w:t>
      </w:r>
      <w:r w:rsidR="00A30B4F" w:rsidRPr="00592FE5">
        <w:rPr>
          <w:rFonts w:eastAsia="Calibri"/>
          <w:b w:val="0"/>
        </w:rPr>
        <w:t>ng 3.7</w:t>
      </w:r>
      <w:r w:rsidRPr="00592FE5">
        <w:rPr>
          <w:rFonts w:eastAsia="Calibri"/>
          <w:b w:val="0"/>
        </w:rPr>
        <w:t xml:space="preserve">, </w:t>
      </w:r>
      <w:r w:rsidR="004A3DDA" w:rsidRPr="00592FE5">
        <w:rPr>
          <w:rFonts w:eastAsia="Calibri"/>
          <w:b w:val="0"/>
        </w:rPr>
        <w:t>ở</w:t>
      </w:r>
      <w:r w:rsidR="00090DFD" w:rsidRPr="00592FE5">
        <w:rPr>
          <w:rFonts w:eastAsia="Calibri"/>
          <w:b w:val="0"/>
        </w:rPr>
        <w:t xml:space="preserve"> nhóm ALL,</w:t>
      </w:r>
      <w:r w:rsidR="004A3DDA" w:rsidRPr="00592FE5">
        <w:rPr>
          <w:rFonts w:eastAsia="Calibri"/>
          <w:b w:val="0"/>
        </w:rPr>
        <w:t xml:space="preserve"> </w:t>
      </w:r>
      <w:r w:rsidR="00090DFD" w:rsidRPr="00592FE5">
        <w:rPr>
          <w:rFonts w:eastAsia="Calibri"/>
          <w:b w:val="0"/>
        </w:rPr>
        <w:t>n</w:t>
      </w:r>
      <w:r w:rsidRPr="00592FE5">
        <w:rPr>
          <w:rFonts w:eastAsia="Calibri"/>
          <w:b w:val="0"/>
        </w:rPr>
        <w:t xml:space="preserve">ồng độ IL-6 </w:t>
      </w:r>
      <w:r w:rsidR="004A3DDA" w:rsidRPr="00592FE5">
        <w:rPr>
          <w:rFonts w:eastAsia="Calibri"/>
          <w:b w:val="0"/>
        </w:rPr>
        <w:t xml:space="preserve">không </w:t>
      </w:r>
      <w:r w:rsidR="00A30B4F" w:rsidRPr="00592FE5">
        <w:rPr>
          <w:rFonts w:eastAsia="Calibri"/>
          <w:b w:val="0"/>
          <w:color w:val="000000" w:themeColor="text1"/>
        </w:rPr>
        <w:t xml:space="preserve">tương quan </w:t>
      </w:r>
      <w:r w:rsidR="004A3DDA" w:rsidRPr="00592FE5">
        <w:rPr>
          <w:rFonts w:eastAsia="Calibri"/>
          <w:b w:val="0"/>
          <w:color w:val="000000" w:themeColor="text1"/>
        </w:rPr>
        <w:t xml:space="preserve">với các </w:t>
      </w:r>
      <w:r w:rsidR="00F25C41" w:rsidRPr="00592FE5">
        <w:rPr>
          <w:rFonts w:eastAsia="Calibri"/>
          <w:b w:val="0"/>
          <w:color w:val="000000" w:themeColor="text1"/>
        </w:rPr>
        <w:t>chỉ số tế bào máu</w:t>
      </w:r>
      <w:r w:rsidR="004A3DDA" w:rsidRPr="00592FE5">
        <w:rPr>
          <w:rFonts w:eastAsia="Calibri"/>
          <w:b w:val="0"/>
          <w:color w:val="000000" w:themeColor="text1"/>
        </w:rPr>
        <w:t xml:space="preserve"> (p &gt; 0,05)</w:t>
      </w:r>
      <w:r w:rsidR="00B04632" w:rsidRPr="00592FE5">
        <w:rPr>
          <w:rFonts w:eastAsia="Calibri"/>
          <w:b w:val="0"/>
          <w:color w:val="000000" w:themeColor="text1"/>
        </w:rPr>
        <w:t>.</w:t>
      </w:r>
      <w:r w:rsidR="00090DFD" w:rsidRPr="00592FE5">
        <w:rPr>
          <w:rFonts w:eastAsia="Calibri"/>
          <w:b w:val="0"/>
          <w:color w:val="000000" w:themeColor="text1"/>
        </w:rPr>
        <w:t xml:space="preserve"> </w:t>
      </w:r>
      <w:r w:rsidR="00B04632" w:rsidRPr="00592FE5">
        <w:rPr>
          <w:rFonts w:eastAsia="Calibri"/>
          <w:b w:val="0"/>
          <w:color w:val="000000" w:themeColor="text1"/>
        </w:rPr>
        <w:t>Ở</w:t>
      </w:r>
      <w:r w:rsidR="00090DFD" w:rsidRPr="00592FE5">
        <w:rPr>
          <w:rFonts w:eastAsia="Calibri"/>
          <w:b w:val="0"/>
          <w:color w:val="000000" w:themeColor="text1"/>
        </w:rPr>
        <w:t xml:space="preserve"> nhóm CLL,</w:t>
      </w:r>
      <w:r w:rsidR="00B04632" w:rsidRPr="00592FE5">
        <w:rPr>
          <w:rFonts w:eastAsia="Calibri"/>
          <w:b w:val="0"/>
          <w:color w:val="000000" w:themeColor="text1"/>
        </w:rPr>
        <w:t xml:space="preserve"> </w:t>
      </w:r>
      <w:r w:rsidR="00090DFD" w:rsidRPr="00592FE5">
        <w:rPr>
          <w:rFonts w:eastAsia="Calibri"/>
          <w:b w:val="0"/>
        </w:rPr>
        <w:t>n</w:t>
      </w:r>
      <w:r w:rsidR="00B04632" w:rsidRPr="00592FE5">
        <w:rPr>
          <w:rFonts w:eastAsia="Calibri"/>
          <w:b w:val="0"/>
        </w:rPr>
        <w:t xml:space="preserve">ồng độ IL-6 tương quan nghịch </w:t>
      </w:r>
      <w:r w:rsidR="00A30B4F" w:rsidRPr="00592FE5">
        <w:rPr>
          <w:rFonts w:eastAsia="Calibri"/>
          <w:b w:val="0"/>
          <w:color w:val="000000" w:themeColor="text1"/>
        </w:rPr>
        <w:t xml:space="preserve">với </w:t>
      </w:r>
      <w:r w:rsidR="00654846" w:rsidRPr="00592FE5">
        <w:rPr>
          <w:rFonts w:eastAsia="Calibri"/>
          <w:b w:val="0"/>
          <w:bCs w:val="0"/>
          <w:szCs w:val="28"/>
        </w:rPr>
        <w:t>lượng</w:t>
      </w:r>
      <w:r w:rsidR="00654846" w:rsidRPr="00592FE5">
        <w:rPr>
          <w:rFonts w:eastAsia="Calibri"/>
          <w:b w:val="0"/>
          <w:color w:val="000000" w:themeColor="text1"/>
        </w:rPr>
        <w:t xml:space="preserve"> </w:t>
      </w:r>
      <w:r w:rsidR="00A30B4F" w:rsidRPr="00592FE5">
        <w:rPr>
          <w:rFonts w:eastAsia="Calibri"/>
          <w:b w:val="0"/>
          <w:color w:val="000000" w:themeColor="text1"/>
        </w:rPr>
        <w:t>HST</w:t>
      </w:r>
      <w:r w:rsidR="00A30B4F" w:rsidRPr="00592FE5">
        <w:rPr>
          <w:rFonts w:eastAsia="Calibri"/>
          <w:b w:val="0"/>
          <w:iCs/>
          <w:color w:val="000000" w:themeColor="text1"/>
        </w:rPr>
        <w:t xml:space="preserve"> (r = - 0,288; p</w:t>
      </w:r>
      <w:r w:rsidR="00B04632" w:rsidRPr="00592FE5">
        <w:rPr>
          <w:rFonts w:eastAsia="Calibri"/>
          <w:b w:val="0"/>
          <w:iCs/>
          <w:color w:val="000000" w:themeColor="text1"/>
        </w:rPr>
        <w:t xml:space="preserve"> </w:t>
      </w:r>
      <w:r w:rsidR="00A30B4F" w:rsidRPr="00592FE5">
        <w:rPr>
          <w:rFonts w:eastAsia="Calibri"/>
          <w:b w:val="0"/>
          <w:iCs/>
          <w:color w:val="000000" w:themeColor="text1"/>
        </w:rPr>
        <w:t>=</w:t>
      </w:r>
      <w:r w:rsidR="00B04632" w:rsidRPr="00592FE5">
        <w:rPr>
          <w:rFonts w:eastAsia="Calibri"/>
          <w:b w:val="0"/>
          <w:iCs/>
          <w:color w:val="000000" w:themeColor="text1"/>
        </w:rPr>
        <w:t xml:space="preserve"> </w:t>
      </w:r>
      <w:r w:rsidR="00A30B4F" w:rsidRPr="00592FE5">
        <w:rPr>
          <w:rFonts w:eastAsia="Calibri"/>
          <w:b w:val="0"/>
          <w:iCs/>
          <w:color w:val="000000" w:themeColor="text1"/>
        </w:rPr>
        <w:t>0,043);</w:t>
      </w:r>
      <w:r w:rsidR="00090339" w:rsidRPr="00592FE5">
        <w:rPr>
          <w:rFonts w:eastAsia="Calibri"/>
          <w:b w:val="0"/>
          <w:iCs/>
          <w:color w:val="000000" w:themeColor="text1"/>
        </w:rPr>
        <w:t xml:space="preserve"> </w:t>
      </w:r>
      <w:r w:rsidR="00A30B4F" w:rsidRPr="00592FE5">
        <w:rPr>
          <w:rFonts w:eastAsia="Calibri"/>
          <w:b w:val="0"/>
        </w:rPr>
        <w:t>tương quan thuận với</w:t>
      </w:r>
      <w:r w:rsidR="00B52389" w:rsidRPr="00592FE5">
        <w:rPr>
          <w:rFonts w:eastAsia="Calibri"/>
          <w:b w:val="0"/>
        </w:rPr>
        <w:t xml:space="preserve"> số lượng</w:t>
      </w:r>
      <w:r w:rsidR="00A30B4F" w:rsidRPr="00592FE5">
        <w:rPr>
          <w:rFonts w:eastAsia="Calibri"/>
          <w:b w:val="0"/>
          <w:iCs/>
          <w:color w:val="000000" w:themeColor="text1"/>
        </w:rPr>
        <w:t xml:space="preserve"> HC có nhân (r =</w:t>
      </w:r>
      <w:r w:rsidR="007B2C1A" w:rsidRPr="00592FE5">
        <w:rPr>
          <w:rFonts w:eastAsia="Calibri"/>
          <w:b w:val="0"/>
          <w:iCs/>
          <w:color w:val="000000" w:themeColor="text1"/>
        </w:rPr>
        <w:t xml:space="preserve"> </w:t>
      </w:r>
      <w:r w:rsidR="00A30B4F" w:rsidRPr="00592FE5">
        <w:rPr>
          <w:rFonts w:eastAsia="Calibri"/>
          <w:b w:val="0"/>
          <w:iCs/>
          <w:color w:val="000000" w:themeColor="text1"/>
        </w:rPr>
        <w:t xml:space="preserve">0,332; p = 0,018) </w:t>
      </w:r>
      <w:r w:rsidR="00090339" w:rsidRPr="00592FE5">
        <w:rPr>
          <w:rFonts w:eastAsia="Calibri"/>
          <w:b w:val="0"/>
          <w:iCs/>
          <w:color w:val="000000" w:themeColor="text1"/>
        </w:rPr>
        <w:t xml:space="preserve">và </w:t>
      </w:r>
      <w:r w:rsidRPr="00592FE5">
        <w:rPr>
          <w:rFonts w:eastAsia="Calibri"/>
          <w:b w:val="0"/>
        </w:rPr>
        <w:t xml:space="preserve">tỉ lệ </w:t>
      </w:r>
      <w:r w:rsidRPr="00592FE5">
        <w:rPr>
          <w:rFonts w:eastAsia="Calibri"/>
          <w:b w:val="0"/>
          <w:iCs/>
        </w:rPr>
        <w:t>BC l</w:t>
      </w:r>
      <w:r w:rsidR="00434365" w:rsidRPr="00592FE5">
        <w:rPr>
          <w:rFonts w:eastAsia="Calibri"/>
          <w:b w:val="0"/>
          <w:iCs/>
        </w:rPr>
        <w:t>ymp</w:t>
      </w:r>
      <w:r w:rsidR="00090339" w:rsidRPr="00592FE5">
        <w:rPr>
          <w:rFonts w:eastAsia="Calibri"/>
          <w:b w:val="0"/>
          <w:iCs/>
        </w:rPr>
        <w:t>ho</w:t>
      </w:r>
      <w:r w:rsidRPr="00592FE5">
        <w:rPr>
          <w:rFonts w:eastAsia="Calibri"/>
          <w:b w:val="0"/>
          <w:iCs/>
        </w:rPr>
        <w:t xml:space="preserve"> ở máu ngoạ</w:t>
      </w:r>
      <w:r w:rsidR="007F2025" w:rsidRPr="00592FE5">
        <w:rPr>
          <w:rFonts w:eastAsia="Calibri"/>
          <w:b w:val="0"/>
          <w:iCs/>
        </w:rPr>
        <w:t>i vi (r</w:t>
      </w:r>
      <w:r w:rsidR="00B04632" w:rsidRPr="00592FE5">
        <w:rPr>
          <w:rFonts w:eastAsia="Calibri"/>
          <w:b w:val="0"/>
          <w:iCs/>
        </w:rPr>
        <w:t xml:space="preserve"> </w:t>
      </w:r>
      <w:r w:rsidR="007F2025" w:rsidRPr="00592FE5">
        <w:rPr>
          <w:rFonts w:eastAsia="Calibri"/>
          <w:b w:val="0"/>
          <w:iCs/>
        </w:rPr>
        <w:t>= 0,32; p= 0,023)</w:t>
      </w:r>
      <w:r w:rsidRPr="00592FE5">
        <w:rPr>
          <w:rFonts w:eastAsia="Calibri"/>
          <w:b w:val="0"/>
          <w:iCs/>
          <w:color w:val="000000" w:themeColor="text1"/>
        </w:rPr>
        <w:t xml:space="preserve">. </w:t>
      </w:r>
    </w:p>
    <w:p w14:paraId="4096D94A" w14:textId="77777777" w:rsidR="00902DA4" w:rsidRPr="00592FE5" w:rsidRDefault="00902DA4" w:rsidP="00A47EC5">
      <w:pPr>
        <w:pStyle w:val="0bang"/>
        <w:widowControl w:val="0"/>
        <w:spacing w:before="0" w:line="360" w:lineRule="auto"/>
        <w:jc w:val="both"/>
        <w:rPr>
          <w:rFonts w:eastAsia="Calibri"/>
          <w:b w:val="0"/>
          <w:color w:val="000000" w:themeColor="text1"/>
        </w:rPr>
      </w:pPr>
    </w:p>
    <w:p w14:paraId="2A04119D" w14:textId="77777777" w:rsidR="00670955" w:rsidRPr="00592FE5" w:rsidRDefault="00670955" w:rsidP="00A47EC5">
      <w:pPr>
        <w:pStyle w:val="0bang"/>
        <w:widowControl w:val="0"/>
        <w:spacing w:before="0" w:line="360" w:lineRule="auto"/>
        <w:rPr>
          <w:rFonts w:eastAsia="Calibri"/>
          <w:color w:val="000000" w:themeColor="text1"/>
        </w:rPr>
      </w:pPr>
    </w:p>
    <w:p w14:paraId="29FFC2FA" w14:textId="2A6C0364" w:rsidR="003D4AF3" w:rsidRPr="00592FE5" w:rsidRDefault="003D4AF3" w:rsidP="00A47EC5">
      <w:pPr>
        <w:pStyle w:val="0bang"/>
        <w:widowControl w:val="0"/>
        <w:spacing w:before="0" w:line="360" w:lineRule="auto"/>
        <w:rPr>
          <w:rFonts w:eastAsia="Calibri"/>
          <w:color w:val="000000" w:themeColor="text1"/>
        </w:rPr>
      </w:pPr>
      <w:bookmarkStart w:id="354" w:name="_Toc231049699"/>
      <w:r w:rsidRPr="00592FE5">
        <w:rPr>
          <w:rFonts w:eastAsia="Calibri"/>
          <w:color w:val="000000" w:themeColor="text1"/>
        </w:rPr>
        <w:lastRenderedPageBreak/>
        <w:t>Bảng 3.</w:t>
      </w:r>
      <w:r w:rsidRPr="00592FE5">
        <w:rPr>
          <w:rFonts w:eastAsia="Calibri"/>
          <w:color w:val="000000" w:themeColor="text1"/>
        </w:rPr>
        <w:fldChar w:fldCharType="begin"/>
      </w:r>
      <w:r w:rsidRPr="00592FE5">
        <w:rPr>
          <w:rFonts w:eastAsia="Calibri"/>
          <w:color w:val="000000" w:themeColor="text1"/>
        </w:rPr>
        <w:instrText xml:space="preserve"> SEQ Bảng_3. \* ARABIC </w:instrText>
      </w:r>
      <w:r w:rsidRPr="00592FE5">
        <w:rPr>
          <w:rFonts w:eastAsia="Calibri"/>
          <w:color w:val="000000" w:themeColor="text1"/>
        </w:rPr>
        <w:fldChar w:fldCharType="separate"/>
      </w:r>
      <w:r w:rsidR="00CC1410">
        <w:rPr>
          <w:rFonts w:eastAsia="Calibri"/>
          <w:noProof/>
          <w:color w:val="000000" w:themeColor="text1"/>
        </w:rPr>
        <w:t>8</w:t>
      </w:r>
      <w:r w:rsidRPr="00592FE5">
        <w:rPr>
          <w:rFonts w:eastAsia="Calibri"/>
          <w:color w:val="000000" w:themeColor="text1"/>
        </w:rPr>
        <w:fldChar w:fldCharType="end"/>
      </w:r>
      <w:r w:rsidRPr="00592FE5">
        <w:rPr>
          <w:rFonts w:eastAsia="Calibri"/>
          <w:color w:val="000000" w:themeColor="text1"/>
        </w:rPr>
        <w:t xml:space="preserve">. </w:t>
      </w:r>
      <w:r w:rsidR="00090339" w:rsidRPr="00592FE5">
        <w:rPr>
          <w:rFonts w:eastAsia="Calibri"/>
          <w:b w:val="0"/>
          <w:color w:val="000000" w:themeColor="text1"/>
        </w:rPr>
        <w:t>Tương quan n</w:t>
      </w:r>
      <w:r w:rsidRPr="00592FE5">
        <w:rPr>
          <w:rFonts w:eastAsia="Calibri"/>
          <w:b w:val="0"/>
          <w:color w:val="000000" w:themeColor="text1"/>
        </w:rPr>
        <w:t xml:space="preserve">ồng độ </w:t>
      </w:r>
      <w:r w:rsidRPr="00592FE5">
        <w:rPr>
          <w:rFonts w:eastAsia="Calibri"/>
          <w:b w:val="0"/>
          <w:bCs w:val="0"/>
          <w:color w:val="000000" w:themeColor="text1"/>
          <w:szCs w:val="28"/>
        </w:rPr>
        <w:t>TNF-α</w:t>
      </w:r>
      <w:r w:rsidRPr="00592FE5">
        <w:rPr>
          <w:rFonts w:eastAsia="Calibri"/>
          <w:b w:val="0"/>
          <w:color w:val="000000" w:themeColor="text1"/>
        </w:rPr>
        <w:t xml:space="preserve"> với các </w:t>
      </w:r>
      <w:r w:rsidR="00F25C41" w:rsidRPr="00592FE5">
        <w:rPr>
          <w:rFonts w:eastAsia="Calibri"/>
          <w:b w:val="0"/>
          <w:color w:val="000000" w:themeColor="text1"/>
        </w:rPr>
        <w:t>chỉ số tế bào máu</w:t>
      </w:r>
      <w:bookmarkEnd w:id="354"/>
    </w:p>
    <w:tbl>
      <w:tblPr>
        <w:tblStyle w:val="LiBang2"/>
        <w:tblW w:w="5000" w:type="pct"/>
        <w:jc w:val="center"/>
        <w:tblLook w:val="04A0" w:firstRow="1" w:lastRow="0" w:firstColumn="1" w:lastColumn="0" w:noHBand="0" w:noVBand="1"/>
      </w:tblPr>
      <w:tblGrid>
        <w:gridCol w:w="3341"/>
        <w:gridCol w:w="1453"/>
        <w:gridCol w:w="1455"/>
        <w:gridCol w:w="1453"/>
        <w:gridCol w:w="1302"/>
      </w:tblGrid>
      <w:tr w:rsidR="00090DFD" w:rsidRPr="00592FE5" w14:paraId="6482AE78" w14:textId="77777777" w:rsidTr="007C1FF5">
        <w:trPr>
          <w:trHeight w:val="300"/>
          <w:jc w:val="center"/>
        </w:trPr>
        <w:tc>
          <w:tcPr>
            <w:tcW w:w="1855" w:type="pct"/>
            <w:vMerge w:val="restart"/>
            <w:vAlign w:val="center"/>
          </w:tcPr>
          <w:p w14:paraId="53E7B1A2" w14:textId="77777777" w:rsidR="003D4AF3" w:rsidRPr="00592FE5" w:rsidRDefault="003D4AF3" w:rsidP="00737C9C">
            <w:pPr>
              <w:spacing w:before="60" w:after="6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Các chỉ số</w:t>
            </w:r>
          </w:p>
        </w:tc>
        <w:tc>
          <w:tcPr>
            <w:tcW w:w="1615" w:type="pct"/>
            <w:gridSpan w:val="2"/>
            <w:vAlign w:val="center"/>
          </w:tcPr>
          <w:p w14:paraId="7A967242" w14:textId="77777777" w:rsidR="003D4AF3" w:rsidRPr="00592FE5" w:rsidRDefault="003D4AF3" w:rsidP="00737C9C">
            <w:pPr>
              <w:spacing w:before="20" w:after="20" w:line="300" w:lineRule="exact"/>
              <w:ind w:right="-113" w:firstLine="0"/>
              <w:jc w:val="center"/>
              <w:rPr>
                <w:rFonts w:eastAsia="Calibri"/>
                <w:b/>
                <w:bCs/>
                <w:color w:val="000000" w:themeColor="text1"/>
                <w:sz w:val="26"/>
                <w:szCs w:val="26"/>
              </w:rPr>
            </w:pPr>
            <w:r w:rsidRPr="00592FE5">
              <w:rPr>
                <w:rFonts w:eastAsia="Calibri"/>
                <w:b/>
                <w:bCs/>
                <w:color w:val="000000" w:themeColor="text1"/>
                <w:sz w:val="26"/>
                <w:szCs w:val="26"/>
              </w:rPr>
              <w:t>Nhóm CLL</w:t>
            </w:r>
          </w:p>
          <w:p w14:paraId="78AA4915" w14:textId="77777777" w:rsidR="003D4AF3" w:rsidRPr="00592FE5" w:rsidRDefault="003D4AF3" w:rsidP="00737C9C">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(n = 50)</w:t>
            </w:r>
          </w:p>
        </w:tc>
        <w:tc>
          <w:tcPr>
            <w:tcW w:w="1530" w:type="pct"/>
            <w:gridSpan w:val="2"/>
            <w:vAlign w:val="center"/>
          </w:tcPr>
          <w:p w14:paraId="37C29541" w14:textId="77777777" w:rsidR="003D4AF3" w:rsidRPr="00592FE5" w:rsidRDefault="003D4AF3" w:rsidP="00737C9C">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Nhóm ALL</w:t>
            </w:r>
          </w:p>
          <w:p w14:paraId="3EE4A45F" w14:textId="77777777" w:rsidR="003D4AF3" w:rsidRPr="00592FE5" w:rsidRDefault="003D4AF3" w:rsidP="00737C9C">
            <w:pPr>
              <w:spacing w:before="20" w:after="20" w:line="300" w:lineRule="exact"/>
              <w:ind w:right="-113" w:firstLine="0"/>
              <w:jc w:val="center"/>
              <w:rPr>
                <w:rFonts w:eastAsia="Calibri"/>
                <w:b/>
                <w:bCs/>
                <w:color w:val="000000" w:themeColor="text1"/>
                <w:sz w:val="26"/>
                <w:szCs w:val="26"/>
              </w:rPr>
            </w:pPr>
            <w:r w:rsidRPr="00592FE5">
              <w:rPr>
                <w:rFonts w:eastAsia="Calibri"/>
                <w:b/>
                <w:bCs/>
                <w:color w:val="000000" w:themeColor="text1"/>
                <w:sz w:val="26"/>
                <w:szCs w:val="26"/>
              </w:rPr>
              <w:t>(n = 57)</w:t>
            </w:r>
          </w:p>
        </w:tc>
      </w:tr>
      <w:tr w:rsidR="00090DFD" w:rsidRPr="00592FE5" w14:paraId="51361387" w14:textId="77777777" w:rsidTr="007C1FF5">
        <w:trPr>
          <w:trHeight w:val="300"/>
          <w:jc w:val="center"/>
        </w:trPr>
        <w:tc>
          <w:tcPr>
            <w:tcW w:w="1855" w:type="pct"/>
            <w:vMerge/>
            <w:vAlign w:val="center"/>
          </w:tcPr>
          <w:p w14:paraId="046C2942" w14:textId="77777777" w:rsidR="003D4AF3" w:rsidRPr="00592FE5" w:rsidRDefault="003D4AF3" w:rsidP="00737C9C">
            <w:pPr>
              <w:spacing w:before="60" w:after="60" w:line="300" w:lineRule="exact"/>
              <w:ind w:right="-57" w:firstLine="0"/>
              <w:jc w:val="center"/>
              <w:rPr>
                <w:rFonts w:eastAsia="Calibri"/>
                <w:b/>
                <w:bCs/>
                <w:color w:val="000000" w:themeColor="text1"/>
                <w:sz w:val="26"/>
                <w:szCs w:val="26"/>
              </w:rPr>
            </w:pPr>
          </w:p>
        </w:tc>
        <w:tc>
          <w:tcPr>
            <w:tcW w:w="807" w:type="pct"/>
            <w:vAlign w:val="center"/>
          </w:tcPr>
          <w:p w14:paraId="44777F86" w14:textId="77777777" w:rsidR="003D4AF3" w:rsidRPr="00592FE5" w:rsidRDefault="003D4AF3" w:rsidP="00737C9C">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808" w:type="pct"/>
            <w:vAlign w:val="center"/>
          </w:tcPr>
          <w:p w14:paraId="37641A83" w14:textId="77777777" w:rsidR="003D4AF3" w:rsidRPr="00592FE5" w:rsidRDefault="003D4AF3" w:rsidP="00737C9C">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c>
          <w:tcPr>
            <w:tcW w:w="807" w:type="pct"/>
            <w:vAlign w:val="center"/>
          </w:tcPr>
          <w:p w14:paraId="1659DD79" w14:textId="77777777" w:rsidR="003D4AF3" w:rsidRPr="00592FE5" w:rsidRDefault="003D4AF3" w:rsidP="00737C9C">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723" w:type="pct"/>
            <w:vAlign w:val="center"/>
          </w:tcPr>
          <w:p w14:paraId="1092222F" w14:textId="77777777" w:rsidR="003D4AF3" w:rsidRPr="00592FE5" w:rsidRDefault="003D4AF3" w:rsidP="00737C9C">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r>
      <w:tr w:rsidR="007C1FF5" w:rsidRPr="00592FE5" w14:paraId="74E0B3AA" w14:textId="77777777" w:rsidTr="007C1FF5">
        <w:trPr>
          <w:trHeight w:val="300"/>
          <w:jc w:val="center"/>
        </w:trPr>
        <w:tc>
          <w:tcPr>
            <w:tcW w:w="1855" w:type="pct"/>
            <w:vAlign w:val="center"/>
          </w:tcPr>
          <w:p w14:paraId="22981390" w14:textId="15FF3D2B" w:rsidR="007C1FF5" w:rsidRPr="00592FE5" w:rsidRDefault="007C1FF5" w:rsidP="007C1FF5">
            <w:pPr>
              <w:spacing w:before="60" w:after="60" w:line="300" w:lineRule="exact"/>
              <w:ind w:right="-57" w:firstLine="0"/>
              <w:jc w:val="center"/>
              <w:rPr>
                <w:rFonts w:eastAsia="Calibri"/>
                <w:color w:val="000000" w:themeColor="text1"/>
                <w:sz w:val="26"/>
                <w:szCs w:val="26"/>
              </w:rPr>
            </w:pPr>
            <w:r w:rsidRPr="00592FE5">
              <w:rPr>
                <w:rFonts w:eastAsia="Calibri"/>
                <w:color w:val="000000" w:themeColor="text1"/>
                <w:sz w:val="26"/>
                <w:szCs w:val="26"/>
              </w:rPr>
              <w:t xml:space="preserve">Số lượng HC </w:t>
            </w:r>
            <w:r w:rsidRPr="00592FE5">
              <w:rPr>
                <w:color w:val="000000" w:themeColor="text1"/>
                <w:sz w:val="26"/>
                <w:szCs w:val="26"/>
              </w:rPr>
              <w:t>(T/L)</w:t>
            </w:r>
          </w:p>
        </w:tc>
        <w:tc>
          <w:tcPr>
            <w:tcW w:w="807" w:type="pct"/>
            <w:vAlign w:val="center"/>
          </w:tcPr>
          <w:p w14:paraId="3F3335E8" w14:textId="77777777"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rFonts w:eastAsia="Calibri"/>
                <w:color w:val="000000" w:themeColor="text1"/>
                <w:sz w:val="26"/>
                <w:szCs w:val="26"/>
              </w:rPr>
              <w:t>0,074</w:t>
            </w:r>
          </w:p>
        </w:tc>
        <w:tc>
          <w:tcPr>
            <w:tcW w:w="808" w:type="pct"/>
            <w:vAlign w:val="center"/>
          </w:tcPr>
          <w:p w14:paraId="2AA7E0C5" w14:textId="77777777"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rFonts w:eastAsia="Calibri"/>
                <w:color w:val="000000" w:themeColor="text1"/>
                <w:sz w:val="26"/>
                <w:szCs w:val="26"/>
              </w:rPr>
              <w:t>0,611</w:t>
            </w:r>
            <w:r w:rsidRPr="00592FE5">
              <w:rPr>
                <w:iCs/>
                <w:color w:val="000000" w:themeColor="text1"/>
                <w:sz w:val="26"/>
                <w:szCs w:val="26"/>
                <w:vertAlign w:val="superscript"/>
              </w:rPr>
              <w:t>c</w:t>
            </w:r>
          </w:p>
        </w:tc>
        <w:tc>
          <w:tcPr>
            <w:tcW w:w="807" w:type="pct"/>
            <w:vAlign w:val="center"/>
          </w:tcPr>
          <w:p w14:paraId="0566B718" w14:textId="77777777"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rFonts w:eastAsia="Calibri"/>
                <w:color w:val="000000" w:themeColor="text1"/>
                <w:sz w:val="26"/>
                <w:szCs w:val="26"/>
              </w:rPr>
              <w:t>0,046</w:t>
            </w:r>
          </w:p>
        </w:tc>
        <w:tc>
          <w:tcPr>
            <w:tcW w:w="723" w:type="pct"/>
            <w:vAlign w:val="center"/>
          </w:tcPr>
          <w:p w14:paraId="508AB8CF" w14:textId="77777777" w:rsidR="007C1FF5" w:rsidRPr="00592FE5" w:rsidRDefault="007C1FF5" w:rsidP="007C1FF5">
            <w:pPr>
              <w:spacing w:before="20" w:after="20" w:line="300" w:lineRule="exact"/>
              <w:ind w:right="-57" w:firstLine="0"/>
              <w:jc w:val="center"/>
              <w:rPr>
                <w:rFonts w:eastAsia="Calibri"/>
                <w:b/>
                <w:color w:val="000000" w:themeColor="text1"/>
                <w:sz w:val="26"/>
                <w:szCs w:val="26"/>
              </w:rPr>
            </w:pPr>
            <w:r w:rsidRPr="00592FE5">
              <w:rPr>
                <w:rFonts w:eastAsia="Calibri"/>
                <w:color w:val="000000" w:themeColor="text1"/>
                <w:sz w:val="26"/>
                <w:szCs w:val="26"/>
              </w:rPr>
              <w:t>0,732</w:t>
            </w:r>
            <w:r w:rsidRPr="00592FE5">
              <w:rPr>
                <w:iCs/>
                <w:color w:val="000000" w:themeColor="text1"/>
                <w:sz w:val="26"/>
                <w:szCs w:val="26"/>
                <w:vertAlign w:val="superscript"/>
              </w:rPr>
              <w:t>c</w:t>
            </w:r>
          </w:p>
        </w:tc>
      </w:tr>
      <w:tr w:rsidR="007C1FF5" w:rsidRPr="00592FE5" w14:paraId="21F668D8" w14:textId="77777777" w:rsidTr="007C1FF5">
        <w:trPr>
          <w:trHeight w:val="300"/>
          <w:jc w:val="center"/>
        </w:trPr>
        <w:tc>
          <w:tcPr>
            <w:tcW w:w="1855" w:type="pct"/>
            <w:vAlign w:val="center"/>
          </w:tcPr>
          <w:p w14:paraId="6B59721F" w14:textId="04BFD3FA" w:rsidR="007C1FF5" w:rsidRPr="00592FE5" w:rsidRDefault="007C1FF5" w:rsidP="007C1FF5">
            <w:pPr>
              <w:spacing w:before="60" w:after="60" w:line="300" w:lineRule="exact"/>
              <w:ind w:right="-57" w:firstLine="0"/>
              <w:jc w:val="center"/>
              <w:rPr>
                <w:iCs/>
                <w:color w:val="000000" w:themeColor="text1"/>
                <w:sz w:val="26"/>
                <w:szCs w:val="26"/>
              </w:rPr>
            </w:pPr>
            <w:r w:rsidRPr="00592FE5">
              <w:rPr>
                <w:rFonts w:eastAsia="Calibri"/>
                <w:iCs/>
                <w:color w:val="000000" w:themeColor="text1"/>
                <w:sz w:val="26"/>
                <w:szCs w:val="26"/>
              </w:rPr>
              <w:t xml:space="preserve">Lượng HST </w:t>
            </w:r>
            <w:r w:rsidRPr="00592FE5">
              <w:rPr>
                <w:iCs/>
                <w:color w:val="000000" w:themeColor="text1"/>
                <w:sz w:val="26"/>
                <w:szCs w:val="26"/>
              </w:rPr>
              <w:t>(g/L)</w:t>
            </w:r>
          </w:p>
        </w:tc>
        <w:tc>
          <w:tcPr>
            <w:tcW w:w="807" w:type="pct"/>
            <w:vAlign w:val="center"/>
          </w:tcPr>
          <w:p w14:paraId="617C08B8" w14:textId="77777777"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rFonts w:eastAsia="Calibri"/>
                <w:color w:val="000000" w:themeColor="text1"/>
                <w:sz w:val="26"/>
                <w:szCs w:val="26"/>
              </w:rPr>
              <w:t>0,059</w:t>
            </w:r>
          </w:p>
        </w:tc>
        <w:tc>
          <w:tcPr>
            <w:tcW w:w="808" w:type="pct"/>
            <w:vAlign w:val="center"/>
          </w:tcPr>
          <w:p w14:paraId="6E67659D" w14:textId="77777777"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rFonts w:eastAsia="Calibri"/>
                <w:color w:val="000000" w:themeColor="text1"/>
                <w:sz w:val="26"/>
                <w:szCs w:val="26"/>
              </w:rPr>
              <w:t>0,685</w:t>
            </w:r>
            <w:r w:rsidRPr="00592FE5">
              <w:rPr>
                <w:iCs/>
                <w:color w:val="000000" w:themeColor="text1"/>
                <w:sz w:val="26"/>
                <w:szCs w:val="26"/>
                <w:vertAlign w:val="superscript"/>
              </w:rPr>
              <w:t>c</w:t>
            </w:r>
          </w:p>
        </w:tc>
        <w:tc>
          <w:tcPr>
            <w:tcW w:w="807" w:type="pct"/>
            <w:vAlign w:val="center"/>
          </w:tcPr>
          <w:p w14:paraId="0FB23206" w14:textId="77777777"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rFonts w:eastAsia="Calibri"/>
                <w:color w:val="000000" w:themeColor="text1"/>
                <w:sz w:val="26"/>
                <w:szCs w:val="26"/>
              </w:rPr>
              <w:t>- 0,027</w:t>
            </w:r>
          </w:p>
        </w:tc>
        <w:tc>
          <w:tcPr>
            <w:tcW w:w="723" w:type="pct"/>
            <w:vAlign w:val="center"/>
          </w:tcPr>
          <w:p w14:paraId="4235B891" w14:textId="77777777" w:rsidR="007C1FF5" w:rsidRPr="00592FE5" w:rsidRDefault="007C1FF5" w:rsidP="007C1FF5">
            <w:pPr>
              <w:spacing w:before="20" w:after="20" w:line="300" w:lineRule="exact"/>
              <w:ind w:right="-57" w:firstLine="0"/>
              <w:jc w:val="center"/>
              <w:rPr>
                <w:rFonts w:eastAsia="Calibri"/>
                <w:bCs/>
                <w:color w:val="000000" w:themeColor="text1"/>
                <w:sz w:val="26"/>
                <w:szCs w:val="26"/>
              </w:rPr>
            </w:pPr>
            <w:r w:rsidRPr="00592FE5">
              <w:rPr>
                <w:rFonts w:eastAsia="Calibri"/>
                <w:color w:val="000000" w:themeColor="text1"/>
                <w:sz w:val="26"/>
                <w:szCs w:val="26"/>
              </w:rPr>
              <w:t>0,843</w:t>
            </w:r>
            <w:r w:rsidRPr="00592FE5">
              <w:rPr>
                <w:iCs/>
                <w:color w:val="000000" w:themeColor="text1"/>
                <w:sz w:val="26"/>
                <w:szCs w:val="26"/>
                <w:vertAlign w:val="superscript"/>
              </w:rPr>
              <w:t>c</w:t>
            </w:r>
          </w:p>
        </w:tc>
      </w:tr>
      <w:tr w:rsidR="007C1FF5" w:rsidRPr="00592FE5" w14:paraId="42109F86" w14:textId="77777777" w:rsidTr="007C1FF5">
        <w:trPr>
          <w:trHeight w:val="300"/>
          <w:jc w:val="center"/>
        </w:trPr>
        <w:tc>
          <w:tcPr>
            <w:tcW w:w="1855" w:type="pct"/>
            <w:vAlign w:val="center"/>
          </w:tcPr>
          <w:p w14:paraId="36A696E0" w14:textId="3707CA3A" w:rsidR="007C1FF5" w:rsidRPr="00592FE5" w:rsidRDefault="007C1FF5" w:rsidP="007C1FF5">
            <w:pPr>
              <w:ind w:firstLine="0"/>
              <w:jc w:val="center"/>
              <w:rPr>
                <w:rFonts w:eastAsia="Calibri"/>
                <w:iCs/>
                <w:color w:val="000000" w:themeColor="text1"/>
                <w:sz w:val="26"/>
                <w:szCs w:val="26"/>
              </w:rPr>
            </w:pPr>
            <w:r w:rsidRPr="00592FE5">
              <w:rPr>
                <w:rFonts w:eastAsia="Calibri"/>
                <w:color w:val="000000" w:themeColor="text1"/>
                <w:sz w:val="26"/>
                <w:szCs w:val="26"/>
              </w:rPr>
              <w:t xml:space="preserve">Số lượng </w:t>
            </w:r>
            <w:r w:rsidRPr="00592FE5">
              <w:rPr>
                <w:rFonts w:eastAsia="Calibri"/>
                <w:iCs/>
                <w:color w:val="000000" w:themeColor="text1"/>
                <w:sz w:val="26"/>
                <w:szCs w:val="26"/>
              </w:rPr>
              <w:t xml:space="preserve">HC có nhân </w:t>
            </w:r>
            <w:r w:rsidRPr="00592FE5">
              <w:rPr>
                <w:iCs/>
                <w:color w:val="000000" w:themeColor="text1"/>
                <w:sz w:val="26"/>
                <w:szCs w:val="26"/>
              </w:rPr>
              <w:t>(G/L)</w:t>
            </w:r>
          </w:p>
        </w:tc>
        <w:tc>
          <w:tcPr>
            <w:tcW w:w="807" w:type="pct"/>
            <w:vAlign w:val="center"/>
          </w:tcPr>
          <w:p w14:paraId="2FF6D13D" w14:textId="28EE661A"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0,133</w:t>
            </w:r>
          </w:p>
        </w:tc>
        <w:tc>
          <w:tcPr>
            <w:tcW w:w="808" w:type="pct"/>
            <w:vAlign w:val="center"/>
          </w:tcPr>
          <w:p w14:paraId="2AC5DE0A" w14:textId="26FE297E"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0,356</w:t>
            </w:r>
            <w:r w:rsidRPr="00592FE5">
              <w:rPr>
                <w:rFonts w:eastAsia="Calibri"/>
                <w:color w:val="000000" w:themeColor="text1"/>
                <w:sz w:val="26"/>
                <w:szCs w:val="26"/>
                <w:vertAlign w:val="superscript"/>
              </w:rPr>
              <w:t>d</w:t>
            </w:r>
          </w:p>
        </w:tc>
        <w:tc>
          <w:tcPr>
            <w:tcW w:w="807" w:type="pct"/>
            <w:vAlign w:val="center"/>
          </w:tcPr>
          <w:p w14:paraId="03E3E70D" w14:textId="01101D71"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- 0,022</w:t>
            </w:r>
          </w:p>
        </w:tc>
        <w:tc>
          <w:tcPr>
            <w:tcW w:w="723" w:type="pct"/>
            <w:vAlign w:val="center"/>
          </w:tcPr>
          <w:p w14:paraId="592380CA" w14:textId="3620CCD3"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0,869</w:t>
            </w:r>
            <w:r w:rsidRPr="00592FE5">
              <w:rPr>
                <w:rFonts w:eastAsia="Calibri"/>
                <w:color w:val="000000" w:themeColor="text1"/>
                <w:sz w:val="26"/>
                <w:szCs w:val="26"/>
                <w:vertAlign w:val="superscript"/>
              </w:rPr>
              <w:t>d</w:t>
            </w:r>
          </w:p>
        </w:tc>
      </w:tr>
      <w:tr w:rsidR="007C1FF5" w:rsidRPr="00592FE5" w14:paraId="31C0E56E" w14:textId="77777777" w:rsidTr="007C1FF5">
        <w:trPr>
          <w:trHeight w:val="300"/>
          <w:jc w:val="center"/>
        </w:trPr>
        <w:tc>
          <w:tcPr>
            <w:tcW w:w="1855" w:type="pct"/>
            <w:vAlign w:val="center"/>
          </w:tcPr>
          <w:p w14:paraId="12C49EDD" w14:textId="4FC9F7CC" w:rsidR="007C1FF5" w:rsidRPr="00592FE5" w:rsidRDefault="007C1FF5" w:rsidP="007C1FF5">
            <w:pPr>
              <w:ind w:firstLine="0"/>
              <w:jc w:val="center"/>
              <w:rPr>
                <w:rFonts w:eastAsia="Calibri"/>
                <w:iCs/>
                <w:color w:val="000000" w:themeColor="text1"/>
                <w:sz w:val="26"/>
                <w:szCs w:val="26"/>
              </w:rPr>
            </w:pPr>
            <w:r w:rsidRPr="00592FE5">
              <w:rPr>
                <w:rFonts w:eastAsia="Calibri"/>
                <w:color w:val="000000" w:themeColor="text1"/>
                <w:sz w:val="26"/>
                <w:szCs w:val="26"/>
              </w:rPr>
              <w:t xml:space="preserve">Số lượng </w:t>
            </w:r>
            <w:r w:rsidRPr="00592FE5">
              <w:rPr>
                <w:rFonts w:eastAsia="Calibri"/>
                <w:iCs/>
                <w:color w:val="000000" w:themeColor="text1"/>
                <w:sz w:val="26"/>
                <w:szCs w:val="26"/>
              </w:rPr>
              <w:t xml:space="preserve">TC </w:t>
            </w:r>
            <w:r w:rsidRPr="00592FE5">
              <w:rPr>
                <w:iCs/>
                <w:color w:val="000000" w:themeColor="text1"/>
                <w:sz w:val="26"/>
                <w:szCs w:val="26"/>
              </w:rPr>
              <w:t>(G/L)</w:t>
            </w:r>
          </w:p>
        </w:tc>
        <w:tc>
          <w:tcPr>
            <w:tcW w:w="807" w:type="pct"/>
            <w:vAlign w:val="center"/>
          </w:tcPr>
          <w:p w14:paraId="1C0F4D31" w14:textId="36D038E7"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- 0,131</w:t>
            </w:r>
          </w:p>
        </w:tc>
        <w:tc>
          <w:tcPr>
            <w:tcW w:w="808" w:type="pct"/>
            <w:vAlign w:val="center"/>
          </w:tcPr>
          <w:p w14:paraId="12112087" w14:textId="4F646BF5"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0,364</w:t>
            </w:r>
            <w:r w:rsidRPr="00592FE5">
              <w:rPr>
                <w:rFonts w:eastAsia="Calibri"/>
                <w:color w:val="000000" w:themeColor="text1"/>
                <w:sz w:val="26"/>
                <w:szCs w:val="26"/>
                <w:vertAlign w:val="superscript"/>
              </w:rPr>
              <w:t>d</w:t>
            </w:r>
          </w:p>
        </w:tc>
        <w:tc>
          <w:tcPr>
            <w:tcW w:w="807" w:type="pct"/>
            <w:vAlign w:val="center"/>
          </w:tcPr>
          <w:p w14:paraId="361998B6" w14:textId="291178DA"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0,214</w:t>
            </w:r>
          </w:p>
        </w:tc>
        <w:tc>
          <w:tcPr>
            <w:tcW w:w="723" w:type="pct"/>
            <w:vAlign w:val="center"/>
          </w:tcPr>
          <w:p w14:paraId="0F044467" w14:textId="67D89D1F"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0,110</w:t>
            </w:r>
            <w:r w:rsidRPr="00592FE5">
              <w:rPr>
                <w:rFonts w:eastAsia="Calibri"/>
                <w:color w:val="000000" w:themeColor="text1"/>
                <w:sz w:val="26"/>
                <w:szCs w:val="26"/>
                <w:vertAlign w:val="superscript"/>
              </w:rPr>
              <w:t>d</w:t>
            </w:r>
          </w:p>
        </w:tc>
      </w:tr>
      <w:tr w:rsidR="007C1FF5" w:rsidRPr="00592FE5" w14:paraId="1CF4B293" w14:textId="77777777" w:rsidTr="007C1FF5">
        <w:trPr>
          <w:trHeight w:val="300"/>
          <w:jc w:val="center"/>
        </w:trPr>
        <w:tc>
          <w:tcPr>
            <w:tcW w:w="1855" w:type="pct"/>
            <w:vAlign w:val="center"/>
          </w:tcPr>
          <w:p w14:paraId="502E87C6" w14:textId="78FD24F5" w:rsidR="007C1FF5" w:rsidRPr="00592FE5" w:rsidRDefault="007C1FF5" w:rsidP="007C1FF5">
            <w:pPr>
              <w:ind w:firstLine="0"/>
              <w:jc w:val="center"/>
              <w:rPr>
                <w:rFonts w:eastAsia="Calibri"/>
                <w:iCs/>
                <w:color w:val="000000" w:themeColor="text1"/>
                <w:sz w:val="26"/>
                <w:szCs w:val="26"/>
              </w:rPr>
            </w:pPr>
            <w:r w:rsidRPr="00592FE5">
              <w:rPr>
                <w:rFonts w:eastAsia="Calibri"/>
                <w:color w:val="000000" w:themeColor="text1"/>
                <w:sz w:val="26"/>
                <w:szCs w:val="26"/>
              </w:rPr>
              <w:t xml:space="preserve">Số lượng </w:t>
            </w:r>
            <w:r w:rsidRPr="00592FE5">
              <w:rPr>
                <w:rFonts w:eastAsia="Calibri"/>
                <w:iCs/>
                <w:color w:val="000000" w:themeColor="text1"/>
                <w:sz w:val="26"/>
                <w:szCs w:val="26"/>
              </w:rPr>
              <w:t xml:space="preserve">BC </w:t>
            </w:r>
            <w:r w:rsidRPr="00592FE5">
              <w:rPr>
                <w:iCs/>
                <w:color w:val="000000" w:themeColor="text1"/>
                <w:sz w:val="26"/>
                <w:szCs w:val="26"/>
              </w:rPr>
              <w:t>(G/L)</w:t>
            </w:r>
          </w:p>
        </w:tc>
        <w:tc>
          <w:tcPr>
            <w:tcW w:w="807" w:type="pct"/>
            <w:vAlign w:val="center"/>
          </w:tcPr>
          <w:p w14:paraId="241B9677" w14:textId="24CB9662"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0,120</w:t>
            </w:r>
          </w:p>
        </w:tc>
        <w:tc>
          <w:tcPr>
            <w:tcW w:w="808" w:type="pct"/>
            <w:vAlign w:val="center"/>
          </w:tcPr>
          <w:p w14:paraId="51681D69" w14:textId="212BC3DA"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0,408</w:t>
            </w:r>
            <w:r w:rsidRPr="00592FE5">
              <w:rPr>
                <w:rFonts w:eastAsia="Calibri"/>
                <w:color w:val="000000" w:themeColor="text1"/>
                <w:sz w:val="26"/>
                <w:szCs w:val="26"/>
                <w:vertAlign w:val="superscript"/>
              </w:rPr>
              <w:t>d</w:t>
            </w:r>
          </w:p>
        </w:tc>
        <w:tc>
          <w:tcPr>
            <w:tcW w:w="807" w:type="pct"/>
            <w:vAlign w:val="center"/>
          </w:tcPr>
          <w:p w14:paraId="223D183E" w14:textId="1169B0CF"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0,053</w:t>
            </w:r>
          </w:p>
        </w:tc>
        <w:tc>
          <w:tcPr>
            <w:tcW w:w="723" w:type="pct"/>
            <w:vAlign w:val="center"/>
          </w:tcPr>
          <w:p w14:paraId="1CD7C6DC" w14:textId="7CFB6738"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0,696</w:t>
            </w:r>
            <w:r w:rsidRPr="00592FE5">
              <w:rPr>
                <w:rFonts w:eastAsia="Calibri"/>
                <w:color w:val="000000" w:themeColor="text1"/>
                <w:sz w:val="26"/>
                <w:szCs w:val="26"/>
                <w:vertAlign w:val="superscript"/>
              </w:rPr>
              <w:t>d</w:t>
            </w:r>
          </w:p>
        </w:tc>
      </w:tr>
      <w:tr w:rsidR="007C1FF5" w:rsidRPr="00592FE5" w14:paraId="44DF674F" w14:textId="77777777" w:rsidTr="007C1FF5">
        <w:trPr>
          <w:trHeight w:val="300"/>
          <w:jc w:val="center"/>
        </w:trPr>
        <w:tc>
          <w:tcPr>
            <w:tcW w:w="1855" w:type="pct"/>
            <w:vAlign w:val="center"/>
          </w:tcPr>
          <w:p w14:paraId="72738445" w14:textId="1C906955" w:rsidR="007C1FF5" w:rsidRPr="00592FE5" w:rsidRDefault="00B52389" w:rsidP="007C1FF5">
            <w:pPr>
              <w:ind w:firstLine="0"/>
              <w:jc w:val="center"/>
              <w:rPr>
                <w:rFonts w:eastAsia="Calibri"/>
                <w:iCs/>
                <w:color w:val="000000" w:themeColor="text1"/>
                <w:sz w:val="26"/>
                <w:szCs w:val="26"/>
              </w:rPr>
            </w:pPr>
            <w:r w:rsidRPr="00592FE5">
              <w:rPr>
                <w:rFonts w:eastAsia="Calibri"/>
                <w:iCs/>
                <w:color w:val="000000" w:themeColor="text1"/>
                <w:sz w:val="26"/>
                <w:szCs w:val="26"/>
              </w:rPr>
              <w:t xml:space="preserve">Tỉ lệ </w:t>
            </w:r>
            <w:r w:rsidR="007C1FF5" w:rsidRPr="00592FE5">
              <w:rPr>
                <w:rFonts w:eastAsia="Calibri"/>
                <w:iCs/>
                <w:color w:val="000000" w:themeColor="text1"/>
                <w:sz w:val="26"/>
                <w:szCs w:val="26"/>
              </w:rPr>
              <w:t>BC lympho ngoại vi (%)</w:t>
            </w:r>
          </w:p>
        </w:tc>
        <w:tc>
          <w:tcPr>
            <w:tcW w:w="807" w:type="pct"/>
            <w:vAlign w:val="center"/>
          </w:tcPr>
          <w:p w14:paraId="54A64739" w14:textId="5B7D9981"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0,317</w:t>
            </w:r>
          </w:p>
        </w:tc>
        <w:tc>
          <w:tcPr>
            <w:tcW w:w="808" w:type="pct"/>
            <w:vAlign w:val="center"/>
          </w:tcPr>
          <w:p w14:paraId="0A072ECD" w14:textId="744ED269" w:rsidR="007C1FF5" w:rsidRPr="00592FE5" w:rsidRDefault="007C1FF5" w:rsidP="007C1FF5">
            <w:pPr>
              <w:spacing w:before="20" w:after="20" w:line="300" w:lineRule="exact"/>
              <w:ind w:right="-57" w:firstLine="0"/>
              <w:jc w:val="center"/>
              <w:rPr>
                <w:rFonts w:eastAsia="Calibri"/>
                <w:b/>
                <w:color w:val="000000" w:themeColor="text1"/>
                <w:sz w:val="26"/>
                <w:szCs w:val="26"/>
              </w:rPr>
            </w:pPr>
            <w:r w:rsidRPr="00592FE5">
              <w:rPr>
                <w:b/>
                <w:color w:val="000000" w:themeColor="text1"/>
                <w:sz w:val="26"/>
                <w:szCs w:val="26"/>
              </w:rPr>
              <w:t>0,025</w:t>
            </w:r>
            <w:r w:rsidRPr="00592FE5">
              <w:rPr>
                <w:rFonts w:eastAsia="Calibri"/>
                <w:b/>
                <w:color w:val="000000" w:themeColor="text1"/>
                <w:sz w:val="26"/>
                <w:szCs w:val="26"/>
                <w:vertAlign w:val="superscript"/>
              </w:rPr>
              <w:t>d</w:t>
            </w:r>
          </w:p>
        </w:tc>
        <w:tc>
          <w:tcPr>
            <w:tcW w:w="807" w:type="pct"/>
            <w:vAlign w:val="center"/>
          </w:tcPr>
          <w:p w14:paraId="509B20D3" w14:textId="696DB55B"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- 0,048</w:t>
            </w:r>
          </w:p>
        </w:tc>
        <w:tc>
          <w:tcPr>
            <w:tcW w:w="723" w:type="pct"/>
            <w:vAlign w:val="center"/>
          </w:tcPr>
          <w:p w14:paraId="6A471AE3" w14:textId="3592745A"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0,725</w:t>
            </w:r>
            <w:r w:rsidRPr="00592FE5">
              <w:rPr>
                <w:rFonts w:eastAsia="Calibri"/>
                <w:color w:val="000000" w:themeColor="text1"/>
                <w:sz w:val="26"/>
                <w:szCs w:val="26"/>
                <w:vertAlign w:val="superscript"/>
              </w:rPr>
              <w:t>d</w:t>
            </w:r>
          </w:p>
        </w:tc>
      </w:tr>
    </w:tbl>
    <w:p w14:paraId="498B0A4E" w14:textId="6832DEBE" w:rsidR="003D4AF3" w:rsidRPr="00592FE5" w:rsidRDefault="003D4AF3" w:rsidP="00090DFD">
      <w:pPr>
        <w:widowControl w:val="0"/>
        <w:ind w:firstLine="0"/>
        <w:jc w:val="center"/>
        <w:rPr>
          <w:color w:val="000000" w:themeColor="text1"/>
          <w:szCs w:val="28"/>
          <w:shd w:val="clear" w:color="auto" w:fill="FFFFFF"/>
        </w:rPr>
      </w:pPr>
      <w:r w:rsidRPr="00592FE5">
        <w:rPr>
          <w:rFonts w:eastAsia="Calibri" w:cs="Times New Roman"/>
          <w:iCs/>
          <w:color w:val="000000" w:themeColor="text1"/>
          <w:kern w:val="2"/>
          <w:szCs w:val="18"/>
          <w14:ligatures w14:val="standardContextual"/>
        </w:rPr>
        <w:t xml:space="preserve">Ghi chú: </w:t>
      </w:r>
      <w:r w:rsidRPr="00592FE5">
        <w:rPr>
          <w:rFonts w:cs="Times New Roman"/>
          <w:iCs/>
          <w:color w:val="000000" w:themeColor="text1"/>
          <w:szCs w:val="28"/>
          <w:vertAlign w:val="superscript"/>
        </w:rPr>
        <w:t>c</w:t>
      </w:r>
      <w:r w:rsidRPr="00592FE5">
        <w:rPr>
          <w:rFonts w:cs="Times New Roman"/>
          <w:iCs/>
          <w:color w:val="000000" w:themeColor="text1"/>
          <w:szCs w:val="28"/>
        </w:rPr>
        <w:t xml:space="preserve">p: </w:t>
      </w:r>
      <w:r w:rsidR="007019AB" w:rsidRPr="00592FE5">
        <w:rPr>
          <w:rFonts w:cs="Times New Roman"/>
          <w:iCs/>
          <w:color w:val="000000" w:themeColor="text1"/>
          <w:szCs w:val="28"/>
        </w:rPr>
        <w:t xml:space="preserve">Tương quan </w:t>
      </w:r>
      <w:r w:rsidRPr="00592FE5">
        <w:rPr>
          <w:rFonts w:cs="Times New Roman"/>
          <w:color w:val="000000" w:themeColor="text1"/>
          <w:szCs w:val="28"/>
          <w:shd w:val="clear" w:color="auto" w:fill="FFFFFF"/>
        </w:rPr>
        <w:t>Pearson</w:t>
      </w:r>
      <w:r w:rsidR="00697440" w:rsidRPr="00592FE5">
        <w:rPr>
          <w:rFonts w:cs="Times New Roman"/>
          <w:color w:val="000000" w:themeColor="text1"/>
          <w:szCs w:val="28"/>
          <w:shd w:val="clear" w:color="auto" w:fill="FFFFFF"/>
        </w:rPr>
        <w:t xml:space="preserve">; </w:t>
      </w:r>
      <w:r w:rsidR="00281954" w:rsidRPr="00592FE5">
        <w:rPr>
          <w:rFonts w:cs="Times New Roman"/>
          <w:color w:val="000000" w:themeColor="text1"/>
          <w:szCs w:val="28"/>
          <w:shd w:val="clear" w:color="auto" w:fill="FFFFFF"/>
          <w:vertAlign w:val="superscript"/>
        </w:rPr>
        <w:t>d</w:t>
      </w:r>
      <w:r w:rsidR="00281954" w:rsidRPr="00592FE5">
        <w:rPr>
          <w:rFonts w:cs="Times New Roman"/>
          <w:color w:val="000000" w:themeColor="text1"/>
          <w:szCs w:val="28"/>
          <w:shd w:val="clear" w:color="auto" w:fill="FFFFFF"/>
        </w:rPr>
        <w:t xml:space="preserve">p: </w:t>
      </w:r>
      <w:r w:rsidR="00697440" w:rsidRPr="00592FE5">
        <w:rPr>
          <w:rFonts w:cs="Times New Roman"/>
          <w:color w:val="000000" w:themeColor="text1"/>
          <w:szCs w:val="28"/>
          <w:shd w:val="clear" w:color="auto" w:fill="FFFFFF"/>
        </w:rPr>
        <w:t>Tương quan Spearman's rho</w:t>
      </w:r>
    </w:p>
    <w:p w14:paraId="76172C8C" w14:textId="1496560C" w:rsidR="003D4AF3" w:rsidRPr="00592FE5" w:rsidRDefault="003D4AF3" w:rsidP="00090DFD">
      <w:pPr>
        <w:widowControl w:val="0"/>
        <w:ind w:firstLine="720"/>
        <w:rPr>
          <w:rFonts w:eastAsia="Calibri"/>
          <w:iCs/>
        </w:rPr>
      </w:pPr>
      <w:r w:rsidRPr="00592FE5">
        <w:rPr>
          <w:rFonts w:eastAsia="Calibri"/>
        </w:rPr>
        <w:t>Kết quả ở</w:t>
      </w:r>
      <w:r w:rsidR="006C11A4" w:rsidRPr="00592FE5">
        <w:rPr>
          <w:rFonts w:eastAsia="Calibri"/>
        </w:rPr>
        <w:t xml:space="preserve"> B</w:t>
      </w:r>
      <w:r w:rsidRPr="00592FE5">
        <w:rPr>
          <w:rFonts w:eastAsia="Calibri"/>
        </w:rPr>
        <w:t>ả</w:t>
      </w:r>
      <w:r w:rsidR="00090339" w:rsidRPr="00592FE5">
        <w:rPr>
          <w:rFonts w:eastAsia="Calibri"/>
        </w:rPr>
        <w:t>ng 3.8</w:t>
      </w:r>
      <w:r w:rsidRPr="00592FE5">
        <w:rPr>
          <w:rFonts w:eastAsia="Calibri"/>
        </w:rPr>
        <w:t xml:space="preserve">, nồng độ </w:t>
      </w:r>
      <w:r w:rsidRPr="00592FE5">
        <w:rPr>
          <w:rFonts w:eastAsia="Calibri"/>
          <w:bCs/>
          <w:szCs w:val="28"/>
        </w:rPr>
        <w:t>TNF-α</w:t>
      </w:r>
      <w:r w:rsidRPr="00592FE5">
        <w:rPr>
          <w:rFonts w:eastAsia="Calibri"/>
          <w:b/>
        </w:rPr>
        <w:t xml:space="preserve"> </w:t>
      </w:r>
      <w:r w:rsidRPr="00592FE5">
        <w:rPr>
          <w:rFonts w:eastAsia="Calibri"/>
        </w:rPr>
        <w:t xml:space="preserve">tương quan </w:t>
      </w:r>
      <w:r w:rsidR="00A17399" w:rsidRPr="00592FE5">
        <w:rPr>
          <w:rFonts w:eastAsia="Calibri"/>
        </w:rPr>
        <w:t xml:space="preserve">thuận </w:t>
      </w:r>
      <w:r w:rsidRPr="00592FE5">
        <w:rPr>
          <w:rFonts w:eastAsia="Calibri"/>
        </w:rPr>
        <w:t>với</w:t>
      </w:r>
      <w:r w:rsidR="00B52389" w:rsidRPr="00592FE5">
        <w:rPr>
          <w:rFonts w:eastAsia="Calibri"/>
        </w:rPr>
        <w:t xml:space="preserve"> tỉ lệ</w:t>
      </w:r>
      <w:r w:rsidRPr="00592FE5">
        <w:rPr>
          <w:rFonts w:eastAsia="Calibri"/>
        </w:rPr>
        <w:t xml:space="preserve"> </w:t>
      </w:r>
      <w:r w:rsidR="00A17399" w:rsidRPr="00592FE5">
        <w:rPr>
          <w:rFonts w:eastAsia="Calibri"/>
        </w:rPr>
        <w:t>BC lympho ngoại vi ở nhóm</w:t>
      </w:r>
      <w:r w:rsidRPr="00592FE5">
        <w:rPr>
          <w:rFonts w:eastAsia="Calibri"/>
          <w:iCs/>
        </w:rPr>
        <w:t xml:space="preserve"> CLL (</w:t>
      </w:r>
      <w:r w:rsidR="000E33DD" w:rsidRPr="00592FE5">
        <w:rPr>
          <w:rFonts w:eastAsia="Calibri"/>
          <w:iCs/>
        </w:rPr>
        <w:t xml:space="preserve">r = </w:t>
      </w:r>
      <w:r w:rsidR="000E33DD" w:rsidRPr="00592FE5">
        <w:rPr>
          <w:color w:val="000000" w:themeColor="text1"/>
          <w:sz w:val="26"/>
          <w:szCs w:val="26"/>
        </w:rPr>
        <w:t xml:space="preserve">0,317, </w:t>
      </w:r>
      <w:r w:rsidRPr="00592FE5">
        <w:rPr>
          <w:rFonts w:eastAsia="Calibri"/>
          <w:iCs/>
        </w:rPr>
        <w:t>p</w:t>
      </w:r>
      <w:r w:rsidR="006C11A4" w:rsidRPr="00592FE5">
        <w:rPr>
          <w:rFonts w:eastAsia="Calibri"/>
          <w:iCs/>
        </w:rPr>
        <w:t xml:space="preserve"> </w:t>
      </w:r>
      <w:r w:rsidR="00A17399" w:rsidRPr="00592FE5">
        <w:rPr>
          <w:rFonts w:eastAsia="Calibri"/>
          <w:iCs/>
        </w:rPr>
        <w:t>&lt;</w:t>
      </w:r>
      <w:r w:rsidR="006C11A4" w:rsidRPr="00592FE5">
        <w:rPr>
          <w:rFonts w:eastAsia="Calibri"/>
          <w:iCs/>
        </w:rPr>
        <w:t xml:space="preserve"> </w:t>
      </w:r>
      <w:r w:rsidRPr="00592FE5">
        <w:rPr>
          <w:rFonts w:eastAsia="Calibri"/>
          <w:iCs/>
        </w:rPr>
        <w:t>0,05).</w:t>
      </w:r>
    </w:p>
    <w:p w14:paraId="7214EB5F" w14:textId="7A8DAC71" w:rsidR="003D4AF3" w:rsidRPr="00592FE5" w:rsidRDefault="003D4AF3" w:rsidP="003D4AF3">
      <w:pPr>
        <w:pStyle w:val="0bang"/>
        <w:spacing w:before="0" w:line="360" w:lineRule="auto"/>
        <w:rPr>
          <w:rFonts w:eastAsia="Calibri"/>
        </w:rPr>
      </w:pPr>
      <w:bookmarkStart w:id="355" w:name="_Toc231049700"/>
      <w:r w:rsidRPr="00592FE5">
        <w:rPr>
          <w:rFonts w:eastAsia="Calibri"/>
        </w:rPr>
        <w:t>Bảng 3.</w:t>
      </w:r>
      <w:r w:rsidRPr="00592FE5">
        <w:rPr>
          <w:rFonts w:eastAsia="Calibri"/>
        </w:rPr>
        <w:fldChar w:fldCharType="begin"/>
      </w:r>
      <w:r w:rsidRPr="00592FE5">
        <w:rPr>
          <w:rFonts w:eastAsia="Calibri"/>
        </w:rPr>
        <w:instrText xml:space="preserve"> SEQ Bảng_3. \* ARABIC </w:instrText>
      </w:r>
      <w:r w:rsidRPr="00592FE5">
        <w:rPr>
          <w:rFonts w:eastAsia="Calibri"/>
        </w:rPr>
        <w:fldChar w:fldCharType="separate"/>
      </w:r>
      <w:r w:rsidR="00CC1410">
        <w:rPr>
          <w:rFonts w:eastAsia="Calibri"/>
          <w:noProof/>
        </w:rPr>
        <w:t>9</w:t>
      </w:r>
      <w:r w:rsidRPr="00592FE5">
        <w:rPr>
          <w:rFonts w:eastAsia="Calibri"/>
        </w:rPr>
        <w:fldChar w:fldCharType="end"/>
      </w:r>
      <w:r w:rsidRPr="00592FE5">
        <w:rPr>
          <w:rFonts w:eastAsia="Calibri"/>
        </w:rPr>
        <w:t xml:space="preserve">. </w:t>
      </w:r>
      <w:r w:rsidR="006C11A4" w:rsidRPr="00592FE5">
        <w:rPr>
          <w:rFonts w:eastAsia="Calibri"/>
          <w:b w:val="0"/>
        </w:rPr>
        <w:t>Tương quan n</w:t>
      </w:r>
      <w:r w:rsidRPr="00592FE5">
        <w:rPr>
          <w:rFonts w:eastAsia="Calibri"/>
          <w:b w:val="0"/>
        </w:rPr>
        <w:t xml:space="preserve">ồng độ </w:t>
      </w:r>
      <w:r w:rsidRPr="00592FE5">
        <w:rPr>
          <w:rFonts w:eastAsia="Calibri"/>
          <w:b w:val="0"/>
          <w:bCs w:val="0"/>
          <w:szCs w:val="28"/>
        </w:rPr>
        <w:t>TGF-β</w:t>
      </w:r>
      <w:r w:rsidRPr="00592FE5">
        <w:rPr>
          <w:rFonts w:eastAsia="Calibri"/>
          <w:b w:val="0"/>
        </w:rPr>
        <w:t xml:space="preserve"> với các </w:t>
      </w:r>
      <w:r w:rsidR="00F25C41" w:rsidRPr="00592FE5">
        <w:rPr>
          <w:rFonts w:eastAsia="Calibri"/>
          <w:b w:val="0"/>
        </w:rPr>
        <w:t>chỉ số tế bào máu</w:t>
      </w:r>
      <w:bookmarkEnd w:id="355"/>
      <w:r w:rsidRPr="00592FE5">
        <w:rPr>
          <w:rFonts w:eastAsia="Calibri"/>
          <w:b w:val="0"/>
        </w:rPr>
        <w:t xml:space="preserve"> </w:t>
      </w:r>
    </w:p>
    <w:tbl>
      <w:tblPr>
        <w:tblStyle w:val="LiBang2"/>
        <w:tblW w:w="5000" w:type="pct"/>
        <w:tblLook w:val="04A0" w:firstRow="1" w:lastRow="0" w:firstColumn="1" w:lastColumn="0" w:noHBand="0" w:noVBand="1"/>
      </w:tblPr>
      <w:tblGrid>
        <w:gridCol w:w="3370"/>
        <w:gridCol w:w="1417"/>
        <w:gridCol w:w="1421"/>
        <w:gridCol w:w="1417"/>
        <w:gridCol w:w="1379"/>
      </w:tblGrid>
      <w:tr w:rsidR="006C11A4" w:rsidRPr="00592FE5" w14:paraId="424E2AFD" w14:textId="77777777" w:rsidTr="00B52389">
        <w:trPr>
          <w:trHeight w:val="113"/>
        </w:trPr>
        <w:tc>
          <w:tcPr>
            <w:tcW w:w="1871" w:type="pct"/>
            <w:vMerge w:val="restart"/>
            <w:vAlign w:val="center"/>
          </w:tcPr>
          <w:p w14:paraId="279686BC" w14:textId="77777777" w:rsidR="003D4AF3" w:rsidRPr="00592FE5" w:rsidRDefault="003D4AF3" w:rsidP="00BC5106">
            <w:pPr>
              <w:spacing w:before="60" w:after="6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Các chỉ số</w:t>
            </w:r>
          </w:p>
        </w:tc>
        <w:tc>
          <w:tcPr>
            <w:tcW w:w="1575" w:type="pct"/>
            <w:gridSpan w:val="2"/>
            <w:vAlign w:val="center"/>
          </w:tcPr>
          <w:p w14:paraId="54BBB170" w14:textId="77777777" w:rsidR="003D4AF3" w:rsidRPr="00592FE5" w:rsidRDefault="003D4AF3" w:rsidP="00BC5106">
            <w:pPr>
              <w:spacing w:before="20" w:after="20" w:line="300" w:lineRule="exact"/>
              <w:ind w:right="-113" w:firstLine="0"/>
              <w:jc w:val="center"/>
              <w:rPr>
                <w:rFonts w:eastAsia="Calibri"/>
                <w:b/>
                <w:bCs/>
                <w:color w:val="000000" w:themeColor="text1"/>
                <w:sz w:val="26"/>
                <w:szCs w:val="26"/>
              </w:rPr>
            </w:pPr>
            <w:r w:rsidRPr="00592FE5">
              <w:rPr>
                <w:rFonts w:eastAsia="Calibri"/>
                <w:b/>
                <w:bCs/>
                <w:color w:val="000000" w:themeColor="text1"/>
                <w:sz w:val="26"/>
                <w:szCs w:val="26"/>
              </w:rPr>
              <w:t>Nhóm CLL</w:t>
            </w:r>
          </w:p>
          <w:p w14:paraId="3F92F90B" w14:textId="77777777" w:rsidR="003D4AF3" w:rsidRPr="00592FE5" w:rsidRDefault="003D4AF3" w:rsidP="00BC5106">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(n = 50)</w:t>
            </w:r>
          </w:p>
        </w:tc>
        <w:tc>
          <w:tcPr>
            <w:tcW w:w="1554" w:type="pct"/>
            <w:gridSpan w:val="2"/>
            <w:vAlign w:val="center"/>
          </w:tcPr>
          <w:p w14:paraId="0468EF4B" w14:textId="77777777" w:rsidR="003D4AF3" w:rsidRPr="00592FE5" w:rsidRDefault="003D4AF3" w:rsidP="00BC5106">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Nhóm ALL</w:t>
            </w:r>
          </w:p>
          <w:p w14:paraId="48B0D0FC" w14:textId="77777777" w:rsidR="003D4AF3" w:rsidRPr="00592FE5" w:rsidRDefault="003D4AF3" w:rsidP="00BC5106">
            <w:pPr>
              <w:spacing w:before="20" w:after="20" w:line="300" w:lineRule="exact"/>
              <w:ind w:right="-113" w:firstLine="0"/>
              <w:jc w:val="center"/>
              <w:rPr>
                <w:rFonts w:eastAsia="Calibri"/>
                <w:b/>
                <w:bCs/>
                <w:color w:val="000000" w:themeColor="text1"/>
                <w:sz w:val="26"/>
                <w:szCs w:val="26"/>
              </w:rPr>
            </w:pPr>
            <w:r w:rsidRPr="00592FE5">
              <w:rPr>
                <w:rFonts w:eastAsia="Calibri"/>
                <w:b/>
                <w:bCs/>
                <w:color w:val="000000" w:themeColor="text1"/>
                <w:sz w:val="26"/>
                <w:szCs w:val="26"/>
              </w:rPr>
              <w:t>(n = 57)</w:t>
            </w:r>
          </w:p>
        </w:tc>
      </w:tr>
      <w:tr w:rsidR="006C11A4" w:rsidRPr="00592FE5" w14:paraId="402CE1F9" w14:textId="77777777" w:rsidTr="00B52389">
        <w:trPr>
          <w:trHeight w:val="113"/>
        </w:trPr>
        <w:tc>
          <w:tcPr>
            <w:tcW w:w="1871" w:type="pct"/>
            <w:vMerge/>
            <w:vAlign w:val="center"/>
          </w:tcPr>
          <w:p w14:paraId="4BD404C6" w14:textId="77777777" w:rsidR="003D4AF3" w:rsidRPr="00592FE5" w:rsidRDefault="003D4AF3" w:rsidP="00BC5106">
            <w:pPr>
              <w:spacing w:before="60" w:after="60" w:line="300" w:lineRule="exact"/>
              <w:ind w:right="-57" w:firstLine="0"/>
              <w:jc w:val="center"/>
              <w:rPr>
                <w:rFonts w:eastAsia="Calibri"/>
                <w:b/>
                <w:bCs/>
                <w:color w:val="000000" w:themeColor="text1"/>
                <w:sz w:val="26"/>
                <w:szCs w:val="26"/>
              </w:rPr>
            </w:pPr>
          </w:p>
        </w:tc>
        <w:tc>
          <w:tcPr>
            <w:tcW w:w="787" w:type="pct"/>
            <w:vAlign w:val="center"/>
          </w:tcPr>
          <w:p w14:paraId="1FC80A1B" w14:textId="77777777" w:rsidR="003D4AF3" w:rsidRPr="00592FE5" w:rsidRDefault="003D4AF3" w:rsidP="00BC5106">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789" w:type="pct"/>
            <w:vAlign w:val="center"/>
          </w:tcPr>
          <w:p w14:paraId="5838700B" w14:textId="77777777" w:rsidR="003D4AF3" w:rsidRPr="00592FE5" w:rsidRDefault="003D4AF3" w:rsidP="00BC5106">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c>
          <w:tcPr>
            <w:tcW w:w="787" w:type="pct"/>
            <w:vAlign w:val="center"/>
          </w:tcPr>
          <w:p w14:paraId="082F45B8" w14:textId="77777777" w:rsidR="003D4AF3" w:rsidRPr="00592FE5" w:rsidRDefault="003D4AF3" w:rsidP="00BC5106">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767" w:type="pct"/>
            <w:vAlign w:val="center"/>
          </w:tcPr>
          <w:p w14:paraId="189250A7" w14:textId="77777777" w:rsidR="003D4AF3" w:rsidRPr="00592FE5" w:rsidRDefault="003D4AF3" w:rsidP="00BC5106">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r>
      <w:tr w:rsidR="007C1FF5" w:rsidRPr="00592FE5" w14:paraId="397086FA" w14:textId="77777777" w:rsidTr="00B52389">
        <w:trPr>
          <w:trHeight w:val="113"/>
        </w:trPr>
        <w:tc>
          <w:tcPr>
            <w:tcW w:w="1871" w:type="pct"/>
            <w:vAlign w:val="center"/>
          </w:tcPr>
          <w:p w14:paraId="14E5D5FE" w14:textId="4E5E50C0" w:rsidR="007C1FF5" w:rsidRPr="00592FE5" w:rsidRDefault="007C1FF5" w:rsidP="007C1FF5">
            <w:pPr>
              <w:spacing w:before="60" w:after="60" w:line="300" w:lineRule="exact"/>
              <w:ind w:right="-57" w:firstLine="0"/>
              <w:jc w:val="center"/>
              <w:rPr>
                <w:rFonts w:eastAsia="Calibri"/>
                <w:color w:val="000000" w:themeColor="text1"/>
                <w:sz w:val="26"/>
                <w:szCs w:val="26"/>
              </w:rPr>
            </w:pPr>
            <w:r w:rsidRPr="00592FE5">
              <w:rPr>
                <w:rFonts w:eastAsia="Calibri"/>
                <w:color w:val="000000" w:themeColor="text1"/>
                <w:sz w:val="26"/>
                <w:szCs w:val="26"/>
              </w:rPr>
              <w:t xml:space="preserve">Số lượng HC </w:t>
            </w:r>
            <w:r w:rsidRPr="00592FE5">
              <w:rPr>
                <w:color w:val="000000" w:themeColor="text1"/>
                <w:sz w:val="26"/>
                <w:szCs w:val="26"/>
              </w:rPr>
              <w:t>(T/L)</w:t>
            </w:r>
          </w:p>
        </w:tc>
        <w:tc>
          <w:tcPr>
            <w:tcW w:w="787" w:type="pct"/>
            <w:vAlign w:val="center"/>
          </w:tcPr>
          <w:p w14:paraId="504F1E28" w14:textId="77777777"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rFonts w:eastAsia="Calibri"/>
                <w:color w:val="000000" w:themeColor="text1"/>
                <w:sz w:val="26"/>
                <w:szCs w:val="26"/>
              </w:rPr>
              <w:t>0,407</w:t>
            </w:r>
          </w:p>
        </w:tc>
        <w:tc>
          <w:tcPr>
            <w:tcW w:w="789" w:type="pct"/>
            <w:vAlign w:val="center"/>
          </w:tcPr>
          <w:p w14:paraId="0644B6CE" w14:textId="77777777"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rFonts w:eastAsia="Calibri"/>
                <w:b/>
                <w:color w:val="000000" w:themeColor="text1"/>
                <w:sz w:val="26"/>
                <w:szCs w:val="26"/>
              </w:rPr>
              <w:t>0,003</w:t>
            </w:r>
            <w:r w:rsidRPr="00592FE5">
              <w:rPr>
                <w:b/>
                <w:iCs/>
                <w:color w:val="000000" w:themeColor="text1"/>
                <w:sz w:val="26"/>
                <w:szCs w:val="26"/>
                <w:vertAlign w:val="superscript"/>
              </w:rPr>
              <w:t>c</w:t>
            </w:r>
          </w:p>
        </w:tc>
        <w:tc>
          <w:tcPr>
            <w:tcW w:w="787" w:type="pct"/>
            <w:vAlign w:val="center"/>
          </w:tcPr>
          <w:p w14:paraId="1525C140" w14:textId="77777777"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rFonts w:eastAsia="Calibri"/>
                <w:color w:val="000000" w:themeColor="text1"/>
                <w:sz w:val="26"/>
                <w:szCs w:val="26"/>
              </w:rPr>
              <w:t>0,104</w:t>
            </w:r>
          </w:p>
        </w:tc>
        <w:tc>
          <w:tcPr>
            <w:tcW w:w="767" w:type="pct"/>
            <w:vAlign w:val="center"/>
          </w:tcPr>
          <w:p w14:paraId="64736181" w14:textId="77777777" w:rsidR="007C1FF5" w:rsidRPr="00592FE5" w:rsidRDefault="007C1FF5" w:rsidP="007C1FF5">
            <w:pPr>
              <w:spacing w:before="20" w:after="20" w:line="300" w:lineRule="exact"/>
              <w:ind w:right="-57" w:firstLine="0"/>
              <w:jc w:val="center"/>
              <w:rPr>
                <w:rFonts w:eastAsia="Calibri"/>
                <w:b/>
                <w:color w:val="000000" w:themeColor="text1"/>
                <w:sz w:val="26"/>
                <w:szCs w:val="26"/>
              </w:rPr>
            </w:pPr>
            <w:r w:rsidRPr="00592FE5">
              <w:rPr>
                <w:rFonts w:eastAsia="Calibri"/>
                <w:color w:val="000000" w:themeColor="text1"/>
                <w:sz w:val="26"/>
                <w:szCs w:val="26"/>
              </w:rPr>
              <w:t>0,442</w:t>
            </w:r>
            <w:r w:rsidRPr="00592FE5">
              <w:rPr>
                <w:b/>
                <w:iCs/>
                <w:color w:val="000000" w:themeColor="text1"/>
                <w:sz w:val="26"/>
                <w:szCs w:val="26"/>
                <w:vertAlign w:val="superscript"/>
              </w:rPr>
              <w:t>c</w:t>
            </w:r>
          </w:p>
        </w:tc>
      </w:tr>
      <w:tr w:rsidR="007C1FF5" w:rsidRPr="00592FE5" w14:paraId="0555050D" w14:textId="77777777" w:rsidTr="00B52389">
        <w:trPr>
          <w:trHeight w:val="113"/>
        </w:trPr>
        <w:tc>
          <w:tcPr>
            <w:tcW w:w="1871" w:type="pct"/>
            <w:vAlign w:val="center"/>
          </w:tcPr>
          <w:p w14:paraId="2CF6FAFD" w14:textId="7EE7F1CF" w:rsidR="007C1FF5" w:rsidRPr="00592FE5" w:rsidRDefault="007C1FF5" w:rsidP="007C1FF5">
            <w:pPr>
              <w:spacing w:before="60" w:after="60" w:line="300" w:lineRule="exact"/>
              <w:ind w:right="-57" w:firstLine="0"/>
              <w:jc w:val="center"/>
              <w:rPr>
                <w:rFonts w:eastAsia="Calibri"/>
                <w:color w:val="000000" w:themeColor="text1"/>
                <w:sz w:val="26"/>
                <w:szCs w:val="26"/>
              </w:rPr>
            </w:pPr>
            <w:r w:rsidRPr="00592FE5">
              <w:rPr>
                <w:rFonts w:eastAsia="Calibri"/>
                <w:iCs/>
                <w:color w:val="000000" w:themeColor="text1"/>
                <w:sz w:val="26"/>
                <w:szCs w:val="26"/>
              </w:rPr>
              <w:t xml:space="preserve">Lượng HST </w:t>
            </w:r>
            <w:r w:rsidRPr="00592FE5">
              <w:rPr>
                <w:iCs/>
                <w:color w:val="000000" w:themeColor="text1"/>
                <w:sz w:val="26"/>
                <w:szCs w:val="26"/>
              </w:rPr>
              <w:t>(g/L)</w:t>
            </w:r>
          </w:p>
        </w:tc>
        <w:tc>
          <w:tcPr>
            <w:tcW w:w="787" w:type="pct"/>
            <w:vAlign w:val="center"/>
          </w:tcPr>
          <w:p w14:paraId="1A079168" w14:textId="77777777"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rFonts w:eastAsia="Calibri"/>
                <w:color w:val="000000" w:themeColor="text1"/>
                <w:sz w:val="26"/>
                <w:szCs w:val="26"/>
              </w:rPr>
              <w:t>0,428</w:t>
            </w:r>
          </w:p>
        </w:tc>
        <w:tc>
          <w:tcPr>
            <w:tcW w:w="789" w:type="pct"/>
            <w:vAlign w:val="center"/>
          </w:tcPr>
          <w:p w14:paraId="2F61FFED" w14:textId="77777777"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rFonts w:eastAsia="Calibri"/>
                <w:b/>
                <w:color w:val="000000" w:themeColor="text1"/>
                <w:sz w:val="26"/>
                <w:szCs w:val="26"/>
              </w:rPr>
              <w:t>0,002</w:t>
            </w:r>
            <w:r w:rsidRPr="00592FE5">
              <w:rPr>
                <w:b/>
                <w:iCs/>
                <w:color w:val="000000" w:themeColor="text1"/>
                <w:sz w:val="26"/>
                <w:szCs w:val="26"/>
                <w:vertAlign w:val="superscript"/>
              </w:rPr>
              <w:t>c</w:t>
            </w:r>
          </w:p>
        </w:tc>
        <w:tc>
          <w:tcPr>
            <w:tcW w:w="787" w:type="pct"/>
            <w:vAlign w:val="center"/>
          </w:tcPr>
          <w:p w14:paraId="5DA3E2F7" w14:textId="77777777"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rFonts w:eastAsia="Calibri"/>
                <w:color w:val="000000" w:themeColor="text1"/>
                <w:sz w:val="26"/>
                <w:szCs w:val="26"/>
              </w:rPr>
              <w:t>0,122</w:t>
            </w:r>
          </w:p>
        </w:tc>
        <w:tc>
          <w:tcPr>
            <w:tcW w:w="767" w:type="pct"/>
            <w:vAlign w:val="center"/>
          </w:tcPr>
          <w:p w14:paraId="7346FC96" w14:textId="77777777" w:rsidR="007C1FF5" w:rsidRPr="00592FE5" w:rsidRDefault="007C1FF5" w:rsidP="007C1FF5">
            <w:pPr>
              <w:spacing w:before="20" w:after="20" w:line="300" w:lineRule="exact"/>
              <w:ind w:right="-57" w:firstLine="0"/>
              <w:jc w:val="center"/>
              <w:rPr>
                <w:rFonts w:eastAsia="Calibri"/>
                <w:b/>
                <w:bCs/>
                <w:color w:val="000000" w:themeColor="text1"/>
                <w:sz w:val="26"/>
                <w:szCs w:val="26"/>
              </w:rPr>
            </w:pPr>
            <w:r w:rsidRPr="00592FE5">
              <w:rPr>
                <w:rFonts w:eastAsia="Calibri"/>
                <w:color w:val="000000" w:themeColor="text1"/>
                <w:sz w:val="26"/>
                <w:szCs w:val="26"/>
              </w:rPr>
              <w:t>0,365</w:t>
            </w:r>
            <w:r w:rsidRPr="00592FE5">
              <w:rPr>
                <w:iCs/>
                <w:color w:val="000000" w:themeColor="text1"/>
                <w:sz w:val="26"/>
                <w:szCs w:val="26"/>
                <w:vertAlign w:val="superscript"/>
              </w:rPr>
              <w:t>c</w:t>
            </w:r>
          </w:p>
        </w:tc>
      </w:tr>
      <w:tr w:rsidR="007C1FF5" w:rsidRPr="00592FE5" w14:paraId="191277C8" w14:textId="77777777" w:rsidTr="00B52389">
        <w:trPr>
          <w:trHeight w:val="113"/>
        </w:trPr>
        <w:tc>
          <w:tcPr>
            <w:tcW w:w="1871" w:type="pct"/>
            <w:vAlign w:val="center"/>
          </w:tcPr>
          <w:p w14:paraId="69B69751" w14:textId="33FDDE70" w:rsidR="007C1FF5" w:rsidRPr="00592FE5" w:rsidRDefault="007C1FF5" w:rsidP="007C1FF5">
            <w:pPr>
              <w:ind w:firstLine="0"/>
              <w:jc w:val="center"/>
              <w:rPr>
                <w:rFonts w:eastAsia="Calibri"/>
                <w:iCs/>
                <w:color w:val="000000" w:themeColor="text1"/>
                <w:sz w:val="26"/>
                <w:szCs w:val="26"/>
              </w:rPr>
            </w:pPr>
            <w:r w:rsidRPr="00592FE5">
              <w:rPr>
                <w:rFonts w:eastAsia="Calibri"/>
                <w:color w:val="000000" w:themeColor="text1"/>
                <w:sz w:val="26"/>
                <w:szCs w:val="26"/>
              </w:rPr>
              <w:t xml:space="preserve">Số lượng </w:t>
            </w:r>
            <w:r w:rsidRPr="00592FE5">
              <w:rPr>
                <w:rFonts w:eastAsia="Calibri"/>
                <w:iCs/>
                <w:color w:val="000000" w:themeColor="text1"/>
                <w:sz w:val="26"/>
                <w:szCs w:val="26"/>
              </w:rPr>
              <w:t xml:space="preserve">HC có nhân </w:t>
            </w:r>
            <w:r w:rsidRPr="00592FE5">
              <w:rPr>
                <w:iCs/>
                <w:color w:val="000000" w:themeColor="text1"/>
                <w:sz w:val="26"/>
                <w:szCs w:val="26"/>
              </w:rPr>
              <w:t>(G/L)</w:t>
            </w:r>
          </w:p>
        </w:tc>
        <w:tc>
          <w:tcPr>
            <w:tcW w:w="787" w:type="pct"/>
            <w:vAlign w:val="center"/>
          </w:tcPr>
          <w:p w14:paraId="1CD7E3F5" w14:textId="480B6B92"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- 0,056</w:t>
            </w:r>
          </w:p>
        </w:tc>
        <w:tc>
          <w:tcPr>
            <w:tcW w:w="789" w:type="pct"/>
            <w:vAlign w:val="center"/>
          </w:tcPr>
          <w:p w14:paraId="2150E634" w14:textId="7521CA89"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0,700</w:t>
            </w:r>
            <w:r w:rsidRPr="00592FE5">
              <w:rPr>
                <w:rFonts w:eastAsia="Calibri"/>
                <w:color w:val="000000" w:themeColor="text1"/>
                <w:sz w:val="26"/>
                <w:szCs w:val="26"/>
                <w:vertAlign w:val="superscript"/>
              </w:rPr>
              <w:t>d</w:t>
            </w:r>
          </w:p>
        </w:tc>
        <w:tc>
          <w:tcPr>
            <w:tcW w:w="787" w:type="pct"/>
            <w:vAlign w:val="center"/>
          </w:tcPr>
          <w:p w14:paraId="379C1535" w14:textId="0E30DCEF"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- 0,139</w:t>
            </w:r>
          </w:p>
        </w:tc>
        <w:tc>
          <w:tcPr>
            <w:tcW w:w="767" w:type="pct"/>
            <w:vAlign w:val="center"/>
          </w:tcPr>
          <w:p w14:paraId="79E6748E" w14:textId="0B581D4B"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0,303</w:t>
            </w:r>
            <w:r w:rsidRPr="00592FE5">
              <w:rPr>
                <w:rFonts w:eastAsia="Calibri"/>
                <w:color w:val="000000" w:themeColor="text1"/>
                <w:sz w:val="26"/>
                <w:szCs w:val="26"/>
                <w:vertAlign w:val="superscript"/>
              </w:rPr>
              <w:t>d</w:t>
            </w:r>
          </w:p>
        </w:tc>
      </w:tr>
      <w:tr w:rsidR="007C1FF5" w:rsidRPr="00592FE5" w14:paraId="4A1CAB12" w14:textId="77777777" w:rsidTr="00B52389">
        <w:trPr>
          <w:trHeight w:val="113"/>
        </w:trPr>
        <w:tc>
          <w:tcPr>
            <w:tcW w:w="1871" w:type="pct"/>
            <w:vAlign w:val="center"/>
          </w:tcPr>
          <w:p w14:paraId="7489E16F" w14:textId="3A896778" w:rsidR="007C1FF5" w:rsidRPr="00592FE5" w:rsidRDefault="007C1FF5" w:rsidP="007C1FF5">
            <w:pPr>
              <w:ind w:firstLine="0"/>
              <w:jc w:val="center"/>
              <w:rPr>
                <w:rFonts w:eastAsia="Calibri"/>
                <w:iCs/>
                <w:color w:val="000000" w:themeColor="text1"/>
                <w:sz w:val="26"/>
                <w:szCs w:val="26"/>
              </w:rPr>
            </w:pPr>
            <w:r w:rsidRPr="00592FE5">
              <w:rPr>
                <w:rFonts w:eastAsia="Calibri"/>
                <w:color w:val="000000" w:themeColor="text1"/>
                <w:sz w:val="26"/>
                <w:szCs w:val="26"/>
              </w:rPr>
              <w:t xml:space="preserve">Số lượng </w:t>
            </w:r>
            <w:r w:rsidRPr="00592FE5">
              <w:rPr>
                <w:rFonts w:eastAsia="Calibri"/>
                <w:iCs/>
                <w:color w:val="000000" w:themeColor="text1"/>
                <w:sz w:val="26"/>
                <w:szCs w:val="26"/>
              </w:rPr>
              <w:t xml:space="preserve">TC </w:t>
            </w:r>
            <w:r w:rsidRPr="00592FE5">
              <w:rPr>
                <w:iCs/>
                <w:color w:val="000000" w:themeColor="text1"/>
                <w:sz w:val="26"/>
                <w:szCs w:val="26"/>
              </w:rPr>
              <w:t>(G/L)</w:t>
            </w:r>
          </w:p>
        </w:tc>
        <w:tc>
          <w:tcPr>
            <w:tcW w:w="787" w:type="pct"/>
            <w:vAlign w:val="center"/>
          </w:tcPr>
          <w:p w14:paraId="689A5EDA" w14:textId="19715B9D"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0,274</w:t>
            </w:r>
          </w:p>
        </w:tc>
        <w:tc>
          <w:tcPr>
            <w:tcW w:w="789" w:type="pct"/>
            <w:vAlign w:val="center"/>
          </w:tcPr>
          <w:p w14:paraId="0535B108" w14:textId="69A17AE7" w:rsidR="007C1FF5" w:rsidRPr="00592FE5" w:rsidRDefault="007C1FF5" w:rsidP="007C1FF5">
            <w:pPr>
              <w:spacing w:before="20" w:after="20" w:line="300" w:lineRule="exact"/>
              <w:ind w:right="-57" w:firstLine="0"/>
              <w:jc w:val="center"/>
              <w:rPr>
                <w:rFonts w:eastAsia="Calibri"/>
                <w:b/>
                <w:color w:val="000000" w:themeColor="text1"/>
                <w:sz w:val="26"/>
                <w:szCs w:val="26"/>
              </w:rPr>
            </w:pPr>
            <w:r w:rsidRPr="00592FE5">
              <w:rPr>
                <w:color w:val="000000" w:themeColor="text1"/>
                <w:sz w:val="26"/>
                <w:szCs w:val="26"/>
              </w:rPr>
              <w:t>0,055</w:t>
            </w:r>
            <w:r w:rsidRPr="00592FE5">
              <w:rPr>
                <w:rFonts w:eastAsia="Calibri"/>
                <w:color w:val="000000" w:themeColor="text1"/>
                <w:sz w:val="26"/>
                <w:szCs w:val="26"/>
                <w:vertAlign w:val="superscript"/>
              </w:rPr>
              <w:t>d</w:t>
            </w:r>
          </w:p>
        </w:tc>
        <w:tc>
          <w:tcPr>
            <w:tcW w:w="787" w:type="pct"/>
            <w:vAlign w:val="center"/>
          </w:tcPr>
          <w:p w14:paraId="77D53F98" w14:textId="5E3C0889"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0,377</w:t>
            </w:r>
          </w:p>
        </w:tc>
        <w:tc>
          <w:tcPr>
            <w:tcW w:w="767" w:type="pct"/>
            <w:vAlign w:val="center"/>
          </w:tcPr>
          <w:p w14:paraId="4AF59331" w14:textId="309A6AEA" w:rsidR="007C1FF5" w:rsidRPr="00592FE5" w:rsidRDefault="007C1FF5" w:rsidP="007C1FF5">
            <w:pPr>
              <w:spacing w:before="20" w:after="20" w:line="300" w:lineRule="exact"/>
              <w:ind w:right="-57" w:firstLine="0"/>
              <w:jc w:val="center"/>
              <w:rPr>
                <w:rFonts w:eastAsia="Calibri"/>
                <w:b/>
                <w:color w:val="000000" w:themeColor="text1"/>
                <w:sz w:val="26"/>
                <w:szCs w:val="26"/>
              </w:rPr>
            </w:pPr>
            <w:r w:rsidRPr="00592FE5">
              <w:rPr>
                <w:b/>
                <w:color w:val="000000" w:themeColor="text1"/>
                <w:sz w:val="26"/>
                <w:szCs w:val="26"/>
              </w:rPr>
              <w:t>0,004</w:t>
            </w:r>
            <w:r w:rsidRPr="00592FE5">
              <w:rPr>
                <w:rFonts w:eastAsia="Calibri"/>
                <w:b/>
                <w:color w:val="000000" w:themeColor="text1"/>
                <w:sz w:val="26"/>
                <w:szCs w:val="26"/>
                <w:vertAlign w:val="superscript"/>
              </w:rPr>
              <w:t>d</w:t>
            </w:r>
          </w:p>
        </w:tc>
      </w:tr>
      <w:tr w:rsidR="007C1FF5" w:rsidRPr="00592FE5" w14:paraId="67C7D641" w14:textId="77777777" w:rsidTr="00B52389">
        <w:trPr>
          <w:trHeight w:val="113"/>
        </w:trPr>
        <w:tc>
          <w:tcPr>
            <w:tcW w:w="1871" w:type="pct"/>
            <w:vAlign w:val="center"/>
          </w:tcPr>
          <w:p w14:paraId="48DBBD70" w14:textId="465AB0D6" w:rsidR="007C1FF5" w:rsidRPr="00592FE5" w:rsidRDefault="007C1FF5" w:rsidP="007C1FF5">
            <w:pPr>
              <w:ind w:firstLine="0"/>
              <w:jc w:val="center"/>
              <w:rPr>
                <w:rFonts w:eastAsia="Calibri"/>
                <w:iCs/>
                <w:color w:val="000000" w:themeColor="text1"/>
                <w:sz w:val="26"/>
                <w:szCs w:val="26"/>
              </w:rPr>
            </w:pPr>
            <w:r w:rsidRPr="00592FE5">
              <w:rPr>
                <w:rFonts w:eastAsia="Calibri"/>
                <w:color w:val="000000" w:themeColor="text1"/>
                <w:sz w:val="26"/>
                <w:szCs w:val="26"/>
              </w:rPr>
              <w:t xml:space="preserve">Số lượng </w:t>
            </w:r>
            <w:r w:rsidRPr="00592FE5">
              <w:rPr>
                <w:rFonts w:eastAsia="Calibri"/>
                <w:iCs/>
                <w:color w:val="000000" w:themeColor="text1"/>
                <w:sz w:val="26"/>
                <w:szCs w:val="26"/>
              </w:rPr>
              <w:t xml:space="preserve">BC </w:t>
            </w:r>
            <w:r w:rsidRPr="00592FE5">
              <w:rPr>
                <w:iCs/>
                <w:color w:val="000000" w:themeColor="text1"/>
                <w:sz w:val="26"/>
                <w:szCs w:val="26"/>
              </w:rPr>
              <w:t>(G/L)</w:t>
            </w:r>
          </w:p>
        </w:tc>
        <w:tc>
          <w:tcPr>
            <w:tcW w:w="787" w:type="pct"/>
            <w:vAlign w:val="center"/>
          </w:tcPr>
          <w:p w14:paraId="30FF3ABE" w14:textId="198C9D20"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- 0,166</w:t>
            </w:r>
          </w:p>
        </w:tc>
        <w:tc>
          <w:tcPr>
            <w:tcW w:w="789" w:type="pct"/>
            <w:vAlign w:val="center"/>
          </w:tcPr>
          <w:p w14:paraId="4A7D68AF" w14:textId="27999478"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0,249</w:t>
            </w:r>
            <w:r w:rsidRPr="00592FE5">
              <w:rPr>
                <w:rFonts w:eastAsia="Calibri"/>
                <w:color w:val="000000" w:themeColor="text1"/>
                <w:sz w:val="26"/>
                <w:szCs w:val="26"/>
                <w:vertAlign w:val="superscript"/>
              </w:rPr>
              <w:t>d</w:t>
            </w:r>
          </w:p>
        </w:tc>
        <w:tc>
          <w:tcPr>
            <w:tcW w:w="787" w:type="pct"/>
            <w:vAlign w:val="center"/>
          </w:tcPr>
          <w:p w14:paraId="4825DD5C" w14:textId="69A3843A"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- 0,113</w:t>
            </w:r>
          </w:p>
        </w:tc>
        <w:tc>
          <w:tcPr>
            <w:tcW w:w="767" w:type="pct"/>
            <w:vAlign w:val="center"/>
          </w:tcPr>
          <w:p w14:paraId="6FA9FFD1" w14:textId="4B6975E7" w:rsidR="007C1FF5" w:rsidRPr="00592FE5" w:rsidRDefault="007C1FF5" w:rsidP="007C1FF5">
            <w:pPr>
              <w:spacing w:before="20" w:after="20" w:line="300" w:lineRule="exact"/>
              <w:ind w:right="-57" w:firstLine="0"/>
              <w:jc w:val="center"/>
              <w:rPr>
                <w:rFonts w:eastAsia="Calibri"/>
                <w:b/>
                <w:color w:val="000000" w:themeColor="text1"/>
                <w:sz w:val="26"/>
                <w:szCs w:val="26"/>
              </w:rPr>
            </w:pPr>
            <w:r w:rsidRPr="00592FE5">
              <w:rPr>
                <w:color w:val="000000" w:themeColor="text1"/>
                <w:sz w:val="26"/>
                <w:szCs w:val="26"/>
              </w:rPr>
              <w:t>0,401</w:t>
            </w:r>
            <w:r w:rsidRPr="00592FE5">
              <w:rPr>
                <w:rFonts w:eastAsia="Calibri"/>
                <w:color w:val="000000" w:themeColor="text1"/>
                <w:sz w:val="26"/>
                <w:szCs w:val="26"/>
                <w:vertAlign w:val="superscript"/>
              </w:rPr>
              <w:t>d</w:t>
            </w:r>
          </w:p>
        </w:tc>
      </w:tr>
      <w:tr w:rsidR="007C1FF5" w:rsidRPr="00592FE5" w14:paraId="26FB3882" w14:textId="77777777" w:rsidTr="00B52389">
        <w:trPr>
          <w:trHeight w:val="113"/>
        </w:trPr>
        <w:tc>
          <w:tcPr>
            <w:tcW w:w="1871" w:type="pct"/>
            <w:vAlign w:val="center"/>
          </w:tcPr>
          <w:p w14:paraId="78737A04" w14:textId="18BBE546" w:rsidR="007C1FF5" w:rsidRPr="00592FE5" w:rsidRDefault="00B52389" w:rsidP="007C1FF5">
            <w:pPr>
              <w:ind w:firstLine="0"/>
              <w:jc w:val="center"/>
              <w:rPr>
                <w:rFonts w:eastAsia="Calibri"/>
                <w:iCs/>
                <w:color w:val="000000" w:themeColor="text1"/>
                <w:sz w:val="26"/>
                <w:szCs w:val="26"/>
              </w:rPr>
            </w:pPr>
            <w:r w:rsidRPr="00592FE5">
              <w:rPr>
                <w:rFonts w:eastAsia="Calibri"/>
                <w:iCs/>
                <w:color w:val="000000" w:themeColor="text1"/>
                <w:sz w:val="26"/>
                <w:szCs w:val="26"/>
              </w:rPr>
              <w:t xml:space="preserve">Tỉ lệ </w:t>
            </w:r>
            <w:r w:rsidR="007C1FF5" w:rsidRPr="00592FE5">
              <w:rPr>
                <w:rFonts w:eastAsia="Calibri"/>
                <w:iCs/>
                <w:color w:val="000000" w:themeColor="text1"/>
                <w:sz w:val="26"/>
                <w:szCs w:val="26"/>
              </w:rPr>
              <w:t>BC lympho ngoại vi (%)</w:t>
            </w:r>
          </w:p>
        </w:tc>
        <w:tc>
          <w:tcPr>
            <w:tcW w:w="787" w:type="pct"/>
            <w:vAlign w:val="center"/>
          </w:tcPr>
          <w:p w14:paraId="011CD5B5" w14:textId="2B7408F1"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- 0,241</w:t>
            </w:r>
          </w:p>
        </w:tc>
        <w:tc>
          <w:tcPr>
            <w:tcW w:w="789" w:type="pct"/>
            <w:vAlign w:val="center"/>
          </w:tcPr>
          <w:p w14:paraId="4A3F23BF" w14:textId="3C3FA5BB"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0,092</w:t>
            </w:r>
            <w:r w:rsidRPr="00592FE5">
              <w:rPr>
                <w:rFonts w:eastAsia="Calibri"/>
                <w:color w:val="000000" w:themeColor="text1"/>
                <w:sz w:val="26"/>
                <w:szCs w:val="26"/>
                <w:vertAlign w:val="superscript"/>
              </w:rPr>
              <w:t>d</w:t>
            </w:r>
          </w:p>
        </w:tc>
        <w:tc>
          <w:tcPr>
            <w:tcW w:w="787" w:type="pct"/>
            <w:vAlign w:val="center"/>
          </w:tcPr>
          <w:p w14:paraId="734B298E" w14:textId="6F295622" w:rsidR="007C1FF5" w:rsidRPr="00592FE5" w:rsidRDefault="007C1FF5" w:rsidP="007C1FF5">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0,027</w:t>
            </w:r>
          </w:p>
        </w:tc>
        <w:tc>
          <w:tcPr>
            <w:tcW w:w="767" w:type="pct"/>
            <w:vAlign w:val="center"/>
          </w:tcPr>
          <w:p w14:paraId="258629B8" w14:textId="16AA522A" w:rsidR="007C1FF5" w:rsidRPr="00592FE5" w:rsidRDefault="007C1FF5" w:rsidP="007C1FF5">
            <w:pPr>
              <w:spacing w:before="20" w:after="20" w:line="300" w:lineRule="exact"/>
              <w:ind w:right="-57" w:firstLine="0"/>
              <w:jc w:val="center"/>
              <w:rPr>
                <w:rFonts w:eastAsia="Calibri"/>
                <w:b/>
                <w:color w:val="000000" w:themeColor="text1"/>
                <w:sz w:val="26"/>
                <w:szCs w:val="26"/>
              </w:rPr>
            </w:pPr>
            <w:r w:rsidRPr="00592FE5">
              <w:rPr>
                <w:color w:val="000000" w:themeColor="text1"/>
                <w:sz w:val="26"/>
                <w:szCs w:val="26"/>
              </w:rPr>
              <w:t>0,840</w:t>
            </w:r>
            <w:r w:rsidRPr="00592FE5">
              <w:rPr>
                <w:rFonts w:eastAsia="Calibri"/>
                <w:color w:val="000000" w:themeColor="text1"/>
                <w:sz w:val="26"/>
                <w:szCs w:val="26"/>
                <w:vertAlign w:val="superscript"/>
              </w:rPr>
              <w:t>d</w:t>
            </w:r>
          </w:p>
        </w:tc>
      </w:tr>
    </w:tbl>
    <w:p w14:paraId="0EB3A3B4" w14:textId="02981AE2" w:rsidR="003D4AF3" w:rsidRPr="00592FE5" w:rsidRDefault="003D4AF3" w:rsidP="007019AB">
      <w:pPr>
        <w:ind w:firstLine="0"/>
        <w:jc w:val="center"/>
        <w:rPr>
          <w:rFonts w:eastAsia="Calibri" w:cs="Times New Roman"/>
          <w:iCs/>
          <w:color w:val="222222"/>
          <w:kern w:val="2"/>
          <w:szCs w:val="18"/>
          <w14:ligatures w14:val="standardContextual"/>
        </w:rPr>
      </w:pPr>
      <w:r w:rsidRPr="00592FE5">
        <w:rPr>
          <w:rFonts w:eastAsia="Calibri" w:cs="Times New Roman"/>
          <w:iCs/>
          <w:color w:val="222222"/>
          <w:kern w:val="2"/>
          <w:szCs w:val="18"/>
          <w14:ligatures w14:val="standardContextual"/>
        </w:rPr>
        <w:t xml:space="preserve">Ghi chú: </w:t>
      </w:r>
      <w:r w:rsidRPr="00592FE5">
        <w:rPr>
          <w:rFonts w:cs="Times New Roman"/>
          <w:iCs/>
          <w:color w:val="000000" w:themeColor="text1"/>
          <w:szCs w:val="28"/>
          <w:vertAlign w:val="superscript"/>
        </w:rPr>
        <w:t>c</w:t>
      </w:r>
      <w:r w:rsidRPr="00592FE5">
        <w:rPr>
          <w:rFonts w:cs="Times New Roman"/>
          <w:iCs/>
          <w:color w:val="000000" w:themeColor="text1"/>
          <w:szCs w:val="28"/>
        </w:rPr>
        <w:t xml:space="preserve">p: </w:t>
      </w:r>
      <w:r w:rsidR="007019AB" w:rsidRPr="00592FE5">
        <w:rPr>
          <w:rFonts w:cs="Times New Roman"/>
          <w:iCs/>
          <w:color w:val="000000" w:themeColor="text1"/>
          <w:szCs w:val="28"/>
        </w:rPr>
        <w:t xml:space="preserve">Tương quan </w:t>
      </w:r>
      <w:r w:rsidRPr="00592FE5">
        <w:rPr>
          <w:rFonts w:cs="Times New Roman"/>
          <w:color w:val="000000" w:themeColor="text1"/>
          <w:szCs w:val="28"/>
          <w:shd w:val="clear" w:color="auto" w:fill="FFFFFF"/>
        </w:rPr>
        <w:t>Pearson</w:t>
      </w:r>
      <w:r w:rsidR="00697440" w:rsidRPr="00592FE5">
        <w:rPr>
          <w:rFonts w:cs="Times New Roman"/>
          <w:color w:val="000000" w:themeColor="text1"/>
          <w:szCs w:val="28"/>
          <w:shd w:val="clear" w:color="auto" w:fill="FFFFFF"/>
        </w:rPr>
        <w:t xml:space="preserve">; </w:t>
      </w:r>
      <w:r w:rsidR="00281954" w:rsidRPr="00592FE5">
        <w:rPr>
          <w:rFonts w:cs="Times New Roman"/>
          <w:color w:val="000000" w:themeColor="text1"/>
          <w:szCs w:val="28"/>
          <w:shd w:val="clear" w:color="auto" w:fill="FFFFFF"/>
          <w:vertAlign w:val="superscript"/>
        </w:rPr>
        <w:t>d</w:t>
      </w:r>
      <w:r w:rsidR="00281954" w:rsidRPr="00592FE5">
        <w:rPr>
          <w:rFonts w:cs="Times New Roman"/>
          <w:color w:val="000000" w:themeColor="text1"/>
          <w:szCs w:val="28"/>
          <w:shd w:val="clear" w:color="auto" w:fill="FFFFFF"/>
        </w:rPr>
        <w:t xml:space="preserve">p: </w:t>
      </w:r>
      <w:r w:rsidR="00697440" w:rsidRPr="00592FE5">
        <w:rPr>
          <w:rFonts w:cs="Times New Roman"/>
          <w:color w:val="000000" w:themeColor="text1"/>
          <w:szCs w:val="28"/>
          <w:shd w:val="clear" w:color="auto" w:fill="FFFFFF"/>
        </w:rPr>
        <w:t>Tương quan Spearman's rho</w:t>
      </w:r>
    </w:p>
    <w:p w14:paraId="1C9BE704" w14:textId="57A8B617" w:rsidR="003D4AF3" w:rsidRPr="00592FE5" w:rsidRDefault="003D4AF3" w:rsidP="00090DFD">
      <w:pPr>
        <w:pStyle w:val="0bang"/>
        <w:spacing w:before="0" w:line="360" w:lineRule="auto"/>
        <w:ind w:firstLine="720"/>
        <w:jc w:val="both"/>
        <w:rPr>
          <w:rFonts w:eastAsia="Calibri"/>
          <w:b w:val="0"/>
          <w:iCs/>
        </w:rPr>
      </w:pPr>
      <w:r w:rsidRPr="00592FE5">
        <w:rPr>
          <w:rFonts w:eastAsia="Calibri"/>
          <w:b w:val="0"/>
        </w:rPr>
        <w:t>Kết quả</w:t>
      </w:r>
      <w:r w:rsidR="003747D0" w:rsidRPr="00592FE5">
        <w:rPr>
          <w:rFonts w:eastAsia="Calibri"/>
          <w:b w:val="0"/>
        </w:rPr>
        <w:t xml:space="preserve"> B</w:t>
      </w:r>
      <w:r w:rsidRPr="00592FE5">
        <w:rPr>
          <w:rFonts w:eastAsia="Calibri"/>
          <w:b w:val="0"/>
        </w:rPr>
        <w:t>ả</w:t>
      </w:r>
      <w:r w:rsidR="003747D0" w:rsidRPr="00592FE5">
        <w:rPr>
          <w:rFonts w:eastAsia="Calibri"/>
          <w:b w:val="0"/>
        </w:rPr>
        <w:t>ng 3.9</w:t>
      </w:r>
      <w:r w:rsidRPr="00592FE5">
        <w:rPr>
          <w:rFonts w:eastAsia="Calibri"/>
          <w:b w:val="0"/>
        </w:rPr>
        <w:t xml:space="preserve">, </w:t>
      </w:r>
      <w:r w:rsidR="00090DFD" w:rsidRPr="00592FE5">
        <w:rPr>
          <w:rFonts w:eastAsia="Calibri"/>
          <w:b w:val="0"/>
          <w:iCs/>
        </w:rPr>
        <w:t xml:space="preserve">ở nhóm CLL, </w:t>
      </w:r>
      <w:r w:rsidR="00090DFD" w:rsidRPr="00592FE5">
        <w:rPr>
          <w:rFonts w:eastAsia="Calibri"/>
          <w:b w:val="0"/>
        </w:rPr>
        <w:t xml:space="preserve">nồng </w:t>
      </w:r>
      <w:r w:rsidRPr="00592FE5">
        <w:rPr>
          <w:rFonts w:eastAsia="Calibri"/>
          <w:b w:val="0"/>
        </w:rPr>
        <w:t xml:space="preserve">độ </w:t>
      </w:r>
      <w:r w:rsidRPr="00592FE5">
        <w:rPr>
          <w:rFonts w:eastAsia="Calibri"/>
          <w:b w:val="0"/>
          <w:bCs w:val="0"/>
          <w:szCs w:val="28"/>
        </w:rPr>
        <w:t>TGF-β</w:t>
      </w:r>
      <w:r w:rsidRPr="00592FE5">
        <w:rPr>
          <w:rFonts w:eastAsia="Calibri"/>
          <w:b w:val="0"/>
        </w:rPr>
        <w:t xml:space="preserve"> tương quan thuận với </w:t>
      </w:r>
      <w:r w:rsidR="007B69E3" w:rsidRPr="00592FE5">
        <w:rPr>
          <w:rFonts w:eastAsia="Calibri"/>
          <w:b w:val="0"/>
        </w:rPr>
        <w:t xml:space="preserve">số lượng </w:t>
      </w:r>
      <w:r w:rsidR="007C1FF5" w:rsidRPr="00592FE5">
        <w:rPr>
          <w:rFonts w:eastAsia="Calibri"/>
          <w:b w:val="0"/>
        </w:rPr>
        <w:t>HC</w:t>
      </w:r>
      <w:r w:rsidR="00C15A9B" w:rsidRPr="00592FE5">
        <w:rPr>
          <w:rFonts w:eastAsia="Calibri"/>
          <w:b w:val="0"/>
        </w:rPr>
        <w:t xml:space="preserve"> (</w:t>
      </w:r>
      <w:r w:rsidR="00C15A9B" w:rsidRPr="00592FE5">
        <w:rPr>
          <w:rFonts w:eastAsia="Calibri"/>
          <w:b w:val="0"/>
          <w:iCs/>
          <w:szCs w:val="28"/>
        </w:rPr>
        <w:t>r</w:t>
      </w:r>
      <w:r w:rsidR="00090DFD" w:rsidRPr="00592FE5">
        <w:rPr>
          <w:rFonts w:eastAsia="Calibri"/>
          <w:b w:val="0"/>
          <w:iCs/>
          <w:szCs w:val="28"/>
        </w:rPr>
        <w:t xml:space="preserve"> </w:t>
      </w:r>
      <w:r w:rsidR="00C15A9B" w:rsidRPr="00592FE5">
        <w:rPr>
          <w:rFonts w:eastAsia="Calibri"/>
          <w:b w:val="0"/>
          <w:iCs/>
          <w:szCs w:val="28"/>
        </w:rPr>
        <w:t xml:space="preserve">= </w:t>
      </w:r>
      <w:r w:rsidR="00C15A9B" w:rsidRPr="00592FE5">
        <w:rPr>
          <w:rFonts w:eastAsia="Calibri"/>
          <w:b w:val="0"/>
          <w:szCs w:val="28"/>
        </w:rPr>
        <w:t>0,407</w:t>
      </w:r>
      <w:r w:rsidR="00C15A9B" w:rsidRPr="00592FE5">
        <w:rPr>
          <w:rFonts w:eastAsia="Calibri"/>
          <w:b w:val="0"/>
          <w:iCs/>
        </w:rPr>
        <w:t>; p= 0,003)</w:t>
      </w:r>
      <w:r w:rsidR="00090DFD" w:rsidRPr="00592FE5">
        <w:rPr>
          <w:rFonts w:eastAsia="Calibri"/>
          <w:b w:val="0"/>
        </w:rPr>
        <w:t xml:space="preserve"> và</w:t>
      </w:r>
      <w:r w:rsidR="00654846" w:rsidRPr="00592FE5">
        <w:rPr>
          <w:rFonts w:eastAsia="Calibri"/>
          <w:szCs w:val="28"/>
        </w:rPr>
        <w:t xml:space="preserve"> </w:t>
      </w:r>
      <w:r w:rsidR="00654846" w:rsidRPr="00592FE5">
        <w:rPr>
          <w:rFonts w:eastAsia="Calibri"/>
          <w:b w:val="0"/>
          <w:bCs w:val="0"/>
          <w:szCs w:val="28"/>
        </w:rPr>
        <w:t>lượng</w:t>
      </w:r>
      <w:r w:rsidRPr="00592FE5">
        <w:rPr>
          <w:rFonts w:eastAsia="Calibri"/>
          <w:b w:val="0"/>
        </w:rPr>
        <w:t xml:space="preserve"> HST</w:t>
      </w:r>
      <w:r w:rsidR="00C15A9B" w:rsidRPr="00592FE5">
        <w:rPr>
          <w:rFonts w:eastAsia="Calibri"/>
          <w:b w:val="0"/>
        </w:rPr>
        <w:t xml:space="preserve"> (r</w:t>
      </w:r>
      <w:r w:rsidR="00090DFD" w:rsidRPr="00592FE5">
        <w:rPr>
          <w:rFonts w:eastAsia="Calibri"/>
          <w:b w:val="0"/>
        </w:rPr>
        <w:t xml:space="preserve"> </w:t>
      </w:r>
      <w:r w:rsidR="00C15A9B" w:rsidRPr="00592FE5">
        <w:rPr>
          <w:rFonts w:eastAsia="Calibri"/>
          <w:b w:val="0"/>
        </w:rPr>
        <w:t>= 0,428; p</w:t>
      </w:r>
      <w:r w:rsidR="005D21C7" w:rsidRPr="00592FE5">
        <w:rPr>
          <w:rFonts w:eastAsia="Calibri"/>
          <w:b w:val="0"/>
        </w:rPr>
        <w:t xml:space="preserve"> </w:t>
      </w:r>
      <w:r w:rsidR="00C15A9B" w:rsidRPr="00592FE5">
        <w:rPr>
          <w:rFonts w:eastAsia="Calibri"/>
          <w:b w:val="0"/>
        </w:rPr>
        <w:t>=</w:t>
      </w:r>
      <w:r w:rsidR="005D21C7" w:rsidRPr="00592FE5">
        <w:rPr>
          <w:rFonts w:eastAsia="Calibri"/>
          <w:b w:val="0"/>
        </w:rPr>
        <w:t xml:space="preserve"> </w:t>
      </w:r>
      <w:r w:rsidR="00C15A9B" w:rsidRPr="00592FE5">
        <w:rPr>
          <w:rFonts w:eastAsia="Calibri"/>
          <w:b w:val="0"/>
        </w:rPr>
        <w:t>0,002)</w:t>
      </w:r>
      <w:r w:rsidRPr="00592FE5">
        <w:rPr>
          <w:rFonts w:eastAsia="Calibri"/>
          <w:b w:val="0"/>
          <w:iCs/>
        </w:rPr>
        <w:t xml:space="preserve">. </w:t>
      </w:r>
      <w:r w:rsidR="00090DFD" w:rsidRPr="00592FE5">
        <w:rPr>
          <w:rFonts w:eastAsia="Calibri"/>
          <w:b w:val="0"/>
          <w:iCs/>
        </w:rPr>
        <w:t>Ở nhóm ALL,</w:t>
      </w:r>
      <w:r w:rsidR="00090DFD" w:rsidRPr="00592FE5">
        <w:rPr>
          <w:rFonts w:eastAsia="Calibri"/>
          <w:b w:val="0"/>
        </w:rPr>
        <w:t xml:space="preserve"> n</w:t>
      </w:r>
      <w:r w:rsidRPr="00592FE5">
        <w:rPr>
          <w:rFonts w:eastAsia="Calibri"/>
          <w:b w:val="0"/>
        </w:rPr>
        <w:t xml:space="preserve">ồng độ </w:t>
      </w:r>
      <w:r w:rsidRPr="00592FE5">
        <w:rPr>
          <w:rFonts w:eastAsia="Calibri"/>
          <w:b w:val="0"/>
          <w:bCs w:val="0"/>
          <w:szCs w:val="28"/>
        </w:rPr>
        <w:t>TGF-β</w:t>
      </w:r>
      <w:r w:rsidRPr="00592FE5">
        <w:rPr>
          <w:rFonts w:eastAsia="Calibri"/>
          <w:b w:val="0"/>
        </w:rPr>
        <w:t xml:space="preserve"> tương quan thuận với</w:t>
      </w:r>
      <w:r w:rsidR="007B69E3" w:rsidRPr="00592FE5">
        <w:rPr>
          <w:rFonts w:eastAsia="Calibri"/>
          <w:b w:val="0"/>
        </w:rPr>
        <w:t xml:space="preserve"> số lượng</w:t>
      </w:r>
      <w:r w:rsidRPr="00592FE5">
        <w:rPr>
          <w:rFonts w:eastAsia="Calibri"/>
          <w:b w:val="0"/>
        </w:rPr>
        <w:t xml:space="preserve"> TC </w:t>
      </w:r>
      <w:r w:rsidRPr="00592FE5">
        <w:rPr>
          <w:rFonts w:eastAsia="Calibri"/>
          <w:b w:val="0"/>
          <w:iCs/>
        </w:rPr>
        <w:t>(</w:t>
      </w:r>
      <w:r w:rsidR="003747D0" w:rsidRPr="00592FE5">
        <w:rPr>
          <w:rFonts w:eastAsia="Calibri"/>
          <w:b w:val="0"/>
          <w:iCs/>
        </w:rPr>
        <w:t>r</w:t>
      </w:r>
      <w:r w:rsidR="00090DFD" w:rsidRPr="00592FE5">
        <w:rPr>
          <w:rFonts w:eastAsia="Calibri"/>
          <w:b w:val="0"/>
          <w:iCs/>
        </w:rPr>
        <w:t xml:space="preserve"> </w:t>
      </w:r>
      <w:r w:rsidR="003747D0" w:rsidRPr="00592FE5">
        <w:rPr>
          <w:rFonts w:eastAsia="Calibri"/>
          <w:b w:val="0"/>
          <w:iCs/>
        </w:rPr>
        <w:t>= 0,377</w:t>
      </w:r>
      <w:r w:rsidR="00C15A9B" w:rsidRPr="00592FE5">
        <w:rPr>
          <w:rFonts w:eastAsia="Calibri"/>
          <w:b w:val="0"/>
          <w:iCs/>
        </w:rPr>
        <w:t xml:space="preserve">; </w:t>
      </w:r>
      <w:r w:rsidR="003747D0" w:rsidRPr="00592FE5">
        <w:rPr>
          <w:rFonts w:eastAsia="Calibri"/>
          <w:b w:val="0"/>
          <w:iCs/>
        </w:rPr>
        <w:t>p</w:t>
      </w:r>
      <w:r w:rsidR="00090DFD" w:rsidRPr="00592FE5">
        <w:rPr>
          <w:rFonts w:eastAsia="Calibri"/>
          <w:b w:val="0"/>
          <w:iCs/>
        </w:rPr>
        <w:t xml:space="preserve"> </w:t>
      </w:r>
      <w:r w:rsidR="003747D0" w:rsidRPr="00592FE5">
        <w:rPr>
          <w:rFonts w:eastAsia="Calibri"/>
          <w:b w:val="0"/>
          <w:iCs/>
        </w:rPr>
        <w:t>=</w:t>
      </w:r>
      <w:r w:rsidR="00090DFD" w:rsidRPr="00592FE5">
        <w:rPr>
          <w:rFonts w:eastAsia="Calibri"/>
          <w:b w:val="0"/>
          <w:iCs/>
        </w:rPr>
        <w:t xml:space="preserve"> </w:t>
      </w:r>
      <w:r w:rsidR="003747D0" w:rsidRPr="00592FE5">
        <w:rPr>
          <w:rFonts w:eastAsia="Calibri"/>
          <w:b w:val="0"/>
          <w:iCs/>
        </w:rPr>
        <w:t>0,004</w:t>
      </w:r>
      <w:r w:rsidRPr="00592FE5">
        <w:rPr>
          <w:rFonts w:eastAsia="Calibri"/>
          <w:b w:val="0"/>
          <w:iCs/>
        </w:rPr>
        <w:t>).</w:t>
      </w:r>
    </w:p>
    <w:p w14:paraId="04D1B5EB" w14:textId="77777777" w:rsidR="00670955" w:rsidRPr="00592FE5" w:rsidRDefault="00670955" w:rsidP="00A47EC5">
      <w:pPr>
        <w:pStyle w:val="0bang"/>
        <w:spacing w:before="0" w:line="360" w:lineRule="auto"/>
        <w:rPr>
          <w:rFonts w:eastAsia="Calibri"/>
        </w:rPr>
      </w:pPr>
    </w:p>
    <w:p w14:paraId="2FB84F67" w14:textId="77777777" w:rsidR="000E33DD" w:rsidRPr="00592FE5" w:rsidRDefault="000E33DD" w:rsidP="00A47EC5">
      <w:pPr>
        <w:pStyle w:val="0bang"/>
        <w:spacing w:before="0" w:line="360" w:lineRule="auto"/>
        <w:rPr>
          <w:rFonts w:eastAsia="Calibri"/>
        </w:rPr>
      </w:pPr>
    </w:p>
    <w:p w14:paraId="23FA47E4" w14:textId="5E812481" w:rsidR="003D4AF3" w:rsidRPr="00592FE5" w:rsidRDefault="003D4AF3" w:rsidP="00A47EC5">
      <w:pPr>
        <w:pStyle w:val="0bang"/>
        <w:spacing w:before="0" w:line="360" w:lineRule="auto"/>
        <w:rPr>
          <w:rFonts w:eastAsia="Calibri"/>
          <w:b w:val="0"/>
        </w:rPr>
      </w:pPr>
      <w:bookmarkStart w:id="356" w:name="_Toc231049701"/>
      <w:r w:rsidRPr="00592FE5">
        <w:rPr>
          <w:rFonts w:eastAsia="Calibri"/>
        </w:rPr>
        <w:lastRenderedPageBreak/>
        <w:t>Bảng 3.</w:t>
      </w:r>
      <w:r w:rsidRPr="00592FE5">
        <w:rPr>
          <w:rFonts w:eastAsia="Calibri"/>
        </w:rPr>
        <w:fldChar w:fldCharType="begin"/>
      </w:r>
      <w:r w:rsidRPr="00592FE5">
        <w:rPr>
          <w:rFonts w:eastAsia="Calibri"/>
        </w:rPr>
        <w:instrText xml:space="preserve"> SEQ Bảng_3. \* ARABIC </w:instrText>
      </w:r>
      <w:r w:rsidRPr="00592FE5">
        <w:rPr>
          <w:rFonts w:eastAsia="Calibri"/>
        </w:rPr>
        <w:fldChar w:fldCharType="separate"/>
      </w:r>
      <w:r w:rsidR="00CC1410">
        <w:rPr>
          <w:rFonts w:eastAsia="Calibri"/>
          <w:noProof/>
        </w:rPr>
        <w:t>10</w:t>
      </w:r>
      <w:r w:rsidRPr="00592FE5">
        <w:rPr>
          <w:rFonts w:eastAsia="Calibri"/>
        </w:rPr>
        <w:fldChar w:fldCharType="end"/>
      </w:r>
      <w:r w:rsidRPr="00592FE5">
        <w:rPr>
          <w:rFonts w:eastAsia="Calibri"/>
          <w:b w:val="0"/>
        </w:rPr>
        <w:t xml:space="preserve">. </w:t>
      </w:r>
      <w:r w:rsidR="003747D0" w:rsidRPr="00592FE5">
        <w:rPr>
          <w:rFonts w:eastAsia="Calibri"/>
          <w:b w:val="0"/>
        </w:rPr>
        <w:t>Tương quan n</w:t>
      </w:r>
      <w:r w:rsidRPr="00592FE5">
        <w:rPr>
          <w:rFonts w:eastAsia="Calibri"/>
          <w:b w:val="0"/>
        </w:rPr>
        <w:t>ồng độ IL-6 với các chỉ số sinh hóa</w:t>
      </w:r>
      <w:bookmarkEnd w:id="356"/>
    </w:p>
    <w:tbl>
      <w:tblPr>
        <w:tblStyle w:val="LiBang2"/>
        <w:tblW w:w="5000" w:type="pct"/>
        <w:tblLook w:val="04A0" w:firstRow="1" w:lastRow="0" w:firstColumn="1" w:lastColumn="0" w:noHBand="0" w:noVBand="1"/>
      </w:tblPr>
      <w:tblGrid>
        <w:gridCol w:w="3088"/>
        <w:gridCol w:w="1559"/>
        <w:gridCol w:w="1417"/>
        <w:gridCol w:w="1417"/>
        <w:gridCol w:w="1523"/>
      </w:tblGrid>
      <w:tr w:rsidR="003747D0" w:rsidRPr="00592FE5" w14:paraId="09E42948" w14:textId="77777777" w:rsidTr="003747D0">
        <w:trPr>
          <w:trHeight w:val="300"/>
        </w:trPr>
        <w:tc>
          <w:tcPr>
            <w:tcW w:w="1714" w:type="pct"/>
            <w:vMerge w:val="restart"/>
            <w:vAlign w:val="center"/>
          </w:tcPr>
          <w:p w14:paraId="53A4BB96" w14:textId="77777777" w:rsidR="003D4AF3" w:rsidRPr="00592FE5" w:rsidRDefault="003D4AF3" w:rsidP="00BC5106">
            <w:pPr>
              <w:spacing w:line="336"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Các chỉ số</w:t>
            </w:r>
          </w:p>
        </w:tc>
        <w:tc>
          <w:tcPr>
            <w:tcW w:w="1653" w:type="pct"/>
            <w:gridSpan w:val="2"/>
            <w:vAlign w:val="center"/>
          </w:tcPr>
          <w:p w14:paraId="056AFE71" w14:textId="7466D5FF" w:rsidR="003D4AF3" w:rsidRPr="00592FE5" w:rsidRDefault="003747D0" w:rsidP="003747D0">
            <w:pPr>
              <w:spacing w:line="336" w:lineRule="auto"/>
              <w:ind w:right="-113" w:firstLine="0"/>
              <w:jc w:val="center"/>
              <w:rPr>
                <w:rFonts w:eastAsia="Calibri"/>
                <w:b/>
                <w:bCs/>
                <w:color w:val="000000" w:themeColor="text1"/>
                <w:sz w:val="26"/>
                <w:szCs w:val="26"/>
              </w:rPr>
            </w:pPr>
            <w:r w:rsidRPr="00592FE5">
              <w:rPr>
                <w:rFonts w:eastAsia="Calibri"/>
                <w:b/>
                <w:bCs/>
                <w:color w:val="000000" w:themeColor="text1"/>
                <w:sz w:val="26"/>
                <w:szCs w:val="26"/>
              </w:rPr>
              <w:t xml:space="preserve">Nhóm CLL </w:t>
            </w:r>
            <w:r w:rsidR="003D4AF3" w:rsidRPr="00592FE5">
              <w:rPr>
                <w:rFonts w:eastAsia="Calibri"/>
                <w:b/>
                <w:bCs/>
                <w:color w:val="000000" w:themeColor="text1"/>
                <w:sz w:val="26"/>
                <w:szCs w:val="26"/>
              </w:rPr>
              <w:t>(n = 50)</w:t>
            </w:r>
          </w:p>
        </w:tc>
        <w:tc>
          <w:tcPr>
            <w:tcW w:w="1634" w:type="pct"/>
            <w:gridSpan w:val="2"/>
            <w:vAlign w:val="center"/>
          </w:tcPr>
          <w:p w14:paraId="1BF10F49" w14:textId="50EF6EAE" w:rsidR="003D4AF3" w:rsidRPr="00592FE5" w:rsidRDefault="003747D0" w:rsidP="003747D0">
            <w:pPr>
              <w:spacing w:line="336"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 xml:space="preserve">Nhóm ALL </w:t>
            </w:r>
            <w:r w:rsidR="003D4AF3" w:rsidRPr="00592FE5">
              <w:rPr>
                <w:rFonts w:eastAsia="Calibri"/>
                <w:b/>
                <w:bCs/>
                <w:color w:val="000000" w:themeColor="text1"/>
                <w:sz w:val="26"/>
                <w:szCs w:val="26"/>
              </w:rPr>
              <w:t>(n = 57)</w:t>
            </w:r>
          </w:p>
        </w:tc>
      </w:tr>
      <w:tr w:rsidR="003747D0" w:rsidRPr="00592FE5" w14:paraId="6C0A9CD5" w14:textId="77777777" w:rsidTr="003747D0">
        <w:trPr>
          <w:trHeight w:val="300"/>
        </w:trPr>
        <w:tc>
          <w:tcPr>
            <w:tcW w:w="1714" w:type="pct"/>
            <w:vMerge/>
            <w:vAlign w:val="center"/>
          </w:tcPr>
          <w:p w14:paraId="111066C2" w14:textId="77777777" w:rsidR="003D4AF3" w:rsidRPr="00592FE5" w:rsidRDefault="003D4AF3" w:rsidP="00BC5106">
            <w:pPr>
              <w:spacing w:line="336" w:lineRule="auto"/>
              <w:ind w:right="-57" w:firstLine="0"/>
              <w:jc w:val="center"/>
              <w:rPr>
                <w:rFonts w:eastAsia="Calibri"/>
                <w:b/>
                <w:bCs/>
                <w:color w:val="000000" w:themeColor="text1"/>
                <w:sz w:val="26"/>
                <w:szCs w:val="26"/>
              </w:rPr>
            </w:pPr>
          </w:p>
        </w:tc>
        <w:tc>
          <w:tcPr>
            <w:tcW w:w="866" w:type="pct"/>
            <w:vAlign w:val="center"/>
          </w:tcPr>
          <w:p w14:paraId="3D42CB69" w14:textId="77777777" w:rsidR="003D4AF3" w:rsidRPr="00592FE5" w:rsidRDefault="003D4AF3" w:rsidP="00BC5106">
            <w:pPr>
              <w:spacing w:line="336"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787" w:type="pct"/>
            <w:vAlign w:val="center"/>
          </w:tcPr>
          <w:p w14:paraId="4682580E" w14:textId="77777777" w:rsidR="003D4AF3" w:rsidRPr="00592FE5" w:rsidRDefault="003D4AF3" w:rsidP="00BC5106">
            <w:pPr>
              <w:spacing w:line="336"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c>
          <w:tcPr>
            <w:tcW w:w="787" w:type="pct"/>
            <w:vAlign w:val="center"/>
          </w:tcPr>
          <w:p w14:paraId="1178F3EB" w14:textId="77777777" w:rsidR="003D4AF3" w:rsidRPr="00592FE5" w:rsidRDefault="003D4AF3" w:rsidP="00BC5106">
            <w:pPr>
              <w:spacing w:line="336"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847" w:type="pct"/>
            <w:vAlign w:val="center"/>
          </w:tcPr>
          <w:p w14:paraId="68324840" w14:textId="77777777" w:rsidR="003D4AF3" w:rsidRPr="00592FE5" w:rsidRDefault="003D4AF3" w:rsidP="00BC5106">
            <w:pPr>
              <w:spacing w:line="336"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r>
      <w:tr w:rsidR="003747D0" w:rsidRPr="00592FE5" w14:paraId="3F8B836B" w14:textId="77777777" w:rsidTr="003747D0">
        <w:trPr>
          <w:trHeight w:val="300"/>
        </w:trPr>
        <w:tc>
          <w:tcPr>
            <w:tcW w:w="1714" w:type="pct"/>
            <w:vAlign w:val="center"/>
          </w:tcPr>
          <w:p w14:paraId="6E2F928F" w14:textId="686E26E1" w:rsidR="00BC13DC" w:rsidRPr="00592FE5" w:rsidRDefault="007B1CE7" w:rsidP="00BC5106">
            <w:pPr>
              <w:spacing w:line="336" w:lineRule="auto"/>
              <w:ind w:right="-57" w:firstLine="0"/>
              <w:jc w:val="center"/>
              <w:rPr>
                <w:rFonts w:eastAsia="Calibri"/>
                <w:bCs/>
                <w:color w:val="000000" w:themeColor="text1"/>
                <w:sz w:val="26"/>
                <w:szCs w:val="26"/>
              </w:rPr>
            </w:pPr>
            <w:r w:rsidRPr="00592FE5">
              <w:rPr>
                <w:rFonts w:eastAsia="Calibri"/>
                <w:bCs/>
                <w:color w:val="000000" w:themeColor="text1"/>
                <w:sz w:val="26"/>
                <w:szCs w:val="26"/>
              </w:rPr>
              <w:t>AST</w:t>
            </w:r>
            <w:r w:rsidR="00BC13DC" w:rsidRPr="00592FE5">
              <w:rPr>
                <w:rFonts w:eastAsia="Calibri"/>
                <w:bCs/>
                <w:color w:val="000000" w:themeColor="text1"/>
                <w:sz w:val="26"/>
                <w:szCs w:val="26"/>
              </w:rPr>
              <w:t xml:space="preserve"> (U/L)</w:t>
            </w:r>
          </w:p>
        </w:tc>
        <w:tc>
          <w:tcPr>
            <w:tcW w:w="866" w:type="pct"/>
            <w:vAlign w:val="center"/>
          </w:tcPr>
          <w:p w14:paraId="32166977" w14:textId="64A2334F" w:rsidR="00BC13DC" w:rsidRPr="00592FE5" w:rsidRDefault="00BC13DC" w:rsidP="00BC5106">
            <w:pPr>
              <w:spacing w:line="336" w:lineRule="auto"/>
              <w:ind w:right="-57" w:firstLine="0"/>
              <w:jc w:val="center"/>
              <w:rPr>
                <w:rFonts w:eastAsia="Calibri"/>
                <w:bCs/>
                <w:color w:val="000000" w:themeColor="text1"/>
                <w:sz w:val="26"/>
                <w:szCs w:val="26"/>
              </w:rPr>
            </w:pPr>
            <w:r w:rsidRPr="00592FE5">
              <w:rPr>
                <w:color w:val="000000" w:themeColor="text1"/>
                <w:sz w:val="26"/>
                <w:szCs w:val="26"/>
              </w:rPr>
              <w:t>- 0</w:t>
            </w:r>
            <w:r w:rsidR="00BC5106" w:rsidRPr="00592FE5">
              <w:rPr>
                <w:color w:val="000000" w:themeColor="text1"/>
                <w:sz w:val="26"/>
                <w:szCs w:val="26"/>
              </w:rPr>
              <w:t>,</w:t>
            </w:r>
            <w:r w:rsidRPr="00592FE5">
              <w:rPr>
                <w:color w:val="000000" w:themeColor="text1"/>
                <w:sz w:val="26"/>
                <w:szCs w:val="26"/>
              </w:rPr>
              <w:t>033</w:t>
            </w:r>
          </w:p>
        </w:tc>
        <w:tc>
          <w:tcPr>
            <w:tcW w:w="787" w:type="pct"/>
            <w:vAlign w:val="center"/>
          </w:tcPr>
          <w:p w14:paraId="20D8DB44" w14:textId="6FF7DB3F" w:rsidR="00BC13DC" w:rsidRPr="00592FE5" w:rsidRDefault="00BC13DC" w:rsidP="00BC5106">
            <w:pPr>
              <w:spacing w:line="336" w:lineRule="auto"/>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822</w:t>
            </w:r>
            <w:r w:rsidR="00281954" w:rsidRPr="00592FE5">
              <w:rPr>
                <w:rFonts w:eastAsia="Calibri"/>
                <w:color w:val="000000" w:themeColor="text1"/>
                <w:sz w:val="26"/>
                <w:szCs w:val="26"/>
                <w:vertAlign w:val="superscript"/>
              </w:rPr>
              <w:t>d</w:t>
            </w:r>
          </w:p>
        </w:tc>
        <w:tc>
          <w:tcPr>
            <w:tcW w:w="787" w:type="pct"/>
            <w:vAlign w:val="center"/>
          </w:tcPr>
          <w:p w14:paraId="3A607BCC" w14:textId="10FF92D9" w:rsidR="00BC13DC" w:rsidRPr="00592FE5" w:rsidRDefault="00BC13DC" w:rsidP="00BC5106">
            <w:pPr>
              <w:spacing w:line="336" w:lineRule="auto"/>
              <w:ind w:right="-57" w:firstLine="0"/>
              <w:jc w:val="center"/>
              <w:rPr>
                <w:rFonts w:eastAsia="Calibri"/>
                <w:b/>
                <w:bCs/>
                <w:color w:val="000000" w:themeColor="text1"/>
                <w:sz w:val="26"/>
                <w:szCs w:val="26"/>
              </w:rPr>
            </w:pPr>
            <w:r w:rsidRPr="00592FE5">
              <w:rPr>
                <w:color w:val="000000" w:themeColor="text1"/>
                <w:sz w:val="26"/>
                <w:szCs w:val="26"/>
              </w:rPr>
              <w:t>- 0</w:t>
            </w:r>
            <w:r w:rsidR="00BC5106" w:rsidRPr="00592FE5">
              <w:rPr>
                <w:color w:val="000000" w:themeColor="text1"/>
                <w:sz w:val="26"/>
                <w:szCs w:val="26"/>
              </w:rPr>
              <w:t>,</w:t>
            </w:r>
            <w:r w:rsidRPr="00592FE5">
              <w:rPr>
                <w:color w:val="000000" w:themeColor="text1"/>
                <w:sz w:val="26"/>
                <w:szCs w:val="26"/>
              </w:rPr>
              <w:t>064</w:t>
            </w:r>
          </w:p>
        </w:tc>
        <w:tc>
          <w:tcPr>
            <w:tcW w:w="847" w:type="pct"/>
            <w:vAlign w:val="center"/>
          </w:tcPr>
          <w:p w14:paraId="227A0E83" w14:textId="28ADE6D4" w:rsidR="00BC13DC" w:rsidRPr="00592FE5" w:rsidRDefault="00BC13DC" w:rsidP="00BC5106">
            <w:pPr>
              <w:spacing w:line="336" w:lineRule="auto"/>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637</w:t>
            </w:r>
            <w:r w:rsidR="00281954" w:rsidRPr="00592FE5">
              <w:rPr>
                <w:rFonts w:eastAsia="Calibri"/>
                <w:color w:val="000000" w:themeColor="text1"/>
                <w:sz w:val="26"/>
                <w:szCs w:val="26"/>
                <w:vertAlign w:val="superscript"/>
              </w:rPr>
              <w:t>d</w:t>
            </w:r>
          </w:p>
        </w:tc>
      </w:tr>
      <w:tr w:rsidR="003747D0" w:rsidRPr="00592FE5" w14:paraId="149B3F1B" w14:textId="77777777" w:rsidTr="003747D0">
        <w:trPr>
          <w:trHeight w:val="300"/>
        </w:trPr>
        <w:tc>
          <w:tcPr>
            <w:tcW w:w="1714" w:type="pct"/>
            <w:vAlign w:val="center"/>
          </w:tcPr>
          <w:p w14:paraId="663D72D1" w14:textId="5402C4F5" w:rsidR="00BC13DC" w:rsidRPr="00592FE5" w:rsidRDefault="007B1CE7" w:rsidP="00BC5106">
            <w:pPr>
              <w:spacing w:line="336" w:lineRule="auto"/>
              <w:ind w:right="-57" w:firstLine="0"/>
              <w:jc w:val="center"/>
              <w:rPr>
                <w:rFonts w:eastAsia="Calibri"/>
                <w:bCs/>
                <w:color w:val="000000" w:themeColor="text1"/>
                <w:sz w:val="26"/>
                <w:szCs w:val="26"/>
              </w:rPr>
            </w:pPr>
            <w:r w:rsidRPr="00592FE5">
              <w:rPr>
                <w:rFonts w:eastAsia="Calibri"/>
                <w:bCs/>
                <w:color w:val="000000" w:themeColor="text1"/>
                <w:sz w:val="26"/>
                <w:szCs w:val="26"/>
              </w:rPr>
              <w:t>ALT</w:t>
            </w:r>
            <w:r w:rsidR="00BC13DC" w:rsidRPr="00592FE5">
              <w:rPr>
                <w:rFonts w:eastAsia="Calibri"/>
                <w:bCs/>
                <w:color w:val="000000" w:themeColor="text1"/>
                <w:sz w:val="26"/>
                <w:szCs w:val="26"/>
              </w:rPr>
              <w:t xml:space="preserve"> (U/L)</w:t>
            </w:r>
          </w:p>
        </w:tc>
        <w:tc>
          <w:tcPr>
            <w:tcW w:w="866" w:type="pct"/>
            <w:vAlign w:val="center"/>
          </w:tcPr>
          <w:p w14:paraId="5E6A98AF" w14:textId="020CFA56" w:rsidR="00BC13DC" w:rsidRPr="00592FE5" w:rsidRDefault="00BC13DC" w:rsidP="00BC5106">
            <w:pPr>
              <w:spacing w:line="336" w:lineRule="auto"/>
              <w:ind w:right="-57" w:firstLine="0"/>
              <w:jc w:val="center"/>
              <w:rPr>
                <w:rFonts w:eastAsia="Calibri"/>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056</w:t>
            </w:r>
          </w:p>
        </w:tc>
        <w:tc>
          <w:tcPr>
            <w:tcW w:w="787" w:type="pct"/>
            <w:vAlign w:val="center"/>
          </w:tcPr>
          <w:p w14:paraId="3A706CD5" w14:textId="76F00736" w:rsidR="00BC13DC" w:rsidRPr="00592FE5" w:rsidRDefault="00BC13DC" w:rsidP="00BC5106">
            <w:pPr>
              <w:spacing w:line="336" w:lineRule="auto"/>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701</w:t>
            </w:r>
            <w:r w:rsidR="00281954" w:rsidRPr="00592FE5">
              <w:rPr>
                <w:rFonts w:eastAsia="Calibri"/>
                <w:color w:val="000000" w:themeColor="text1"/>
                <w:sz w:val="26"/>
                <w:szCs w:val="26"/>
                <w:vertAlign w:val="superscript"/>
              </w:rPr>
              <w:t>d</w:t>
            </w:r>
          </w:p>
        </w:tc>
        <w:tc>
          <w:tcPr>
            <w:tcW w:w="787" w:type="pct"/>
            <w:vAlign w:val="center"/>
          </w:tcPr>
          <w:p w14:paraId="060BF981" w14:textId="64EE57E1" w:rsidR="00BC13DC" w:rsidRPr="00592FE5" w:rsidRDefault="00BC13DC" w:rsidP="00BC5106">
            <w:pPr>
              <w:spacing w:line="336" w:lineRule="auto"/>
              <w:ind w:right="-57" w:firstLine="0"/>
              <w:jc w:val="center"/>
              <w:rPr>
                <w:rFonts w:eastAsia="Calibri"/>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056</w:t>
            </w:r>
          </w:p>
        </w:tc>
        <w:tc>
          <w:tcPr>
            <w:tcW w:w="847" w:type="pct"/>
            <w:vAlign w:val="center"/>
          </w:tcPr>
          <w:p w14:paraId="146F8057" w14:textId="035E3687" w:rsidR="00BC13DC" w:rsidRPr="00592FE5" w:rsidRDefault="00BC13DC" w:rsidP="00BC5106">
            <w:pPr>
              <w:spacing w:line="336" w:lineRule="auto"/>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679</w:t>
            </w:r>
            <w:r w:rsidR="00281954" w:rsidRPr="00592FE5">
              <w:rPr>
                <w:rFonts w:eastAsia="Calibri"/>
                <w:color w:val="000000" w:themeColor="text1"/>
                <w:sz w:val="26"/>
                <w:szCs w:val="26"/>
                <w:vertAlign w:val="superscript"/>
              </w:rPr>
              <w:t>d</w:t>
            </w:r>
          </w:p>
        </w:tc>
      </w:tr>
      <w:tr w:rsidR="003747D0" w:rsidRPr="00592FE5" w14:paraId="43B65377" w14:textId="77777777" w:rsidTr="003747D0">
        <w:trPr>
          <w:trHeight w:val="300"/>
        </w:trPr>
        <w:tc>
          <w:tcPr>
            <w:tcW w:w="1714" w:type="pct"/>
            <w:vAlign w:val="center"/>
          </w:tcPr>
          <w:p w14:paraId="22D0BCD0" w14:textId="77777777" w:rsidR="00BC13DC" w:rsidRPr="00592FE5" w:rsidRDefault="00BC13DC" w:rsidP="00BC5106">
            <w:pPr>
              <w:spacing w:line="336" w:lineRule="auto"/>
              <w:ind w:right="-57" w:firstLine="0"/>
              <w:jc w:val="center"/>
              <w:rPr>
                <w:rFonts w:eastAsia="Calibri"/>
                <w:bCs/>
                <w:color w:val="000000" w:themeColor="text1"/>
                <w:sz w:val="26"/>
                <w:szCs w:val="26"/>
              </w:rPr>
            </w:pPr>
            <w:r w:rsidRPr="00592FE5">
              <w:rPr>
                <w:rFonts w:eastAsia="Calibri"/>
                <w:bCs/>
                <w:color w:val="000000" w:themeColor="text1"/>
                <w:sz w:val="26"/>
                <w:szCs w:val="26"/>
              </w:rPr>
              <w:t xml:space="preserve">Bilirubin TP </w:t>
            </w:r>
            <w:r w:rsidRPr="00592FE5">
              <w:rPr>
                <w:iCs/>
                <w:color w:val="000000" w:themeColor="text1"/>
                <w:sz w:val="26"/>
                <w:szCs w:val="26"/>
              </w:rPr>
              <w:t>(µmol/L)</w:t>
            </w:r>
          </w:p>
        </w:tc>
        <w:tc>
          <w:tcPr>
            <w:tcW w:w="866" w:type="pct"/>
            <w:vAlign w:val="center"/>
          </w:tcPr>
          <w:p w14:paraId="3CE82E69" w14:textId="55B7A232" w:rsidR="00BC13DC" w:rsidRPr="00592FE5" w:rsidRDefault="00BC13DC" w:rsidP="00BC5106">
            <w:pPr>
              <w:spacing w:line="336" w:lineRule="auto"/>
              <w:ind w:right="-57" w:firstLine="0"/>
              <w:jc w:val="center"/>
              <w:rPr>
                <w:rFonts w:eastAsia="Calibri"/>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068</w:t>
            </w:r>
          </w:p>
        </w:tc>
        <w:tc>
          <w:tcPr>
            <w:tcW w:w="787" w:type="pct"/>
            <w:vAlign w:val="center"/>
          </w:tcPr>
          <w:p w14:paraId="32494A7C" w14:textId="351DD877" w:rsidR="00BC13DC" w:rsidRPr="00592FE5" w:rsidRDefault="00BC13DC" w:rsidP="00BC5106">
            <w:pPr>
              <w:spacing w:line="336" w:lineRule="auto"/>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638</w:t>
            </w:r>
            <w:r w:rsidR="00281954" w:rsidRPr="00592FE5">
              <w:rPr>
                <w:rFonts w:eastAsia="Calibri"/>
                <w:color w:val="000000" w:themeColor="text1"/>
                <w:sz w:val="26"/>
                <w:szCs w:val="26"/>
                <w:vertAlign w:val="superscript"/>
              </w:rPr>
              <w:t>d</w:t>
            </w:r>
          </w:p>
        </w:tc>
        <w:tc>
          <w:tcPr>
            <w:tcW w:w="787" w:type="pct"/>
            <w:vAlign w:val="center"/>
          </w:tcPr>
          <w:p w14:paraId="40BB56CE" w14:textId="684F3820" w:rsidR="00BC13DC" w:rsidRPr="00592FE5" w:rsidRDefault="00BC13DC" w:rsidP="00BC5106">
            <w:pPr>
              <w:spacing w:line="336" w:lineRule="auto"/>
              <w:ind w:right="-57" w:firstLine="0"/>
              <w:jc w:val="center"/>
              <w:rPr>
                <w:rFonts w:eastAsia="Calibri"/>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167</w:t>
            </w:r>
          </w:p>
        </w:tc>
        <w:tc>
          <w:tcPr>
            <w:tcW w:w="847" w:type="pct"/>
            <w:vAlign w:val="center"/>
          </w:tcPr>
          <w:p w14:paraId="6DFDFBEB" w14:textId="3AD5614A" w:rsidR="00BC13DC" w:rsidRPr="00592FE5" w:rsidRDefault="00BC13DC" w:rsidP="00BC5106">
            <w:pPr>
              <w:spacing w:line="336" w:lineRule="auto"/>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215</w:t>
            </w:r>
            <w:r w:rsidR="00281954" w:rsidRPr="00592FE5">
              <w:rPr>
                <w:rFonts w:eastAsia="Calibri"/>
                <w:color w:val="000000" w:themeColor="text1"/>
                <w:sz w:val="26"/>
                <w:szCs w:val="26"/>
                <w:vertAlign w:val="superscript"/>
              </w:rPr>
              <w:t>d</w:t>
            </w:r>
          </w:p>
        </w:tc>
      </w:tr>
      <w:tr w:rsidR="003747D0" w:rsidRPr="00592FE5" w14:paraId="50AE1537" w14:textId="77777777" w:rsidTr="003747D0">
        <w:trPr>
          <w:trHeight w:val="300"/>
        </w:trPr>
        <w:tc>
          <w:tcPr>
            <w:tcW w:w="1714" w:type="pct"/>
            <w:vAlign w:val="center"/>
          </w:tcPr>
          <w:p w14:paraId="44ACE80D" w14:textId="77777777" w:rsidR="00BC13DC" w:rsidRPr="00592FE5" w:rsidRDefault="00BC13DC" w:rsidP="00BC510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Ure (mmol/L)</w:t>
            </w:r>
          </w:p>
        </w:tc>
        <w:tc>
          <w:tcPr>
            <w:tcW w:w="866" w:type="pct"/>
            <w:vAlign w:val="center"/>
          </w:tcPr>
          <w:p w14:paraId="384F232C" w14:textId="18C38DD7"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247</w:t>
            </w:r>
          </w:p>
        </w:tc>
        <w:tc>
          <w:tcPr>
            <w:tcW w:w="787" w:type="pct"/>
            <w:vAlign w:val="center"/>
          </w:tcPr>
          <w:p w14:paraId="4F0530C4" w14:textId="2A77889A" w:rsidR="00BC13DC" w:rsidRPr="00592FE5" w:rsidRDefault="00BC13DC" w:rsidP="00BC5106">
            <w:pPr>
              <w:spacing w:line="336" w:lineRule="auto"/>
              <w:ind w:right="-57" w:firstLine="0"/>
              <w:jc w:val="center"/>
              <w:rPr>
                <w:rFonts w:eastAsia="Calibri"/>
                <w:b/>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084</w:t>
            </w:r>
            <w:r w:rsidR="00281954" w:rsidRPr="00592FE5">
              <w:rPr>
                <w:rFonts w:eastAsia="Calibri"/>
                <w:color w:val="000000" w:themeColor="text1"/>
                <w:sz w:val="26"/>
                <w:szCs w:val="26"/>
                <w:vertAlign w:val="superscript"/>
              </w:rPr>
              <w:t>d</w:t>
            </w:r>
          </w:p>
        </w:tc>
        <w:tc>
          <w:tcPr>
            <w:tcW w:w="787" w:type="pct"/>
            <w:vAlign w:val="center"/>
          </w:tcPr>
          <w:p w14:paraId="152CAA9E" w14:textId="59F0057A"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112</w:t>
            </w:r>
          </w:p>
        </w:tc>
        <w:tc>
          <w:tcPr>
            <w:tcW w:w="847" w:type="pct"/>
            <w:vAlign w:val="center"/>
          </w:tcPr>
          <w:p w14:paraId="6D9A39F3" w14:textId="23030181"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405</w:t>
            </w:r>
            <w:r w:rsidR="00281954" w:rsidRPr="00592FE5">
              <w:rPr>
                <w:rFonts w:eastAsia="Calibri"/>
                <w:color w:val="000000" w:themeColor="text1"/>
                <w:sz w:val="26"/>
                <w:szCs w:val="26"/>
                <w:vertAlign w:val="superscript"/>
              </w:rPr>
              <w:t>d</w:t>
            </w:r>
          </w:p>
        </w:tc>
      </w:tr>
      <w:tr w:rsidR="003747D0" w:rsidRPr="00592FE5" w14:paraId="1800BBEA" w14:textId="77777777" w:rsidTr="003747D0">
        <w:trPr>
          <w:trHeight w:val="300"/>
        </w:trPr>
        <w:tc>
          <w:tcPr>
            <w:tcW w:w="1714" w:type="pct"/>
            <w:vAlign w:val="center"/>
          </w:tcPr>
          <w:p w14:paraId="4170B539" w14:textId="77777777" w:rsidR="00BC13DC" w:rsidRPr="00592FE5" w:rsidRDefault="00BC13DC" w:rsidP="00BC510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 xml:space="preserve">Creatinin </w:t>
            </w:r>
            <w:r w:rsidRPr="00592FE5">
              <w:rPr>
                <w:iCs/>
                <w:color w:val="000000" w:themeColor="text1"/>
                <w:sz w:val="26"/>
                <w:szCs w:val="26"/>
              </w:rPr>
              <w:t>(µmol/L)</w:t>
            </w:r>
          </w:p>
        </w:tc>
        <w:tc>
          <w:tcPr>
            <w:tcW w:w="866" w:type="pct"/>
            <w:vAlign w:val="center"/>
          </w:tcPr>
          <w:p w14:paraId="1BE5282C" w14:textId="2EEAFF67"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- 0</w:t>
            </w:r>
            <w:r w:rsidR="00BC5106" w:rsidRPr="00592FE5">
              <w:rPr>
                <w:color w:val="000000" w:themeColor="text1"/>
                <w:sz w:val="26"/>
                <w:szCs w:val="26"/>
              </w:rPr>
              <w:t>,</w:t>
            </w:r>
            <w:r w:rsidRPr="00592FE5">
              <w:rPr>
                <w:color w:val="000000" w:themeColor="text1"/>
                <w:sz w:val="26"/>
                <w:szCs w:val="26"/>
              </w:rPr>
              <w:t>142</w:t>
            </w:r>
          </w:p>
        </w:tc>
        <w:tc>
          <w:tcPr>
            <w:tcW w:w="787" w:type="pct"/>
            <w:vAlign w:val="center"/>
          </w:tcPr>
          <w:p w14:paraId="4142D901" w14:textId="3B51E4A9" w:rsidR="00BC13DC" w:rsidRPr="00592FE5" w:rsidRDefault="00BC13DC" w:rsidP="00BC5106">
            <w:pPr>
              <w:spacing w:line="336" w:lineRule="auto"/>
              <w:ind w:right="-57" w:firstLine="0"/>
              <w:jc w:val="center"/>
              <w:rPr>
                <w:rFonts w:eastAsia="Calibri"/>
                <w:b/>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325</w:t>
            </w:r>
            <w:r w:rsidR="00281954" w:rsidRPr="00592FE5">
              <w:rPr>
                <w:rFonts w:eastAsia="Calibri"/>
                <w:color w:val="000000" w:themeColor="text1"/>
                <w:sz w:val="26"/>
                <w:szCs w:val="26"/>
                <w:vertAlign w:val="superscript"/>
              </w:rPr>
              <w:t>d</w:t>
            </w:r>
          </w:p>
        </w:tc>
        <w:tc>
          <w:tcPr>
            <w:tcW w:w="787" w:type="pct"/>
            <w:vAlign w:val="center"/>
          </w:tcPr>
          <w:p w14:paraId="3C8BDDF8" w14:textId="45FD5B15"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030</w:t>
            </w:r>
          </w:p>
        </w:tc>
        <w:tc>
          <w:tcPr>
            <w:tcW w:w="847" w:type="pct"/>
            <w:vAlign w:val="center"/>
          </w:tcPr>
          <w:p w14:paraId="5CCF4E6E" w14:textId="359EBADC"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827</w:t>
            </w:r>
            <w:r w:rsidR="00281954" w:rsidRPr="00592FE5">
              <w:rPr>
                <w:rFonts w:eastAsia="Calibri"/>
                <w:color w:val="000000" w:themeColor="text1"/>
                <w:sz w:val="26"/>
                <w:szCs w:val="26"/>
                <w:vertAlign w:val="superscript"/>
              </w:rPr>
              <w:t>d</w:t>
            </w:r>
          </w:p>
        </w:tc>
      </w:tr>
      <w:tr w:rsidR="003747D0" w:rsidRPr="00592FE5" w14:paraId="79AF2A5C" w14:textId="77777777" w:rsidTr="003747D0">
        <w:trPr>
          <w:trHeight w:val="300"/>
        </w:trPr>
        <w:tc>
          <w:tcPr>
            <w:tcW w:w="1714" w:type="pct"/>
            <w:vAlign w:val="center"/>
          </w:tcPr>
          <w:p w14:paraId="6F35AD56" w14:textId="77777777" w:rsidR="00BC13DC" w:rsidRPr="00592FE5" w:rsidRDefault="00BC13DC" w:rsidP="00BC510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Glucose (mmol/L)</w:t>
            </w:r>
          </w:p>
        </w:tc>
        <w:tc>
          <w:tcPr>
            <w:tcW w:w="866" w:type="pct"/>
            <w:vAlign w:val="center"/>
          </w:tcPr>
          <w:p w14:paraId="7947B852" w14:textId="56CFA11F"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221</w:t>
            </w:r>
          </w:p>
        </w:tc>
        <w:tc>
          <w:tcPr>
            <w:tcW w:w="787" w:type="pct"/>
            <w:vAlign w:val="center"/>
          </w:tcPr>
          <w:p w14:paraId="4F771A33" w14:textId="1EFC7705"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123</w:t>
            </w:r>
            <w:r w:rsidR="00281954" w:rsidRPr="00592FE5">
              <w:rPr>
                <w:rFonts w:eastAsia="Calibri"/>
                <w:color w:val="000000" w:themeColor="text1"/>
                <w:sz w:val="26"/>
                <w:szCs w:val="26"/>
                <w:vertAlign w:val="superscript"/>
              </w:rPr>
              <w:t>d</w:t>
            </w:r>
          </w:p>
        </w:tc>
        <w:tc>
          <w:tcPr>
            <w:tcW w:w="787" w:type="pct"/>
            <w:vAlign w:val="center"/>
          </w:tcPr>
          <w:p w14:paraId="2734EC79" w14:textId="71322D1F"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- 0</w:t>
            </w:r>
            <w:r w:rsidR="00BC5106" w:rsidRPr="00592FE5">
              <w:rPr>
                <w:color w:val="000000" w:themeColor="text1"/>
                <w:sz w:val="26"/>
                <w:szCs w:val="26"/>
              </w:rPr>
              <w:t>,</w:t>
            </w:r>
            <w:r w:rsidRPr="00592FE5">
              <w:rPr>
                <w:color w:val="000000" w:themeColor="text1"/>
                <w:sz w:val="26"/>
                <w:szCs w:val="26"/>
              </w:rPr>
              <w:t>100</w:t>
            </w:r>
          </w:p>
        </w:tc>
        <w:tc>
          <w:tcPr>
            <w:tcW w:w="847" w:type="pct"/>
            <w:vAlign w:val="center"/>
          </w:tcPr>
          <w:p w14:paraId="34609E8C" w14:textId="092BE074" w:rsidR="00BC13DC" w:rsidRPr="00592FE5" w:rsidRDefault="00BC13DC" w:rsidP="00BC5106">
            <w:pPr>
              <w:spacing w:line="336" w:lineRule="auto"/>
              <w:ind w:right="-57" w:firstLine="0"/>
              <w:jc w:val="center"/>
              <w:rPr>
                <w:rFonts w:eastAsia="Calibri"/>
                <w:b/>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460</w:t>
            </w:r>
            <w:r w:rsidR="00281954" w:rsidRPr="00592FE5">
              <w:rPr>
                <w:rFonts w:eastAsia="Calibri"/>
                <w:color w:val="000000" w:themeColor="text1"/>
                <w:sz w:val="26"/>
                <w:szCs w:val="26"/>
                <w:vertAlign w:val="superscript"/>
              </w:rPr>
              <w:t>d</w:t>
            </w:r>
          </w:p>
        </w:tc>
      </w:tr>
      <w:tr w:rsidR="003747D0" w:rsidRPr="00592FE5" w14:paraId="40F4920E" w14:textId="77777777" w:rsidTr="003747D0">
        <w:trPr>
          <w:trHeight w:val="300"/>
        </w:trPr>
        <w:tc>
          <w:tcPr>
            <w:tcW w:w="1714" w:type="pct"/>
            <w:vAlign w:val="center"/>
          </w:tcPr>
          <w:p w14:paraId="4FF912E4" w14:textId="77777777" w:rsidR="00BC13DC" w:rsidRPr="00592FE5" w:rsidRDefault="00BC13DC" w:rsidP="00BC510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LDH (U/L)</w:t>
            </w:r>
          </w:p>
        </w:tc>
        <w:tc>
          <w:tcPr>
            <w:tcW w:w="866" w:type="pct"/>
            <w:vAlign w:val="center"/>
          </w:tcPr>
          <w:p w14:paraId="21569E41" w14:textId="2392E51E"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161</w:t>
            </w:r>
          </w:p>
        </w:tc>
        <w:tc>
          <w:tcPr>
            <w:tcW w:w="787" w:type="pct"/>
            <w:vAlign w:val="center"/>
          </w:tcPr>
          <w:p w14:paraId="1301ECE5" w14:textId="3B359FA6"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264</w:t>
            </w:r>
            <w:r w:rsidR="00281954" w:rsidRPr="00592FE5">
              <w:rPr>
                <w:rFonts w:eastAsia="Calibri"/>
                <w:color w:val="000000" w:themeColor="text1"/>
                <w:sz w:val="26"/>
                <w:szCs w:val="26"/>
                <w:vertAlign w:val="superscript"/>
              </w:rPr>
              <w:t>d</w:t>
            </w:r>
          </w:p>
        </w:tc>
        <w:tc>
          <w:tcPr>
            <w:tcW w:w="787" w:type="pct"/>
            <w:vAlign w:val="center"/>
          </w:tcPr>
          <w:p w14:paraId="4BE9D965" w14:textId="467AFF21"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- 0</w:t>
            </w:r>
            <w:r w:rsidR="00BC5106" w:rsidRPr="00592FE5">
              <w:rPr>
                <w:color w:val="000000" w:themeColor="text1"/>
                <w:sz w:val="26"/>
                <w:szCs w:val="26"/>
              </w:rPr>
              <w:t>,</w:t>
            </w:r>
            <w:r w:rsidRPr="00592FE5">
              <w:rPr>
                <w:color w:val="000000" w:themeColor="text1"/>
                <w:sz w:val="26"/>
                <w:szCs w:val="26"/>
              </w:rPr>
              <w:t>023</w:t>
            </w:r>
          </w:p>
        </w:tc>
        <w:tc>
          <w:tcPr>
            <w:tcW w:w="847" w:type="pct"/>
            <w:vAlign w:val="center"/>
          </w:tcPr>
          <w:p w14:paraId="6545C71D" w14:textId="7BAE8045"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867</w:t>
            </w:r>
            <w:r w:rsidR="00281954" w:rsidRPr="00592FE5">
              <w:rPr>
                <w:rFonts w:eastAsia="Calibri"/>
                <w:color w:val="000000" w:themeColor="text1"/>
                <w:sz w:val="26"/>
                <w:szCs w:val="26"/>
                <w:vertAlign w:val="superscript"/>
              </w:rPr>
              <w:t>d</w:t>
            </w:r>
          </w:p>
        </w:tc>
      </w:tr>
    </w:tbl>
    <w:p w14:paraId="0193F9DB" w14:textId="09361E33" w:rsidR="003D4AF3" w:rsidRPr="00592FE5" w:rsidRDefault="003D4AF3" w:rsidP="007019AB">
      <w:pPr>
        <w:widowControl w:val="0"/>
        <w:ind w:firstLine="720"/>
        <w:jc w:val="center"/>
        <w:rPr>
          <w:rFonts w:eastAsia="Calibri" w:cs="Times New Roman"/>
          <w:iCs/>
          <w:color w:val="222222"/>
          <w:kern w:val="2"/>
          <w:szCs w:val="18"/>
          <w14:ligatures w14:val="standardContextual"/>
        </w:rPr>
      </w:pPr>
      <w:r w:rsidRPr="00592FE5">
        <w:rPr>
          <w:rFonts w:eastAsia="Calibri" w:cs="Times New Roman"/>
          <w:i/>
          <w:iCs/>
          <w:color w:val="222222"/>
          <w:kern w:val="2"/>
          <w:szCs w:val="18"/>
          <w14:ligatures w14:val="standardContextual"/>
        </w:rPr>
        <w:t>Ghi chú:</w:t>
      </w:r>
      <w:r w:rsidRPr="00592FE5">
        <w:rPr>
          <w:rFonts w:eastAsia="Calibri" w:cs="Times New Roman"/>
          <w:iCs/>
          <w:color w:val="222222"/>
          <w:kern w:val="2"/>
          <w:szCs w:val="18"/>
          <w14:ligatures w14:val="standardContextual"/>
        </w:rPr>
        <w:t xml:space="preserve"> </w:t>
      </w:r>
      <w:r w:rsidR="00D16F69" w:rsidRPr="00592FE5">
        <w:rPr>
          <w:rFonts w:cs="Times New Roman"/>
          <w:iCs/>
          <w:color w:val="000000" w:themeColor="text1"/>
          <w:szCs w:val="28"/>
          <w:vertAlign w:val="superscript"/>
        </w:rPr>
        <w:t>d</w:t>
      </w:r>
      <w:r w:rsidRPr="00592FE5">
        <w:rPr>
          <w:rFonts w:cs="Times New Roman"/>
          <w:iCs/>
          <w:color w:val="000000" w:themeColor="text1"/>
          <w:szCs w:val="28"/>
        </w:rPr>
        <w:t xml:space="preserve">p: </w:t>
      </w:r>
      <w:r w:rsidR="00D16F69" w:rsidRPr="00592FE5">
        <w:rPr>
          <w:rFonts w:cs="Times New Roman"/>
          <w:color w:val="000000" w:themeColor="text1"/>
          <w:szCs w:val="28"/>
          <w:shd w:val="clear" w:color="auto" w:fill="FFFFFF"/>
        </w:rPr>
        <w:t>Tương quan Spearman's rho</w:t>
      </w:r>
    </w:p>
    <w:p w14:paraId="1E8A336B" w14:textId="2F9FEB2A" w:rsidR="003747D0" w:rsidRPr="00592FE5" w:rsidRDefault="003D4AF3" w:rsidP="003D4AF3">
      <w:pPr>
        <w:pStyle w:val="0bang"/>
        <w:widowControl w:val="0"/>
        <w:spacing w:before="0" w:line="360" w:lineRule="auto"/>
        <w:ind w:firstLine="720"/>
        <w:jc w:val="both"/>
        <w:rPr>
          <w:rFonts w:eastAsia="Calibri"/>
          <w:b w:val="0"/>
        </w:rPr>
      </w:pPr>
      <w:r w:rsidRPr="00592FE5">
        <w:rPr>
          <w:rFonts w:eastAsia="Calibri"/>
          <w:b w:val="0"/>
        </w:rPr>
        <w:t>Kết quả</w:t>
      </w:r>
      <w:r w:rsidR="003747D0" w:rsidRPr="00592FE5">
        <w:rPr>
          <w:rFonts w:eastAsia="Calibri"/>
          <w:b w:val="0"/>
        </w:rPr>
        <w:t xml:space="preserve"> B</w:t>
      </w:r>
      <w:r w:rsidRPr="00592FE5">
        <w:rPr>
          <w:rFonts w:eastAsia="Calibri"/>
          <w:b w:val="0"/>
        </w:rPr>
        <w:t>ảng 3.1</w:t>
      </w:r>
      <w:r w:rsidR="003747D0" w:rsidRPr="00592FE5">
        <w:rPr>
          <w:rFonts w:eastAsia="Calibri"/>
          <w:b w:val="0"/>
        </w:rPr>
        <w:t>0</w:t>
      </w:r>
      <w:r w:rsidRPr="00592FE5">
        <w:rPr>
          <w:rFonts w:eastAsia="Calibri"/>
          <w:b w:val="0"/>
        </w:rPr>
        <w:t xml:space="preserve">, nồng độ </w:t>
      </w:r>
      <w:r w:rsidRPr="00592FE5">
        <w:rPr>
          <w:rFonts w:eastAsia="Calibri"/>
          <w:b w:val="0"/>
          <w:bCs w:val="0"/>
          <w:szCs w:val="28"/>
        </w:rPr>
        <w:t>IL-6</w:t>
      </w:r>
      <w:r w:rsidRPr="00592FE5">
        <w:rPr>
          <w:rFonts w:eastAsia="Calibri"/>
          <w:b w:val="0"/>
        </w:rPr>
        <w:t xml:space="preserve"> </w:t>
      </w:r>
      <w:r w:rsidR="003747D0" w:rsidRPr="00592FE5">
        <w:rPr>
          <w:rFonts w:eastAsia="Calibri"/>
          <w:b w:val="0"/>
        </w:rPr>
        <w:t xml:space="preserve">không </w:t>
      </w:r>
      <w:r w:rsidRPr="00592FE5">
        <w:rPr>
          <w:rFonts w:eastAsia="Calibri"/>
          <w:b w:val="0"/>
        </w:rPr>
        <w:t xml:space="preserve">tương quan </w:t>
      </w:r>
      <w:r w:rsidR="003747D0" w:rsidRPr="00592FE5">
        <w:rPr>
          <w:rFonts w:eastAsia="Calibri"/>
          <w:b w:val="0"/>
        </w:rPr>
        <w:t>với các chỉ số</w:t>
      </w:r>
      <w:r w:rsidR="00604B3E" w:rsidRPr="00592FE5">
        <w:rPr>
          <w:rFonts w:eastAsia="Calibri"/>
          <w:b w:val="0"/>
        </w:rPr>
        <w:t xml:space="preserve"> sinh hóa </w:t>
      </w:r>
      <w:r w:rsidR="003747D0" w:rsidRPr="00592FE5">
        <w:rPr>
          <w:rFonts w:eastAsia="Calibri"/>
          <w:b w:val="0"/>
        </w:rPr>
        <w:t>ở cả 2 nhóm bệnh ALL và CLL (p &gt; 0,05).</w:t>
      </w:r>
    </w:p>
    <w:p w14:paraId="014D2672" w14:textId="26FD0181" w:rsidR="003D4AF3" w:rsidRPr="00592FE5" w:rsidRDefault="003D4AF3" w:rsidP="003D4AF3">
      <w:pPr>
        <w:pStyle w:val="0bang"/>
        <w:spacing w:before="0" w:line="360" w:lineRule="auto"/>
        <w:rPr>
          <w:rFonts w:eastAsia="Calibri"/>
        </w:rPr>
      </w:pPr>
      <w:bookmarkStart w:id="357" w:name="_Toc231049702"/>
      <w:r w:rsidRPr="00592FE5">
        <w:rPr>
          <w:rFonts w:eastAsia="Calibri"/>
        </w:rPr>
        <w:t>Bảng 3.</w:t>
      </w:r>
      <w:r w:rsidRPr="00592FE5">
        <w:rPr>
          <w:rFonts w:eastAsia="Calibri"/>
        </w:rPr>
        <w:fldChar w:fldCharType="begin"/>
      </w:r>
      <w:r w:rsidRPr="00592FE5">
        <w:rPr>
          <w:rFonts w:eastAsia="Calibri"/>
        </w:rPr>
        <w:instrText xml:space="preserve"> SEQ Bảng_3. \* ARABIC </w:instrText>
      </w:r>
      <w:r w:rsidRPr="00592FE5">
        <w:rPr>
          <w:rFonts w:eastAsia="Calibri"/>
        </w:rPr>
        <w:fldChar w:fldCharType="separate"/>
      </w:r>
      <w:r w:rsidR="00CC1410">
        <w:rPr>
          <w:rFonts w:eastAsia="Calibri"/>
          <w:noProof/>
        </w:rPr>
        <w:t>11</w:t>
      </w:r>
      <w:r w:rsidRPr="00592FE5">
        <w:rPr>
          <w:rFonts w:eastAsia="Calibri"/>
        </w:rPr>
        <w:fldChar w:fldCharType="end"/>
      </w:r>
      <w:r w:rsidRPr="00592FE5">
        <w:rPr>
          <w:rFonts w:eastAsia="Calibri"/>
        </w:rPr>
        <w:t xml:space="preserve">. </w:t>
      </w:r>
      <w:r w:rsidR="003747D0" w:rsidRPr="00592FE5">
        <w:rPr>
          <w:rFonts w:eastAsia="Calibri"/>
          <w:b w:val="0"/>
        </w:rPr>
        <w:t>Tương quan n</w:t>
      </w:r>
      <w:r w:rsidRPr="00592FE5">
        <w:rPr>
          <w:rFonts w:eastAsia="Calibri"/>
          <w:b w:val="0"/>
        </w:rPr>
        <w:t xml:space="preserve">ồng độ </w:t>
      </w:r>
      <w:r w:rsidRPr="00592FE5">
        <w:rPr>
          <w:rFonts w:eastAsia="Calibri"/>
          <w:b w:val="0"/>
          <w:bCs w:val="0"/>
          <w:szCs w:val="28"/>
        </w:rPr>
        <w:t>TNF-α</w:t>
      </w:r>
      <w:r w:rsidRPr="00592FE5">
        <w:rPr>
          <w:rFonts w:eastAsia="Calibri"/>
          <w:b w:val="0"/>
        </w:rPr>
        <w:t xml:space="preserve"> với các chỉ số sinh hóa</w:t>
      </w:r>
      <w:bookmarkEnd w:id="357"/>
    </w:p>
    <w:tbl>
      <w:tblPr>
        <w:tblStyle w:val="LiBang2"/>
        <w:tblW w:w="5000" w:type="pct"/>
        <w:tblLook w:val="04A0" w:firstRow="1" w:lastRow="0" w:firstColumn="1" w:lastColumn="0" w:noHBand="0" w:noVBand="1"/>
      </w:tblPr>
      <w:tblGrid>
        <w:gridCol w:w="3086"/>
        <w:gridCol w:w="1559"/>
        <w:gridCol w:w="1559"/>
        <w:gridCol w:w="1417"/>
        <w:gridCol w:w="1383"/>
      </w:tblGrid>
      <w:tr w:rsidR="003747D0" w:rsidRPr="00592FE5" w14:paraId="279C3507" w14:textId="77777777" w:rsidTr="0088181E">
        <w:trPr>
          <w:trHeight w:val="113"/>
        </w:trPr>
        <w:tc>
          <w:tcPr>
            <w:tcW w:w="1713" w:type="pct"/>
            <w:vMerge w:val="restart"/>
            <w:vAlign w:val="center"/>
          </w:tcPr>
          <w:p w14:paraId="07C8876C" w14:textId="77777777" w:rsidR="003D4AF3" w:rsidRPr="00592FE5" w:rsidRDefault="003D4AF3" w:rsidP="00BC5106">
            <w:pPr>
              <w:spacing w:line="336"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Các chỉ số</w:t>
            </w:r>
          </w:p>
        </w:tc>
        <w:tc>
          <w:tcPr>
            <w:tcW w:w="1732" w:type="pct"/>
            <w:gridSpan w:val="2"/>
            <w:vAlign w:val="center"/>
          </w:tcPr>
          <w:p w14:paraId="1E08FAF9" w14:textId="7C28EEB9" w:rsidR="003D4AF3" w:rsidRPr="00592FE5" w:rsidRDefault="003747D0" w:rsidP="003747D0">
            <w:pPr>
              <w:spacing w:line="336" w:lineRule="auto"/>
              <w:ind w:right="-113" w:firstLine="0"/>
              <w:jc w:val="center"/>
              <w:rPr>
                <w:rFonts w:eastAsia="Calibri"/>
                <w:b/>
                <w:bCs/>
                <w:color w:val="000000" w:themeColor="text1"/>
                <w:sz w:val="26"/>
                <w:szCs w:val="26"/>
              </w:rPr>
            </w:pPr>
            <w:r w:rsidRPr="00592FE5">
              <w:rPr>
                <w:rFonts w:eastAsia="Calibri"/>
                <w:b/>
                <w:bCs/>
                <w:color w:val="000000" w:themeColor="text1"/>
                <w:sz w:val="26"/>
                <w:szCs w:val="26"/>
              </w:rPr>
              <w:t xml:space="preserve">Nhóm CLL </w:t>
            </w:r>
            <w:r w:rsidR="003D4AF3" w:rsidRPr="00592FE5">
              <w:rPr>
                <w:rFonts w:eastAsia="Calibri"/>
                <w:b/>
                <w:bCs/>
                <w:color w:val="000000" w:themeColor="text1"/>
                <w:sz w:val="26"/>
                <w:szCs w:val="26"/>
              </w:rPr>
              <w:t>(n = 50)</w:t>
            </w:r>
          </w:p>
        </w:tc>
        <w:tc>
          <w:tcPr>
            <w:tcW w:w="1555" w:type="pct"/>
            <w:gridSpan w:val="2"/>
            <w:vAlign w:val="center"/>
          </w:tcPr>
          <w:p w14:paraId="24C7FF5C" w14:textId="472E83CF" w:rsidR="003D4AF3" w:rsidRPr="00592FE5" w:rsidRDefault="003747D0" w:rsidP="003747D0">
            <w:pPr>
              <w:spacing w:line="336"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 xml:space="preserve">Nhóm ALL </w:t>
            </w:r>
            <w:r w:rsidR="003D4AF3" w:rsidRPr="00592FE5">
              <w:rPr>
                <w:rFonts w:eastAsia="Calibri"/>
                <w:b/>
                <w:bCs/>
                <w:color w:val="000000" w:themeColor="text1"/>
                <w:sz w:val="26"/>
                <w:szCs w:val="26"/>
              </w:rPr>
              <w:t>(n = 57)</w:t>
            </w:r>
          </w:p>
        </w:tc>
      </w:tr>
      <w:tr w:rsidR="003747D0" w:rsidRPr="00592FE5" w14:paraId="2FE3850C" w14:textId="77777777" w:rsidTr="0088181E">
        <w:trPr>
          <w:trHeight w:val="113"/>
        </w:trPr>
        <w:tc>
          <w:tcPr>
            <w:tcW w:w="1713" w:type="pct"/>
            <w:vMerge/>
            <w:vAlign w:val="center"/>
          </w:tcPr>
          <w:p w14:paraId="2EAB27C2" w14:textId="77777777" w:rsidR="003D4AF3" w:rsidRPr="00592FE5" w:rsidRDefault="003D4AF3" w:rsidP="00BC5106">
            <w:pPr>
              <w:spacing w:line="336" w:lineRule="auto"/>
              <w:ind w:right="-57" w:firstLine="0"/>
              <w:jc w:val="center"/>
              <w:rPr>
                <w:rFonts w:eastAsia="Calibri"/>
                <w:b/>
                <w:bCs/>
                <w:color w:val="000000" w:themeColor="text1"/>
                <w:sz w:val="26"/>
                <w:szCs w:val="26"/>
              </w:rPr>
            </w:pPr>
          </w:p>
        </w:tc>
        <w:tc>
          <w:tcPr>
            <w:tcW w:w="866" w:type="pct"/>
            <w:vAlign w:val="center"/>
          </w:tcPr>
          <w:p w14:paraId="77210BA0" w14:textId="77777777" w:rsidR="003D4AF3" w:rsidRPr="00592FE5" w:rsidRDefault="003D4AF3" w:rsidP="00BC5106">
            <w:pPr>
              <w:spacing w:line="336"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866" w:type="pct"/>
            <w:vAlign w:val="center"/>
          </w:tcPr>
          <w:p w14:paraId="49C7E446" w14:textId="77777777" w:rsidR="003D4AF3" w:rsidRPr="00592FE5" w:rsidRDefault="003D4AF3" w:rsidP="00BC5106">
            <w:pPr>
              <w:spacing w:line="336"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c>
          <w:tcPr>
            <w:tcW w:w="787" w:type="pct"/>
            <w:vAlign w:val="center"/>
          </w:tcPr>
          <w:p w14:paraId="148D21AE" w14:textId="77777777" w:rsidR="003D4AF3" w:rsidRPr="00592FE5" w:rsidRDefault="003D4AF3" w:rsidP="00BC5106">
            <w:pPr>
              <w:spacing w:line="336"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768" w:type="pct"/>
            <w:vAlign w:val="center"/>
          </w:tcPr>
          <w:p w14:paraId="0551D84C" w14:textId="77777777" w:rsidR="003D4AF3" w:rsidRPr="00592FE5" w:rsidRDefault="003D4AF3" w:rsidP="00BC5106">
            <w:pPr>
              <w:spacing w:line="336"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r>
      <w:tr w:rsidR="003747D0" w:rsidRPr="00592FE5" w14:paraId="2EDF4CB3" w14:textId="77777777" w:rsidTr="0088181E">
        <w:trPr>
          <w:trHeight w:val="113"/>
        </w:trPr>
        <w:tc>
          <w:tcPr>
            <w:tcW w:w="1713" w:type="pct"/>
            <w:vAlign w:val="center"/>
          </w:tcPr>
          <w:p w14:paraId="4673E1FE" w14:textId="28E6B6C7" w:rsidR="00BC13DC" w:rsidRPr="00592FE5" w:rsidRDefault="00FD3220" w:rsidP="00BC5106">
            <w:pPr>
              <w:spacing w:line="336" w:lineRule="auto"/>
              <w:ind w:right="-57" w:firstLine="0"/>
              <w:jc w:val="center"/>
              <w:rPr>
                <w:rFonts w:eastAsia="Calibri"/>
                <w:bCs/>
                <w:color w:val="000000" w:themeColor="text1"/>
                <w:sz w:val="26"/>
                <w:szCs w:val="26"/>
              </w:rPr>
            </w:pPr>
            <w:r w:rsidRPr="00592FE5">
              <w:rPr>
                <w:rFonts w:eastAsia="Calibri"/>
                <w:bCs/>
                <w:color w:val="000000" w:themeColor="text1"/>
                <w:sz w:val="26"/>
                <w:szCs w:val="26"/>
              </w:rPr>
              <w:t>AST</w:t>
            </w:r>
            <w:r w:rsidR="00BC13DC" w:rsidRPr="00592FE5">
              <w:rPr>
                <w:rFonts w:eastAsia="Calibri"/>
                <w:bCs/>
                <w:color w:val="000000" w:themeColor="text1"/>
                <w:sz w:val="26"/>
                <w:szCs w:val="26"/>
              </w:rPr>
              <w:t xml:space="preserve"> (U/L)</w:t>
            </w:r>
          </w:p>
        </w:tc>
        <w:tc>
          <w:tcPr>
            <w:tcW w:w="866" w:type="pct"/>
            <w:vAlign w:val="center"/>
          </w:tcPr>
          <w:p w14:paraId="66B1B5CC" w14:textId="535D129B" w:rsidR="00BC13DC" w:rsidRPr="00592FE5" w:rsidRDefault="00BC13DC" w:rsidP="00BC5106">
            <w:pPr>
              <w:spacing w:line="336" w:lineRule="auto"/>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104</w:t>
            </w:r>
          </w:p>
        </w:tc>
        <w:tc>
          <w:tcPr>
            <w:tcW w:w="866" w:type="pct"/>
            <w:vAlign w:val="center"/>
          </w:tcPr>
          <w:p w14:paraId="4A983BDC" w14:textId="6B68DF21" w:rsidR="00BC13DC" w:rsidRPr="00592FE5" w:rsidRDefault="00BC13DC" w:rsidP="00BC5106">
            <w:pPr>
              <w:spacing w:line="336" w:lineRule="auto"/>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474</w:t>
            </w:r>
            <w:r w:rsidR="00281954" w:rsidRPr="00592FE5">
              <w:rPr>
                <w:rFonts w:eastAsia="Calibri"/>
                <w:color w:val="000000" w:themeColor="text1"/>
                <w:sz w:val="26"/>
                <w:szCs w:val="26"/>
                <w:vertAlign w:val="superscript"/>
              </w:rPr>
              <w:t>d</w:t>
            </w:r>
          </w:p>
        </w:tc>
        <w:tc>
          <w:tcPr>
            <w:tcW w:w="787" w:type="pct"/>
            <w:vAlign w:val="center"/>
          </w:tcPr>
          <w:p w14:paraId="4D3D3E36" w14:textId="3A0412A4" w:rsidR="00BC13DC" w:rsidRPr="00592FE5" w:rsidRDefault="00BC13DC" w:rsidP="00BC5106">
            <w:pPr>
              <w:spacing w:line="336" w:lineRule="auto"/>
              <w:ind w:right="-57" w:firstLine="0"/>
              <w:jc w:val="center"/>
              <w:rPr>
                <w:rFonts w:eastAsia="Calibri"/>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174</w:t>
            </w:r>
          </w:p>
        </w:tc>
        <w:tc>
          <w:tcPr>
            <w:tcW w:w="768" w:type="pct"/>
            <w:vAlign w:val="center"/>
          </w:tcPr>
          <w:p w14:paraId="41888EE9" w14:textId="7F549896" w:rsidR="00BC13DC" w:rsidRPr="00592FE5" w:rsidRDefault="00BC13DC" w:rsidP="00BC5106">
            <w:pPr>
              <w:spacing w:line="336" w:lineRule="auto"/>
              <w:ind w:right="-57" w:firstLine="0"/>
              <w:jc w:val="center"/>
              <w:rPr>
                <w:rFonts w:eastAsia="Calibri"/>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195</w:t>
            </w:r>
            <w:r w:rsidR="00281954" w:rsidRPr="00592FE5">
              <w:rPr>
                <w:rFonts w:eastAsia="Calibri"/>
                <w:color w:val="000000" w:themeColor="text1"/>
                <w:sz w:val="26"/>
                <w:szCs w:val="26"/>
                <w:vertAlign w:val="superscript"/>
              </w:rPr>
              <w:t>d</w:t>
            </w:r>
          </w:p>
        </w:tc>
      </w:tr>
      <w:tr w:rsidR="003747D0" w:rsidRPr="00592FE5" w14:paraId="14A981F0" w14:textId="77777777" w:rsidTr="0088181E">
        <w:trPr>
          <w:trHeight w:val="113"/>
        </w:trPr>
        <w:tc>
          <w:tcPr>
            <w:tcW w:w="1713" w:type="pct"/>
            <w:vAlign w:val="center"/>
          </w:tcPr>
          <w:p w14:paraId="478E3084" w14:textId="25AE9F69" w:rsidR="00BC13DC" w:rsidRPr="00592FE5" w:rsidRDefault="00FD3220" w:rsidP="00BC5106">
            <w:pPr>
              <w:spacing w:line="336" w:lineRule="auto"/>
              <w:ind w:right="-57" w:firstLine="0"/>
              <w:jc w:val="center"/>
              <w:rPr>
                <w:rFonts w:eastAsia="Calibri"/>
                <w:bCs/>
                <w:color w:val="000000" w:themeColor="text1"/>
                <w:sz w:val="26"/>
                <w:szCs w:val="26"/>
              </w:rPr>
            </w:pPr>
            <w:r w:rsidRPr="00592FE5">
              <w:rPr>
                <w:rFonts w:eastAsia="Calibri"/>
                <w:bCs/>
                <w:color w:val="000000" w:themeColor="text1"/>
                <w:sz w:val="26"/>
                <w:szCs w:val="26"/>
              </w:rPr>
              <w:t>ALT</w:t>
            </w:r>
            <w:r w:rsidR="00BC13DC" w:rsidRPr="00592FE5">
              <w:rPr>
                <w:rFonts w:eastAsia="Calibri"/>
                <w:bCs/>
                <w:color w:val="000000" w:themeColor="text1"/>
                <w:sz w:val="26"/>
                <w:szCs w:val="26"/>
              </w:rPr>
              <w:t xml:space="preserve"> (U/L)</w:t>
            </w:r>
          </w:p>
        </w:tc>
        <w:tc>
          <w:tcPr>
            <w:tcW w:w="866" w:type="pct"/>
            <w:vAlign w:val="center"/>
          </w:tcPr>
          <w:p w14:paraId="34E8085A" w14:textId="115CC1E5" w:rsidR="00BC13DC" w:rsidRPr="00592FE5" w:rsidRDefault="00BC13DC" w:rsidP="00BC5106">
            <w:pPr>
              <w:spacing w:line="336" w:lineRule="auto"/>
              <w:ind w:right="-57" w:firstLine="0"/>
              <w:jc w:val="center"/>
              <w:rPr>
                <w:rFonts w:eastAsia="Calibri"/>
                <w:b/>
                <w:bCs/>
                <w:color w:val="000000" w:themeColor="text1"/>
                <w:sz w:val="26"/>
                <w:szCs w:val="26"/>
              </w:rPr>
            </w:pPr>
            <w:r w:rsidRPr="00592FE5">
              <w:rPr>
                <w:color w:val="000000" w:themeColor="text1"/>
                <w:sz w:val="26"/>
                <w:szCs w:val="26"/>
              </w:rPr>
              <w:t>-</w:t>
            </w:r>
            <w:r w:rsidR="00BC5106" w:rsidRPr="00592FE5">
              <w:rPr>
                <w:color w:val="000000" w:themeColor="text1"/>
                <w:sz w:val="26"/>
                <w:szCs w:val="26"/>
              </w:rPr>
              <w:t xml:space="preserve"> </w:t>
            </w: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055</w:t>
            </w:r>
          </w:p>
        </w:tc>
        <w:tc>
          <w:tcPr>
            <w:tcW w:w="866" w:type="pct"/>
            <w:vAlign w:val="center"/>
          </w:tcPr>
          <w:p w14:paraId="44953AB7" w14:textId="106B7713" w:rsidR="00BC13DC" w:rsidRPr="00592FE5" w:rsidRDefault="00BC13DC" w:rsidP="00BC5106">
            <w:pPr>
              <w:spacing w:line="336" w:lineRule="auto"/>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704</w:t>
            </w:r>
            <w:r w:rsidR="00281954" w:rsidRPr="00592FE5">
              <w:rPr>
                <w:rFonts w:eastAsia="Calibri"/>
                <w:color w:val="000000" w:themeColor="text1"/>
                <w:sz w:val="26"/>
                <w:szCs w:val="26"/>
                <w:vertAlign w:val="superscript"/>
              </w:rPr>
              <w:t>d</w:t>
            </w:r>
          </w:p>
        </w:tc>
        <w:tc>
          <w:tcPr>
            <w:tcW w:w="787" w:type="pct"/>
            <w:vAlign w:val="center"/>
          </w:tcPr>
          <w:p w14:paraId="2BFA460A" w14:textId="41FB6EF7" w:rsidR="00BC13DC" w:rsidRPr="00592FE5" w:rsidRDefault="00BC13DC" w:rsidP="00BC5106">
            <w:pPr>
              <w:spacing w:line="336" w:lineRule="auto"/>
              <w:ind w:right="-57" w:firstLine="0"/>
              <w:jc w:val="center"/>
              <w:rPr>
                <w:rFonts w:eastAsia="Calibri"/>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081</w:t>
            </w:r>
          </w:p>
        </w:tc>
        <w:tc>
          <w:tcPr>
            <w:tcW w:w="768" w:type="pct"/>
            <w:vAlign w:val="center"/>
          </w:tcPr>
          <w:p w14:paraId="3B5DB304" w14:textId="60D8FA4D" w:rsidR="00BC13DC" w:rsidRPr="00592FE5" w:rsidRDefault="00BC13DC" w:rsidP="00BC5106">
            <w:pPr>
              <w:spacing w:line="336" w:lineRule="auto"/>
              <w:ind w:right="-57" w:firstLine="0"/>
              <w:jc w:val="center"/>
              <w:rPr>
                <w:rFonts w:eastAsia="Calibri"/>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551</w:t>
            </w:r>
            <w:r w:rsidR="00281954" w:rsidRPr="00592FE5">
              <w:rPr>
                <w:rFonts w:eastAsia="Calibri"/>
                <w:color w:val="000000" w:themeColor="text1"/>
                <w:sz w:val="26"/>
                <w:szCs w:val="26"/>
                <w:vertAlign w:val="superscript"/>
              </w:rPr>
              <w:t>d</w:t>
            </w:r>
          </w:p>
        </w:tc>
      </w:tr>
      <w:tr w:rsidR="003747D0" w:rsidRPr="00592FE5" w14:paraId="3AF87953" w14:textId="77777777" w:rsidTr="0088181E">
        <w:trPr>
          <w:trHeight w:val="113"/>
        </w:trPr>
        <w:tc>
          <w:tcPr>
            <w:tcW w:w="1713" w:type="pct"/>
            <w:vAlign w:val="center"/>
          </w:tcPr>
          <w:p w14:paraId="45EA93BA" w14:textId="77777777" w:rsidR="00BC13DC" w:rsidRPr="00592FE5" w:rsidRDefault="00BC13DC" w:rsidP="00BC5106">
            <w:pPr>
              <w:spacing w:line="336" w:lineRule="auto"/>
              <w:ind w:right="-57" w:firstLine="0"/>
              <w:jc w:val="center"/>
              <w:rPr>
                <w:rFonts w:eastAsia="Calibri"/>
                <w:bCs/>
                <w:color w:val="000000" w:themeColor="text1"/>
                <w:sz w:val="26"/>
                <w:szCs w:val="26"/>
              </w:rPr>
            </w:pPr>
            <w:r w:rsidRPr="00592FE5">
              <w:rPr>
                <w:rFonts w:eastAsia="Calibri"/>
                <w:bCs/>
                <w:color w:val="000000" w:themeColor="text1"/>
                <w:sz w:val="26"/>
                <w:szCs w:val="26"/>
              </w:rPr>
              <w:t xml:space="preserve">Bilirubin TP </w:t>
            </w:r>
            <w:r w:rsidRPr="00592FE5">
              <w:rPr>
                <w:iCs/>
                <w:color w:val="000000" w:themeColor="text1"/>
                <w:sz w:val="26"/>
                <w:szCs w:val="26"/>
              </w:rPr>
              <w:t>(µmol/L)</w:t>
            </w:r>
          </w:p>
        </w:tc>
        <w:tc>
          <w:tcPr>
            <w:tcW w:w="866" w:type="pct"/>
            <w:vAlign w:val="center"/>
          </w:tcPr>
          <w:p w14:paraId="5332219B" w14:textId="52FE7A5B" w:rsidR="00BC13DC" w:rsidRPr="00592FE5" w:rsidRDefault="00BC13DC" w:rsidP="00BC5106">
            <w:pPr>
              <w:spacing w:line="336" w:lineRule="auto"/>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043</w:t>
            </w:r>
          </w:p>
        </w:tc>
        <w:tc>
          <w:tcPr>
            <w:tcW w:w="866" w:type="pct"/>
            <w:vAlign w:val="center"/>
          </w:tcPr>
          <w:p w14:paraId="45402BBF" w14:textId="70BD2EBE" w:rsidR="00BC13DC" w:rsidRPr="00592FE5" w:rsidRDefault="00BC13DC" w:rsidP="00BC5106">
            <w:pPr>
              <w:spacing w:line="336" w:lineRule="auto"/>
              <w:ind w:right="-57" w:firstLine="0"/>
              <w:jc w:val="center"/>
              <w:rPr>
                <w:rFonts w:eastAsia="Calibri"/>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767</w:t>
            </w:r>
            <w:r w:rsidR="00281954" w:rsidRPr="00592FE5">
              <w:rPr>
                <w:rFonts w:eastAsia="Calibri"/>
                <w:color w:val="000000" w:themeColor="text1"/>
                <w:sz w:val="26"/>
                <w:szCs w:val="26"/>
                <w:vertAlign w:val="superscript"/>
              </w:rPr>
              <w:t>d</w:t>
            </w:r>
          </w:p>
        </w:tc>
        <w:tc>
          <w:tcPr>
            <w:tcW w:w="787" w:type="pct"/>
            <w:vAlign w:val="center"/>
          </w:tcPr>
          <w:p w14:paraId="49DB2291" w14:textId="444D082A" w:rsidR="00BC13DC" w:rsidRPr="00592FE5" w:rsidRDefault="00BC13DC" w:rsidP="00BC5106">
            <w:pPr>
              <w:spacing w:line="336" w:lineRule="auto"/>
              <w:ind w:right="-57" w:firstLine="0"/>
              <w:jc w:val="center"/>
              <w:rPr>
                <w:rFonts w:eastAsia="Calibri"/>
                <w:b/>
                <w:bCs/>
                <w:color w:val="000000" w:themeColor="text1"/>
                <w:sz w:val="26"/>
                <w:szCs w:val="26"/>
              </w:rPr>
            </w:pPr>
            <w:r w:rsidRPr="00592FE5">
              <w:rPr>
                <w:color w:val="000000" w:themeColor="text1"/>
                <w:sz w:val="26"/>
                <w:szCs w:val="26"/>
              </w:rPr>
              <w:t>-</w:t>
            </w:r>
            <w:r w:rsidR="00BC5106" w:rsidRPr="00592FE5">
              <w:rPr>
                <w:color w:val="000000" w:themeColor="text1"/>
                <w:sz w:val="26"/>
                <w:szCs w:val="26"/>
              </w:rPr>
              <w:t xml:space="preserve"> 0,</w:t>
            </w:r>
            <w:r w:rsidRPr="00592FE5">
              <w:rPr>
                <w:color w:val="000000" w:themeColor="text1"/>
                <w:sz w:val="26"/>
                <w:szCs w:val="26"/>
              </w:rPr>
              <w:t>295</w:t>
            </w:r>
          </w:p>
        </w:tc>
        <w:tc>
          <w:tcPr>
            <w:tcW w:w="768" w:type="pct"/>
            <w:vAlign w:val="center"/>
          </w:tcPr>
          <w:p w14:paraId="76C9E8E4" w14:textId="713F750D" w:rsidR="00BC13DC" w:rsidRPr="00592FE5" w:rsidRDefault="00BC13DC" w:rsidP="00BC5106">
            <w:pPr>
              <w:spacing w:line="336" w:lineRule="auto"/>
              <w:ind w:right="-57" w:firstLine="0"/>
              <w:jc w:val="center"/>
              <w:rPr>
                <w:rFonts w:eastAsia="Calibri"/>
                <w:b/>
                <w:bCs/>
                <w:color w:val="000000" w:themeColor="text1"/>
                <w:sz w:val="26"/>
                <w:szCs w:val="26"/>
              </w:rPr>
            </w:pPr>
            <w:r w:rsidRPr="00592FE5">
              <w:rPr>
                <w:b/>
                <w:color w:val="000000" w:themeColor="text1"/>
                <w:sz w:val="26"/>
                <w:szCs w:val="26"/>
              </w:rPr>
              <w:t>0</w:t>
            </w:r>
            <w:r w:rsidR="00BC5106" w:rsidRPr="00592FE5">
              <w:rPr>
                <w:b/>
                <w:color w:val="000000" w:themeColor="text1"/>
                <w:sz w:val="26"/>
                <w:szCs w:val="26"/>
              </w:rPr>
              <w:t>,</w:t>
            </w:r>
            <w:r w:rsidRPr="00592FE5">
              <w:rPr>
                <w:b/>
                <w:color w:val="000000" w:themeColor="text1"/>
                <w:sz w:val="26"/>
                <w:szCs w:val="26"/>
              </w:rPr>
              <w:t>026</w:t>
            </w:r>
            <w:r w:rsidR="00281954" w:rsidRPr="00592FE5">
              <w:rPr>
                <w:rFonts w:eastAsia="Calibri"/>
                <w:b/>
                <w:color w:val="000000" w:themeColor="text1"/>
                <w:sz w:val="26"/>
                <w:szCs w:val="26"/>
                <w:vertAlign w:val="superscript"/>
              </w:rPr>
              <w:t>d</w:t>
            </w:r>
          </w:p>
        </w:tc>
      </w:tr>
      <w:tr w:rsidR="003747D0" w:rsidRPr="00592FE5" w14:paraId="19EA13E9" w14:textId="77777777" w:rsidTr="0088181E">
        <w:trPr>
          <w:trHeight w:val="113"/>
        </w:trPr>
        <w:tc>
          <w:tcPr>
            <w:tcW w:w="1713" w:type="pct"/>
            <w:vAlign w:val="center"/>
          </w:tcPr>
          <w:p w14:paraId="695340CA" w14:textId="77777777" w:rsidR="00BC13DC" w:rsidRPr="00592FE5" w:rsidRDefault="00BC13DC" w:rsidP="00BC510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Ure (mmol/L)</w:t>
            </w:r>
          </w:p>
        </w:tc>
        <w:tc>
          <w:tcPr>
            <w:tcW w:w="866" w:type="pct"/>
            <w:vAlign w:val="center"/>
          </w:tcPr>
          <w:p w14:paraId="39E964D8" w14:textId="32E9E905"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036</w:t>
            </w:r>
          </w:p>
        </w:tc>
        <w:tc>
          <w:tcPr>
            <w:tcW w:w="866" w:type="pct"/>
            <w:vAlign w:val="center"/>
          </w:tcPr>
          <w:p w14:paraId="49CE75AE" w14:textId="755FA5DD" w:rsidR="00BC13DC" w:rsidRPr="00592FE5" w:rsidRDefault="00BC13DC" w:rsidP="00BC5106">
            <w:pPr>
              <w:spacing w:line="336" w:lineRule="auto"/>
              <w:ind w:right="-57" w:firstLine="0"/>
              <w:jc w:val="center"/>
              <w:rPr>
                <w:rFonts w:eastAsia="Calibri"/>
                <w:b/>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803</w:t>
            </w:r>
            <w:r w:rsidR="00281954" w:rsidRPr="00592FE5">
              <w:rPr>
                <w:rFonts w:eastAsia="Calibri"/>
                <w:color w:val="000000" w:themeColor="text1"/>
                <w:sz w:val="26"/>
                <w:szCs w:val="26"/>
                <w:vertAlign w:val="superscript"/>
              </w:rPr>
              <w:t>d</w:t>
            </w:r>
          </w:p>
        </w:tc>
        <w:tc>
          <w:tcPr>
            <w:tcW w:w="787" w:type="pct"/>
            <w:vAlign w:val="center"/>
          </w:tcPr>
          <w:p w14:paraId="10856B6E" w14:textId="32FBE30F"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097</w:t>
            </w:r>
          </w:p>
        </w:tc>
        <w:tc>
          <w:tcPr>
            <w:tcW w:w="768" w:type="pct"/>
            <w:vAlign w:val="center"/>
          </w:tcPr>
          <w:p w14:paraId="69771EEB" w14:textId="058CDC41"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475</w:t>
            </w:r>
            <w:r w:rsidR="00281954" w:rsidRPr="00592FE5">
              <w:rPr>
                <w:rFonts w:eastAsia="Calibri"/>
                <w:color w:val="000000" w:themeColor="text1"/>
                <w:sz w:val="26"/>
                <w:szCs w:val="26"/>
                <w:vertAlign w:val="superscript"/>
              </w:rPr>
              <w:t>d</w:t>
            </w:r>
          </w:p>
        </w:tc>
      </w:tr>
      <w:tr w:rsidR="003747D0" w:rsidRPr="00592FE5" w14:paraId="67A187AD" w14:textId="77777777" w:rsidTr="0088181E">
        <w:trPr>
          <w:trHeight w:val="113"/>
        </w:trPr>
        <w:tc>
          <w:tcPr>
            <w:tcW w:w="1713" w:type="pct"/>
            <w:vAlign w:val="center"/>
          </w:tcPr>
          <w:p w14:paraId="440A92C2" w14:textId="77777777" w:rsidR="00BC13DC" w:rsidRPr="00592FE5" w:rsidRDefault="00BC13DC" w:rsidP="00BC510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 xml:space="preserve">Creatinin </w:t>
            </w:r>
            <w:r w:rsidRPr="00592FE5">
              <w:rPr>
                <w:iCs/>
                <w:color w:val="000000" w:themeColor="text1"/>
                <w:sz w:val="26"/>
                <w:szCs w:val="26"/>
              </w:rPr>
              <w:t>(µmol/L)</w:t>
            </w:r>
          </w:p>
        </w:tc>
        <w:tc>
          <w:tcPr>
            <w:tcW w:w="866" w:type="pct"/>
            <w:vAlign w:val="center"/>
          </w:tcPr>
          <w:p w14:paraId="64ACF065" w14:textId="42EB6515"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w:t>
            </w:r>
            <w:r w:rsidR="00BC5106" w:rsidRPr="00592FE5">
              <w:rPr>
                <w:color w:val="000000" w:themeColor="text1"/>
                <w:sz w:val="26"/>
                <w:szCs w:val="26"/>
              </w:rPr>
              <w:t xml:space="preserve"> </w:t>
            </w: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105</w:t>
            </w:r>
          </w:p>
        </w:tc>
        <w:tc>
          <w:tcPr>
            <w:tcW w:w="866" w:type="pct"/>
            <w:vAlign w:val="center"/>
          </w:tcPr>
          <w:p w14:paraId="598F3D50" w14:textId="7EFDBF55" w:rsidR="00BC13DC" w:rsidRPr="00592FE5" w:rsidRDefault="00BC13DC" w:rsidP="00BC5106">
            <w:pPr>
              <w:spacing w:line="336" w:lineRule="auto"/>
              <w:ind w:right="-57" w:firstLine="0"/>
              <w:jc w:val="center"/>
              <w:rPr>
                <w:rFonts w:eastAsia="Calibri"/>
                <w:b/>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469</w:t>
            </w:r>
            <w:r w:rsidR="00281954" w:rsidRPr="00592FE5">
              <w:rPr>
                <w:rFonts w:eastAsia="Calibri"/>
                <w:color w:val="000000" w:themeColor="text1"/>
                <w:sz w:val="26"/>
                <w:szCs w:val="26"/>
                <w:vertAlign w:val="superscript"/>
              </w:rPr>
              <w:t>d</w:t>
            </w:r>
          </w:p>
        </w:tc>
        <w:tc>
          <w:tcPr>
            <w:tcW w:w="787" w:type="pct"/>
            <w:vAlign w:val="center"/>
          </w:tcPr>
          <w:p w14:paraId="6730121B" w14:textId="50066AC6"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039</w:t>
            </w:r>
          </w:p>
        </w:tc>
        <w:tc>
          <w:tcPr>
            <w:tcW w:w="768" w:type="pct"/>
            <w:vAlign w:val="center"/>
          </w:tcPr>
          <w:p w14:paraId="3A33932A" w14:textId="7246AF7C"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773</w:t>
            </w:r>
            <w:r w:rsidR="00281954" w:rsidRPr="00592FE5">
              <w:rPr>
                <w:rFonts w:eastAsia="Calibri"/>
                <w:color w:val="000000" w:themeColor="text1"/>
                <w:sz w:val="26"/>
                <w:szCs w:val="26"/>
                <w:vertAlign w:val="superscript"/>
              </w:rPr>
              <w:t>d</w:t>
            </w:r>
          </w:p>
        </w:tc>
      </w:tr>
      <w:tr w:rsidR="003747D0" w:rsidRPr="00592FE5" w14:paraId="63A2BD92" w14:textId="77777777" w:rsidTr="0088181E">
        <w:trPr>
          <w:trHeight w:val="113"/>
        </w:trPr>
        <w:tc>
          <w:tcPr>
            <w:tcW w:w="1713" w:type="pct"/>
            <w:vAlign w:val="center"/>
          </w:tcPr>
          <w:p w14:paraId="3ADED462" w14:textId="77777777" w:rsidR="00BC13DC" w:rsidRPr="00592FE5" w:rsidRDefault="00BC13DC" w:rsidP="00BC510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Glucose (mmol/L)</w:t>
            </w:r>
          </w:p>
        </w:tc>
        <w:tc>
          <w:tcPr>
            <w:tcW w:w="866" w:type="pct"/>
            <w:vAlign w:val="center"/>
          </w:tcPr>
          <w:p w14:paraId="118699F5" w14:textId="1BFEB800"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222</w:t>
            </w:r>
          </w:p>
        </w:tc>
        <w:tc>
          <w:tcPr>
            <w:tcW w:w="866" w:type="pct"/>
            <w:vAlign w:val="center"/>
          </w:tcPr>
          <w:p w14:paraId="73CD041F" w14:textId="26158B9A"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121</w:t>
            </w:r>
            <w:r w:rsidR="00281954" w:rsidRPr="00592FE5">
              <w:rPr>
                <w:rFonts w:eastAsia="Calibri"/>
                <w:color w:val="000000" w:themeColor="text1"/>
                <w:sz w:val="26"/>
                <w:szCs w:val="26"/>
                <w:vertAlign w:val="superscript"/>
              </w:rPr>
              <w:t>d</w:t>
            </w:r>
          </w:p>
        </w:tc>
        <w:tc>
          <w:tcPr>
            <w:tcW w:w="787" w:type="pct"/>
            <w:vAlign w:val="center"/>
          </w:tcPr>
          <w:p w14:paraId="1B241B57" w14:textId="4BD03C27"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w:t>
            </w:r>
            <w:r w:rsidR="00BC5106" w:rsidRPr="00592FE5">
              <w:rPr>
                <w:color w:val="000000" w:themeColor="text1"/>
                <w:sz w:val="26"/>
                <w:szCs w:val="26"/>
              </w:rPr>
              <w:t xml:space="preserve"> </w:t>
            </w: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024</w:t>
            </w:r>
          </w:p>
        </w:tc>
        <w:tc>
          <w:tcPr>
            <w:tcW w:w="768" w:type="pct"/>
            <w:vAlign w:val="center"/>
          </w:tcPr>
          <w:p w14:paraId="533998AB" w14:textId="406D691C"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857</w:t>
            </w:r>
            <w:r w:rsidR="00281954" w:rsidRPr="00592FE5">
              <w:rPr>
                <w:rFonts w:eastAsia="Calibri"/>
                <w:color w:val="000000" w:themeColor="text1"/>
                <w:sz w:val="26"/>
                <w:szCs w:val="26"/>
                <w:vertAlign w:val="superscript"/>
              </w:rPr>
              <w:t>d</w:t>
            </w:r>
          </w:p>
        </w:tc>
      </w:tr>
      <w:tr w:rsidR="003747D0" w:rsidRPr="00592FE5" w14:paraId="19ACA136" w14:textId="77777777" w:rsidTr="0088181E">
        <w:trPr>
          <w:trHeight w:val="113"/>
        </w:trPr>
        <w:tc>
          <w:tcPr>
            <w:tcW w:w="1713" w:type="pct"/>
            <w:vAlign w:val="center"/>
          </w:tcPr>
          <w:p w14:paraId="754F87FE" w14:textId="77777777" w:rsidR="00BC13DC" w:rsidRPr="00592FE5" w:rsidRDefault="00BC13DC" w:rsidP="00BC510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LDH (U/L)</w:t>
            </w:r>
          </w:p>
        </w:tc>
        <w:tc>
          <w:tcPr>
            <w:tcW w:w="866" w:type="pct"/>
            <w:vAlign w:val="center"/>
          </w:tcPr>
          <w:p w14:paraId="07210214" w14:textId="2D4D5C6D"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113</w:t>
            </w:r>
          </w:p>
        </w:tc>
        <w:tc>
          <w:tcPr>
            <w:tcW w:w="866" w:type="pct"/>
            <w:vAlign w:val="center"/>
          </w:tcPr>
          <w:p w14:paraId="185974D6" w14:textId="181F3A1E"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435</w:t>
            </w:r>
            <w:r w:rsidR="00281954" w:rsidRPr="00592FE5">
              <w:rPr>
                <w:rFonts w:eastAsia="Calibri"/>
                <w:color w:val="000000" w:themeColor="text1"/>
                <w:sz w:val="26"/>
                <w:szCs w:val="26"/>
                <w:vertAlign w:val="superscript"/>
              </w:rPr>
              <w:t>d</w:t>
            </w:r>
          </w:p>
        </w:tc>
        <w:tc>
          <w:tcPr>
            <w:tcW w:w="787" w:type="pct"/>
            <w:vAlign w:val="center"/>
          </w:tcPr>
          <w:p w14:paraId="3AE3F8BB" w14:textId="44E8A858"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124</w:t>
            </w:r>
          </w:p>
        </w:tc>
        <w:tc>
          <w:tcPr>
            <w:tcW w:w="768" w:type="pct"/>
            <w:vAlign w:val="center"/>
          </w:tcPr>
          <w:p w14:paraId="56C9E03E" w14:textId="090C9F6F" w:rsidR="00BC13DC" w:rsidRPr="00592FE5" w:rsidRDefault="00BC13DC" w:rsidP="00BC5106">
            <w:pPr>
              <w:spacing w:line="336"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357</w:t>
            </w:r>
            <w:r w:rsidR="00281954" w:rsidRPr="00592FE5">
              <w:rPr>
                <w:rFonts w:eastAsia="Calibri"/>
                <w:color w:val="000000" w:themeColor="text1"/>
                <w:sz w:val="26"/>
                <w:szCs w:val="26"/>
                <w:vertAlign w:val="superscript"/>
              </w:rPr>
              <w:t>d</w:t>
            </w:r>
          </w:p>
        </w:tc>
      </w:tr>
    </w:tbl>
    <w:p w14:paraId="0EB163AB" w14:textId="6B0E9A48" w:rsidR="003D4AF3" w:rsidRPr="00592FE5" w:rsidRDefault="003D4AF3" w:rsidP="007019AB">
      <w:pPr>
        <w:ind w:firstLine="0"/>
        <w:jc w:val="center"/>
        <w:rPr>
          <w:rFonts w:eastAsia="Calibri" w:cs="Times New Roman"/>
          <w:iCs/>
          <w:color w:val="222222"/>
          <w:kern w:val="2"/>
          <w:szCs w:val="18"/>
          <w14:ligatures w14:val="standardContextual"/>
        </w:rPr>
      </w:pPr>
      <w:r w:rsidRPr="00592FE5">
        <w:rPr>
          <w:rFonts w:eastAsia="Calibri" w:cs="Times New Roman"/>
          <w:i/>
          <w:iCs/>
          <w:color w:val="222222"/>
          <w:kern w:val="2"/>
          <w:szCs w:val="18"/>
          <w14:ligatures w14:val="standardContextual"/>
        </w:rPr>
        <w:t>Ghi chú:</w:t>
      </w:r>
      <w:r w:rsidRPr="00592FE5">
        <w:rPr>
          <w:rFonts w:eastAsia="Calibri" w:cs="Times New Roman"/>
          <w:iCs/>
          <w:color w:val="222222"/>
          <w:kern w:val="2"/>
          <w:szCs w:val="18"/>
          <w14:ligatures w14:val="standardContextual"/>
        </w:rPr>
        <w:t xml:space="preserve"> </w:t>
      </w:r>
      <w:r w:rsidR="00D16F69" w:rsidRPr="00592FE5">
        <w:rPr>
          <w:rFonts w:cs="Times New Roman"/>
          <w:iCs/>
          <w:color w:val="000000" w:themeColor="text1"/>
          <w:szCs w:val="28"/>
          <w:vertAlign w:val="superscript"/>
        </w:rPr>
        <w:t>d</w:t>
      </w:r>
      <w:r w:rsidR="00D16F69" w:rsidRPr="00592FE5">
        <w:rPr>
          <w:rFonts w:cs="Times New Roman"/>
          <w:iCs/>
          <w:color w:val="000000" w:themeColor="text1"/>
          <w:szCs w:val="28"/>
        </w:rPr>
        <w:t xml:space="preserve">p: </w:t>
      </w:r>
      <w:r w:rsidR="00D16F69" w:rsidRPr="00592FE5">
        <w:rPr>
          <w:rFonts w:cs="Times New Roman"/>
          <w:color w:val="000000" w:themeColor="text1"/>
          <w:szCs w:val="28"/>
          <w:shd w:val="clear" w:color="auto" w:fill="FFFFFF"/>
        </w:rPr>
        <w:t>Tương quan Spearman's rho</w:t>
      </w:r>
    </w:p>
    <w:p w14:paraId="464962CC" w14:textId="11D6DD0F" w:rsidR="003D4AF3" w:rsidRPr="00592FE5" w:rsidRDefault="003D4AF3" w:rsidP="00C27306">
      <w:pPr>
        <w:ind w:firstLine="0"/>
        <w:rPr>
          <w:rFonts w:eastAsia="Calibri" w:cs="Times New Roman"/>
          <w:iCs/>
          <w:color w:val="222222"/>
          <w:kern w:val="2"/>
          <w:szCs w:val="18"/>
          <w14:ligatures w14:val="standardContextual"/>
        </w:rPr>
      </w:pPr>
      <w:r w:rsidRPr="00592FE5">
        <w:rPr>
          <w:rFonts w:eastAsia="Calibri" w:cs="Times New Roman"/>
          <w:iCs/>
          <w:color w:val="222222"/>
          <w:kern w:val="2"/>
          <w:szCs w:val="18"/>
          <w14:ligatures w14:val="standardContextual"/>
        </w:rPr>
        <w:tab/>
      </w:r>
      <w:r w:rsidRPr="00592FE5">
        <w:rPr>
          <w:rFonts w:eastAsia="Calibri"/>
        </w:rPr>
        <w:t>Kết quả</w:t>
      </w:r>
      <w:r w:rsidR="0088181E" w:rsidRPr="00592FE5">
        <w:rPr>
          <w:rFonts w:eastAsia="Calibri"/>
        </w:rPr>
        <w:t xml:space="preserve"> B</w:t>
      </w:r>
      <w:r w:rsidRPr="00592FE5">
        <w:rPr>
          <w:rFonts w:eastAsia="Calibri"/>
        </w:rPr>
        <w:t>ả</w:t>
      </w:r>
      <w:r w:rsidR="0088181E" w:rsidRPr="00592FE5">
        <w:rPr>
          <w:rFonts w:eastAsia="Calibri"/>
        </w:rPr>
        <w:t>ng 3.11</w:t>
      </w:r>
      <w:r w:rsidRPr="00592FE5">
        <w:rPr>
          <w:rFonts w:eastAsia="Calibri"/>
        </w:rPr>
        <w:t xml:space="preserve">, nồng độ </w:t>
      </w:r>
      <w:r w:rsidRPr="00592FE5">
        <w:rPr>
          <w:rFonts w:eastAsia="Calibri"/>
          <w:bCs/>
          <w:szCs w:val="28"/>
        </w:rPr>
        <w:t>TNF-α</w:t>
      </w:r>
      <w:r w:rsidRPr="00592FE5">
        <w:rPr>
          <w:rFonts w:eastAsia="Calibri"/>
          <w:b/>
        </w:rPr>
        <w:t xml:space="preserve"> </w:t>
      </w:r>
      <w:r w:rsidRPr="00592FE5">
        <w:rPr>
          <w:rFonts w:eastAsia="Calibri"/>
        </w:rPr>
        <w:t>không</w:t>
      </w:r>
      <w:r w:rsidRPr="00592FE5">
        <w:rPr>
          <w:rFonts w:eastAsia="Calibri"/>
          <w:b/>
        </w:rPr>
        <w:t xml:space="preserve"> </w:t>
      </w:r>
      <w:r w:rsidRPr="00592FE5">
        <w:rPr>
          <w:rFonts w:eastAsia="Calibri"/>
        </w:rPr>
        <w:t>tương quan với các chỉ số sinh hóa</w:t>
      </w:r>
      <w:r w:rsidRPr="00592FE5">
        <w:rPr>
          <w:rFonts w:eastAsia="Calibri"/>
          <w:iCs/>
        </w:rPr>
        <w:t xml:space="preserve"> </w:t>
      </w:r>
      <w:r w:rsidR="0088181E" w:rsidRPr="00592FE5">
        <w:rPr>
          <w:rFonts w:eastAsia="Calibri"/>
          <w:iCs/>
        </w:rPr>
        <w:t>ở cả 2 nhóm bệnh ALL và CLL (p &gt; 0,05)</w:t>
      </w:r>
      <w:r w:rsidRPr="00592FE5">
        <w:rPr>
          <w:rFonts w:eastAsia="Calibri"/>
          <w:iCs/>
        </w:rPr>
        <w:t>.</w:t>
      </w:r>
    </w:p>
    <w:p w14:paraId="3197D1CB" w14:textId="77777777" w:rsidR="00670955" w:rsidRPr="00592FE5" w:rsidRDefault="00670955" w:rsidP="00C27306">
      <w:pPr>
        <w:pStyle w:val="0bang"/>
        <w:spacing w:before="0" w:line="360" w:lineRule="auto"/>
        <w:rPr>
          <w:rFonts w:eastAsia="Calibri"/>
        </w:rPr>
      </w:pPr>
    </w:p>
    <w:p w14:paraId="59014887" w14:textId="77777777" w:rsidR="00670955" w:rsidRPr="00592FE5" w:rsidRDefault="00670955" w:rsidP="00C27306">
      <w:pPr>
        <w:pStyle w:val="0bang"/>
        <w:spacing w:before="0" w:line="360" w:lineRule="auto"/>
        <w:rPr>
          <w:rFonts w:eastAsia="Calibri"/>
        </w:rPr>
      </w:pPr>
    </w:p>
    <w:p w14:paraId="6CB8EBBC" w14:textId="77777777" w:rsidR="00670955" w:rsidRPr="00592FE5" w:rsidRDefault="00670955" w:rsidP="00C27306">
      <w:pPr>
        <w:pStyle w:val="0bang"/>
        <w:spacing w:before="0" w:line="360" w:lineRule="auto"/>
        <w:rPr>
          <w:rFonts w:eastAsia="Calibri"/>
        </w:rPr>
      </w:pPr>
    </w:p>
    <w:p w14:paraId="4B63D53B" w14:textId="77777777" w:rsidR="00670955" w:rsidRPr="00592FE5" w:rsidRDefault="00670955" w:rsidP="00C27306">
      <w:pPr>
        <w:pStyle w:val="0bang"/>
        <w:spacing w:before="0" w:line="360" w:lineRule="auto"/>
        <w:rPr>
          <w:rFonts w:eastAsia="Calibri"/>
        </w:rPr>
      </w:pPr>
    </w:p>
    <w:p w14:paraId="0860177C" w14:textId="49BDA7EC" w:rsidR="003D4AF3" w:rsidRPr="00592FE5" w:rsidRDefault="003D4AF3" w:rsidP="00C27306">
      <w:pPr>
        <w:pStyle w:val="0bang"/>
        <w:spacing w:before="0" w:line="360" w:lineRule="auto"/>
        <w:rPr>
          <w:rFonts w:eastAsia="Calibri"/>
        </w:rPr>
      </w:pPr>
      <w:bookmarkStart w:id="358" w:name="_Toc231049703"/>
      <w:r w:rsidRPr="00592FE5">
        <w:rPr>
          <w:rFonts w:eastAsia="Calibri"/>
        </w:rPr>
        <w:lastRenderedPageBreak/>
        <w:t>Bảng 3.</w:t>
      </w:r>
      <w:r w:rsidRPr="00592FE5">
        <w:rPr>
          <w:rFonts w:eastAsia="Calibri"/>
        </w:rPr>
        <w:fldChar w:fldCharType="begin"/>
      </w:r>
      <w:r w:rsidRPr="00592FE5">
        <w:rPr>
          <w:rFonts w:eastAsia="Calibri"/>
        </w:rPr>
        <w:instrText xml:space="preserve"> SEQ Bảng_3. \* ARABIC </w:instrText>
      </w:r>
      <w:r w:rsidRPr="00592FE5">
        <w:rPr>
          <w:rFonts w:eastAsia="Calibri"/>
        </w:rPr>
        <w:fldChar w:fldCharType="separate"/>
      </w:r>
      <w:r w:rsidR="00CC1410">
        <w:rPr>
          <w:rFonts w:eastAsia="Calibri"/>
          <w:noProof/>
        </w:rPr>
        <w:t>12</w:t>
      </w:r>
      <w:r w:rsidRPr="00592FE5">
        <w:rPr>
          <w:rFonts w:eastAsia="Calibri"/>
        </w:rPr>
        <w:fldChar w:fldCharType="end"/>
      </w:r>
      <w:r w:rsidRPr="00592FE5">
        <w:rPr>
          <w:rFonts w:eastAsia="Calibri"/>
        </w:rPr>
        <w:t xml:space="preserve">. </w:t>
      </w:r>
      <w:r w:rsidR="00C709FC" w:rsidRPr="00592FE5">
        <w:rPr>
          <w:rFonts w:eastAsia="Calibri"/>
          <w:b w:val="0"/>
        </w:rPr>
        <w:t>Tương quan n</w:t>
      </w:r>
      <w:r w:rsidRPr="00592FE5">
        <w:rPr>
          <w:rFonts w:eastAsia="Calibri"/>
          <w:b w:val="0"/>
        </w:rPr>
        <w:t xml:space="preserve">ồng độ </w:t>
      </w:r>
      <w:r w:rsidRPr="00592FE5">
        <w:rPr>
          <w:rFonts w:eastAsia="Calibri"/>
          <w:b w:val="0"/>
          <w:bCs w:val="0"/>
          <w:szCs w:val="28"/>
        </w:rPr>
        <w:t>T</w:t>
      </w:r>
      <w:r w:rsidR="00F433CA" w:rsidRPr="00592FE5">
        <w:rPr>
          <w:rFonts w:eastAsia="Calibri"/>
          <w:b w:val="0"/>
          <w:bCs w:val="0"/>
          <w:szCs w:val="28"/>
        </w:rPr>
        <w:t>G</w:t>
      </w:r>
      <w:r w:rsidRPr="00592FE5">
        <w:rPr>
          <w:rFonts w:eastAsia="Calibri"/>
          <w:b w:val="0"/>
          <w:bCs w:val="0"/>
          <w:szCs w:val="28"/>
        </w:rPr>
        <w:t>F-β</w:t>
      </w:r>
      <w:r w:rsidRPr="00592FE5">
        <w:rPr>
          <w:rFonts w:eastAsia="Calibri"/>
          <w:b w:val="0"/>
        </w:rPr>
        <w:t xml:space="preserve"> với các chỉ số sinh hóa</w:t>
      </w:r>
      <w:bookmarkEnd w:id="358"/>
    </w:p>
    <w:tbl>
      <w:tblPr>
        <w:tblStyle w:val="LiBang2"/>
        <w:tblW w:w="5000" w:type="pct"/>
        <w:tblLook w:val="04A0" w:firstRow="1" w:lastRow="0" w:firstColumn="1" w:lastColumn="0" w:noHBand="0" w:noVBand="1"/>
      </w:tblPr>
      <w:tblGrid>
        <w:gridCol w:w="3228"/>
        <w:gridCol w:w="1417"/>
        <w:gridCol w:w="1417"/>
        <w:gridCol w:w="1417"/>
        <w:gridCol w:w="1525"/>
      </w:tblGrid>
      <w:tr w:rsidR="0088181E" w:rsidRPr="00592FE5" w14:paraId="3E3FB11F" w14:textId="77777777" w:rsidTr="0088181E">
        <w:trPr>
          <w:trHeight w:val="283"/>
        </w:trPr>
        <w:tc>
          <w:tcPr>
            <w:tcW w:w="1792" w:type="pct"/>
            <w:vMerge w:val="restart"/>
            <w:vAlign w:val="center"/>
          </w:tcPr>
          <w:p w14:paraId="6971AEAF" w14:textId="77777777" w:rsidR="003D4AF3" w:rsidRPr="00592FE5" w:rsidRDefault="003D4AF3" w:rsidP="00BC5106">
            <w:pPr>
              <w:spacing w:before="60" w:after="6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Các chỉ số</w:t>
            </w:r>
          </w:p>
        </w:tc>
        <w:tc>
          <w:tcPr>
            <w:tcW w:w="1574" w:type="pct"/>
            <w:gridSpan w:val="2"/>
            <w:vAlign w:val="center"/>
          </w:tcPr>
          <w:p w14:paraId="53BD80CB" w14:textId="0B8EFAC0" w:rsidR="003D4AF3" w:rsidRPr="00592FE5" w:rsidRDefault="0088181E" w:rsidP="0088181E">
            <w:pPr>
              <w:spacing w:before="20" w:after="20" w:line="300" w:lineRule="exact"/>
              <w:ind w:right="-113" w:firstLine="0"/>
              <w:jc w:val="center"/>
              <w:rPr>
                <w:rFonts w:eastAsia="Calibri"/>
                <w:b/>
                <w:bCs/>
                <w:color w:val="000000" w:themeColor="text1"/>
                <w:sz w:val="26"/>
                <w:szCs w:val="26"/>
              </w:rPr>
            </w:pPr>
            <w:r w:rsidRPr="00592FE5">
              <w:rPr>
                <w:rFonts w:eastAsia="Calibri"/>
                <w:b/>
                <w:bCs/>
                <w:color w:val="000000" w:themeColor="text1"/>
                <w:sz w:val="26"/>
                <w:szCs w:val="26"/>
              </w:rPr>
              <w:t xml:space="preserve">Nhóm CLL </w:t>
            </w:r>
            <w:r w:rsidR="003D4AF3" w:rsidRPr="00592FE5">
              <w:rPr>
                <w:rFonts w:eastAsia="Calibri"/>
                <w:b/>
                <w:bCs/>
                <w:color w:val="000000" w:themeColor="text1"/>
                <w:sz w:val="26"/>
                <w:szCs w:val="26"/>
              </w:rPr>
              <w:t>(n = 50)</w:t>
            </w:r>
          </w:p>
        </w:tc>
        <w:tc>
          <w:tcPr>
            <w:tcW w:w="1634" w:type="pct"/>
            <w:gridSpan w:val="2"/>
            <w:vAlign w:val="center"/>
          </w:tcPr>
          <w:p w14:paraId="0E431314" w14:textId="473BD566" w:rsidR="003D4AF3" w:rsidRPr="00592FE5" w:rsidRDefault="0088181E" w:rsidP="0088181E">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 xml:space="preserve">Nhóm ALL </w:t>
            </w:r>
            <w:r w:rsidR="003D4AF3" w:rsidRPr="00592FE5">
              <w:rPr>
                <w:rFonts w:eastAsia="Calibri"/>
                <w:b/>
                <w:bCs/>
                <w:color w:val="000000" w:themeColor="text1"/>
                <w:sz w:val="26"/>
                <w:szCs w:val="26"/>
              </w:rPr>
              <w:t>(n = 57)</w:t>
            </w:r>
          </w:p>
        </w:tc>
      </w:tr>
      <w:tr w:rsidR="0088181E" w:rsidRPr="00592FE5" w14:paraId="35F39BFE" w14:textId="77777777" w:rsidTr="0088181E">
        <w:trPr>
          <w:trHeight w:val="283"/>
        </w:trPr>
        <w:tc>
          <w:tcPr>
            <w:tcW w:w="1792" w:type="pct"/>
            <w:vMerge/>
            <w:vAlign w:val="center"/>
          </w:tcPr>
          <w:p w14:paraId="2C7AB759" w14:textId="77777777" w:rsidR="003D4AF3" w:rsidRPr="00592FE5" w:rsidRDefault="003D4AF3" w:rsidP="00BC5106">
            <w:pPr>
              <w:spacing w:before="60" w:after="60" w:line="300" w:lineRule="exact"/>
              <w:ind w:right="-57" w:firstLine="0"/>
              <w:jc w:val="center"/>
              <w:rPr>
                <w:rFonts w:eastAsia="Calibri"/>
                <w:b/>
                <w:bCs/>
                <w:color w:val="000000" w:themeColor="text1"/>
                <w:sz w:val="26"/>
                <w:szCs w:val="26"/>
              </w:rPr>
            </w:pPr>
          </w:p>
        </w:tc>
        <w:tc>
          <w:tcPr>
            <w:tcW w:w="787" w:type="pct"/>
            <w:vAlign w:val="center"/>
          </w:tcPr>
          <w:p w14:paraId="7AD896F0" w14:textId="77777777" w:rsidR="003D4AF3" w:rsidRPr="00592FE5" w:rsidRDefault="003D4AF3" w:rsidP="00BC5106">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787" w:type="pct"/>
            <w:vAlign w:val="center"/>
          </w:tcPr>
          <w:p w14:paraId="62236B93" w14:textId="77777777" w:rsidR="003D4AF3" w:rsidRPr="00592FE5" w:rsidRDefault="003D4AF3" w:rsidP="00BC5106">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c>
          <w:tcPr>
            <w:tcW w:w="787" w:type="pct"/>
            <w:vAlign w:val="center"/>
          </w:tcPr>
          <w:p w14:paraId="03E2BFF2" w14:textId="77777777" w:rsidR="003D4AF3" w:rsidRPr="00592FE5" w:rsidRDefault="003D4AF3" w:rsidP="00BC5106">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847" w:type="pct"/>
            <w:vAlign w:val="center"/>
          </w:tcPr>
          <w:p w14:paraId="2CEA5CB7" w14:textId="77777777" w:rsidR="003D4AF3" w:rsidRPr="00592FE5" w:rsidRDefault="003D4AF3" w:rsidP="00BC5106">
            <w:pPr>
              <w:spacing w:before="20" w:after="20" w:line="300" w:lineRule="exact"/>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r>
      <w:tr w:rsidR="0088181E" w:rsidRPr="00592FE5" w14:paraId="27F4643A" w14:textId="77777777" w:rsidTr="0088181E">
        <w:trPr>
          <w:trHeight w:val="283"/>
        </w:trPr>
        <w:tc>
          <w:tcPr>
            <w:tcW w:w="1792" w:type="pct"/>
            <w:vAlign w:val="center"/>
          </w:tcPr>
          <w:p w14:paraId="5DB42C00" w14:textId="4438E19B" w:rsidR="00BC13DC" w:rsidRPr="00592FE5" w:rsidRDefault="00E900B6" w:rsidP="00BC5106">
            <w:pPr>
              <w:spacing w:line="336" w:lineRule="auto"/>
              <w:ind w:right="-57" w:firstLine="0"/>
              <w:jc w:val="center"/>
              <w:rPr>
                <w:rFonts w:eastAsia="Calibri"/>
                <w:bCs/>
                <w:color w:val="000000" w:themeColor="text1"/>
                <w:sz w:val="26"/>
                <w:szCs w:val="26"/>
              </w:rPr>
            </w:pPr>
            <w:r w:rsidRPr="00592FE5">
              <w:rPr>
                <w:rFonts w:eastAsia="Calibri"/>
                <w:bCs/>
                <w:color w:val="000000" w:themeColor="text1"/>
                <w:sz w:val="26"/>
                <w:szCs w:val="26"/>
              </w:rPr>
              <w:t>AST</w:t>
            </w:r>
            <w:r w:rsidR="00BC13DC" w:rsidRPr="00592FE5">
              <w:rPr>
                <w:rFonts w:eastAsia="Calibri"/>
                <w:bCs/>
                <w:color w:val="000000" w:themeColor="text1"/>
                <w:sz w:val="26"/>
                <w:szCs w:val="26"/>
              </w:rPr>
              <w:t xml:space="preserve"> (U/L)</w:t>
            </w:r>
          </w:p>
        </w:tc>
        <w:tc>
          <w:tcPr>
            <w:tcW w:w="787" w:type="pct"/>
            <w:vAlign w:val="center"/>
          </w:tcPr>
          <w:p w14:paraId="6408D5D6" w14:textId="60E54524" w:rsidR="00BC13DC" w:rsidRPr="00592FE5" w:rsidRDefault="00BC13DC" w:rsidP="00BC5106">
            <w:pPr>
              <w:spacing w:before="20" w:after="20" w:line="300" w:lineRule="exact"/>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105</w:t>
            </w:r>
          </w:p>
        </w:tc>
        <w:tc>
          <w:tcPr>
            <w:tcW w:w="787" w:type="pct"/>
            <w:vAlign w:val="center"/>
          </w:tcPr>
          <w:p w14:paraId="42006AC7" w14:textId="7E0361F9" w:rsidR="00BC13DC" w:rsidRPr="00592FE5" w:rsidRDefault="00BC13DC" w:rsidP="00BC5106">
            <w:pPr>
              <w:spacing w:before="20" w:after="20" w:line="300" w:lineRule="exact"/>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470</w:t>
            </w:r>
            <w:r w:rsidR="0062012B" w:rsidRPr="00592FE5">
              <w:rPr>
                <w:rFonts w:eastAsia="Calibri"/>
                <w:color w:val="000000" w:themeColor="text1"/>
                <w:sz w:val="26"/>
                <w:szCs w:val="26"/>
                <w:vertAlign w:val="superscript"/>
              </w:rPr>
              <w:t>d</w:t>
            </w:r>
          </w:p>
        </w:tc>
        <w:tc>
          <w:tcPr>
            <w:tcW w:w="787" w:type="pct"/>
            <w:vAlign w:val="center"/>
          </w:tcPr>
          <w:p w14:paraId="250D2DAF" w14:textId="412A0E62" w:rsidR="00BC13DC" w:rsidRPr="00592FE5" w:rsidRDefault="00BC13DC" w:rsidP="00BC5106">
            <w:pPr>
              <w:spacing w:before="20" w:after="20" w:line="300" w:lineRule="exact"/>
              <w:ind w:right="-57" w:firstLine="0"/>
              <w:jc w:val="center"/>
              <w:rPr>
                <w:rFonts w:eastAsia="Calibri"/>
                <w:b/>
                <w:bCs/>
                <w:color w:val="000000" w:themeColor="text1"/>
                <w:sz w:val="26"/>
                <w:szCs w:val="26"/>
              </w:rPr>
            </w:pPr>
            <w:r w:rsidRPr="00592FE5">
              <w:rPr>
                <w:color w:val="000000" w:themeColor="text1"/>
                <w:sz w:val="26"/>
                <w:szCs w:val="26"/>
              </w:rPr>
              <w:t>- 0</w:t>
            </w:r>
            <w:r w:rsidR="00BC5106" w:rsidRPr="00592FE5">
              <w:rPr>
                <w:color w:val="000000" w:themeColor="text1"/>
                <w:sz w:val="26"/>
                <w:szCs w:val="26"/>
              </w:rPr>
              <w:t>,</w:t>
            </w:r>
            <w:r w:rsidRPr="00592FE5">
              <w:rPr>
                <w:color w:val="000000" w:themeColor="text1"/>
                <w:sz w:val="26"/>
                <w:szCs w:val="26"/>
              </w:rPr>
              <w:t>030</w:t>
            </w:r>
          </w:p>
        </w:tc>
        <w:tc>
          <w:tcPr>
            <w:tcW w:w="847" w:type="pct"/>
            <w:vAlign w:val="center"/>
          </w:tcPr>
          <w:p w14:paraId="059E60CE" w14:textId="318AB256" w:rsidR="00BC13DC" w:rsidRPr="00592FE5" w:rsidRDefault="00BC13DC" w:rsidP="00BC5106">
            <w:pPr>
              <w:spacing w:before="20" w:after="20" w:line="300" w:lineRule="exact"/>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823</w:t>
            </w:r>
            <w:r w:rsidR="0062012B" w:rsidRPr="00592FE5">
              <w:rPr>
                <w:rFonts w:eastAsia="Calibri"/>
                <w:color w:val="000000" w:themeColor="text1"/>
                <w:sz w:val="26"/>
                <w:szCs w:val="26"/>
                <w:vertAlign w:val="superscript"/>
              </w:rPr>
              <w:t>d</w:t>
            </w:r>
          </w:p>
        </w:tc>
      </w:tr>
      <w:tr w:rsidR="0088181E" w:rsidRPr="00592FE5" w14:paraId="6FE61504" w14:textId="77777777" w:rsidTr="0088181E">
        <w:trPr>
          <w:trHeight w:val="283"/>
        </w:trPr>
        <w:tc>
          <w:tcPr>
            <w:tcW w:w="1792" w:type="pct"/>
            <w:vAlign w:val="center"/>
          </w:tcPr>
          <w:p w14:paraId="65B5D10C" w14:textId="6B2A9599" w:rsidR="00BC13DC" w:rsidRPr="00592FE5" w:rsidRDefault="00E900B6" w:rsidP="00BC5106">
            <w:pPr>
              <w:spacing w:line="336" w:lineRule="auto"/>
              <w:ind w:right="-57" w:firstLine="0"/>
              <w:jc w:val="center"/>
              <w:rPr>
                <w:rFonts w:eastAsia="Calibri"/>
                <w:bCs/>
                <w:color w:val="000000" w:themeColor="text1"/>
                <w:sz w:val="26"/>
                <w:szCs w:val="26"/>
              </w:rPr>
            </w:pPr>
            <w:r w:rsidRPr="00592FE5">
              <w:rPr>
                <w:rFonts w:eastAsia="Calibri"/>
                <w:bCs/>
                <w:color w:val="000000" w:themeColor="text1"/>
                <w:sz w:val="26"/>
                <w:szCs w:val="26"/>
              </w:rPr>
              <w:t>ALT</w:t>
            </w:r>
            <w:r w:rsidR="00BC13DC" w:rsidRPr="00592FE5">
              <w:rPr>
                <w:rFonts w:eastAsia="Calibri"/>
                <w:bCs/>
                <w:color w:val="000000" w:themeColor="text1"/>
                <w:sz w:val="26"/>
                <w:szCs w:val="26"/>
              </w:rPr>
              <w:t xml:space="preserve"> (U/L)</w:t>
            </w:r>
          </w:p>
        </w:tc>
        <w:tc>
          <w:tcPr>
            <w:tcW w:w="787" w:type="pct"/>
            <w:vAlign w:val="center"/>
          </w:tcPr>
          <w:p w14:paraId="0B219A3F" w14:textId="5F8239E5" w:rsidR="00BC13DC" w:rsidRPr="00592FE5" w:rsidRDefault="00BC13DC" w:rsidP="00BC5106">
            <w:pPr>
              <w:spacing w:before="20" w:after="20" w:line="300" w:lineRule="exact"/>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033</w:t>
            </w:r>
          </w:p>
        </w:tc>
        <w:tc>
          <w:tcPr>
            <w:tcW w:w="787" w:type="pct"/>
            <w:vAlign w:val="center"/>
          </w:tcPr>
          <w:p w14:paraId="2327110B" w14:textId="23EF0431" w:rsidR="00BC13DC" w:rsidRPr="00592FE5" w:rsidRDefault="00BC13DC" w:rsidP="00BC5106">
            <w:pPr>
              <w:spacing w:before="20" w:after="20" w:line="300" w:lineRule="exact"/>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819</w:t>
            </w:r>
            <w:r w:rsidR="0062012B" w:rsidRPr="00592FE5">
              <w:rPr>
                <w:rFonts w:eastAsia="Calibri"/>
                <w:color w:val="000000" w:themeColor="text1"/>
                <w:sz w:val="26"/>
                <w:szCs w:val="26"/>
                <w:vertAlign w:val="superscript"/>
              </w:rPr>
              <w:t>d</w:t>
            </w:r>
          </w:p>
        </w:tc>
        <w:tc>
          <w:tcPr>
            <w:tcW w:w="787" w:type="pct"/>
            <w:vAlign w:val="center"/>
          </w:tcPr>
          <w:p w14:paraId="2CC5A8A4" w14:textId="1773CC5E" w:rsidR="00BC13DC" w:rsidRPr="00592FE5" w:rsidRDefault="00BC13DC" w:rsidP="00BC5106">
            <w:pPr>
              <w:spacing w:before="20" w:after="20" w:line="300" w:lineRule="exact"/>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008</w:t>
            </w:r>
          </w:p>
        </w:tc>
        <w:tc>
          <w:tcPr>
            <w:tcW w:w="847" w:type="pct"/>
            <w:vAlign w:val="center"/>
          </w:tcPr>
          <w:p w14:paraId="35E366A8" w14:textId="0B4B0522" w:rsidR="00BC13DC" w:rsidRPr="00592FE5" w:rsidRDefault="00BC13DC" w:rsidP="00BC5106">
            <w:pPr>
              <w:spacing w:before="20" w:after="20" w:line="300" w:lineRule="exact"/>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951</w:t>
            </w:r>
            <w:r w:rsidR="0062012B" w:rsidRPr="00592FE5">
              <w:rPr>
                <w:rFonts w:eastAsia="Calibri"/>
                <w:color w:val="000000" w:themeColor="text1"/>
                <w:sz w:val="26"/>
                <w:szCs w:val="26"/>
                <w:vertAlign w:val="superscript"/>
              </w:rPr>
              <w:t>d</w:t>
            </w:r>
          </w:p>
        </w:tc>
      </w:tr>
      <w:tr w:rsidR="0088181E" w:rsidRPr="00592FE5" w14:paraId="0C47A235" w14:textId="77777777" w:rsidTr="0088181E">
        <w:trPr>
          <w:trHeight w:val="283"/>
        </w:trPr>
        <w:tc>
          <w:tcPr>
            <w:tcW w:w="1792" w:type="pct"/>
            <w:vAlign w:val="center"/>
          </w:tcPr>
          <w:p w14:paraId="68C1406C" w14:textId="77777777" w:rsidR="00BC13DC" w:rsidRPr="00592FE5" w:rsidRDefault="00BC13DC" w:rsidP="00BC5106">
            <w:pPr>
              <w:spacing w:line="336" w:lineRule="auto"/>
              <w:ind w:right="-57" w:firstLine="0"/>
              <w:jc w:val="center"/>
              <w:rPr>
                <w:rFonts w:eastAsia="Calibri"/>
                <w:bCs/>
                <w:color w:val="000000" w:themeColor="text1"/>
                <w:sz w:val="26"/>
                <w:szCs w:val="26"/>
              </w:rPr>
            </w:pPr>
            <w:r w:rsidRPr="00592FE5">
              <w:rPr>
                <w:rFonts w:eastAsia="Calibri"/>
                <w:bCs/>
                <w:color w:val="000000" w:themeColor="text1"/>
                <w:sz w:val="26"/>
                <w:szCs w:val="26"/>
              </w:rPr>
              <w:t xml:space="preserve">Bilirubin TP </w:t>
            </w:r>
            <w:r w:rsidRPr="00592FE5">
              <w:rPr>
                <w:iCs/>
                <w:color w:val="000000" w:themeColor="text1"/>
                <w:sz w:val="26"/>
                <w:szCs w:val="26"/>
              </w:rPr>
              <w:t>(µmol/L)</w:t>
            </w:r>
          </w:p>
        </w:tc>
        <w:tc>
          <w:tcPr>
            <w:tcW w:w="787" w:type="pct"/>
            <w:vAlign w:val="center"/>
          </w:tcPr>
          <w:p w14:paraId="58D166BE" w14:textId="12430CD6" w:rsidR="00BC13DC" w:rsidRPr="00592FE5" w:rsidRDefault="00BC13DC" w:rsidP="00BC5106">
            <w:pPr>
              <w:spacing w:before="20" w:after="20" w:line="300" w:lineRule="exact"/>
              <w:ind w:right="-57" w:firstLine="0"/>
              <w:jc w:val="center"/>
              <w:rPr>
                <w:rFonts w:eastAsia="Calibri"/>
                <w:b/>
                <w:bCs/>
                <w:color w:val="000000" w:themeColor="text1"/>
                <w:sz w:val="26"/>
                <w:szCs w:val="26"/>
              </w:rPr>
            </w:pPr>
            <w:r w:rsidRPr="00592FE5">
              <w:rPr>
                <w:color w:val="000000" w:themeColor="text1"/>
                <w:sz w:val="26"/>
                <w:szCs w:val="26"/>
              </w:rPr>
              <w:t>- 0</w:t>
            </w:r>
            <w:r w:rsidR="00BC5106" w:rsidRPr="00592FE5">
              <w:rPr>
                <w:color w:val="000000" w:themeColor="text1"/>
                <w:sz w:val="26"/>
                <w:szCs w:val="26"/>
              </w:rPr>
              <w:t>,</w:t>
            </w:r>
            <w:r w:rsidRPr="00592FE5">
              <w:rPr>
                <w:color w:val="000000" w:themeColor="text1"/>
                <w:sz w:val="26"/>
                <w:szCs w:val="26"/>
              </w:rPr>
              <w:t>159</w:t>
            </w:r>
          </w:p>
        </w:tc>
        <w:tc>
          <w:tcPr>
            <w:tcW w:w="787" w:type="pct"/>
            <w:vAlign w:val="center"/>
          </w:tcPr>
          <w:p w14:paraId="745F7C5C" w14:textId="6922DE02" w:rsidR="00BC13DC" w:rsidRPr="00592FE5" w:rsidRDefault="00BC13DC" w:rsidP="00BC5106">
            <w:pPr>
              <w:spacing w:before="20" w:after="20" w:line="300" w:lineRule="exact"/>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270</w:t>
            </w:r>
            <w:r w:rsidR="0062012B" w:rsidRPr="00592FE5">
              <w:rPr>
                <w:rFonts w:eastAsia="Calibri"/>
                <w:color w:val="000000" w:themeColor="text1"/>
                <w:sz w:val="26"/>
                <w:szCs w:val="26"/>
                <w:vertAlign w:val="superscript"/>
              </w:rPr>
              <w:t>d</w:t>
            </w:r>
          </w:p>
        </w:tc>
        <w:tc>
          <w:tcPr>
            <w:tcW w:w="787" w:type="pct"/>
            <w:vAlign w:val="center"/>
          </w:tcPr>
          <w:p w14:paraId="0E32C07F" w14:textId="4F830075" w:rsidR="00BC13DC" w:rsidRPr="00592FE5" w:rsidRDefault="00BC13DC" w:rsidP="00BC5106">
            <w:pPr>
              <w:spacing w:before="20" w:after="20" w:line="300" w:lineRule="exact"/>
              <w:ind w:right="-57" w:firstLine="0"/>
              <w:jc w:val="center"/>
              <w:rPr>
                <w:rFonts w:eastAsia="Calibri"/>
                <w:b/>
                <w:bCs/>
                <w:color w:val="000000" w:themeColor="text1"/>
                <w:sz w:val="26"/>
                <w:szCs w:val="26"/>
              </w:rPr>
            </w:pPr>
            <w:r w:rsidRPr="00592FE5">
              <w:rPr>
                <w:color w:val="000000" w:themeColor="text1"/>
                <w:sz w:val="26"/>
                <w:szCs w:val="26"/>
              </w:rPr>
              <w:t>- 0</w:t>
            </w:r>
            <w:r w:rsidR="00BC5106" w:rsidRPr="00592FE5">
              <w:rPr>
                <w:color w:val="000000" w:themeColor="text1"/>
                <w:sz w:val="26"/>
                <w:szCs w:val="26"/>
              </w:rPr>
              <w:t>,</w:t>
            </w:r>
            <w:r w:rsidRPr="00592FE5">
              <w:rPr>
                <w:color w:val="000000" w:themeColor="text1"/>
                <w:sz w:val="26"/>
                <w:szCs w:val="26"/>
              </w:rPr>
              <w:t>183</w:t>
            </w:r>
          </w:p>
        </w:tc>
        <w:tc>
          <w:tcPr>
            <w:tcW w:w="847" w:type="pct"/>
            <w:vAlign w:val="center"/>
          </w:tcPr>
          <w:p w14:paraId="4C0F9157" w14:textId="1F0E7EAD" w:rsidR="00BC13DC" w:rsidRPr="00592FE5" w:rsidRDefault="00BC13DC" w:rsidP="00BC5106">
            <w:pPr>
              <w:spacing w:before="20" w:after="20" w:line="300" w:lineRule="exact"/>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173</w:t>
            </w:r>
            <w:r w:rsidR="0062012B" w:rsidRPr="00592FE5">
              <w:rPr>
                <w:rFonts w:eastAsia="Calibri"/>
                <w:color w:val="000000" w:themeColor="text1"/>
                <w:sz w:val="26"/>
                <w:szCs w:val="26"/>
                <w:vertAlign w:val="superscript"/>
              </w:rPr>
              <w:t>d</w:t>
            </w:r>
          </w:p>
        </w:tc>
      </w:tr>
      <w:tr w:rsidR="0088181E" w:rsidRPr="00592FE5" w14:paraId="599CA7FC" w14:textId="77777777" w:rsidTr="0088181E">
        <w:trPr>
          <w:trHeight w:val="283"/>
        </w:trPr>
        <w:tc>
          <w:tcPr>
            <w:tcW w:w="1792" w:type="pct"/>
            <w:vAlign w:val="center"/>
          </w:tcPr>
          <w:p w14:paraId="33267870" w14:textId="77777777" w:rsidR="00BC13DC" w:rsidRPr="00592FE5" w:rsidRDefault="00BC13DC" w:rsidP="00BC510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Ure (mmol/L)</w:t>
            </w:r>
          </w:p>
        </w:tc>
        <w:tc>
          <w:tcPr>
            <w:tcW w:w="787" w:type="pct"/>
            <w:vAlign w:val="center"/>
          </w:tcPr>
          <w:p w14:paraId="65E72878" w14:textId="4AE0D47B" w:rsidR="00BC13DC" w:rsidRPr="00592FE5" w:rsidRDefault="00BC13DC" w:rsidP="00BC5106">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- 0</w:t>
            </w:r>
            <w:r w:rsidR="00BC5106" w:rsidRPr="00592FE5">
              <w:rPr>
                <w:color w:val="000000" w:themeColor="text1"/>
                <w:sz w:val="26"/>
                <w:szCs w:val="26"/>
              </w:rPr>
              <w:t>,</w:t>
            </w:r>
            <w:r w:rsidRPr="00592FE5">
              <w:rPr>
                <w:color w:val="000000" w:themeColor="text1"/>
                <w:sz w:val="26"/>
                <w:szCs w:val="26"/>
              </w:rPr>
              <w:t>112</w:t>
            </w:r>
          </w:p>
        </w:tc>
        <w:tc>
          <w:tcPr>
            <w:tcW w:w="787" w:type="pct"/>
            <w:vAlign w:val="center"/>
          </w:tcPr>
          <w:p w14:paraId="70085DE1" w14:textId="0C63CBED" w:rsidR="00BC13DC" w:rsidRPr="00592FE5" w:rsidRDefault="00BC13DC" w:rsidP="00BC5106">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438</w:t>
            </w:r>
            <w:r w:rsidR="0062012B" w:rsidRPr="00592FE5">
              <w:rPr>
                <w:rFonts w:eastAsia="Calibri"/>
                <w:color w:val="000000" w:themeColor="text1"/>
                <w:sz w:val="26"/>
                <w:szCs w:val="26"/>
                <w:vertAlign w:val="superscript"/>
              </w:rPr>
              <w:t>d</w:t>
            </w:r>
          </w:p>
        </w:tc>
        <w:tc>
          <w:tcPr>
            <w:tcW w:w="787" w:type="pct"/>
            <w:vAlign w:val="center"/>
          </w:tcPr>
          <w:p w14:paraId="0C067C39" w14:textId="7FAE3B36" w:rsidR="00BC13DC" w:rsidRPr="00592FE5" w:rsidRDefault="00BC13DC" w:rsidP="00BC5106">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025</w:t>
            </w:r>
          </w:p>
        </w:tc>
        <w:tc>
          <w:tcPr>
            <w:tcW w:w="847" w:type="pct"/>
            <w:vAlign w:val="center"/>
          </w:tcPr>
          <w:p w14:paraId="6FD8575E" w14:textId="76539DCC" w:rsidR="00BC13DC" w:rsidRPr="00592FE5" w:rsidRDefault="00BC13DC" w:rsidP="00BC5106">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856</w:t>
            </w:r>
            <w:r w:rsidR="0062012B" w:rsidRPr="00592FE5">
              <w:rPr>
                <w:rFonts w:eastAsia="Calibri"/>
                <w:color w:val="000000" w:themeColor="text1"/>
                <w:sz w:val="26"/>
                <w:szCs w:val="26"/>
                <w:vertAlign w:val="superscript"/>
              </w:rPr>
              <w:t>d</w:t>
            </w:r>
          </w:p>
        </w:tc>
      </w:tr>
      <w:tr w:rsidR="0088181E" w:rsidRPr="00592FE5" w14:paraId="0FA62C8B" w14:textId="77777777" w:rsidTr="0088181E">
        <w:trPr>
          <w:trHeight w:val="283"/>
        </w:trPr>
        <w:tc>
          <w:tcPr>
            <w:tcW w:w="1792" w:type="pct"/>
            <w:vAlign w:val="center"/>
          </w:tcPr>
          <w:p w14:paraId="69E54BAE" w14:textId="77777777" w:rsidR="00BC13DC" w:rsidRPr="00592FE5" w:rsidRDefault="00BC13DC" w:rsidP="00BC510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 xml:space="preserve">Creatinin </w:t>
            </w:r>
            <w:r w:rsidRPr="00592FE5">
              <w:rPr>
                <w:iCs/>
                <w:color w:val="000000" w:themeColor="text1"/>
                <w:sz w:val="26"/>
                <w:szCs w:val="26"/>
              </w:rPr>
              <w:t>(µmol/L)</w:t>
            </w:r>
          </w:p>
        </w:tc>
        <w:tc>
          <w:tcPr>
            <w:tcW w:w="787" w:type="pct"/>
            <w:vAlign w:val="center"/>
          </w:tcPr>
          <w:p w14:paraId="1C9549F3" w14:textId="347EDC89" w:rsidR="00BC13DC" w:rsidRPr="00592FE5" w:rsidRDefault="00BC13DC" w:rsidP="00BC5106">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032</w:t>
            </w:r>
          </w:p>
        </w:tc>
        <w:tc>
          <w:tcPr>
            <w:tcW w:w="787" w:type="pct"/>
            <w:vAlign w:val="center"/>
          </w:tcPr>
          <w:p w14:paraId="2642ACCC" w14:textId="6D9A6363" w:rsidR="00BC13DC" w:rsidRPr="00592FE5" w:rsidRDefault="00BC13DC" w:rsidP="00BC5106">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826</w:t>
            </w:r>
            <w:r w:rsidR="0062012B" w:rsidRPr="00592FE5">
              <w:rPr>
                <w:rFonts w:eastAsia="Calibri"/>
                <w:color w:val="000000" w:themeColor="text1"/>
                <w:sz w:val="26"/>
                <w:szCs w:val="26"/>
                <w:vertAlign w:val="superscript"/>
              </w:rPr>
              <w:t>d</w:t>
            </w:r>
          </w:p>
        </w:tc>
        <w:tc>
          <w:tcPr>
            <w:tcW w:w="787" w:type="pct"/>
            <w:vAlign w:val="center"/>
          </w:tcPr>
          <w:p w14:paraId="66EBC674" w14:textId="7B0DD14F" w:rsidR="00BC13DC" w:rsidRPr="00592FE5" w:rsidRDefault="00BC13DC" w:rsidP="00BC5106">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- 0</w:t>
            </w:r>
            <w:r w:rsidR="00BC5106" w:rsidRPr="00592FE5">
              <w:rPr>
                <w:color w:val="000000" w:themeColor="text1"/>
                <w:sz w:val="26"/>
                <w:szCs w:val="26"/>
              </w:rPr>
              <w:t>,</w:t>
            </w:r>
            <w:r w:rsidRPr="00592FE5">
              <w:rPr>
                <w:color w:val="000000" w:themeColor="text1"/>
                <w:sz w:val="26"/>
                <w:szCs w:val="26"/>
              </w:rPr>
              <w:t>040</w:t>
            </w:r>
          </w:p>
        </w:tc>
        <w:tc>
          <w:tcPr>
            <w:tcW w:w="847" w:type="pct"/>
            <w:vAlign w:val="center"/>
          </w:tcPr>
          <w:p w14:paraId="7E2940C1" w14:textId="60A9C2E9" w:rsidR="00BC13DC" w:rsidRPr="00592FE5" w:rsidRDefault="00BC13DC" w:rsidP="00BC5106">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768</w:t>
            </w:r>
            <w:r w:rsidR="0062012B" w:rsidRPr="00592FE5">
              <w:rPr>
                <w:rFonts w:eastAsia="Calibri"/>
                <w:color w:val="000000" w:themeColor="text1"/>
                <w:sz w:val="26"/>
                <w:szCs w:val="26"/>
                <w:vertAlign w:val="superscript"/>
              </w:rPr>
              <w:t>d</w:t>
            </w:r>
          </w:p>
        </w:tc>
      </w:tr>
      <w:tr w:rsidR="0088181E" w:rsidRPr="00592FE5" w14:paraId="51C792D6" w14:textId="77777777" w:rsidTr="0088181E">
        <w:trPr>
          <w:trHeight w:val="283"/>
        </w:trPr>
        <w:tc>
          <w:tcPr>
            <w:tcW w:w="1792" w:type="pct"/>
            <w:vAlign w:val="center"/>
          </w:tcPr>
          <w:p w14:paraId="750790DB" w14:textId="77777777" w:rsidR="00BC13DC" w:rsidRPr="00592FE5" w:rsidRDefault="00BC13DC" w:rsidP="00BC510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Glucose (mmol/L)</w:t>
            </w:r>
          </w:p>
        </w:tc>
        <w:tc>
          <w:tcPr>
            <w:tcW w:w="787" w:type="pct"/>
            <w:vAlign w:val="center"/>
          </w:tcPr>
          <w:p w14:paraId="3E4D22E3" w14:textId="0D08EAB6" w:rsidR="00BC13DC" w:rsidRPr="00592FE5" w:rsidRDefault="00BC13DC" w:rsidP="00BC5106">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- 0</w:t>
            </w:r>
            <w:r w:rsidR="00BC5106" w:rsidRPr="00592FE5">
              <w:rPr>
                <w:color w:val="000000" w:themeColor="text1"/>
                <w:sz w:val="26"/>
                <w:szCs w:val="26"/>
              </w:rPr>
              <w:t>,</w:t>
            </w:r>
            <w:r w:rsidRPr="00592FE5">
              <w:rPr>
                <w:color w:val="000000" w:themeColor="text1"/>
                <w:sz w:val="26"/>
                <w:szCs w:val="26"/>
              </w:rPr>
              <w:t>102</w:t>
            </w:r>
          </w:p>
        </w:tc>
        <w:tc>
          <w:tcPr>
            <w:tcW w:w="787" w:type="pct"/>
            <w:vAlign w:val="center"/>
          </w:tcPr>
          <w:p w14:paraId="304025B9" w14:textId="4CDF9938" w:rsidR="00BC13DC" w:rsidRPr="00592FE5" w:rsidRDefault="00BC13DC" w:rsidP="00BC5106">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483</w:t>
            </w:r>
            <w:r w:rsidR="0062012B" w:rsidRPr="00592FE5">
              <w:rPr>
                <w:rFonts w:eastAsia="Calibri"/>
                <w:color w:val="000000" w:themeColor="text1"/>
                <w:sz w:val="26"/>
                <w:szCs w:val="26"/>
                <w:vertAlign w:val="superscript"/>
              </w:rPr>
              <w:t>d</w:t>
            </w:r>
          </w:p>
        </w:tc>
        <w:tc>
          <w:tcPr>
            <w:tcW w:w="787" w:type="pct"/>
            <w:vAlign w:val="center"/>
          </w:tcPr>
          <w:p w14:paraId="27F3FA15" w14:textId="31B6EA66" w:rsidR="00BC13DC" w:rsidRPr="00592FE5" w:rsidRDefault="00BC13DC" w:rsidP="00BC5106">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- 0</w:t>
            </w:r>
            <w:r w:rsidR="00BC5106" w:rsidRPr="00592FE5">
              <w:rPr>
                <w:color w:val="000000" w:themeColor="text1"/>
                <w:sz w:val="26"/>
                <w:szCs w:val="26"/>
              </w:rPr>
              <w:t>,</w:t>
            </w:r>
            <w:r w:rsidRPr="00592FE5">
              <w:rPr>
                <w:color w:val="000000" w:themeColor="text1"/>
                <w:sz w:val="26"/>
                <w:szCs w:val="26"/>
              </w:rPr>
              <w:t>044</w:t>
            </w:r>
          </w:p>
        </w:tc>
        <w:tc>
          <w:tcPr>
            <w:tcW w:w="847" w:type="pct"/>
            <w:vAlign w:val="center"/>
          </w:tcPr>
          <w:p w14:paraId="55CDC33B" w14:textId="4A717B43" w:rsidR="00BC13DC" w:rsidRPr="00592FE5" w:rsidRDefault="00BC13DC" w:rsidP="00BC5106">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745</w:t>
            </w:r>
            <w:r w:rsidR="0062012B" w:rsidRPr="00592FE5">
              <w:rPr>
                <w:rFonts w:eastAsia="Calibri"/>
                <w:color w:val="000000" w:themeColor="text1"/>
                <w:sz w:val="26"/>
                <w:szCs w:val="26"/>
                <w:vertAlign w:val="superscript"/>
              </w:rPr>
              <w:t>d</w:t>
            </w:r>
          </w:p>
        </w:tc>
      </w:tr>
      <w:tr w:rsidR="0088181E" w:rsidRPr="00592FE5" w14:paraId="2C6CAD44" w14:textId="77777777" w:rsidTr="0088181E">
        <w:trPr>
          <w:trHeight w:val="283"/>
        </w:trPr>
        <w:tc>
          <w:tcPr>
            <w:tcW w:w="1792" w:type="pct"/>
            <w:vAlign w:val="center"/>
          </w:tcPr>
          <w:p w14:paraId="705904DD" w14:textId="77777777" w:rsidR="00BC13DC" w:rsidRPr="00592FE5" w:rsidRDefault="00BC13DC" w:rsidP="00BC510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LDH (U/L)</w:t>
            </w:r>
          </w:p>
        </w:tc>
        <w:tc>
          <w:tcPr>
            <w:tcW w:w="787" w:type="pct"/>
            <w:vAlign w:val="center"/>
          </w:tcPr>
          <w:p w14:paraId="221C8C6C" w14:textId="5614352D" w:rsidR="00BC13DC" w:rsidRPr="00592FE5" w:rsidRDefault="00BC13DC" w:rsidP="00BC5106">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- 0</w:t>
            </w:r>
            <w:r w:rsidR="00BC5106" w:rsidRPr="00592FE5">
              <w:rPr>
                <w:color w:val="000000" w:themeColor="text1"/>
                <w:sz w:val="26"/>
                <w:szCs w:val="26"/>
              </w:rPr>
              <w:t>,</w:t>
            </w:r>
            <w:r w:rsidRPr="00592FE5">
              <w:rPr>
                <w:color w:val="000000" w:themeColor="text1"/>
                <w:sz w:val="26"/>
                <w:szCs w:val="26"/>
              </w:rPr>
              <w:t>063</w:t>
            </w:r>
          </w:p>
        </w:tc>
        <w:tc>
          <w:tcPr>
            <w:tcW w:w="787" w:type="pct"/>
            <w:vAlign w:val="center"/>
          </w:tcPr>
          <w:p w14:paraId="3C43C1B5" w14:textId="6A1C25EE" w:rsidR="00BC13DC" w:rsidRPr="00592FE5" w:rsidRDefault="00BC13DC" w:rsidP="00BC5106">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666</w:t>
            </w:r>
            <w:r w:rsidR="0062012B" w:rsidRPr="00592FE5">
              <w:rPr>
                <w:rFonts w:eastAsia="Calibri"/>
                <w:color w:val="000000" w:themeColor="text1"/>
                <w:sz w:val="26"/>
                <w:szCs w:val="26"/>
                <w:vertAlign w:val="superscript"/>
              </w:rPr>
              <w:t>d</w:t>
            </w:r>
          </w:p>
        </w:tc>
        <w:tc>
          <w:tcPr>
            <w:tcW w:w="787" w:type="pct"/>
            <w:vAlign w:val="center"/>
          </w:tcPr>
          <w:p w14:paraId="0E6B189F" w14:textId="63808836" w:rsidR="00BC13DC" w:rsidRPr="00592FE5" w:rsidRDefault="00BC13DC" w:rsidP="00BC5106">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- 0</w:t>
            </w:r>
            <w:r w:rsidR="00BC5106" w:rsidRPr="00592FE5">
              <w:rPr>
                <w:color w:val="000000" w:themeColor="text1"/>
                <w:sz w:val="26"/>
                <w:szCs w:val="26"/>
              </w:rPr>
              <w:t>,</w:t>
            </w:r>
            <w:r w:rsidRPr="00592FE5">
              <w:rPr>
                <w:color w:val="000000" w:themeColor="text1"/>
                <w:sz w:val="26"/>
                <w:szCs w:val="26"/>
              </w:rPr>
              <w:t>181</w:t>
            </w:r>
          </w:p>
        </w:tc>
        <w:tc>
          <w:tcPr>
            <w:tcW w:w="847" w:type="pct"/>
            <w:vAlign w:val="center"/>
          </w:tcPr>
          <w:p w14:paraId="3D9C3366" w14:textId="09E9AE25" w:rsidR="00BC13DC" w:rsidRPr="00592FE5" w:rsidRDefault="00BC13DC" w:rsidP="00BC5106">
            <w:pPr>
              <w:spacing w:before="20" w:after="20" w:line="300" w:lineRule="exact"/>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177</w:t>
            </w:r>
            <w:r w:rsidR="0062012B" w:rsidRPr="00592FE5">
              <w:rPr>
                <w:rFonts w:eastAsia="Calibri"/>
                <w:color w:val="000000" w:themeColor="text1"/>
                <w:sz w:val="26"/>
                <w:szCs w:val="26"/>
                <w:vertAlign w:val="superscript"/>
              </w:rPr>
              <w:t>d</w:t>
            </w:r>
          </w:p>
        </w:tc>
      </w:tr>
    </w:tbl>
    <w:p w14:paraId="603FE20B" w14:textId="49175200" w:rsidR="003D4AF3" w:rsidRPr="00592FE5" w:rsidRDefault="003D4AF3" w:rsidP="00D16F69">
      <w:pPr>
        <w:widowControl w:val="0"/>
        <w:ind w:firstLine="720"/>
        <w:jc w:val="center"/>
        <w:rPr>
          <w:rFonts w:eastAsia="Calibri" w:cs="Times New Roman"/>
          <w:iCs/>
          <w:color w:val="000000" w:themeColor="text1"/>
          <w:kern w:val="2"/>
          <w:szCs w:val="18"/>
          <w14:ligatures w14:val="standardContextual"/>
        </w:rPr>
      </w:pPr>
      <w:r w:rsidRPr="00592FE5">
        <w:rPr>
          <w:rFonts w:eastAsia="Calibri" w:cs="Times New Roman"/>
          <w:i/>
          <w:iCs/>
          <w:color w:val="000000" w:themeColor="text1"/>
          <w:kern w:val="2"/>
          <w:szCs w:val="18"/>
          <w14:ligatures w14:val="standardContextual"/>
        </w:rPr>
        <w:t>Ghi chú:</w:t>
      </w:r>
      <w:r w:rsidRPr="00592FE5">
        <w:rPr>
          <w:rFonts w:eastAsia="Calibri" w:cs="Times New Roman"/>
          <w:iCs/>
          <w:color w:val="000000" w:themeColor="text1"/>
          <w:kern w:val="2"/>
          <w:szCs w:val="18"/>
          <w14:ligatures w14:val="standardContextual"/>
        </w:rPr>
        <w:t xml:space="preserve"> </w:t>
      </w:r>
      <w:r w:rsidR="00D16F69" w:rsidRPr="00592FE5">
        <w:rPr>
          <w:rFonts w:cs="Times New Roman"/>
          <w:iCs/>
          <w:color w:val="000000" w:themeColor="text1"/>
          <w:szCs w:val="28"/>
          <w:vertAlign w:val="superscript"/>
        </w:rPr>
        <w:t>d</w:t>
      </w:r>
      <w:r w:rsidR="00D16F69" w:rsidRPr="00592FE5">
        <w:rPr>
          <w:rFonts w:cs="Times New Roman"/>
          <w:iCs/>
          <w:color w:val="000000" w:themeColor="text1"/>
          <w:szCs w:val="28"/>
        </w:rPr>
        <w:t xml:space="preserve">p: </w:t>
      </w:r>
      <w:r w:rsidR="00D16F69" w:rsidRPr="00592FE5">
        <w:rPr>
          <w:rFonts w:cs="Times New Roman"/>
          <w:color w:val="000000" w:themeColor="text1"/>
          <w:szCs w:val="28"/>
          <w:shd w:val="clear" w:color="auto" w:fill="FFFFFF"/>
        </w:rPr>
        <w:t>Tương quan Spearman's rho</w:t>
      </w:r>
    </w:p>
    <w:p w14:paraId="456B6809" w14:textId="7DAA10F8" w:rsidR="0088181E" w:rsidRPr="00592FE5" w:rsidRDefault="003D4AF3" w:rsidP="003D4AF3">
      <w:pPr>
        <w:widowControl w:val="0"/>
        <w:ind w:firstLine="720"/>
        <w:rPr>
          <w:rFonts w:eastAsia="Calibri"/>
          <w:iCs/>
          <w:color w:val="000000" w:themeColor="text1"/>
        </w:rPr>
      </w:pPr>
      <w:r w:rsidRPr="00592FE5">
        <w:rPr>
          <w:rFonts w:eastAsia="Calibri"/>
          <w:color w:val="000000" w:themeColor="text1"/>
        </w:rPr>
        <w:t>Kết quả</w:t>
      </w:r>
      <w:r w:rsidR="009F06F4" w:rsidRPr="00592FE5">
        <w:rPr>
          <w:rFonts w:eastAsia="Calibri"/>
          <w:color w:val="000000" w:themeColor="text1"/>
        </w:rPr>
        <w:t xml:space="preserve"> B</w:t>
      </w:r>
      <w:r w:rsidRPr="00592FE5">
        <w:rPr>
          <w:rFonts w:eastAsia="Calibri"/>
          <w:color w:val="000000" w:themeColor="text1"/>
        </w:rPr>
        <w:t>ả</w:t>
      </w:r>
      <w:r w:rsidR="0088181E" w:rsidRPr="00592FE5">
        <w:rPr>
          <w:rFonts w:eastAsia="Calibri"/>
          <w:color w:val="000000" w:themeColor="text1"/>
        </w:rPr>
        <w:t>ng 3.12</w:t>
      </w:r>
      <w:r w:rsidRPr="00592FE5">
        <w:rPr>
          <w:rFonts w:eastAsia="Calibri"/>
          <w:color w:val="000000" w:themeColor="text1"/>
        </w:rPr>
        <w:t xml:space="preserve">, nồng độ </w:t>
      </w:r>
      <w:r w:rsidRPr="00592FE5">
        <w:rPr>
          <w:rFonts w:eastAsia="Calibri"/>
          <w:bCs/>
          <w:color w:val="000000" w:themeColor="text1"/>
          <w:szCs w:val="28"/>
        </w:rPr>
        <w:t>T</w:t>
      </w:r>
      <w:r w:rsidR="00F433CA" w:rsidRPr="00592FE5">
        <w:rPr>
          <w:rFonts w:eastAsia="Calibri"/>
          <w:bCs/>
          <w:color w:val="000000" w:themeColor="text1"/>
          <w:szCs w:val="28"/>
        </w:rPr>
        <w:t>G</w:t>
      </w:r>
      <w:r w:rsidRPr="00592FE5">
        <w:rPr>
          <w:rFonts w:eastAsia="Calibri"/>
          <w:bCs/>
          <w:color w:val="000000" w:themeColor="text1"/>
          <w:szCs w:val="28"/>
        </w:rPr>
        <w:t>F-</w:t>
      </w:r>
      <w:r w:rsidRPr="00592FE5">
        <w:rPr>
          <w:rFonts w:eastAsia="Calibri" w:cs="Times New Roman"/>
          <w:bCs/>
          <w:color w:val="000000" w:themeColor="text1"/>
          <w:szCs w:val="28"/>
        </w:rPr>
        <w:t>β</w:t>
      </w:r>
      <w:r w:rsidRPr="00592FE5">
        <w:rPr>
          <w:rFonts w:eastAsia="Calibri"/>
          <w:b/>
          <w:color w:val="000000" w:themeColor="text1"/>
        </w:rPr>
        <w:t xml:space="preserve"> </w:t>
      </w:r>
      <w:r w:rsidRPr="00592FE5">
        <w:rPr>
          <w:rFonts w:eastAsia="Calibri"/>
          <w:color w:val="000000" w:themeColor="text1"/>
        </w:rPr>
        <w:t xml:space="preserve">không tương quan với các chỉ số sinh hóa </w:t>
      </w:r>
      <w:r w:rsidRPr="00592FE5">
        <w:rPr>
          <w:rFonts w:eastAsia="Calibri"/>
          <w:iCs/>
          <w:color w:val="000000" w:themeColor="text1"/>
        </w:rPr>
        <w:t>ở cả 2 nhóm</w:t>
      </w:r>
      <w:r w:rsidR="0088181E" w:rsidRPr="00592FE5">
        <w:rPr>
          <w:rFonts w:eastAsia="Calibri"/>
          <w:iCs/>
          <w:color w:val="000000" w:themeColor="text1"/>
        </w:rPr>
        <w:t xml:space="preserve"> bệnh</w:t>
      </w:r>
      <w:r w:rsidRPr="00592FE5">
        <w:rPr>
          <w:rFonts w:eastAsia="Calibri"/>
          <w:iCs/>
          <w:color w:val="000000" w:themeColor="text1"/>
        </w:rPr>
        <w:t xml:space="preserve"> ALL và CLL (p &gt; 0,05).</w:t>
      </w:r>
    </w:p>
    <w:p w14:paraId="71308E32" w14:textId="00A9E68F" w:rsidR="003D4AF3" w:rsidRPr="00592FE5" w:rsidRDefault="003D4AF3" w:rsidP="003D4AF3">
      <w:pPr>
        <w:pStyle w:val="0bang"/>
        <w:spacing w:before="0" w:line="360" w:lineRule="auto"/>
        <w:rPr>
          <w:rFonts w:eastAsia="Calibri"/>
          <w:color w:val="000000" w:themeColor="text1"/>
        </w:rPr>
      </w:pPr>
      <w:bookmarkStart w:id="359" w:name="_Toc231049704"/>
      <w:r w:rsidRPr="00592FE5">
        <w:rPr>
          <w:rFonts w:eastAsia="Calibri"/>
          <w:color w:val="000000" w:themeColor="text1"/>
        </w:rPr>
        <w:t>Bảng 3.</w:t>
      </w:r>
      <w:r w:rsidRPr="00592FE5">
        <w:rPr>
          <w:rFonts w:eastAsia="Calibri"/>
          <w:color w:val="000000" w:themeColor="text1"/>
        </w:rPr>
        <w:fldChar w:fldCharType="begin"/>
      </w:r>
      <w:r w:rsidRPr="00592FE5">
        <w:rPr>
          <w:rFonts w:eastAsia="Calibri"/>
          <w:color w:val="000000" w:themeColor="text1"/>
        </w:rPr>
        <w:instrText xml:space="preserve"> SEQ Bảng_3. \* ARABIC </w:instrText>
      </w:r>
      <w:r w:rsidRPr="00592FE5">
        <w:rPr>
          <w:rFonts w:eastAsia="Calibri"/>
          <w:color w:val="000000" w:themeColor="text1"/>
        </w:rPr>
        <w:fldChar w:fldCharType="separate"/>
      </w:r>
      <w:r w:rsidR="00CC1410">
        <w:rPr>
          <w:rFonts w:eastAsia="Calibri"/>
          <w:noProof/>
          <w:color w:val="000000" w:themeColor="text1"/>
        </w:rPr>
        <w:t>13</w:t>
      </w:r>
      <w:r w:rsidRPr="00592FE5">
        <w:rPr>
          <w:rFonts w:eastAsia="Calibri"/>
          <w:color w:val="000000" w:themeColor="text1"/>
        </w:rPr>
        <w:fldChar w:fldCharType="end"/>
      </w:r>
      <w:r w:rsidRPr="00592FE5">
        <w:rPr>
          <w:rFonts w:eastAsia="Calibri"/>
          <w:color w:val="000000" w:themeColor="text1"/>
        </w:rPr>
        <w:t xml:space="preserve">. </w:t>
      </w:r>
      <w:r w:rsidR="00C709FC" w:rsidRPr="00592FE5">
        <w:rPr>
          <w:rFonts w:eastAsia="Calibri"/>
          <w:b w:val="0"/>
        </w:rPr>
        <w:t xml:space="preserve">Tương quan </w:t>
      </w:r>
      <w:r w:rsidR="00C709FC" w:rsidRPr="00592FE5">
        <w:rPr>
          <w:rFonts w:eastAsia="Calibri"/>
          <w:b w:val="0"/>
          <w:color w:val="000000" w:themeColor="text1"/>
        </w:rPr>
        <w:t>n</w:t>
      </w:r>
      <w:r w:rsidRPr="00592FE5">
        <w:rPr>
          <w:rFonts w:eastAsia="Calibri"/>
          <w:b w:val="0"/>
          <w:color w:val="000000" w:themeColor="text1"/>
        </w:rPr>
        <w:t xml:space="preserve">ồng độ </w:t>
      </w:r>
      <w:r w:rsidRPr="00592FE5">
        <w:rPr>
          <w:rFonts w:eastAsia="Calibri"/>
          <w:b w:val="0"/>
          <w:bCs w:val="0"/>
          <w:color w:val="000000" w:themeColor="text1"/>
          <w:szCs w:val="28"/>
        </w:rPr>
        <w:t>IL-6</w:t>
      </w:r>
      <w:r w:rsidRPr="00592FE5">
        <w:rPr>
          <w:rFonts w:eastAsia="Calibri"/>
          <w:b w:val="0"/>
          <w:color w:val="000000" w:themeColor="text1"/>
        </w:rPr>
        <w:t xml:space="preserve"> với các chỉ số đông máu</w:t>
      </w:r>
      <w:bookmarkEnd w:id="359"/>
    </w:p>
    <w:tbl>
      <w:tblPr>
        <w:tblStyle w:val="LiBang2"/>
        <w:tblW w:w="5000" w:type="pct"/>
        <w:tblLook w:val="04A0" w:firstRow="1" w:lastRow="0" w:firstColumn="1" w:lastColumn="0" w:noHBand="0" w:noVBand="1"/>
      </w:tblPr>
      <w:tblGrid>
        <w:gridCol w:w="3089"/>
        <w:gridCol w:w="1560"/>
        <w:gridCol w:w="1559"/>
        <w:gridCol w:w="1417"/>
        <w:gridCol w:w="1379"/>
      </w:tblGrid>
      <w:tr w:rsidR="00C709FC" w:rsidRPr="00592FE5" w14:paraId="6A938316" w14:textId="77777777" w:rsidTr="00C709FC">
        <w:trPr>
          <w:trHeight w:val="300"/>
        </w:trPr>
        <w:tc>
          <w:tcPr>
            <w:tcW w:w="1715" w:type="pct"/>
            <w:vMerge w:val="restart"/>
            <w:vAlign w:val="center"/>
          </w:tcPr>
          <w:p w14:paraId="6ECC0142" w14:textId="77777777" w:rsidR="003D4AF3" w:rsidRPr="00592FE5" w:rsidRDefault="003D4AF3" w:rsidP="00BC5106">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Các chỉ số</w:t>
            </w:r>
          </w:p>
        </w:tc>
        <w:tc>
          <w:tcPr>
            <w:tcW w:w="1732" w:type="pct"/>
            <w:gridSpan w:val="2"/>
            <w:vAlign w:val="center"/>
          </w:tcPr>
          <w:p w14:paraId="2F1876A3" w14:textId="08C54701" w:rsidR="003D4AF3" w:rsidRPr="00592FE5" w:rsidRDefault="00C709FC" w:rsidP="00C709FC">
            <w:pPr>
              <w:spacing w:line="312" w:lineRule="auto"/>
              <w:ind w:right="-113" w:firstLine="0"/>
              <w:jc w:val="center"/>
              <w:rPr>
                <w:rFonts w:eastAsia="Calibri"/>
                <w:b/>
                <w:bCs/>
                <w:color w:val="000000" w:themeColor="text1"/>
                <w:sz w:val="26"/>
                <w:szCs w:val="26"/>
              </w:rPr>
            </w:pPr>
            <w:r w:rsidRPr="00592FE5">
              <w:rPr>
                <w:rFonts w:eastAsia="Calibri"/>
                <w:b/>
                <w:bCs/>
                <w:color w:val="000000" w:themeColor="text1"/>
                <w:sz w:val="26"/>
                <w:szCs w:val="26"/>
              </w:rPr>
              <w:t xml:space="preserve">Nhóm CLL </w:t>
            </w:r>
            <w:r w:rsidR="003D4AF3" w:rsidRPr="00592FE5">
              <w:rPr>
                <w:rFonts w:eastAsia="Calibri"/>
                <w:b/>
                <w:bCs/>
                <w:color w:val="000000" w:themeColor="text1"/>
                <w:sz w:val="26"/>
                <w:szCs w:val="26"/>
              </w:rPr>
              <w:t>(n = 50)</w:t>
            </w:r>
          </w:p>
        </w:tc>
        <w:tc>
          <w:tcPr>
            <w:tcW w:w="1553" w:type="pct"/>
            <w:gridSpan w:val="2"/>
            <w:vAlign w:val="center"/>
          </w:tcPr>
          <w:p w14:paraId="0FF2A43D" w14:textId="5A37E870" w:rsidR="003D4AF3" w:rsidRPr="00592FE5" w:rsidRDefault="00C709FC" w:rsidP="00C709FC">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 xml:space="preserve">Nhóm ALL </w:t>
            </w:r>
            <w:r w:rsidR="003D4AF3" w:rsidRPr="00592FE5">
              <w:rPr>
                <w:rFonts w:eastAsia="Calibri"/>
                <w:b/>
                <w:bCs/>
                <w:color w:val="000000" w:themeColor="text1"/>
                <w:sz w:val="26"/>
                <w:szCs w:val="26"/>
              </w:rPr>
              <w:t>(n = 57)</w:t>
            </w:r>
          </w:p>
        </w:tc>
      </w:tr>
      <w:tr w:rsidR="00C709FC" w:rsidRPr="00592FE5" w14:paraId="27BAEB83" w14:textId="77777777" w:rsidTr="00C709FC">
        <w:trPr>
          <w:trHeight w:val="300"/>
        </w:trPr>
        <w:tc>
          <w:tcPr>
            <w:tcW w:w="1715" w:type="pct"/>
            <w:vMerge/>
            <w:vAlign w:val="center"/>
          </w:tcPr>
          <w:p w14:paraId="3818D569" w14:textId="77777777" w:rsidR="003D4AF3" w:rsidRPr="00592FE5" w:rsidRDefault="003D4AF3" w:rsidP="00BC5106">
            <w:pPr>
              <w:spacing w:line="312" w:lineRule="auto"/>
              <w:ind w:right="-57" w:firstLine="0"/>
              <w:jc w:val="center"/>
              <w:rPr>
                <w:rFonts w:eastAsia="Calibri"/>
                <w:b/>
                <w:bCs/>
                <w:color w:val="000000" w:themeColor="text1"/>
                <w:sz w:val="26"/>
                <w:szCs w:val="26"/>
              </w:rPr>
            </w:pPr>
          </w:p>
        </w:tc>
        <w:tc>
          <w:tcPr>
            <w:tcW w:w="866" w:type="pct"/>
            <w:vAlign w:val="center"/>
          </w:tcPr>
          <w:p w14:paraId="2BBFDEA2" w14:textId="77777777" w:rsidR="003D4AF3" w:rsidRPr="00592FE5" w:rsidRDefault="003D4AF3" w:rsidP="00BC5106">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866" w:type="pct"/>
            <w:vAlign w:val="center"/>
          </w:tcPr>
          <w:p w14:paraId="7ACCBD3F" w14:textId="77777777" w:rsidR="003D4AF3" w:rsidRPr="00592FE5" w:rsidRDefault="003D4AF3" w:rsidP="00BC5106">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c>
          <w:tcPr>
            <w:tcW w:w="787" w:type="pct"/>
            <w:vAlign w:val="center"/>
          </w:tcPr>
          <w:p w14:paraId="1B851645" w14:textId="77777777" w:rsidR="003D4AF3" w:rsidRPr="00592FE5" w:rsidRDefault="003D4AF3" w:rsidP="00BC5106">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766" w:type="pct"/>
            <w:vAlign w:val="center"/>
          </w:tcPr>
          <w:p w14:paraId="5BB41C9F" w14:textId="77777777" w:rsidR="003D4AF3" w:rsidRPr="00592FE5" w:rsidRDefault="003D4AF3" w:rsidP="00BC5106">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r>
      <w:tr w:rsidR="00C709FC" w:rsidRPr="00592FE5" w14:paraId="4077F32B" w14:textId="77777777" w:rsidTr="00C709FC">
        <w:trPr>
          <w:trHeight w:val="300"/>
        </w:trPr>
        <w:tc>
          <w:tcPr>
            <w:tcW w:w="1715" w:type="pct"/>
            <w:vAlign w:val="center"/>
          </w:tcPr>
          <w:p w14:paraId="500CFDA9" w14:textId="27BE0664" w:rsidR="003D4AF3" w:rsidRPr="00592FE5" w:rsidRDefault="003D4AF3" w:rsidP="00BC5106">
            <w:pPr>
              <w:spacing w:line="312" w:lineRule="auto"/>
              <w:ind w:right="-57" w:firstLine="0"/>
              <w:jc w:val="center"/>
              <w:rPr>
                <w:rFonts w:eastAsia="Calibri"/>
                <w:bCs/>
                <w:color w:val="000000" w:themeColor="text1"/>
                <w:sz w:val="26"/>
                <w:szCs w:val="26"/>
              </w:rPr>
            </w:pPr>
            <w:r w:rsidRPr="00592FE5">
              <w:rPr>
                <w:rFonts w:eastAsia="Calibri"/>
                <w:iCs/>
                <w:color w:val="000000" w:themeColor="text1"/>
                <w:sz w:val="26"/>
                <w:szCs w:val="26"/>
              </w:rPr>
              <w:t>PT%</w:t>
            </w:r>
          </w:p>
        </w:tc>
        <w:tc>
          <w:tcPr>
            <w:tcW w:w="866" w:type="pct"/>
            <w:vAlign w:val="center"/>
          </w:tcPr>
          <w:p w14:paraId="1D6C17F6" w14:textId="77777777" w:rsidR="003D4AF3" w:rsidRPr="00592FE5" w:rsidRDefault="003D4AF3" w:rsidP="00BC5106">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C27306" w:rsidRPr="00592FE5">
              <w:rPr>
                <w:color w:val="000000" w:themeColor="text1"/>
                <w:sz w:val="26"/>
                <w:szCs w:val="26"/>
              </w:rPr>
              <w:t>,</w:t>
            </w:r>
            <w:r w:rsidRPr="00592FE5">
              <w:rPr>
                <w:color w:val="000000" w:themeColor="text1"/>
                <w:sz w:val="26"/>
                <w:szCs w:val="26"/>
              </w:rPr>
              <w:t>176</w:t>
            </w:r>
          </w:p>
        </w:tc>
        <w:tc>
          <w:tcPr>
            <w:tcW w:w="866" w:type="pct"/>
            <w:vAlign w:val="center"/>
          </w:tcPr>
          <w:p w14:paraId="56DFEA7E" w14:textId="77777777" w:rsidR="003D4AF3" w:rsidRPr="00592FE5" w:rsidRDefault="003D4AF3" w:rsidP="00BC5106">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C27306" w:rsidRPr="00592FE5">
              <w:rPr>
                <w:color w:val="000000" w:themeColor="text1"/>
                <w:sz w:val="26"/>
                <w:szCs w:val="26"/>
              </w:rPr>
              <w:t>,</w:t>
            </w:r>
            <w:r w:rsidRPr="00592FE5">
              <w:rPr>
                <w:color w:val="000000" w:themeColor="text1"/>
                <w:sz w:val="26"/>
                <w:szCs w:val="26"/>
              </w:rPr>
              <w:t>221</w:t>
            </w:r>
            <w:r w:rsidRPr="00592FE5">
              <w:rPr>
                <w:iCs/>
                <w:color w:val="000000" w:themeColor="text1"/>
                <w:sz w:val="26"/>
                <w:szCs w:val="26"/>
                <w:vertAlign w:val="superscript"/>
              </w:rPr>
              <w:t>c</w:t>
            </w:r>
          </w:p>
        </w:tc>
        <w:tc>
          <w:tcPr>
            <w:tcW w:w="787" w:type="pct"/>
            <w:vAlign w:val="center"/>
          </w:tcPr>
          <w:p w14:paraId="6733D177" w14:textId="77777777" w:rsidR="003D4AF3" w:rsidRPr="00592FE5" w:rsidRDefault="003D4AF3" w:rsidP="00BC5106">
            <w:pPr>
              <w:spacing w:line="312" w:lineRule="auto"/>
              <w:ind w:right="-57" w:firstLine="0"/>
              <w:jc w:val="center"/>
              <w:rPr>
                <w:rFonts w:eastAsia="Calibri"/>
                <w:b/>
                <w:bCs/>
                <w:color w:val="000000" w:themeColor="text1"/>
                <w:sz w:val="26"/>
                <w:szCs w:val="26"/>
              </w:rPr>
            </w:pPr>
            <w:r w:rsidRPr="00592FE5">
              <w:rPr>
                <w:color w:val="000000" w:themeColor="text1"/>
                <w:sz w:val="26"/>
                <w:szCs w:val="26"/>
              </w:rPr>
              <w:t>- 0</w:t>
            </w:r>
            <w:r w:rsidR="00C27306" w:rsidRPr="00592FE5">
              <w:rPr>
                <w:color w:val="000000" w:themeColor="text1"/>
                <w:sz w:val="26"/>
                <w:szCs w:val="26"/>
              </w:rPr>
              <w:t>,</w:t>
            </w:r>
            <w:r w:rsidRPr="00592FE5">
              <w:rPr>
                <w:color w:val="000000" w:themeColor="text1"/>
                <w:sz w:val="26"/>
                <w:szCs w:val="26"/>
              </w:rPr>
              <w:t>064</w:t>
            </w:r>
          </w:p>
        </w:tc>
        <w:tc>
          <w:tcPr>
            <w:tcW w:w="766" w:type="pct"/>
            <w:vAlign w:val="center"/>
          </w:tcPr>
          <w:p w14:paraId="49F7BF6F" w14:textId="77777777" w:rsidR="003D4AF3" w:rsidRPr="00592FE5" w:rsidRDefault="003D4AF3" w:rsidP="00BC5106">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C27306" w:rsidRPr="00592FE5">
              <w:rPr>
                <w:color w:val="000000" w:themeColor="text1"/>
                <w:sz w:val="26"/>
                <w:szCs w:val="26"/>
              </w:rPr>
              <w:t>,</w:t>
            </w:r>
            <w:r w:rsidRPr="00592FE5">
              <w:rPr>
                <w:color w:val="000000" w:themeColor="text1"/>
                <w:sz w:val="26"/>
                <w:szCs w:val="26"/>
              </w:rPr>
              <w:t>634</w:t>
            </w:r>
            <w:r w:rsidRPr="00592FE5">
              <w:rPr>
                <w:iCs/>
                <w:color w:val="000000" w:themeColor="text1"/>
                <w:sz w:val="26"/>
                <w:szCs w:val="26"/>
                <w:vertAlign w:val="superscript"/>
              </w:rPr>
              <w:t>c</w:t>
            </w:r>
          </w:p>
        </w:tc>
      </w:tr>
      <w:tr w:rsidR="00C709FC" w:rsidRPr="00592FE5" w14:paraId="24505C97" w14:textId="77777777" w:rsidTr="00C709FC">
        <w:trPr>
          <w:trHeight w:val="300"/>
        </w:trPr>
        <w:tc>
          <w:tcPr>
            <w:tcW w:w="1715" w:type="pct"/>
            <w:vAlign w:val="center"/>
          </w:tcPr>
          <w:p w14:paraId="54B89D66" w14:textId="4007ED64" w:rsidR="00C85856" w:rsidRPr="00592FE5" w:rsidRDefault="00C85856" w:rsidP="00BC5106">
            <w:pPr>
              <w:spacing w:line="312" w:lineRule="auto"/>
              <w:ind w:right="-57" w:firstLine="0"/>
              <w:jc w:val="center"/>
              <w:rPr>
                <w:rFonts w:eastAsia="Calibri"/>
                <w:bCs/>
                <w:color w:val="000000" w:themeColor="text1"/>
                <w:sz w:val="26"/>
                <w:szCs w:val="26"/>
              </w:rPr>
            </w:pPr>
            <w:r w:rsidRPr="00592FE5">
              <w:rPr>
                <w:rFonts w:eastAsia="Calibri"/>
                <w:iCs/>
                <w:color w:val="000000" w:themeColor="text1"/>
                <w:sz w:val="26"/>
                <w:szCs w:val="26"/>
              </w:rPr>
              <w:t>INR</w:t>
            </w:r>
          </w:p>
        </w:tc>
        <w:tc>
          <w:tcPr>
            <w:tcW w:w="866" w:type="pct"/>
            <w:vAlign w:val="center"/>
          </w:tcPr>
          <w:p w14:paraId="497B37A8" w14:textId="646D42A0" w:rsidR="00C85856" w:rsidRPr="00592FE5" w:rsidRDefault="00C85856" w:rsidP="00BC5106">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001</w:t>
            </w:r>
          </w:p>
        </w:tc>
        <w:tc>
          <w:tcPr>
            <w:tcW w:w="866" w:type="pct"/>
            <w:vAlign w:val="center"/>
          </w:tcPr>
          <w:p w14:paraId="17130D90" w14:textId="35B1317E" w:rsidR="00C85856" w:rsidRPr="00592FE5" w:rsidRDefault="00C85856" w:rsidP="00BC5106">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995</w:t>
            </w:r>
            <w:r w:rsidR="0062012B" w:rsidRPr="00592FE5">
              <w:rPr>
                <w:rFonts w:eastAsia="Calibri"/>
                <w:color w:val="000000" w:themeColor="text1"/>
                <w:sz w:val="26"/>
                <w:szCs w:val="26"/>
                <w:vertAlign w:val="superscript"/>
              </w:rPr>
              <w:t>d</w:t>
            </w:r>
          </w:p>
        </w:tc>
        <w:tc>
          <w:tcPr>
            <w:tcW w:w="787" w:type="pct"/>
            <w:vAlign w:val="center"/>
          </w:tcPr>
          <w:p w14:paraId="50FC0582" w14:textId="303BC8EE" w:rsidR="00C85856" w:rsidRPr="00592FE5" w:rsidRDefault="00C85856" w:rsidP="00BC5106">
            <w:pPr>
              <w:spacing w:line="312" w:lineRule="auto"/>
              <w:ind w:right="-57" w:firstLine="0"/>
              <w:jc w:val="center"/>
              <w:rPr>
                <w:rFonts w:eastAsia="Calibri"/>
                <w:b/>
                <w:bCs/>
                <w:color w:val="000000" w:themeColor="text1"/>
                <w:sz w:val="26"/>
                <w:szCs w:val="26"/>
              </w:rPr>
            </w:pPr>
            <w:r w:rsidRPr="00592FE5">
              <w:rPr>
                <w:color w:val="000000" w:themeColor="text1"/>
                <w:sz w:val="26"/>
                <w:szCs w:val="26"/>
              </w:rPr>
              <w:t>- 0</w:t>
            </w:r>
            <w:r w:rsidR="00BC5106" w:rsidRPr="00592FE5">
              <w:rPr>
                <w:color w:val="000000" w:themeColor="text1"/>
                <w:sz w:val="26"/>
                <w:szCs w:val="26"/>
              </w:rPr>
              <w:t>,</w:t>
            </w:r>
            <w:r w:rsidRPr="00592FE5">
              <w:rPr>
                <w:color w:val="000000" w:themeColor="text1"/>
                <w:sz w:val="26"/>
                <w:szCs w:val="26"/>
              </w:rPr>
              <w:t>121</w:t>
            </w:r>
            <w:r w:rsidR="0062012B" w:rsidRPr="00592FE5">
              <w:rPr>
                <w:rFonts w:eastAsia="Calibri"/>
                <w:color w:val="000000" w:themeColor="text1"/>
                <w:sz w:val="26"/>
                <w:szCs w:val="26"/>
                <w:vertAlign w:val="superscript"/>
              </w:rPr>
              <w:t>d</w:t>
            </w:r>
          </w:p>
        </w:tc>
        <w:tc>
          <w:tcPr>
            <w:tcW w:w="766" w:type="pct"/>
            <w:vAlign w:val="center"/>
          </w:tcPr>
          <w:p w14:paraId="6F6C2EE8" w14:textId="65701F9B" w:rsidR="00C85856" w:rsidRPr="00592FE5" w:rsidRDefault="00C85856" w:rsidP="00BC5106">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369</w:t>
            </w:r>
            <w:r w:rsidR="0062012B" w:rsidRPr="00592FE5">
              <w:rPr>
                <w:rFonts w:eastAsia="Calibri"/>
                <w:color w:val="000000" w:themeColor="text1"/>
                <w:sz w:val="26"/>
                <w:szCs w:val="26"/>
                <w:vertAlign w:val="superscript"/>
              </w:rPr>
              <w:t>d</w:t>
            </w:r>
          </w:p>
        </w:tc>
      </w:tr>
      <w:tr w:rsidR="00C709FC" w:rsidRPr="00592FE5" w14:paraId="478A9F6F" w14:textId="77777777" w:rsidTr="00C709FC">
        <w:trPr>
          <w:trHeight w:val="300"/>
        </w:trPr>
        <w:tc>
          <w:tcPr>
            <w:tcW w:w="1715" w:type="pct"/>
            <w:vAlign w:val="center"/>
          </w:tcPr>
          <w:p w14:paraId="46E807A5" w14:textId="0B2ADE9D" w:rsidR="00C85856" w:rsidRPr="00592FE5" w:rsidRDefault="00C85856" w:rsidP="00BC5106">
            <w:pPr>
              <w:spacing w:line="312" w:lineRule="auto"/>
              <w:ind w:firstLine="0"/>
              <w:jc w:val="center"/>
              <w:rPr>
                <w:rFonts w:eastAsia="Calibri"/>
                <w:iCs/>
                <w:color w:val="000000" w:themeColor="text1"/>
                <w:sz w:val="26"/>
                <w:szCs w:val="26"/>
              </w:rPr>
            </w:pPr>
            <w:r w:rsidRPr="00592FE5">
              <w:rPr>
                <w:rFonts w:eastAsia="Calibri"/>
                <w:iCs/>
                <w:color w:val="000000" w:themeColor="text1"/>
                <w:sz w:val="26"/>
                <w:szCs w:val="26"/>
              </w:rPr>
              <w:t>APTTr</w:t>
            </w:r>
          </w:p>
        </w:tc>
        <w:tc>
          <w:tcPr>
            <w:tcW w:w="866" w:type="pct"/>
            <w:vAlign w:val="center"/>
          </w:tcPr>
          <w:p w14:paraId="4E7A2A3E" w14:textId="77777777" w:rsidR="00C85856" w:rsidRPr="00592FE5" w:rsidRDefault="00C85856" w:rsidP="00BC5106">
            <w:pPr>
              <w:spacing w:line="312" w:lineRule="auto"/>
              <w:ind w:right="-57" w:firstLine="0"/>
              <w:jc w:val="center"/>
              <w:rPr>
                <w:rFonts w:eastAsia="Calibri"/>
                <w:color w:val="000000" w:themeColor="text1"/>
                <w:sz w:val="26"/>
                <w:szCs w:val="26"/>
              </w:rPr>
            </w:pPr>
            <w:r w:rsidRPr="00592FE5">
              <w:rPr>
                <w:color w:val="000000" w:themeColor="text1"/>
                <w:sz w:val="26"/>
                <w:szCs w:val="26"/>
              </w:rPr>
              <w:t>0,004</w:t>
            </w:r>
          </w:p>
        </w:tc>
        <w:tc>
          <w:tcPr>
            <w:tcW w:w="866" w:type="pct"/>
            <w:vAlign w:val="center"/>
          </w:tcPr>
          <w:p w14:paraId="3FB37C8B" w14:textId="77777777" w:rsidR="00C85856" w:rsidRPr="00592FE5" w:rsidRDefault="00C85856" w:rsidP="00BC5106">
            <w:pPr>
              <w:spacing w:line="312" w:lineRule="auto"/>
              <w:ind w:right="-57" w:firstLine="0"/>
              <w:jc w:val="center"/>
              <w:rPr>
                <w:rFonts w:eastAsia="Calibri"/>
                <w:b/>
                <w:color w:val="000000" w:themeColor="text1"/>
                <w:sz w:val="26"/>
                <w:szCs w:val="26"/>
              </w:rPr>
            </w:pPr>
            <w:r w:rsidRPr="00592FE5">
              <w:rPr>
                <w:color w:val="000000" w:themeColor="text1"/>
                <w:sz w:val="26"/>
                <w:szCs w:val="26"/>
              </w:rPr>
              <w:t>0,979</w:t>
            </w:r>
            <w:r w:rsidRPr="00592FE5">
              <w:rPr>
                <w:iCs/>
                <w:color w:val="000000" w:themeColor="text1"/>
                <w:sz w:val="26"/>
                <w:szCs w:val="26"/>
                <w:vertAlign w:val="superscript"/>
              </w:rPr>
              <w:t>c</w:t>
            </w:r>
          </w:p>
        </w:tc>
        <w:tc>
          <w:tcPr>
            <w:tcW w:w="787" w:type="pct"/>
            <w:vAlign w:val="center"/>
          </w:tcPr>
          <w:p w14:paraId="63BDA92D" w14:textId="77777777" w:rsidR="00C85856" w:rsidRPr="00592FE5" w:rsidRDefault="00C85856" w:rsidP="00BC5106">
            <w:pPr>
              <w:spacing w:line="312" w:lineRule="auto"/>
              <w:ind w:right="-57" w:firstLine="0"/>
              <w:jc w:val="center"/>
              <w:rPr>
                <w:rFonts w:eastAsia="Calibri"/>
                <w:color w:val="000000" w:themeColor="text1"/>
                <w:sz w:val="26"/>
                <w:szCs w:val="26"/>
              </w:rPr>
            </w:pPr>
            <w:r w:rsidRPr="00592FE5">
              <w:rPr>
                <w:color w:val="000000" w:themeColor="text1"/>
                <w:sz w:val="26"/>
                <w:szCs w:val="26"/>
              </w:rPr>
              <w:t>0,443</w:t>
            </w:r>
          </w:p>
        </w:tc>
        <w:tc>
          <w:tcPr>
            <w:tcW w:w="766" w:type="pct"/>
            <w:vAlign w:val="center"/>
          </w:tcPr>
          <w:p w14:paraId="7E100487" w14:textId="77777777" w:rsidR="00C85856" w:rsidRPr="00592FE5" w:rsidRDefault="00C85856" w:rsidP="00BC5106">
            <w:pPr>
              <w:spacing w:line="312" w:lineRule="auto"/>
              <w:ind w:right="-57" w:firstLine="0"/>
              <w:jc w:val="center"/>
              <w:rPr>
                <w:rFonts w:eastAsia="Calibri"/>
                <w:color w:val="000000" w:themeColor="text1"/>
                <w:sz w:val="26"/>
                <w:szCs w:val="26"/>
              </w:rPr>
            </w:pPr>
            <w:r w:rsidRPr="00592FE5">
              <w:rPr>
                <w:b/>
                <w:color w:val="000000" w:themeColor="text1"/>
                <w:sz w:val="26"/>
                <w:szCs w:val="26"/>
              </w:rPr>
              <w:t>0,001</w:t>
            </w:r>
            <w:r w:rsidRPr="00592FE5">
              <w:rPr>
                <w:b/>
                <w:iCs/>
                <w:color w:val="000000" w:themeColor="text1"/>
                <w:sz w:val="26"/>
                <w:szCs w:val="26"/>
                <w:vertAlign w:val="superscript"/>
              </w:rPr>
              <w:t>c</w:t>
            </w:r>
          </w:p>
        </w:tc>
      </w:tr>
      <w:tr w:rsidR="00C709FC" w:rsidRPr="00592FE5" w14:paraId="73D34F17" w14:textId="77777777" w:rsidTr="00C709FC">
        <w:trPr>
          <w:trHeight w:val="300"/>
        </w:trPr>
        <w:tc>
          <w:tcPr>
            <w:tcW w:w="1715" w:type="pct"/>
            <w:vAlign w:val="center"/>
          </w:tcPr>
          <w:p w14:paraId="6045C800" w14:textId="06AAD2E1" w:rsidR="00C85856" w:rsidRPr="00592FE5" w:rsidRDefault="00C85856" w:rsidP="00BC5106">
            <w:pPr>
              <w:spacing w:line="312" w:lineRule="auto"/>
              <w:ind w:firstLine="0"/>
              <w:jc w:val="center"/>
              <w:rPr>
                <w:rFonts w:eastAsia="Calibri"/>
                <w:iCs/>
                <w:color w:val="000000" w:themeColor="text1"/>
                <w:sz w:val="26"/>
                <w:szCs w:val="26"/>
              </w:rPr>
            </w:pPr>
            <w:r w:rsidRPr="00592FE5">
              <w:rPr>
                <w:rFonts w:eastAsia="Calibri"/>
                <w:iCs/>
                <w:color w:val="000000" w:themeColor="text1"/>
                <w:sz w:val="26"/>
                <w:szCs w:val="26"/>
              </w:rPr>
              <w:t>TTr</w:t>
            </w:r>
          </w:p>
        </w:tc>
        <w:tc>
          <w:tcPr>
            <w:tcW w:w="866" w:type="pct"/>
            <w:vAlign w:val="center"/>
          </w:tcPr>
          <w:p w14:paraId="70169312" w14:textId="601C7DE9" w:rsidR="00C85856" w:rsidRPr="00592FE5" w:rsidRDefault="00C85856" w:rsidP="00BC5106">
            <w:pPr>
              <w:spacing w:line="312"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062</w:t>
            </w:r>
          </w:p>
        </w:tc>
        <w:tc>
          <w:tcPr>
            <w:tcW w:w="866" w:type="pct"/>
            <w:vAlign w:val="center"/>
          </w:tcPr>
          <w:p w14:paraId="2D150909" w14:textId="58C20B78" w:rsidR="00C85856" w:rsidRPr="00592FE5" w:rsidRDefault="00C85856" w:rsidP="00BC5106">
            <w:pPr>
              <w:spacing w:line="312"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671</w:t>
            </w:r>
            <w:r w:rsidR="0062012B" w:rsidRPr="00592FE5">
              <w:rPr>
                <w:rFonts w:eastAsia="Calibri"/>
                <w:color w:val="000000" w:themeColor="text1"/>
                <w:sz w:val="26"/>
                <w:szCs w:val="26"/>
                <w:vertAlign w:val="superscript"/>
              </w:rPr>
              <w:t>d</w:t>
            </w:r>
          </w:p>
        </w:tc>
        <w:tc>
          <w:tcPr>
            <w:tcW w:w="787" w:type="pct"/>
            <w:vAlign w:val="center"/>
          </w:tcPr>
          <w:p w14:paraId="1B085C8A" w14:textId="33CC90F1" w:rsidR="00C85856" w:rsidRPr="00592FE5" w:rsidRDefault="00C85856" w:rsidP="00BC5106">
            <w:pPr>
              <w:spacing w:line="312" w:lineRule="auto"/>
              <w:ind w:right="-57" w:firstLine="0"/>
              <w:jc w:val="center"/>
              <w:rPr>
                <w:rFonts w:eastAsia="Calibri"/>
                <w:color w:val="000000" w:themeColor="text1"/>
                <w:sz w:val="26"/>
                <w:szCs w:val="26"/>
              </w:rPr>
            </w:pPr>
            <w:r w:rsidRPr="00592FE5">
              <w:rPr>
                <w:color w:val="000000" w:themeColor="text1"/>
                <w:sz w:val="26"/>
                <w:szCs w:val="26"/>
              </w:rPr>
              <w:t>- 0</w:t>
            </w:r>
            <w:r w:rsidR="00BC5106" w:rsidRPr="00592FE5">
              <w:rPr>
                <w:color w:val="000000" w:themeColor="text1"/>
                <w:sz w:val="26"/>
                <w:szCs w:val="26"/>
              </w:rPr>
              <w:t>,</w:t>
            </w:r>
            <w:r w:rsidRPr="00592FE5">
              <w:rPr>
                <w:color w:val="000000" w:themeColor="text1"/>
                <w:sz w:val="26"/>
                <w:szCs w:val="26"/>
              </w:rPr>
              <w:t>179</w:t>
            </w:r>
          </w:p>
        </w:tc>
        <w:tc>
          <w:tcPr>
            <w:tcW w:w="766" w:type="pct"/>
            <w:vAlign w:val="center"/>
          </w:tcPr>
          <w:p w14:paraId="2AD2CB70" w14:textId="5FE1B700" w:rsidR="00C85856" w:rsidRPr="00592FE5" w:rsidRDefault="00C85856" w:rsidP="00BC5106">
            <w:pPr>
              <w:spacing w:line="312"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182</w:t>
            </w:r>
            <w:r w:rsidR="0062012B" w:rsidRPr="00592FE5">
              <w:rPr>
                <w:rFonts w:eastAsia="Calibri"/>
                <w:color w:val="000000" w:themeColor="text1"/>
                <w:sz w:val="26"/>
                <w:szCs w:val="26"/>
                <w:vertAlign w:val="superscript"/>
              </w:rPr>
              <w:t>d</w:t>
            </w:r>
          </w:p>
        </w:tc>
      </w:tr>
    </w:tbl>
    <w:p w14:paraId="0C8E2988" w14:textId="4310CFCD" w:rsidR="003D4AF3" w:rsidRPr="00592FE5" w:rsidRDefault="003D4AF3" w:rsidP="007019AB">
      <w:pPr>
        <w:widowControl w:val="0"/>
        <w:ind w:firstLine="720"/>
        <w:jc w:val="center"/>
        <w:rPr>
          <w:rFonts w:eastAsia="Calibri" w:cs="Times New Roman"/>
          <w:iCs/>
          <w:color w:val="222222"/>
          <w:kern w:val="2"/>
          <w:szCs w:val="18"/>
          <w14:ligatures w14:val="standardContextual"/>
        </w:rPr>
      </w:pPr>
      <w:r w:rsidRPr="00592FE5">
        <w:rPr>
          <w:rFonts w:eastAsia="Calibri" w:cs="Times New Roman"/>
          <w:i/>
          <w:iCs/>
          <w:color w:val="222222"/>
          <w:kern w:val="2"/>
          <w:szCs w:val="18"/>
          <w14:ligatures w14:val="standardContextual"/>
        </w:rPr>
        <w:t>Ghi chú:</w:t>
      </w:r>
      <w:r w:rsidRPr="00592FE5">
        <w:rPr>
          <w:rFonts w:eastAsia="Calibri" w:cs="Times New Roman"/>
          <w:iCs/>
          <w:color w:val="222222"/>
          <w:kern w:val="2"/>
          <w:szCs w:val="18"/>
          <w14:ligatures w14:val="standardContextual"/>
        </w:rPr>
        <w:t xml:space="preserve"> </w:t>
      </w:r>
      <w:r w:rsidRPr="00592FE5">
        <w:rPr>
          <w:rFonts w:cs="Times New Roman"/>
          <w:iCs/>
          <w:color w:val="000000" w:themeColor="text1"/>
          <w:szCs w:val="28"/>
          <w:vertAlign w:val="superscript"/>
        </w:rPr>
        <w:t>c</w:t>
      </w:r>
      <w:r w:rsidRPr="00592FE5">
        <w:rPr>
          <w:rFonts w:cs="Times New Roman"/>
          <w:iCs/>
          <w:color w:val="000000" w:themeColor="text1"/>
          <w:szCs w:val="28"/>
        </w:rPr>
        <w:t xml:space="preserve">p: </w:t>
      </w:r>
      <w:r w:rsidR="007019AB" w:rsidRPr="00592FE5">
        <w:rPr>
          <w:rFonts w:cs="Times New Roman"/>
          <w:iCs/>
          <w:color w:val="000000" w:themeColor="text1"/>
          <w:szCs w:val="28"/>
        </w:rPr>
        <w:t xml:space="preserve">Tương quan </w:t>
      </w:r>
      <w:r w:rsidR="007019AB" w:rsidRPr="00592FE5">
        <w:rPr>
          <w:rFonts w:cs="Times New Roman"/>
          <w:color w:val="000000" w:themeColor="text1"/>
          <w:szCs w:val="28"/>
          <w:shd w:val="clear" w:color="auto" w:fill="FFFFFF"/>
        </w:rPr>
        <w:t>Pearson</w:t>
      </w:r>
      <w:r w:rsidR="00D16F69" w:rsidRPr="00592FE5">
        <w:rPr>
          <w:rFonts w:cs="Times New Roman"/>
          <w:color w:val="000000" w:themeColor="text1"/>
          <w:szCs w:val="28"/>
          <w:shd w:val="clear" w:color="auto" w:fill="FFFFFF"/>
        </w:rPr>
        <w:t xml:space="preserve">; </w:t>
      </w:r>
      <w:r w:rsidR="00D16F69" w:rsidRPr="00592FE5">
        <w:rPr>
          <w:rFonts w:cs="Times New Roman"/>
          <w:iCs/>
          <w:color w:val="000000" w:themeColor="text1"/>
          <w:szCs w:val="28"/>
          <w:vertAlign w:val="superscript"/>
        </w:rPr>
        <w:t>d</w:t>
      </w:r>
      <w:r w:rsidR="00D16F69" w:rsidRPr="00592FE5">
        <w:rPr>
          <w:rFonts w:cs="Times New Roman"/>
          <w:iCs/>
          <w:color w:val="000000" w:themeColor="text1"/>
          <w:szCs w:val="28"/>
        </w:rPr>
        <w:t xml:space="preserve">p: </w:t>
      </w:r>
      <w:r w:rsidR="00D16F69" w:rsidRPr="00592FE5">
        <w:rPr>
          <w:rFonts w:cs="Times New Roman"/>
          <w:color w:val="000000" w:themeColor="text1"/>
          <w:szCs w:val="28"/>
          <w:shd w:val="clear" w:color="auto" w:fill="FFFFFF"/>
        </w:rPr>
        <w:t>Tương quan Spearman's rho</w:t>
      </w:r>
    </w:p>
    <w:p w14:paraId="44DC09C4" w14:textId="160B8562" w:rsidR="003D4AF3" w:rsidRPr="00592FE5" w:rsidRDefault="003D4AF3" w:rsidP="003D4AF3">
      <w:pPr>
        <w:pStyle w:val="0bang"/>
        <w:widowControl w:val="0"/>
        <w:spacing w:before="0" w:line="360" w:lineRule="auto"/>
        <w:ind w:firstLine="720"/>
        <w:jc w:val="both"/>
        <w:rPr>
          <w:rFonts w:eastAsia="Calibri"/>
          <w:b w:val="0"/>
          <w:iCs/>
        </w:rPr>
      </w:pPr>
      <w:r w:rsidRPr="00592FE5">
        <w:rPr>
          <w:rFonts w:eastAsia="Calibri"/>
          <w:b w:val="0"/>
        </w:rPr>
        <w:t>Kết quả</w:t>
      </w:r>
      <w:r w:rsidR="00473F35" w:rsidRPr="00592FE5">
        <w:rPr>
          <w:rFonts w:eastAsia="Calibri"/>
          <w:b w:val="0"/>
        </w:rPr>
        <w:t xml:space="preserve"> B</w:t>
      </w:r>
      <w:r w:rsidRPr="00592FE5">
        <w:rPr>
          <w:rFonts w:eastAsia="Calibri"/>
          <w:b w:val="0"/>
        </w:rPr>
        <w:t>ảng 3.1</w:t>
      </w:r>
      <w:r w:rsidR="00C709FC" w:rsidRPr="00592FE5">
        <w:rPr>
          <w:rFonts w:eastAsia="Calibri"/>
          <w:b w:val="0"/>
        </w:rPr>
        <w:t>3</w:t>
      </w:r>
      <w:r w:rsidRPr="00592FE5">
        <w:rPr>
          <w:rFonts w:eastAsia="Calibri"/>
          <w:b w:val="0"/>
        </w:rPr>
        <w:t xml:space="preserve">, nồng độ </w:t>
      </w:r>
      <w:r w:rsidRPr="00592FE5">
        <w:rPr>
          <w:rFonts w:eastAsia="Calibri"/>
          <w:b w:val="0"/>
          <w:bCs w:val="0"/>
          <w:szCs w:val="28"/>
        </w:rPr>
        <w:t>IL-6</w:t>
      </w:r>
      <w:r w:rsidRPr="00592FE5">
        <w:rPr>
          <w:rFonts w:eastAsia="Calibri"/>
          <w:b w:val="0"/>
        </w:rPr>
        <w:t xml:space="preserve"> tương quan thuận với APTTr</w:t>
      </w:r>
      <w:r w:rsidR="00A16A5F" w:rsidRPr="00592FE5">
        <w:rPr>
          <w:rFonts w:eastAsia="Calibri"/>
          <w:b w:val="0"/>
        </w:rPr>
        <w:t xml:space="preserve"> (r</w:t>
      </w:r>
      <w:r w:rsidR="00F24E7B" w:rsidRPr="00592FE5">
        <w:rPr>
          <w:rFonts w:eastAsia="Calibri"/>
          <w:b w:val="0"/>
        </w:rPr>
        <w:t xml:space="preserve"> </w:t>
      </w:r>
      <w:r w:rsidR="00A16A5F" w:rsidRPr="00592FE5">
        <w:rPr>
          <w:rFonts w:eastAsia="Calibri"/>
          <w:b w:val="0"/>
        </w:rPr>
        <w:t>= 0,443; p= 0,001)</w:t>
      </w:r>
      <w:r w:rsidRPr="00592FE5">
        <w:rPr>
          <w:rFonts w:eastAsia="Calibri"/>
          <w:b w:val="0"/>
        </w:rPr>
        <w:t xml:space="preserve"> </w:t>
      </w:r>
      <w:r w:rsidRPr="00592FE5">
        <w:rPr>
          <w:rFonts w:eastAsia="Calibri"/>
          <w:b w:val="0"/>
          <w:iCs/>
        </w:rPr>
        <w:t>ở</w:t>
      </w:r>
      <w:r w:rsidR="00A16A5F" w:rsidRPr="00592FE5">
        <w:rPr>
          <w:rFonts w:eastAsia="Calibri"/>
          <w:b w:val="0"/>
          <w:iCs/>
        </w:rPr>
        <w:t xml:space="preserve"> nhóm ALL</w:t>
      </w:r>
      <w:r w:rsidRPr="00592FE5">
        <w:rPr>
          <w:rFonts w:eastAsia="Calibri"/>
          <w:b w:val="0"/>
          <w:iCs/>
        </w:rPr>
        <w:t xml:space="preserve">. </w:t>
      </w:r>
    </w:p>
    <w:p w14:paraId="79F54A23" w14:textId="0C48A04F" w:rsidR="003D4AF3" w:rsidRPr="00592FE5" w:rsidRDefault="003D4AF3" w:rsidP="003D4AF3">
      <w:pPr>
        <w:pStyle w:val="0bang"/>
        <w:widowControl w:val="0"/>
        <w:spacing w:before="0" w:line="360" w:lineRule="auto"/>
        <w:rPr>
          <w:rFonts w:eastAsia="Calibri"/>
        </w:rPr>
      </w:pPr>
      <w:bookmarkStart w:id="360" w:name="_Toc231049705"/>
      <w:r w:rsidRPr="00592FE5">
        <w:rPr>
          <w:rFonts w:eastAsia="Calibri"/>
        </w:rPr>
        <w:t>Bảng 3.</w:t>
      </w:r>
      <w:r w:rsidRPr="00592FE5">
        <w:rPr>
          <w:rFonts w:eastAsia="Calibri"/>
        </w:rPr>
        <w:fldChar w:fldCharType="begin"/>
      </w:r>
      <w:r w:rsidRPr="00592FE5">
        <w:rPr>
          <w:rFonts w:eastAsia="Calibri"/>
        </w:rPr>
        <w:instrText xml:space="preserve"> SEQ Bảng_3. \* ARABIC </w:instrText>
      </w:r>
      <w:r w:rsidRPr="00592FE5">
        <w:rPr>
          <w:rFonts w:eastAsia="Calibri"/>
        </w:rPr>
        <w:fldChar w:fldCharType="separate"/>
      </w:r>
      <w:r w:rsidR="00CC1410">
        <w:rPr>
          <w:rFonts w:eastAsia="Calibri"/>
          <w:noProof/>
        </w:rPr>
        <w:t>14</w:t>
      </w:r>
      <w:r w:rsidRPr="00592FE5">
        <w:rPr>
          <w:rFonts w:eastAsia="Calibri"/>
        </w:rPr>
        <w:fldChar w:fldCharType="end"/>
      </w:r>
      <w:r w:rsidRPr="00592FE5">
        <w:rPr>
          <w:rFonts w:eastAsia="Calibri"/>
        </w:rPr>
        <w:t xml:space="preserve">. </w:t>
      </w:r>
      <w:r w:rsidR="000A2115" w:rsidRPr="00592FE5">
        <w:rPr>
          <w:rFonts w:eastAsia="Calibri"/>
          <w:b w:val="0"/>
        </w:rPr>
        <w:t>Tương quan n</w:t>
      </w:r>
      <w:r w:rsidRPr="00592FE5">
        <w:rPr>
          <w:rFonts w:eastAsia="Calibri"/>
          <w:b w:val="0"/>
        </w:rPr>
        <w:t xml:space="preserve">ồng độ </w:t>
      </w:r>
      <w:r w:rsidRPr="00592FE5">
        <w:rPr>
          <w:rFonts w:eastAsia="Calibri"/>
          <w:b w:val="0"/>
          <w:bCs w:val="0"/>
          <w:szCs w:val="28"/>
        </w:rPr>
        <w:t>TNF-α</w:t>
      </w:r>
      <w:r w:rsidRPr="00592FE5">
        <w:rPr>
          <w:rFonts w:eastAsia="Calibri"/>
          <w:b w:val="0"/>
        </w:rPr>
        <w:t xml:space="preserve"> với các chỉ số đông máu</w:t>
      </w:r>
      <w:bookmarkEnd w:id="360"/>
    </w:p>
    <w:tbl>
      <w:tblPr>
        <w:tblStyle w:val="LiBang2"/>
        <w:tblW w:w="5000" w:type="pct"/>
        <w:tblLook w:val="04A0" w:firstRow="1" w:lastRow="0" w:firstColumn="1" w:lastColumn="0" w:noHBand="0" w:noVBand="1"/>
      </w:tblPr>
      <w:tblGrid>
        <w:gridCol w:w="2518"/>
        <w:gridCol w:w="1559"/>
        <w:gridCol w:w="1718"/>
        <w:gridCol w:w="1543"/>
        <w:gridCol w:w="1666"/>
      </w:tblGrid>
      <w:tr w:rsidR="000A2115" w:rsidRPr="00592FE5" w14:paraId="41B9E8B2" w14:textId="77777777" w:rsidTr="00BC5106">
        <w:trPr>
          <w:trHeight w:val="227"/>
        </w:trPr>
        <w:tc>
          <w:tcPr>
            <w:tcW w:w="1398" w:type="pct"/>
            <w:vMerge w:val="restart"/>
            <w:vAlign w:val="center"/>
          </w:tcPr>
          <w:p w14:paraId="522A1800" w14:textId="77777777" w:rsidR="003D4AF3" w:rsidRPr="00592FE5" w:rsidRDefault="003D4AF3" w:rsidP="00BC5106">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Các chỉ số</w:t>
            </w:r>
          </w:p>
        </w:tc>
        <w:tc>
          <w:tcPr>
            <w:tcW w:w="1820" w:type="pct"/>
            <w:gridSpan w:val="2"/>
            <w:vAlign w:val="center"/>
          </w:tcPr>
          <w:p w14:paraId="56CFAB65" w14:textId="0DFEB738" w:rsidR="003D4AF3" w:rsidRPr="00592FE5" w:rsidRDefault="000A2115" w:rsidP="000A2115">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 xml:space="preserve">Nhóm ALL </w:t>
            </w:r>
            <w:r w:rsidR="003D4AF3" w:rsidRPr="00592FE5">
              <w:rPr>
                <w:rFonts w:eastAsia="Calibri"/>
                <w:b/>
                <w:bCs/>
                <w:color w:val="000000" w:themeColor="text1"/>
                <w:sz w:val="26"/>
                <w:szCs w:val="26"/>
              </w:rPr>
              <w:t>(n = 57)</w:t>
            </w:r>
          </w:p>
        </w:tc>
        <w:tc>
          <w:tcPr>
            <w:tcW w:w="1782" w:type="pct"/>
            <w:gridSpan w:val="2"/>
            <w:vAlign w:val="center"/>
          </w:tcPr>
          <w:p w14:paraId="2E139EA5" w14:textId="53132FD4" w:rsidR="003D4AF3" w:rsidRPr="00592FE5" w:rsidRDefault="000A2115" w:rsidP="000A2115">
            <w:pPr>
              <w:spacing w:line="312" w:lineRule="auto"/>
              <w:ind w:right="-113" w:firstLine="0"/>
              <w:jc w:val="center"/>
              <w:rPr>
                <w:rFonts w:eastAsia="Calibri"/>
                <w:b/>
                <w:bCs/>
                <w:color w:val="000000" w:themeColor="text1"/>
                <w:sz w:val="26"/>
                <w:szCs w:val="26"/>
              </w:rPr>
            </w:pPr>
            <w:r w:rsidRPr="00592FE5">
              <w:rPr>
                <w:rFonts w:eastAsia="Calibri"/>
                <w:b/>
                <w:bCs/>
                <w:color w:val="000000" w:themeColor="text1"/>
                <w:sz w:val="26"/>
                <w:szCs w:val="26"/>
              </w:rPr>
              <w:t xml:space="preserve">Nhóm CLL </w:t>
            </w:r>
            <w:r w:rsidR="003D4AF3" w:rsidRPr="00592FE5">
              <w:rPr>
                <w:rFonts w:eastAsia="Calibri"/>
                <w:b/>
                <w:bCs/>
                <w:color w:val="000000" w:themeColor="text1"/>
                <w:sz w:val="26"/>
                <w:szCs w:val="26"/>
              </w:rPr>
              <w:t>(n = 50)</w:t>
            </w:r>
          </w:p>
        </w:tc>
      </w:tr>
      <w:tr w:rsidR="000A2115" w:rsidRPr="00592FE5" w14:paraId="385BC990" w14:textId="77777777" w:rsidTr="000A2115">
        <w:trPr>
          <w:trHeight w:val="227"/>
        </w:trPr>
        <w:tc>
          <w:tcPr>
            <w:tcW w:w="1398" w:type="pct"/>
            <w:vMerge/>
            <w:vAlign w:val="center"/>
          </w:tcPr>
          <w:p w14:paraId="1420DCD1" w14:textId="77777777" w:rsidR="003D4AF3" w:rsidRPr="00592FE5" w:rsidRDefault="003D4AF3" w:rsidP="00BC5106">
            <w:pPr>
              <w:spacing w:line="312" w:lineRule="auto"/>
              <w:ind w:right="-57" w:firstLine="0"/>
              <w:jc w:val="center"/>
              <w:rPr>
                <w:rFonts w:eastAsia="Calibri"/>
                <w:b/>
                <w:bCs/>
                <w:color w:val="000000" w:themeColor="text1"/>
                <w:sz w:val="26"/>
                <w:szCs w:val="26"/>
              </w:rPr>
            </w:pPr>
          </w:p>
        </w:tc>
        <w:tc>
          <w:tcPr>
            <w:tcW w:w="866" w:type="pct"/>
            <w:vAlign w:val="center"/>
          </w:tcPr>
          <w:p w14:paraId="4BC403D5" w14:textId="77777777" w:rsidR="003D4AF3" w:rsidRPr="00592FE5" w:rsidRDefault="003D4AF3" w:rsidP="00BC5106">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954" w:type="pct"/>
            <w:vAlign w:val="center"/>
          </w:tcPr>
          <w:p w14:paraId="39D3EE47" w14:textId="77777777" w:rsidR="003D4AF3" w:rsidRPr="00592FE5" w:rsidRDefault="003D4AF3" w:rsidP="00BC5106">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c>
          <w:tcPr>
            <w:tcW w:w="857" w:type="pct"/>
            <w:vAlign w:val="center"/>
          </w:tcPr>
          <w:p w14:paraId="1268E2DA" w14:textId="77777777" w:rsidR="003D4AF3" w:rsidRPr="00592FE5" w:rsidRDefault="003D4AF3" w:rsidP="00BC5106">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925" w:type="pct"/>
            <w:vAlign w:val="center"/>
          </w:tcPr>
          <w:p w14:paraId="5CD37C7E" w14:textId="77777777" w:rsidR="003D4AF3" w:rsidRPr="00592FE5" w:rsidRDefault="003D4AF3" w:rsidP="00BC5106">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r>
      <w:tr w:rsidR="000A2115" w:rsidRPr="00592FE5" w14:paraId="0E55725B" w14:textId="77777777" w:rsidTr="000A2115">
        <w:trPr>
          <w:trHeight w:val="227"/>
        </w:trPr>
        <w:tc>
          <w:tcPr>
            <w:tcW w:w="1398" w:type="pct"/>
            <w:vAlign w:val="center"/>
          </w:tcPr>
          <w:p w14:paraId="5F289049" w14:textId="00A3DA4B" w:rsidR="00310A08" w:rsidRPr="00592FE5" w:rsidRDefault="00310A08" w:rsidP="00BC5106">
            <w:pPr>
              <w:spacing w:line="312" w:lineRule="auto"/>
              <w:ind w:right="-57" w:firstLine="0"/>
              <w:jc w:val="center"/>
              <w:rPr>
                <w:rFonts w:eastAsia="Calibri"/>
                <w:bCs/>
                <w:color w:val="000000" w:themeColor="text1"/>
                <w:sz w:val="26"/>
                <w:szCs w:val="26"/>
              </w:rPr>
            </w:pPr>
            <w:r w:rsidRPr="00592FE5">
              <w:rPr>
                <w:rFonts w:eastAsia="Calibri"/>
                <w:iCs/>
                <w:color w:val="000000" w:themeColor="text1"/>
                <w:sz w:val="26"/>
                <w:szCs w:val="26"/>
              </w:rPr>
              <w:t>PT%</w:t>
            </w:r>
          </w:p>
        </w:tc>
        <w:tc>
          <w:tcPr>
            <w:tcW w:w="866" w:type="pct"/>
            <w:vAlign w:val="center"/>
          </w:tcPr>
          <w:p w14:paraId="32341CE8" w14:textId="14C9FF91" w:rsidR="00310A08" w:rsidRPr="00592FE5" w:rsidRDefault="00310A08" w:rsidP="00BC5106">
            <w:pPr>
              <w:spacing w:line="312" w:lineRule="auto"/>
              <w:ind w:right="-57" w:firstLine="0"/>
              <w:jc w:val="center"/>
              <w:rPr>
                <w:rFonts w:eastAsia="Calibri"/>
                <w:b/>
                <w:bCs/>
                <w:color w:val="000000" w:themeColor="text1"/>
                <w:sz w:val="26"/>
                <w:szCs w:val="26"/>
              </w:rPr>
            </w:pPr>
            <w:r w:rsidRPr="00592FE5">
              <w:rPr>
                <w:color w:val="000000" w:themeColor="text1"/>
                <w:sz w:val="26"/>
                <w:szCs w:val="26"/>
              </w:rPr>
              <w:t>-</w:t>
            </w:r>
            <w:r w:rsidR="00C85856" w:rsidRPr="00592FE5">
              <w:rPr>
                <w:color w:val="000000" w:themeColor="text1"/>
                <w:sz w:val="26"/>
                <w:szCs w:val="26"/>
              </w:rPr>
              <w:t xml:space="preserve"> </w:t>
            </w:r>
            <w:r w:rsidRPr="00592FE5">
              <w:rPr>
                <w:color w:val="000000" w:themeColor="text1"/>
                <w:sz w:val="26"/>
                <w:szCs w:val="26"/>
              </w:rPr>
              <w:t>0</w:t>
            </w:r>
            <w:r w:rsidR="00C27306" w:rsidRPr="00592FE5">
              <w:rPr>
                <w:color w:val="000000" w:themeColor="text1"/>
                <w:sz w:val="26"/>
                <w:szCs w:val="26"/>
              </w:rPr>
              <w:t>,</w:t>
            </w:r>
            <w:r w:rsidRPr="00592FE5">
              <w:rPr>
                <w:color w:val="000000" w:themeColor="text1"/>
                <w:sz w:val="26"/>
                <w:szCs w:val="26"/>
              </w:rPr>
              <w:t>067</w:t>
            </w:r>
          </w:p>
        </w:tc>
        <w:tc>
          <w:tcPr>
            <w:tcW w:w="954" w:type="pct"/>
            <w:vAlign w:val="center"/>
          </w:tcPr>
          <w:p w14:paraId="1445C8B3" w14:textId="77777777" w:rsidR="00310A08" w:rsidRPr="00592FE5" w:rsidRDefault="00310A08" w:rsidP="00BC5106">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C27306" w:rsidRPr="00592FE5">
              <w:rPr>
                <w:color w:val="000000" w:themeColor="text1"/>
                <w:sz w:val="26"/>
                <w:szCs w:val="26"/>
              </w:rPr>
              <w:t>,</w:t>
            </w:r>
            <w:r w:rsidRPr="00592FE5">
              <w:rPr>
                <w:color w:val="000000" w:themeColor="text1"/>
                <w:sz w:val="26"/>
                <w:szCs w:val="26"/>
              </w:rPr>
              <w:t>619</w:t>
            </w:r>
            <w:r w:rsidRPr="00592FE5">
              <w:rPr>
                <w:iCs/>
                <w:color w:val="000000" w:themeColor="text1"/>
                <w:sz w:val="26"/>
                <w:szCs w:val="26"/>
                <w:vertAlign w:val="superscript"/>
              </w:rPr>
              <w:t>c</w:t>
            </w:r>
          </w:p>
        </w:tc>
        <w:tc>
          <w:tcPr>
            <w:tcW w:w="857" w:type="pct"/>
            <w:vAlign w:val="center"/>
          </w:tcPr>
          <w:p w14:paraId="54313B64" w14:textId="77777777" w:rsidR="00310A08" w:rsidRPr="00592FE5" w:rsidRDefault="00310A08" w:rsidP="00BC5106">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C27306" w:rsidRPr="00592FE5">
              <w:rPr>
                <w:color w:val="000000" w:themeColor="text1"/>
                <w:sz w:val="26"/>
                <w:szCs w:val="26"/>
              </w:rPr>
              <w:t>,</w:t>
            </w:r>
            <w:r w:rsidRPr="00592FE5">
              <w:rPr>
                <w:color w:val="000000" w:themeColor="text1"/>
                <w:sz w:val="26"/>
                <w:szCs w:val="26"/>
              </w:rPr>
              <w:t>171</w:t>
            </w:r>
          </w:p>
        </w:tc>
        <w:tc>
          <w:tcPr>
            <w:tcW w:w="925" w:type="pct"/>
            <w:vAlign w:val="center"/>
          </w:tcPr>
          <w:p w14:paraId="7FC0464A" w14:textId="77777777" w:rsidR="00310A08" w:rsidRPr="00592FE5" w:rsidRDefault="00310A08" w:rsidP="00BC5106">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C27306" w:rsidRPr="00592FE5">
              <w:rPr>
                <w:color w:val="000000" w:themeColor="text1"/>
                <w:sz w:val="26"/>
                <w:szCs w:val="26"/>
              </w:rPr>
              <w:t>,</w:t>
            </w:r>
            <w:r w:rsidRPr="00592FE5">
              <w:rPr>
                <w:color w:val="000000" w:themeColor="text1"/>
                <w:sz w:val="26"/>
                <w:szCs w:val="26"/>
              </w:rPr>
              <w:t>235</w:t>
            </w:r>
            <w:r w:rsidRPr="00592FE5">
              <w:rPr>
                <w:iCs/>
                <w:color w:val="000000" w:themeColor="text1"/>
                <w:sz w:val="26"/>
                <w:szCs w:val="26"/>
                <w:vertAlign w:val="superscript"/>
              </w:rPr>
              <w:t>c</w:t>
            </w:r>
          </w:p>
        </w:tc>
      </w:tr>
      <w:tr w:rsidR="000A2115" w:rsidRPr="00592FE5" w14:paraId="50DF83AF" w14:textId="77777777" w:rsidTr="000A2115">
        <w:trPr>
          <w:trHeight w:val="227"/>
        </w:trPr>
        <w:tc>
          <w:tcPr>
            <w:tcW w:w="1398" w:type="pct"/>
            <w:vAlign w:val="center"/>
          </w:tcPr>
          <w:p w14:paraId="7F10CF11" w14:textId="28FA1D2E" w:rsidR="00C85856" w:rsidRPr="00592FE5" w:rsidRDefault="00C85856" w:rsidP="00BC5106">
            <w:pPr>
              <w:spacing w:line="312" w:lineRule="auto"/>
              <w:ind w:right="-57" w:firstLine="0"/>
              <w:jc w:val="center"/>
              <w:rPr>
                <w:rFonts w:eastAsia="Calibri"/>
                <w:bCs/>
                <w:color w:val="000000" w:themeColor="text1"/>
                <w:sz w:val="26"/>
                <w:szCs w:val="26"/>
              </w:rPr>
            </w:pPr>
            <w:r w:rsidRPr="00592FE5">
              <w:rPr>
                <w:rFonts w:eastAsia="Calibri"/>
                <w:iCs/>
                <w:color w:val="000000" w:themeColor="text1"/>
                <w:sz w:val="26"/>
                <w:szCs w:val="26"/>
              </w:rPr>
              <w:t>INR</w:t>
            </w:r>
          </w:p>
        </w:tc>
        <w:tc>
          <w:tcPr>
            <w:tcW w:w="866" w:type="pct"/>
            <w:vAlign w:val="center"/>
          </w:tcPr>
          <w:p w14:paraId="42E4C05A" w14:textId="78DD539A" w:rsidR="00C85856" w:rsidRPr="00592FE5" w:rsidRDefault="00C85856" w:rsidP="00BC5106">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030</w:t>
            </w:r>
          </w:p>
        </w:tc>
        <w:tc>
          <w:tcPr>
            <w:tcW w:w="954" w:type="pct"/>
            <w:vAlign w:val="center"/>
          </w:tcPr>
          <w:p w14:paraId="5CB41C3A" w14:textId="0CE21F28" w:rsidR="00C85856" w:rsidRPr="00592FE5" w:rsidRDefault="00C85856" w:rsidP="00BC5106">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822</w:t>
            </w:r>
            <w:r w:rsidR="0062012B" w:rsidRPr="00592FE5">
              <w:rPr>
                <w:rFonts w:eastAsia="Calibri"/>
                <w:color w:val="000000" w:themeColor="text1"/>
                <w:sz w:val="26"/>
                <w:szCs w:val="26"/>
                <w:vertAlign w:val="superscript"/>
              </w:rPr>
              <w:t>d</w:t>
            </w:r>
          </w:p>
        </w:tc>
        <w:tc>
          <w:tcPr>
            <w:tcW w:w="857" w:type="pct"/>
            <w:vAlign w:val="center"/>
          </w:tcPr>
          <w:p w14:paraId="04ABCD9E" w14:textId="67047BA5" w:rsidR="00C85856" w:rsidRPr="00592FE5" w:rsidRDefault="00C85856" w:rsidP="00BC5106">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013</w:t>
            </w:r>
          </w:p>
        </w:tc>
        <w:tc>
          <w:tcPr>
            <w:tcW w:w="925" w:type="pct"/>
            <w:vAlign w:val="center"/>
          </w:tcPr>
          <w:p w14:paraId="4DFBD321" w14:textId="06FBAA86" w:rsidR="00C85856" w:rsidRPr="00592FE5" w:rsidRDefault="00C85856" w:rsidP="00BC5106">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927</w:t>
            </w:r>
            <w:r w:rsidR="0062012B" w:rsidRPr="00592FE5">
              <w:rPr>
                <w:rFonts w:eastAsia="Calibri"/>
                <w:color w:val="000000" w:themeColor="text1"/>
                <w:sz w:val="26"/>
                <w:szCs w:val="26"/>
                <w:vertAlign w:val="superscript"/>
              </w:rPr>
              <w:t>d</w:t>
            </w:r>
          </w:p>
        </w:tc>
      </w:tr>
      <w:tr w:rsidR="000A2115" w:rsidRPr="00592FE5" w14:paraId="096C6D47" w14:textId="77777777" w:rsidTr="000A2115">
        <w:trPr>
          <w:trHeight w:val="227"/>
        </w:trPr>
        <w:tc>
          <w:tcPr>
            <w:tcW w:w="1398" w:type="pct"/>
            <w:vAlign w:val="center"/>
          </w:tcPr>
          <w:p w14:paraId="477B007F" w14:textId="1E3E2E74" w:rsidR="00C85856" w:rsidRPr="00592FE5" w:rsidRDefault="00C85856" w:rsidP="00BC5106">
            <w:pPr>
              <w:spacing w:line="312" w:lineRule="auto"/>
              <w:ind w:firstLine="0"/>
              <w:jc w:val="center"/>
              <w:rPr>
                <w:rFonts w:eastAsia="Calibri"/>
                <w:iCs/>
                <w:color w:val="000000" w:themeColor="text1"/>
                <w:sz w:val="26"/>
                <w:szCs w:val="26"/>
              </w:rPr>
            </w:pPr>
            <w:r w:rsidRPr="00592FE5">
              <w:rPr>
                <w:rFonts w:eastAsia="Calibri"/>
                <w:iCs/>
                <w:color w:val="000000" w:themeColor="text1"/>
                <w:sz w:val="26"/>
                <w:szCs w:val="26"/>
              </w:rPr>
              <w:t>APTTr</w:t>
            </w:r>
          </w:p>
        </w:tc>
        <w:tc>
          <w:tcPr>
            <w:tcW w:w="866" w:type="pct"/>
            <w:vAlign w:val="center"/>
          </w:tcPr>
          <w:p w14:paraId="54CED443" w14:textId="77777777" w:rsidR="00C85856" w:rsidRPr="00592FE5" w:rsidRDefault="00C85856" w:rsidP="00BC5106">
            <w:pPr>
              <w:spacing w:line="312" w:lineRule="auto"/>
              <w:ind w:right="-57" w:firstLine="0"/>
              <w:jc w:val="center"/>
              <w:rPr>
                <w:rFonts w:eastAsia="Calibri"/>
                <w:color w:val="000000" w:themeColor="text1"/>
                <w:sz w:val="26"/>
                <w:szCs w:val="26"/>
              </w:rPr>
            </w:pPr>
            <w:r w:rsidRPr="00592FE5">
              <w:rPr>
                <w:color w:val="000000" w:themeColor="text1"/>
                <w:sz w:val="26"/>
                <w:szCs w:val="26"/>
              </w:rPr>
              <w:t>0,199</w:t>
            </w:r>
          </w:p>
        </w:tc>
        <w:tc>
          <w:tcPr>
            <w:tcW w:w="954" w:type="pct"/>
            <w:vAlign w:val="center"/>
          </w:tcPr>
          <w:p w14:paraId="1DB1FD29" w14:textId="77777777" w:rsidR="00C85856" w:rsidRPr="00592FE5" w:rsidRDefault="00C85856" w:rsidP="00BC5106">
            <w:pPr>
              <w:spacing w:line="312" w:lineRule="auto"/>
              <w:ind w:right="-57" w:firstLine="0"/>
              <w:jc w:val="center"/>
              <w:rPr>
                <w:rFonts w:eastAsia="Calibri"/>
                <w:color w:val="000000" w:themeColor="text1"/>
                <w:sz w:val="26"/>
                <w:szCs w:val="26"/>
              </w:rPr>
            </w:pPr>
            <w:r w:rsidRPr="00592FE5">
              <w:rPr>
                <w:color w:val="000000" w:themeColor="text1"/>
                <w:sz w:val="26"/>
                <w:szCs w:val="26"/>
              </w:rPr>
              <w:t>0,137</w:t>
            </w:r>
            <w:r w:rsidRPr="00592FE5">
              <w:rPr>
                <w:iCs/>
                <w:color w:val="000000" w:themeColor="text1"/>
                <w:sz w:val="26"/>
                <w:szCs w:val="26"/>
                <w:vertAlign w:val="superscript"/>
              </w:rPr>
              <w:t>c</w:t>
            </w:r>
          </w:p>
        </w:tc>
        <w:tc>
          <w:tcPr>
            <w:tcW w:w="857" w:type="pct"/>
            <w:vAlign w:val="center"/>
          </w:tcPr>
          <w:p w14:paraId="5049DA2C" w14:textId="77777777" w:rsidR="00C85856" w:rsidRPr="00592FE5" w:rsidRDefault="00C85856" w:rsidP="00BC5106">
            <w:pPr>
              <w:spacing w:line="312" w:lineRule="auto"/>
              <w:ind w:right="-57" w:firstLine="0"/>
              <w:jc w:val="center"/>
              <w:rPr>
                <w:rFonts w:eastAsia="Calibri"/>
                <w:color w:val="000000" w:themeColor="text1"/>
                <w:sz w:val="26"/>
                <w:szCs w:val="26"/>
              </w:rPr>
            </w:pPr>
            <w:r w:rsidRPr="00592FE5">
              <w:rPr>
                <w:color w:val="000000" w:themeColor="text1"/>
                <w:sz w:val="26"/>
                <w:szCs w:val="26"/>
              </w:rPr>
              <w:t>0,211</w:t>
            </w:r>
          </w:p>
        </w:tc>
        <w:tc>
          <w:tcPr>
            <w:tcW w:w="925" w:type="pct"/>
            <w:vAlign w:val="center"/>
          </w:tcPr>
          <w:p w14:paraId="3C43A061" w14:textId="77777777" w:rsidR="00C85856" w:rsidRPr="00592FE5" w:rsidRDefault="00C85856" w:rsidP="00BC5106">
            <w:pPr>
              <w:spacing w:line="312" w:lineRule="auto"/>
              <w:ind w:right="-57" w:firstLine="0"/>
              <w:jc w:val="center"/>
              <w:rPr>
                <w:rFonts w:eastAsia="Calibri"/>
                <w:color w:val="000000" w:themeColor="text1"/>
                <w:sz w:val="26"/>
                <w:szCs w:val="26"/>
              </w:rPr>
            </w:pPr>
            <w:r w:rsidRPr="00592FE5">
              <w:rPr>
                <w:color w:val="000000" w:themeColor="text1"/>
                <w:sz w:val="26"/>
                <w:szCs w:val="26"/>
              </w:rPr>
              <w:t>0,141</w:t>
            </w:r>
            <w:r w:rsidRPr="00592FE5">
              <w:rPr>
                <w:iCs/>
                <w:color w:val="000000" w:themeColor="text1"/>
                <w:sz w:val="26"/>
                <w:szCs w:val="26"/>
                <w:vertAlign w:val="superscript"/>
              </w:rPr>
              <w:t>c</w:t>
            </w:r>
          </w:p>
        </w:tc>
      </w:tr>
      <w:tr w:rsidR="000A2115" w:rsidRPr="00592FE5" w14:paraId="0C87ECE8" w14:textId="77777777" w:rsidTr="000A2115">
        <w:trPr>
          <w:trHeight w:val="227"/>
        </w:trPr>
        <w:tc>
          <w:tcPr>
            <w:tcW w:w="1398" w:type="pct"/>
            <w:vAlign w:val="center"/>
          </w:tcPr>
          <w:p w14:paraId="0778896D" w14:textId="5288D4B8" w:rsidR="00C85856" w:rsidRPr="00592FE5" w:rsidRDefault="00C85856" w:rsidP="00BC5106">
            <w:pPr>
              <w:spacing w:line="312" w:lineRule="auto"/>
              <w:ind w:firstLine="0"/>
              <w:jc w:val="center"/>
              <w:rPr>
                <w:rFonts w:eastAsia="Calibri"/>
                <w:iCs/>
                <w:color w:val="000000" w:themeColor="text1"/>
                <w:sz w:val="26"/>
                <w:szCs w:val="26"/>
              </w:rPr>
            </w:pPr>
            <w:r w:rsidRPr="00592FE5">
              <w:rPr>
                <w:rFonts w:eastAsia="Calibri"/>
                <w:iCs/>
                <w:color w:val="000000" w:themeColor="text1"/>
                <w:sz w:val="26"/>
                <w:szCs w:val="26"/>
              </w:rPr>
              <w:t>TTr</w:t>
            </w:r>
          </w:p>
        </w:tc>
        <w:tc>
          <w:tcPr>
            <w:tcW w:w="866" w:type="pct"/>
            <w:vAlign w:val="center"/>
          </w:tcPr>
          <w:p w14:paraId="363CDCD6" w14:textId="719AD424" w:rsidR="00C85856" w:rsidRPr="00592FE5" w:rsidRDefault="00C85856" w:rsidP="00BC5106">
            <w:pPr>
              <w:spacing w:line="312" w:lineRule="auto"/>
              <w:ind w:right="-57" w:firstLine="0"/>
              <w:jc w:val="center"/>
              <w:rPr>
                <w:rFonts w:eastAsia="Calibri"/>
                <w:color w:val="000000" w:themeColor="text1"/>
                <w:sz w:val="26"/>
                <w:szCs w:val="26"/>
              </w:rPr>
            </w:pPr>
            <w:r w:rsidRPr="00592FE5">
              <w:rPr>
                <w:color w:val="000000" w:themeColor="text1"/>
                <w:sz w:val="26"/>
                <w:szCs w:val="26"/>
              </w:rPr>
              <w:t>- 0</w:t>
            </w:r>
            <w:r w:rsidR="00BC5106" w:rsidRPr="00592FE5">
              <w:rPr>
                <w:color w:val="000000" w:themeColor="text1"/>
                <w:sz w:val="26"/>
                <w:szCs w:val="26"/>
              </w:rPr>
              <w:t>,</w:t>
            </w:r>
            <w:r w:rsidRPr="00592FE5">
              <w:rPr>
                <w:color w:val="000000" w:themeColor="text1"/>
                <w:sz w:val="26"/>
                <w:szCs w:val="26"/>
              </w:rPr>
              <w:t>041</w:t>
            </w:r>
          </w:p>
        </w:tc>
        <w:tc>
          <w:tcPr>
            <w:tcW w:w="954" w:type="pct"/>
            <w:vAlign w:val="center"/>
          </w:tcPr>
          <w:p w14:paraId="57F0C719" w14:textId="568E5B49" w:rsidR="00C85856" w:rsidRPr="00592FE5" w:rsidRDefault="00C85856" w:rsidP="00BC5106">
            <w:pPr>
              <w:spacing w:line="312"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762</w:t>
            </w:r>
            <w:r w:rsidR="0062012B" w:rsidRPr="00592FE5">
              <w:rPr>
                <w:rFonts w:eastAsia="Calibri"/>
                <w:color w:val="000000" w:themeColor="text1"/>
                <w:sz w:val="26"/>
                <w:szCs w:val="26"/>
                <w:vertAlign w:val="superscript"/>
              </w:rPr>
              <w:t>d</w:t>
            </w:r>
          </w:p>
        </w:tc>
        <w:tc>
          <w:tcPr>
            <w:tcW w:w="857" w:type="pct"/>
            <w:vAlign w:val="center"/>
          </w:tcPr>
          <w:p w14:paraId="4B12DD41" w14:textId="6F2B0A88" w:rsidR="00C85856" w:rsidRPr="00592FE5" w:rsidRDefault="00C85856" w:rsidP="00BC5106">
            <w:pPr>
              <w:spacing w:line="312"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010</w:t>
            </w:r>
          </w:p>
        </w:tc>
        <w:tc>
          <w:tcPr>
            <w:tcW w:w="925" w:type="pct"/>
            <w:vAlign w:val="center"/>
          </w:tcPr>
          <w:p w14:paraId="2DBED1EB" w14:textId="6C36D31D" w:rsidR="00C85856" w:rsidRPr="00592FE5" w:rsidRDefault="00C85856" w:rsidP="00BC5106">
            <w:pPr>
              <w:spacing w:line="312" w:lineRule="auto"/>
              <w:ind w:right="-57" w:firstLine="0"/>
              <w:jc w:val="center"/>
              <w:rPr>
                <w:rFonts w:eastAsia="Calibri"/>
                <w:color w:val="000000" w:themeColor="text1"/>
                <w:sz w:val="26"/>
                <w:szCs w:val="26"/>
              </w:rPr>
            </w:pPr>
            <w:r w:rsidRPr="00592FE5">
              <w:rPr>
                <w:color w:val="000000" w:themeColor="text1"/>
                <w:sz w:val="26"/>
                <w:szCs w:val="26"/>
              </w:rPr>
              <w:t>0</w:t>
            </w:r>
            <w:r w:rsidR="00BC5106" w:rsidRPr="00592FE5">
              <w:rPr>
                <w:color w:val="000000" w:themeColor="text1"/>
                <w:sz w:val="26"/>
                <w:szCs w:val="26"/>
              </w:rPr>
              <w:t>,</w:t>
            </w:r>
            <w:r w:rsidRPr="00592FE5">
              <w:rPr>
                <w:color w:val="000000" w:themeColor="text1"/>
                <w:sz w:val="26"/>
                <w:szCs w:val="26"/>
              </w:rPr>
              <w:t>946</w:t>
            </w:r>
            <w:r w:rsidR="0062012B" w:rsidRPr="00592FE5">
              <w:rPr>
                <w:rFonts w:eastAsia="Calibri"/>
                <w:color w:val="000000" w:themeColor="text1"/>
                <w:sz w:val="26"/>
                <w:szCs w:val="26"/>
                <w:vertAlign w:val="superscript"/>
              </w:rPr>
              <w:t>d</w:t>
            </w:r>
          </w:p>
        </w:tc>
      </w:tr>
    </w:tbl>
    <w:p w14:paraId="55982D2A" w14:textId="30E78B76" w:rsidR="003D4AF3" w:rsidRPr="00592FE5" w:rsidRDefault="003D4AF3" w:rsidP="007019AB">
      <w:pPr>
        <w:widowControl w:val="0"/>
        <w:ind w:firstLine="720"/>
        <w:jc w:val="center"/>
        <w:rPr>
          <w:rFonts w:eastAsia="Calibri" w:cs="Times New Roman"/>
          <w:iCs/>
          <w:color w:val="222222"/>
          <w:kern w:val="2"/>
          <w:szCs w:val="18"/>
          <w14:ligatures w14:val="standardContextual"/>
        </w:rPr>
      </w:pPr>
      <w:r w:rsidRPr="00592FE5">
        <w:rPr>
          <w:rFonts w:eastAsia="Calibri" w:cs="Times New Roman"/>
          <w:iCs/>
          <w:color w:val="222222"/>
          <w:kern w:val="2"/>
          <w:szCs w:val="18"/>
          <w14:ligatures w14:val="standardContextual"/>
        </w:rPr>
        <w:t xml:space="preserve">Ghi chú: </w:t>
      </w:r>
      <w:r w:rsidRPr="00592FE5">
        <w:rPr>
          <w:rFonts w:cs="Times New Roman"/>
          <w:iCs/>
          <w:color w:val="000000" w:themeColor="text1"/>
          <w:szCs w:val="28"/>
          <w:vertAlign w:val="superscript"/>
        </w:rPr>
        <w:t>c</w:t>
      </w:r>
      <w:r w:rsidRPr="00592FE5">
        <w:rPr>
          <w:rFonts w:cs="Times New Roman"/>
          <w:iCs/>
          <w:color w:val="000000" w:themeColor="text1"/>
          <w:szCs w:val="28"/>
        </w:rPr>
        <w:t xml:space="preserve">p: </w:t>
      </w:r>
      <w:r w:rsidR="007019AB" w:rsidRPr="00592FE5">
        <w:rPr>
          <w:rFonts w:cs="Times New Roman"/>
          <w:iCs/>
          <w:color w:val="000000" w:themeColor="text1"/>
          <w:szCs w:val="28"/>
        </w:rPr>
        <w:t xml:space="preserve">Tương quan </w:t>
      </w:r>
      <w:r w:rsidR="007019AB" w:rsidRPr="00592FE5">
        <w:rPr>
          <w:rFonts w:cs="Times New Roman"/>
          <w:color w:val="000000" w:themeColor="text1"/>
          <w:szCs w:val="28"/>
          <w:shd w:val="clear" w:color="auto" w:fill="FFFFFF"/>
        </w:rPr>
        <w:t>Pearson</w:t>
      </w:r>
      <w:r w:rsidR="00727276" w:rsidRPr="00592FE5">
        <w:rPr>
          <w:rFonts w:cs="Times New Roman"/>
          <w:color w:val="000000" w:themeColor="text1"/>
          <w:szCs w:val="28"/>
          <w:shd w:val="clear" w:color="auto" w:fill="FFFFFF"/>
        </w:rPr>
        <w:t xml:space="preserve">; </w:t>
      </w:r>
      <w:r w:rsidR="00727276" w:rsidRPr="00592FE5">
        <w:rPr>
          <w:rFonts w:cs="Times New Roman"/>
          <w:color w:val="000000" w:themeColor="text1"/>
          <w:szCs w:val="28"/>
          <w:shd w:val="clear" w:color="auto" w:fill="FFFFFF"/>
          <w:vertAlign w:val="superscript"/>
        </w:rPr>
        <w:t>d</w:t>
      </w:r>
      <w:r w:rsidR="00727276" w:rsidRPr="00592FE5">
        <w:rPr>
          <w:rFonts w:cs="Times New Roman"/>
          <w:color w:val="000000" w:themeColor="text1"/>
          <w:szCs w:val="28"/>
          <w:shd w:val="clear" w:color="auto" w:fill="FFFFFF"/>
        </w:rPr>
        <w:t>p: Tương quan Spearman's rho</w:t>
      </w:r>
    </w:p>
    <w:p w14:paraId="4A097687" w14:textId="1A82AB72" w:rsidR="003D4AF3" w:rsidRPr="00592FE5" w:rsidRDefault="003D4AF3" w:rsidP="003D4AF3">
      <w:pPr>
        <w:widowControl w:val="0"/>
        <w:ind w:firstLine="720"/>
        <w:rPr>
          <w:rFonts w:eastAsia="Calibri"/>
          <w:iCs/>
        </w:rPr>
      </w:pPr>
      <w:r w:rsidRPr="00592FE5">
        <w:rPr>
          <w:rFonts w:eastAsia="Calibri"/>
        </w:rPr>
        <w:lastRenderedPageBreak/>
        <w:t xml:space="preserve">Kết quả </w:t>
      </w:r>
      <w:r w:rsidR="009F06F4" w:rsidRPr="00592FE5">
        <w:rPr>
          <w:rFonts w:eastAsia="Calibri"/>
        </w:rPr>
        <w:t>B</w:t>
      </w:r>
      <w:r w:rsidRPr="00592FE5">
        <w:rPr>
          <w:rFonts w:eastAsia="Calibri"/>
        </w:rPr>
        <w:t>ả</w:t>
      </w:r>
      <w:r w:rsidR="000A2115" w:rsidRPr="00592FE5">
        <w:rPr>
          <w:rFonts w:eastAsia="Calibri"/>
        </w:rPr>
        <w:t>ng 3.14</w:t>
      </w:r>
      <w:r w:rsidRPr="00592FE5">
        <w:rPr>
          <w:rFonts w:eastAsia="Calibri"/>
        </w:rPr>
        <w:t xml:space="preserve">, nồng độ </w:t>
      </w:r>
      <w:r w:rsidRPr="00592FE5">
        <w:rPr>
          <w:rFonts w:eastAsia="Calibri"/>
          <w:bCs/>
          <w:szCs w:val="28"/>
        </w:rPr>
        <w:t>TNF-α</w:t>
      </w:r>
      <w:r w:rsidRPr="00592FE5">
        <w:rPr>
          <w:rFonts w:eastAsia="Calibri"/>
          <w:b/>
        </w:rPr>
        <w:t xml:space="preserve"> </w:t>
      </w:r>
      <w:r w:rsidRPr="00592FE5">
        <w:rPr>
          <w:rFonts w:eastAsia="Calibri"/>
        </w:rPr>
        <w:t>không</w:t>
      </w:r>
      <w:r w:rsidRPr="00592FE5">
        <w:rPr>
          <w:rFonts w:eastAsia="Calibri"/>
          <w:b/>
        </w:rPr>
        <w:t xml:space="preserve"> </w:t>
      </w:r>
      <w:r w:rsidRPr="00592FE5">
        <w:rPr>
          <w:rFonts w:eastAsia="Calibri"/>
        </w:rPr>
        <w:t xml:space="preserve">tương quan với các chỉ số đông máu </w:t>
      </w:r>
      <w:r w:rsidRPr="00592FE5">
        <w:rPr>
          <w:rFonts w:eastAsia="Calibri"/>
          <w:iCs/>
        </w:rPr>
        <w:t>ở cả 2 nhóm ALL và CLL (p &gt; 0,05).</w:t>
      </w:r>
    </w:p>
    <w:p w14:paraId="681503D0" w14:textId="3DFB0152" w:rsidR="003D4AF3" w:rsidRPr="00592FE5" w:rsidRDefault="003D4AF3" w:rsidP="003D4AF3">
      <w:pPr>
        <w:pStyle w:val="0bang"/>
        <w:spacing w:before="0" w:line="360" w:lineRule="auto"/>
        <w:rPr>
          <w:rFonts w:eastAsia="Calibri"/>
        </w:rPr>
      </w:pPr>
      <w:bookmarkStart w:id="361" w:name="_Toc231049706"/>
      <w:r w:rsidRPr="00592FE5">
        <w:rPr>
          <w:rFonts w:eastAsia="Calibri"/>
        </w:rPr>
        <w:t>Bảng 3.</w:t>
      </w:r>
      <w:r w:rsidRPr="00592FE5">
        <w:rPr>
          <w:rFonts w:eastAsia="Calibri"/>
        </w:rPr>
        <w:fldChar w:fldCharType="begin"/>
      </w:r>
      <w:r w:rsidRPr="00592FE5">
        <w:rPr>
          <w:rFonts w:eastAsia="Calibri"/>
        </w:rPr>
        <w:instrText xml:space="preserve"> SEQ Bảng_3. \* ARABIC </w:instrText>
      </w:r>
      <w:r w:rsidRPr="00592FE5">
        <w:rPr>
          <w:rFonts w:eastAsia="Calibri"/>
        </w:rPr>
        <w:fldChar w:fldCharType="separate"/>
      </w:r>
      <w:r w:rsidR="00CC1410">
        <w:rPr>
          <w:rFonts w:eastAsia="Calibri"/>
          <w:noProof/>
        </w:rPr>
        <w:t>15</w:t>
      </w:r>
      <w:r w:rsidRPr="00592FE5">
        <w:rPr>
          <w:rFonts w:eastAsia="Calibri"/>
        </w:rPr>
        <w:fldChar w:fldCharType="end"/>
      </w:r>
      <w:r w:rsidRPr="00592FE5">
        <w:rPr>
          <w:rFonts w:eastAsia="Calibri"/>
        </w:rPr>
        <w:t xml:space="preserve">. </w:t>
      </w:r>
      <w:r w:rsidR="001F2215" w:rsidRPr="00592FE5">
        <w:rPr>
          <w:rFonts w:eastAsia="Calibri"/>
          <w:b w:val="0"/>
        </w:rPr>
        <w:t>Tương quan n</w:t>
      </w:r>
      <w:r w:rsidRPr="00592FE5">
        <w:rPr>
          <w:rFonts w:eastAsia="Calibri"/>
          <w:b w:val="0"/>
        </w:rPr>
        <w:t xml:space="preserve">ồng độ </w:t>
      </w:r>
      <w:r w:rsidRPr="00592FE5">
        <w:rPr>
          <w:rFonts w:eastAsia="Calibri"/>
          <w:b w:val="0"/>
          <w:bCs w:val="0"/>
          <w:szCs w:val="28"/>
        </w:rPr>
        <w:t>T</w:t>
      </w:r>
      <w:r w:rsidR="00F433CA" w:rsidRPr="00592FE5">
        <w:rPr>
          <w:rFonts w:eastAsia="Calibri"/>
          <w:b w:val="0"/>
          <w:bCs w:val="0"/>
          <w:szCs w:val="28"/>
        </w:rPr>
        <w:t>G</w:t>
      </w:r>
      <w:r w:rsidRPr="00592FE5">
        <w:rPr>
          <w:rFonts w:eastAsia="Calibri"/>
          <w:b w:val="0"/>
          <w:bCs w:val="0"/>
          <w:szCs w:val="28"/>
        </w:rPr>
        <w:t>F-β</w:t>
      </w:r>
      <w:r w:rsidRPr="00592FE5">
        <w:rPr>
          <w:rFonts w:eastAsia="Calibri"/>
          <w:b w:val="0"/>
        </w:rPr>
        <w:t xml:space="preserve"> với các</w:t>
      </w:r>
      <w:r w:rsidR="00317D5B" w:rsidRPr="00592FE5">
        <w:rPr>
          <w:rFonts w:eastAsia="Calibri"/>
          <w:b w:val="0"/>
        </w:rPr>
        <w:t xml:space="preserve"> </w:t>
      </w:r>
      <w:r w:rsidRPr="00592FE5">
        <w:rPr>
          <w:rFonts w:eastAsia="Calibri"/>
          <w:b w:val="0"/>
        </w:rPr>
        <w:t>chỉ số đông máu</w:t>
      </w:r>
      <w:bookmarkEnd w:id="361"/>
    </w:p>
    <w:tbl>
      <w:tblPr>
        <w:tblStyle w:val="LiBang2"/>
        <w:tblW w:w="5000" w:type="pct"/>
        <w:tblLook w:val="04A0" w:firstRow="1" w:lastRow="0" w:firstColumn="1" w:lastColumn="0" w:noHBand="0" w:noVBand="1"/>
      </w:tblPr>
      <w:tblGrid>
        <w:gridCol w:w="2662"/>
        <w:gridCol w:w="1558"/>
        <w:gridCol w:w="1702"/>
        <w:gridCol w:w="1559"/>
        <w:gridCol w:w="1523"/>
      </w:tblGrid>
      <w:tr w:rsidR="000A2115" w:rsidRPr="00592FE5" w14:paraId="4D1CCA43" w14:textId="77777777" w:rsidTr="000A2115">
        <w:trPr>
          <w:trHeight w:val="227"/>
        </w:trPr>
        <w:tc>
          <w:tcPr>
            <w:tcW w:w="1478" w:type="pct"/>
            <w:vMerge w:val="restart"/>
            <w:vAlign w:val="center"/>
          </w:tcPr>
          <w:p w14:paraId="09403C8D" w14:textId="77777777" w:rsidR="003D4AF3" w:rsidRPr="00592FE5" w:rsidRDefault="003D4AF3" w:rsidP="00776927">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Các chỉ số</w:t>
            </w:r>
          </w:p>
        </w:tc>
        <w:tc>
          <w:tcPr>
            <w:tcW w:w="1810" w:type="pct"/>
            <w:gridSpan w:val="2"/>
            <w:vAlign w:val="center"/>
          </w:tcPr>
          <w:p w14:paraId="6DFB57D6" w14:textId="4247A213" w:rsidR="003D4AF3" w:rsidRPr="00592FE5" w:rsidRDefault="000A2115" w:rsidP="000A2115">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 xml:space="preserve">Nhóm ALL </w:t>
            </w:r>
            <w:r w:rsidR="003D4AF3" w:rsidRPr="00592FE5">
              <w:rPr>
                <w:rFonts w:eastAsia="Calibri"/>
                <w:b/>
                <w:bCs/>
                <w:color w:val="000000" w:themeColor="text1"/>
                <w:sz w:val="26"/>
                <w:szCs w:val="26"/>
              </w:rPr>
              <w:t>(n = 57)</w:t>
            </w:r>
          </w:p>
        </w:tc>
        <w:tc>
          <w:tcPr>
            <w:tcW w:w="1713" w:type="pct"/>
            <w:gridSpan w:val="2"/>
            <w:vAlign w:val="center"/>
          </w:tcPr>
          <w:p w14:paraId="7D01E78B" w14:textId="0D359CD0" w:rsidR="003D4AF3" w:rsidRPr="00592FE5" w:rsidRDefault="000A2115" w:rsidP="000A2115">
            <w:pPr>
              <w:spacing w:line="312" w:lineRule="auto"/>
              <w:ind w:right="-113" w:firstLine="0"/>
              <w:jc w:val="center"/>
              <w:rPr>
                <w:rFonts w:eastAsia="Calibri"/>
                <w:b/>
                <w:bCs/>
                <w:color w:val="000000" w:themeColor="text1"/>
                <w:sz w:val="26"/>
                <w:szCs w:val="26"/>
              </w:rPr>
            </w:pPr>
            <w:r w:rsidRPr="00592FE5">
              <w:rPr>
                <w:rFonts w:eastAsia="Calibri"/>
                <w:b/>
                <w:bCs/>
                <w:color w:val="000000" w:themeColor="text1"/>
                <w:sz w:val="26"/>
                <w:szCs w:val="26"/>
              </w:rPr>
              <w:t xml:space="preserve">Nhóm CLL </w:t>
            </w:r>
            <w:r w:rsidR="003D4AF3" w:rsidRPr="00592FE5">
              <w:rPr>
                <w:rFonts w:eastAsia="Calibri"/>
                <w:b/>
                <w:bCs/>
                <w:color w:val="000000" w:themeColor="text1"/>
                <w:sz w:val="26"/>
                <w:szCs w:val="26"/>
              </w:rPr>
              <w:t>(n = 50)</w:t>
            </w:r>
          </w:p>
        </w:tc>
      </w:tr>
      <w:tr w:rsidR="000A2115" w:rsidRPr="00592FE5" w14:paraId="15D01D83" w14:textId="77777777" w:rsidTr="000A2115">
        <w:trPr>
          <w:trHeight w:val="227"/>
        </w:trPr>
        <w:tc>
          <w:tcPr>
            <w:tcW w:w="1478" w:type="pct"/>
            <w:vMerge/>
            <w:vAlign w:val="center"/>
          </w:tcPr>
          <w:p w14:paraId="64885576" w14:textId="77777777" w:rsidR="003D4AF3" w:rsidRPr="00592FE5" w:rsidRDefault="003D4AF3" w:rsidP="00776927">
            <w:pPr>
              <w:spacing w:line="312" w:lineRule="auto"/>
              <w:ind w:right="-57" w:firstLine="0"/>
              <w:jc w:val="center"/>
              <w:rPr>
                <w:rFonts w:eastAsia="Calibri"/>
                <w:b/>
                <w:bCs/>
                <w:color w:val="000000" w:themeColor="text1"/>
                <w:sz w:val="26"/>
                <w:szCs w:val="26"/>
              </w:rPr>
            </w:pPr>
          </w:p>
        </w:tc>
        <w:tc>
          <w:tcPr>
            <w:tcW w:w="865" w:type="pct"/>
            <w:vAlign w:val="center"/>
          </w:tcPr>
          <w:p w14:paraId="5D438A00" w14:textId="77777777" w:rsidR="003D4AF3" w:rsidRPr="00592FE5" w:rsidRDefault="003D4AF3" w:rsidP="00776927">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945" w:type="pct"/>
            <w:vAlign w:val="center"/>
          </w:tcPr>
          <w:p w14:paraId="0311FEB1" w14:textId="77777777" w:rsidR="003D4AF3" w:rsidRPr="00592FE5" w:rsidRDefault="003D4AF3" w:rsidP="00776927">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c>
          <w:tcPr>
            <w:tcW w:w="866" w:type="pct"/>
            <w:vAlign w:val="center"/>
          </w:tcPr>
          <w:p w14:paraId="646473DC" w14:textId="77777777" w:rsidR="003D4AF3" w:rsidRPr="00592FE5" w:rsidRDefault="003D4AF3" w:rsidP="00776927">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r</w:t>
            </w:r>
          </w:p>
        </w:tc>
        <w:tc>
          <w:tcPr>
            <w:tcW w:w="847" w:type="pct"/>
            <w:vAlign w:val="center"/>
          </w:tcPr>
          <w:p w14:paraId="7CBDBB87" w14:textId="77777777" w:rsidR="003D4AF3" w:rsidRPr="00592FE5" w:rsidRDefault="003D4AF3" w:rsidP="00776927">
            <w:pPr>
              <w:spacing w:line="312" w:lineRule="auto"/>
              <w:ind w:right="-57" w:firstLine="0"/>
              <w:jc w:val="center"/>
              <w:rPr>
                <w:rFonts w:eastAsia="Calibri"/>
                <w:b/>
                <w:bCs/>
                <w:color w:val="000000" w:themeColor="text1"/>
                <w:sz w:val="26"/>
                <w:szCs w:val="26"/>
              </w:rPr>
            </w:pPr>
            <w:r w:rsidRPr="00592FE5">
              <w:rPr>
                <w:rFonts w:eastAsia="Calibri"/>
                <w:b/>
                <w:bCs/>
                <w:color w:val="000000" w:themeColor="text1"/>
                <w:sz w:val="26"/>
                <w:szCs w:val="26"/>
              </w:rPr>
              <w:t>p</w:t>
            </w:r>
          </w:p>
        </w:tc>
      </w:tr>
      <w:tr w:rsidR="000A2115" w:rsidRPr="00592FE5" w14:paraId="355F0237" w14:textId="77777777" w:rsidTr="000A2115">
        <w:trPr>
          <w:trHeight w:val="227"/>
        </w:trPr>
        <w:tc>
          <w:tcPr>
            <w:tcW w:w="1478" w:type="pct"/>
            <w:vAlign w:val="center"/>
          </w:tcPr>
          <w:p w14:paraId="3A3900CD" w14:textId="0F5F8B79" w:rsidR="00310A08" w:rsidRPr="00592FE5" w:rsidRDefault="00310A08" w:rsidP="00776927">
            <w:pPr>
              <w:spacing w:line="312" w:lineRule="auto"/>
              <w:ind w:right="-57" w:firstLine="0"/>
              <w:jc w:val="center"/>
              <w:rPr>
                <w:rFonts w:eastAsia="Calibri"/>
                <w:bCs/>
                <w:color w:val="000000" w:themeColor="text1"/>
                <w:sz w:val="26"/>
                <w:szCs w:val="26"/>
              </w:rPr>
            </w:pPr>
            <w:r w:rsidRPr="00592FE5">
              <w:rPr>
                <w:rFonts w:eastAsia="Calibri"/>
                <w:iCs/>
                <w:color w:val="000000" w:themeColor="text1"/>
                <w:sz w:val="26"/>
                <w:szCs w:val="26"/>
              </w:rPr>
              <w:t>PT%</w:t>
            </w:r>
          </w:p>
        </w:tc>
        <w:tc>
          <w:tcPr>
            <w:tcW w:w="865" w:type="pct"/>
            <w:vAlign w:val="center"/>
          </w:tcPr>
          <w:p w14:paraId="37E09157" w14:textId="77777777" w:rsidR="00310A08" w:rsidRPr="00592FE5" w:rsidRDefault="00310A08" w:rsidP="00776927">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836F2F" w:rsidRPr="00592FE5">
              <w:rPr>
                <w:color w:val="000000" w:themeColor="text1"/>
                <w:sz w:val="26"/>
                <w:szCs w:val="26"/>
              </w:rPr>
              <w:t>,</w:t>
            </w:r>
            <w:r w:rsidRPr="00592FE5">
              <w:rPr>
                <w:color w:val="000000" w:themeColor="text1"/>
                <w:sz w:val="26"/>
                <w:szCs w:val="26"/>
              </w:rPr>
              <w:t>079</w:t>
            </w:r>
          </w:p>
        </w:tc>
        <w:tc>
          <w:tcPr>
            <w:tcW w:w="945" w:type="pct"/>
            <w:vAlign w:val="center"/>
          </w:tcPr>
          <w:p w14:paraId="3D347A6B" w14:textId="77777777" w:rsidR="00310A08" w:rsidRPr="00592FE5" w:rsidRDefault="00310A08" w:rsidP="00776927">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836F2F" w:rsidRPr="00592FE5">
              <w:rPr>
                <w:color w:val="000000" w:themeColor="text1"/>
                <w:sz w:val="26"/>
                <w:szCs w:val="26"/>
              </w:rPr>
              <w:t>,</w:t>
            </w:r>
            <w:r w:rsidRPr="00592FE5">
              <w:rPr>
                <w:color w:val="000000" w:themeColor="text1"/>
                <w:sz w:val="26"/>
                <w:szCs w:val="26"/>
              </w:rPr>
              <w:t>559</w:t>
            </w:r>
            <w:r w:rsidRPr="00592FE5">
              <w:rPr>
                <w:iCs/>
                <w:color w:val="000000" w:themeColor="text1"/>
                <w:sz w:val="26"/>
                <w:szCs w:val="26"/>
                <w:vertAlign w:val="superscript"/>
              </w:rPr>
              <w:t>c</w:t>
            </w:r>
          </w:p>
        </w:tc>
        <w:tc>
          <w:tcPr>
            <w:tcW w:w="866" w:type="pct"/>
            <w:vAlign w:val="center"/>
          </w:tcPr>
          <w:p w14:paraId="21491D1C" w14:textId="77777777" w:rsidR="00310A08" w:rsidRPr="00592FE5" w:rsidRDefault="00310A08" w:rsidP="00776927">
            <w:pPr>
              <w:spacing w:line="312" w:lineRule="auto"/>
              <w:ind w:right="-57" w:firstLine="0"/>
              <w:jc w:val="center"/>
              <w:rPr>
                <w:rFonts w:eastAsia="Calibri"/>
                <w:b/>
                <w:bCs/>
                <w:color w:val="000000" w:themeColor="text1"/>
                <w:sz w:val="26"/>
                <w:szCs w:val="26"/>
              </w:rPr>
            </w:pPr>
            <w:r w:rsidRPr="00592FE5">
              <w:rPr>
                <w:color w:val="000000" w:themeColor="text1"/>
                <w:sz w:val="26"/>
                <w:szCs w:val="26"/>
              </w:rPr>
              <w:t>-</w:t>
            </w:r>
            <w:r w:rsidR="00C27306" w:rsidRPr="00592FE5">
              <w:rPr>
                <w:color w:val="000000" w:themeColor="text1"/>
                <w:sz w:val="26"/>
                <w:szCs w:val="26"/>
              </w:rPr>
              <w:t xml:space="preserve"> </w:t>
            </w:r>
            <w:r w:rsidRPr="00592FE5">
              <w:rPr>
                <w:color w:val="000000" w:themeColor="text1"/>
                <w:sz w:val="26"/>
                <w:szCs w:val="26"/>
              </w:rPr>
              <w:t>0</w:t>
            </w:r>
            <w:r w:rsidR="00836F2F" w:rsidRPr="00592FE5">
              <w:rPr>
                <w:color w:val="000000" w:themeColor="text1"/>
                <w:sz w:val="26"/>
                <w:szCs w:val="26"/>
              </w:rPr>
              <w:t>,</w:t>
            </w:r>
            <w:r w:rsidRPr="00592FE5">
              <w:rPr>
                <w:color w:val="000000" w:themeColor="text1"/>
                <w:sz w:val="26"/>
                <w:szCs w:val="26"/>
              </w:rPr>
              <w:t>060</w:t>
            </w:r>
          </w:p>
        </w:tc>
        <w:tc>
          <w:tcPr>
            <w:tcW w:w="847" w:type="pct"/>
            <w:vAlign w:val="center"/>
          </w:tcPr>
          <w:p w14:paraId="0CEE8488" w14:textId="77777777" w:rsidR="00310A08" w:rsidRPr="00592FE5" w:rsidRDefault="00310A08" w:rsidP="00776927">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836F2F" w:rsidRPr="00592FE5">
              <w:rPr>
                <w:color w:val="000000" w:themeColor="text1"/>
                <w:sz w:val="26"/>
                <w:szCs w:val="26"/>
              </w:rPr>
              <w:t>,</w:t>
            </w:r>
            <w:r w:rsidRPr="00592FE5">
              <w:rPr>
                <w:color w:val="000000" w:themeColor="text1"/>
                <w:sz w:val="26"/>
                <w:szCs w:val="26"/>
              </w:rPr>
              <w:t>679</w:t>
            </w:r>
            <w:r w:rsidRPr="00592FE5">
              <w:rPr>
                <w:iCs/>
                <w:color w:val="000000" w:themeColor="text1"/>
                <w:sz w:val="26"/>
                <w:szCs w:val="26"/>
                <w:vertAlign w:val="superscript"/>
              </w:rPr>
              <w:t>c</w:t>
            </w:r>
          </w:p>
        </w:tc>
      </w:tr>
      <w:tr w:rsidR="000A2115" w:rsidRPr="00592FE5" w14:paraId="0485B893" w14:textId="77777777" w:rsidTr="000A2115">
        <w:trPr>
          <w:trHeight w:val="227"/>
        </w:trPr>
        <w:tc>
          <w:tcPr>
            <w:tcW w:w="1478" w:type="pct"/>
            <w:vAlign w:val="center"/>
          </w:tcPr>
          <w:p w14:paraId="18E4C349" w14:textId="5F765ED9" w:rsidR="00C85856" w:rsidRPr="00592FE5" w:rsidRDefault="00C85856" w:rsidP="00776927">
            <w:pPr>
              <w:spacing w:line="312" w:lineRule="auto"/>
              <w:ind w:right="-57" w:firstLine="0"/>
              <w:jc w:val="center"/>
              <w:rPr>
                <w:rFonts w:eastAsia="Calibri"/>
                <w:bCs/>
                <w:color w:val="000000" w:themeColor="text1"/>
                <w:sz w:val="26"/>
                <w:szCs w:val="26"/>
              </w:rPr>
            </w:pPr>
            <w:r w:rsidRPr="00592FE5">
              <w:rPr>
                <w:rFonts w:eastAsia="Calibri"/>
                <w:iCs/>
                <w:color w:val="000000" w:themeColor="text1"/>
                <w:sz w:val="26"/>
                <w:szCs w:val="26"/>
              </w:rPr>
              <w:t>INR</w:t>
            </w:r>
          </w:p>
        </w:tc>
        <w:tc>
          <w:tcPr>
            <w:tcW w:w="865" w:type="pct"/>
            <w:vAlign w:val="center"/>
          </w:tcPr>
          <w:p w14:paraId="1B24900D" w14:textId="729CD69B" w:rsidR="00C85856" w:rsidRPr="00592FE5" w:rsidRDefault="00C85856" w:rsidP="00776927">
            <w:pPr>
              <w:spacing w:line="312" w:lineRule="auto"/>
              <w:ind w:right="-57" w:firstLine="0"/>
              <w:jc w:val="center"/>
              <w:rPr>
                <w:rFonts w:eastAsia="Calibri"/>
                <w:b/>
                <w:bCs/>
                <w:color w:val="000000" w:themeColor="text1"/>
                <w:sz w:val="26"/>
                <w:szCs w:val="26"/>
              </w:rPr>
            </w:pPr>
            <w:r w:rsidRPr="00592FE5">
              <w:rPr>
                <w:color w:val="000000" w:themeColor="text1"/>
                <w:sz w:val="26"/>
                <w:szCs w:val="26"/>
              </w:rPr>
              <w:t>- 0</w:t>
            </w:r>
            <w:r w:rsidR="00776927" w:rsidRPr="00592FE5">
              <w:rPr>
                <w:color w:val="000000" w:themeColor="text1"/>
                <w:sz w:val="26"/>
                <w:szCs w:val="26"/>
              </w:rPr>
              <w:t>,</w:t>
            </w:r>
            <w:r w:rsidRPr="00592FE5">
              <w:rPr>
                <w:color w:val="000000" w:themeColor="text1"/>
                <w:sz w:val="26"/>
                <w:szCs w:val="26"/>
              </w:rPr>
              <w:t>113</w:t>
            </w:r>
          </w:p>
        </w:tc>
        <w:tc>
          <w:tcPr>
            <w:tcW w:w="945" w:type="pct"/>
            <w:vAlign w:val="center"/>
          </w:tcPr>
          <w:p w14:paraId="64B715F7" w14:textId="48EACCA1" w:rsidR="00C85856" w:rsidRPr="00592FE5" w:rsidRDefault="00C85856" w:rsidP="00776927">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776927" w:rsidRPr="00592FE5">
              <w:rPr>
                <w:color w:val="000000" w:themeColor="text1"/>
                <w:sz w:val="26"/>
                <w:szCs w:val="26"/>
              </w:rPr>
              <w:t>,</w:t>
            </w:r>
            <w:r w:rsidRPr="00592FE5">
              <w:rPr>
                <w:color w:val="000000" w:themeColor="text1"/>
                <w:sz w:val="26"/>
                <w:szCs w:val="26"/>
              </w:rPr>
              <w:t>402</w:t>
            </w:r>
            <w:r w:rsidR="0062012B" w:rsidRPr="00592FE5">
              <w:rPr>
                <w:rFonts w:eastAsia="Calibri"/>
                <w:color w:val="000000" w:themeColor="text1"/>
                <w:sz w:val="26"/>
                <w:szCs w:val="26"/>
                <w:vertAlign w:val="superscript"/>
              </w:rPr>
              <w:t>d</w:t>
            </w:r>
          </w:p>
        </w:tc>
        <w:tc>
          <w:tcPr>
            <w:tcW w:w="866" w:type="pct"/>
            <w:vAlign w:val="center"/>
          </w:tcPr>
          <w:p w14:paraId="5ED29D5D" w14:textId="4301B606" w:rsidR="00C85856" w:rsidRPr="00592FE5" w:rsidRDefault="00C85856" w:rsidP="00776927">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776927" w:rsidRPr="00592FE5">
              <w:rPr>
                <w:color w:val="000000" w:themeColor="text1"/>
                <w:sz w:val="26"/>
                <w:szCs w:val="26"/>
              </w:rPr>
              <w:t>,</w:t>
            </w:r>
            <w:r w:rsidRPr="00592FE5">
              <w:rPr>
                <w:color w:val="000000" w:themeColor="text1"/>
                <w:sz w:val="26"/>
                <w:szCs w:val="26"/>
              </w:rPr>
              <w:t>016</w:t>
            </w:r>
          </w:p>
        </w:tc>
        <w:tc>
          <w:tcPr>
            <w:tcW w:w="847" w:type="pct"/>
            <w:vAlign w:val="center"/>
          </w:tcPr>
          <w:p w14:paraId="50EBE38F" w14:textId="20BE5476" w:rsidR="00C85856" w:rsidRPr="00592FE5" w:rsidRDefault="00C85856" w:rsidP="00776927">
            <w:pPr>
              <w:spacing w:line="312" w:lineRule="auto"/>
              <w:ind w:right="-57" w:firstLine="0"/>
              <w:jc w:val="center"/>
              <w:rPr>
                <w:rFonts w:eastAsia="Calibri"/>
                <w:b/>
                <w:bCs/>
                <w:color w:val="000000" w:themeColor="text1"/>
                <w:sz w:val="26"/>
                <w:szCs w:val="26"/>
              </w:rPr>
            </w:pPr>
            <w:r w:rsidRPr="00592FE5">
              <w:rPr>
                <w:color w:val="000000" w:themeColor="text1"/>
                <w:sz w:val="26"/>
                <w:szCs w:val="26"/>
              </w:rPr>
              <w:t>0</w:t>
            </w:r>
            <w:r w:rsidR="00776927" w:rsidRPr="00592FE5">
              <w:rPr>
                <w:color w:val="000000" w:themeColor="text1"/>
                <w:sz w:val="26"/>
                <w:szCs w:val="26"/>
              </w:rPr>
              <w:t>,</w:t>
            </w:r>
            <w:r w:rsidRPr="00592FE5">
              <w:rPr>
                <w:color w:val="000000" w:themeColor="text1"/>
                <w:sz w:val="26"/>
                <w:szCs w:val="26"/>
              </w:rPr>
              <w:t>913</w:t>
            </w:r>
            <w:r w:rsidR="0062012B" w:rsidRPr="00592FE5">
              <w:rPr>
                <w:rFonts w:eastAsia="Calibri"/>
                <w:color w:val="000000" w:themeColor="text1"/>
                <w:sz w:val="26"/>
                <w:szCs w:val="26"/>
                <w:vertAlign w:val="superscript"/>
              </w:rPr>
              <w:t>d</w:t>
            </w:r>
          </w:p>
        </w:tc>
      </w:tr>
      <w:tr w:rsidR="000A2115" w:rsidRPr="00592FE5" w14:paraId="5193FD94" w14:textId="77777777" w:rsidTr="000A2115">
        <w:trPr>
          <w:trHeight w:val="227"/>
        </w:trPr>
        <w:tc>
          <w:tcPr>
            <w:tcW w:w="1478" w:type="pct"/>
            <w:vAlign w:val="center"/>
          </w:tcPr>
          <w:p w14:paraId="67B4195B" w14:textId="5B218605" w:rsidR="00C85856" w:rsidRPr="00592FE5" w:rsidRDefault="00C85856" w:rsidP="00776927">
            <w:pPr>
              <w:spacing w:line="312" w:lineRule="auto"/>
              <w:ind w:firstLine="0"/>
              <w:jc w:val="center"/>
              <w:rPr>
                <w:rFonts w:eastAsia="Calibri"/>
                <w:iCs/>
                <w:color w:val="000000" w:themeColor="text1"/>
                <w:sz w:val="26"/>
                <w:szCs w:val="26"/>
              </w:rPr>
            </w:pPr>
            <w:r w:rsidRPr="00592FE5">
              <w:rPr>
                <w:rFonts w:eastAsia="Calibri"/>
                <w:iCs/>
                <w:color w:val="000000" w:themeColor="text1"/>
                <w:sz w:val="26"/>
                <w:szCs w:val="26"/>
              </w:rPr>
              <w:t>APTTr</w:t>
            </w:r>
          </w:p>
        </w:tc>
        <w:tc>
          <w:tcPr>
            <w:tcW w:w="865" w:type="pct"/>
            <w:vAlign w:val="center"/>
          </w:tcPr>
          <w:p w14:paraId="033DB053" w14:textId="77777777" w:rsidR="00C85856" w:rsidRPr="00592FE5" w:rsidRDefault="00C85856" w:rsidP="00776927">
            <w:pPr>
              <w:spacing w:line="312" w:lineRule="auto"/>
              <w:ind w:right="-57" w:firstLine="0"/>
              <w:jc w:val="center"/>
              <w:rPr>
                <w:rFonts w:eastAsia="Calibri"/>
                <w:color w:val="000000" w:themeColor="text1"/>
                <w:sz w:val="26"/>
                <w:szCs w:val="26"/>
              </w:rPr>
            </w:pPr>
            <w:r w:rsidRPr="00592FE5">
              <w:rPr>
                <w:color w:val="000000" w:themeColor="text1"/>
                <w:sz w:val="26"/>
                <w:szCs w:val="26"/>
              </w:rPr>
              <w:t>- 0,013</w:t>
            </w:r>
          </w:p>
        </w:tc>
        <w:tc>
          <w:tcPr>
            <w:tcW w:w="945" w:type="pct"/>
            <w:vAlign w:val="center"/>
          </w:tcPr>
          <w:p w14:paraId="70A201B8" w14:textId="77777777" w:rsidR="00C85856" w:rsidRPr="00592FE5" w:rsidRDefault="00C85856" w:rsidP="00776927">
            <w:pPr>
              <w:spacing w:line="312" w:lineRule="auto"/>
              <w:ind w:right="-57" w:firstLine="0"/>
              <w:jc w:val="center"/>
              <w:rPr>
                <w:rFonts w:eastAsia="Calibri"/>
                <w:color w:val="000000" w:themeColor="text1"/>
                <w:sz w:val="26"/>
                <w:szCs w:val="26"/>
              </w:rPr>
            </w:pPr>
            <w:r w:rsidRPr="00592FE5">
              <w:rPr>
                <w:color w:val="000000" w:themeColor="text1"/>
                <w:sz w:val="26"/>
                <w:szCs w:val="26"/>
              </w:rPr>
              <w:t>0,924</w:t>
            </w:r>
            <w:r w:rsidRPr="00592FE5">
              <w:rPr>
                <w:iCs/>
                <w:color w:val="000000" w:themeColor="text1"/>
                <w:sz w:val="26"/>
                <w:szCs w:val="26"/>
                <w:vertAlign w:val="superscript"/>
              </w:rPr>
              <w:t>c</w:t>
            </w:r>
          </w:p>
        </w:tc>
        <w:tc>
          <w:tcPr>
            <w:tcW w:w="866" w:type="pct"/>
            <w:vAlign w:val="center"/>
          </w:tcPr>
          <w:p w14:paraId="1228D813" w14:textId="77777777" w:rsidR="00C85856" w:rsidRPr="00592FE5" w:rsidRDefault="00C85856" w:rsidP="00776927">
            <w:pPr>
              <w:spacing w:line="312" w:lineRule="auto"/>
              <w:ind w:right="-57" w:firstLine="0"/>
              <w:jc w:val="center"/>
              <w:rPr>
                <w:rFonts w:eastAsia="Calibri"/>
                <w:color w:val="000000" w:themeColor="text1"/>
                <w:sz w:val="26"/>
                <w:szCs w:val="26"/>
              </w:rPr>
            </w:pPr>
            <w:r w:rsidRPr="00592FE5">
              <w:rPr>
                <w:color w:val="000000" w:themeColor="text1"/>
                <w:sz w:val="26"/>
                <w:szCs w:val="26"/>
              </w:rPr>
              <w:t>- 0,114</w:t>
            </w:r>
          </w:p>
        </w:tc>
        <w:tc>
          <w:tcPr>
            <w:tcW w:w="847" w:type="pct"/>
            <w:vAlign w:val="center"/>
          </w:tcPr>
          <w:p w14:paraId="43F60E6B" w14:textId="77777777" w:rsidR="00C85856" w:rsidRPr="00592FE5" w:rsidRDefault="00C85856" w:rsidP="00776927">
            <w:pPr>
              <w:spacing w:line="312" w:lineRule="auto"/>
              <w:ind w:right="-57" w:firstLine="0"/>
              <w:jc w:val="center"/>
              <w:rPr>
                <w:rFonts w:eastAsia="Calibri"/>
                <w:color w:val="000000" w:themeColor="text1"/>
                <w:sz w:val="26"/>
                <w:szCs w:val="26"/>
              </w:rPr>
            </w:pPr>
            <w:r w:rsidRPr="00592FE5">
              <w:rPr>
                <w:color w:val="000000" w:themeColor="text1"/>
                <w:sz w:val="26"/>
                <w:szCs w:val="26"/>
              </w:rPr>
              <w:t>0,429</w:t>
            </w:r>
            <w:r w:rsidRPr="00592FE5">
              <w:rPr>
                <w:iCs/>
                <w:color w:val="000000" w:themeColor="text1"/>
                <w:sz w:val="26"/>
                <w:szCs w:val="26"/>
                <w:vertAlign w:val="superscript"/>
              </w:rPr>
              <w:t>c</w:t>
            </w:r>
          </w:p>
        </w:tc>
      </w:tr>
      <w:tr w:rsidR="000A2115" w:rsidRPr="00592FE5" w14:paraId="6505BB5B" w14:textId="77777777" w:rsidTr="000A2115">
        <w:trPr>
          <w:trHeight w:val="227"/>
        </w:trPr>
        <w:tc>
          <w:tcPr>
            <w:tcW w:w="1478" w:type="pct"/>
            <w:vAlign w:val="center"/>
          </w:tcPr>
          <w:p w14:paraId="44D18635" w14:textId="301F49D4" w:rsidR="00C85856" w:rsidRPr="00592FE5" w:rsidRDefault="00C85856" w:rsidP="00776927">
            <w:pPr>
              <w:spacing w:line="312" w:lineRule="auto"/>
              <w:ind w:firstLine="0"/>
              <w:jc w:val="center"/>
              <w:rPr>
                <w:rFonts w:eastAsia="Calibri"/>
                <w:iCs/>
                <w:color w:val="000000" w:themeColor="text1"/>
                <w:sz w:val="26"/>
                <w:szCs w:val="26"/>
              </w:rPr>
            </w:pPr>
            <w:r w:rsidRPr="00592FE5">
              <w:rPr>
                <w:rFonts w:eastAsia="Calibri"/>
                <w:iCs/>
                <w:color w:val="000000" w:themeColor="text1"/>
                <w:sz w:val="26"/>
                <w:szCs w:val="26"/>
              </w:rPr>
              <w:t>TTr</w:t>
            </w:r>
          </w:p>
        </w:tc>
        <w:tc>
          <w:tcPr>
            <w:tcW w:w="865" w:type="pct"/>
            <w:vAlign w:val="center"/>
          </w:tcPr>
          <w:p w14:paraId="351681A3" w14:textId="5D6E4C47" w:rsidR="00C85856" w:rsidRPr="00592FE5" w:rsidRDefault="00C85856" w:rsidP="00776927">
            <w:pPr>
              <w:spacing w:line="312" w:lineRule="auto"/>
              <w:ind w:right="-57" w:firstLine="0"/>
              <w:jc w:val="center"/>
              <w:rPr>
                <w:rFonts w:eastAsia="Calibri"/>
                <w:color w:val="000000" w:themeColor="text1"/>
                <w:sz w:val="26"/>
                <w:szCs w:val="26"/>
              </w:rPr>
            </w:pPr>
            <w:r w:rsidRPr="00592FE5">
              <w:rPr>
                <w:color w:val="000000" w:themeColor="text1"/>
                <w:sz w:val="26"/>
                <w:szCs w:val="26"/>
              </w:rPr>
              <w:t>- 0</w:t>
            </w:r>
            <w:r w:rsidR="00776927" w:rsidRPr="00592FE5">
              <w:rPr>
                <w:color w:val="000000" w:themeColor="text1"/>
                <w:sz w:val="26"/>
                <w:szCs w:val="26"/>
              </w:rPr>
              <w:t>,</w:t>
            </w:r>
            <w:r w:rsidRPr="00592FE5">
              <w:rPr>
                <w:color w:val="000000" w:themeColor="text1"/>
                <w:sz w:val="26"/>
                <w:szCs w:val="26"/>
              </w:rPr>
              <w:t>102</w:t>
            </w:r>
          </w:p>
        </w:tc>
        <w:tc>
          <w:tcPr>
            <w:tcW w:w="945" w:type="pct"/>
            <w:vAlign w:val="center"/>
          </w:tcPr>
          <w:p w14:paraId="3B7810A6" w14:textId="6E10A097" w:rsidR="00C85856" w:rsidRPr="00592FE5" w:rsidRDefault="00C85856" w:rsidP="00776927">
            <w:pPr>
              <w:spacing w:line="312" w:lineRule="auto"/>
              <w:ind w:right="-57" w:firstLine="0"/>
              <w:jc w:val="center"/>
              <w:rPr>
                <w:rFonts w:eastAsia="Calibri"/>
                <w:color w:val="000000" w:themeColor="text1"/>
                <w:sz w:val="26"/>
                <w:szCs w:val="26"/>
              </w:rPr>
            </w:pPr>
            <w:r w:rsidRPr="00592FE5">
              <w:rPr>
                <w:color w:val="000000" w:themeColor="text1"/>
                <w:sz w:val="26"/>
                <w:szCs w:val="26"/>
              </w:rPr>
              <w:t>0</w:t>
            </w:r>
            <w:r w:rsidR="00776927" w:rsidRPr="00592FE5">
              <w:rPr>
                <w:color w:val="000000" w:themeColor="text1"/>
                <w:sz w:val="26"/>
                <w:szCs w:val="26"/>
              </w:rPr>
              <w:t>,</w:t>
            </w:r>
            <w:r w:rsidRPr="00592FE5">
              <w:rPr>
                <w:color w:val="000000" w:themeColor="text1"/>
                <w:sz w:val="26"/>
                <w:szCs w:val="26"/>
              </w:rPr>
              <w:t>452</w:t>
            </w:r>
            <w:r w:rsidR="0062012B" w:rsidRPr="00592FE5">
              <w:rPr>
                <w:rFonts w:eastAsia="Calibri"/>
                <w:color w:val="000000" w:themeColor="text1"/>
                <w:sz w:val="26"/>
                <w:szCs w:val="26"/>
                <w:vertAlign w:val="superscript"/>
              </w:rPr>
              <w:t>d</w:t>
            </w:r>
          </w:p>
        </w:tc>
        <w:tc>
          <w:tcPr>
            <w:tcW w:w="866" w:type="pct"/>
            <w:vAlign w:val="center"/>
          </w:tcPr>
          <w:p w14:paraId="08238042" w14:textId="4DC45FDB" w:rsidR="00C85856" w:rsidRPr="00592FE5" w:rsidRDefault="00C85856" w:rsidP="00776927">
            <w:pPr>
              <w:spacing w:line="312" w:lineRule="auto"/>
              <w:ind w:right="-57" w:firstLine="0"/>
              <w:jc w:val="center"/>
              <w:rPr>
                <w:rFonts w:eastAsia="Calibri"/>
                <w:color w:val="000000" w:themeColor="text1"/>
                <w:sz w:val="26"/>
                <w:szCs w:val="26"/>
              </w:rPr>
            </w:pPr>
            <w:r w:rsidRPr="00592FE5">
              <w:rPr>
                <w:color w:val="000000" w:themeColor="text1"/>
                <w:sz w:val="26"/>
                <w:szCs w:val="26"/>
              </w:rPr>
              <w:t>0</w:t>
            </w:r>
            <w:r w:rsidR="00776927" w:rsidRPr="00592FE5">
              <w:rPr>
                <w:color w:val="000000" w:themeColor="text1"/>
                <w:sz w:val="26"/>
                <w:szCs w:val="26"/>
              </w:rPr>
              <w:t>,</w:t>
            </w:r>
            <w:r w:rsidRPr="00592FE5">
              <w:rPr>
                <w:color w:val="000000" w:themeColor="text1"/>
                <w:sz w:val="26"/>
                <w:szCs w:val="26"/>
              </w:rPr>
              <w:t>203</w:t>
            </w:r>
          </w:p>
        </w:tc>
        <w:tc>
          <w:tcPr>
            <w:tcW w:w="847" w:type="pct"/>
            <w:vAlign w:val="center"/>
          </w:tcPr>
          <w:p w14:paraId="54FC102F" w14:textId="2ED0D4EC" w:rsidR="00C85856" w:rsidRPr="00592FE5" w:rsidRDefault="00C85856" w:rsidP="00776927">
            <w:pPr>
              <w:spacing w:line="312" w:lineRule="auto"/>
              <w:ind w:right="-57" w:firstLine="0"/>
              <w:jc w:val="center"/>
              <w:rPr>
                <w:rFonts w:eastAsia="Calibri"/>
                <w:b/>
                <w:color w:val="000000" w:themeColor="text1"/>
                <w:sz w:val="26"/>
                <w:szCs w:val="26"/>
              </w:rPr>
            </w:pPr>
            <w:r w:rsidRPr="00592FE5">
              <w:rPr>
                <w:color w:val="000000" w:themeColor="text1"/>
                <w:sz w:val="26"/>
                <w:szCs w:val="26"/>
              </w:rPr>
              <w:t>0</w:t>
            </w:r>
            <w:r w:rsidR="00776927" w:rsidRPr="00592FE5">
              <w:rPr>
                <w:color w:val="000000" w:themeColor="text1"/>
                <w:sz w:val="26"/>
                <w:szCs w:val="26"/>
              </w:rPr>
              <w:t>,</w:t>
            </w:r>
            <w:r w:rsidRPr="00592FE5">
              <w:rPr>
                <w:color w:val="000000" w:themeColor="text1"/>
                <w:sz w:val="26"/>
                <w:szCs w:val="26"/>
              </w:rPr>
              <w:t>157</w:t>
            </w:r>
            <w:r w:rsidR="0062012B" w:rsidRPr="00592FE5">
              <w:rPr>
                <w:rFonts w:eastAsia="Calibri"/>
                <w:color w:val="000000" w:themeColor="text1"/>
                <w:sz w:val="26"/>
                <w:szCs w:val="26"/>
                <w:vertAlign w:val="superscript"/>
              </w:rPr>
              <w:t>d</w:t>
            </w:r>
          </w:p>
        </w:tc>
      </w:tr>
    </w:tbl>
    <w:p w14:paraId="27F17B8F" w14:textId="0A4C0C8C" w:rsidR="003D4AF3" w:rsidRPr="00592FE5" w:rsidRDefault="003D4AF3" w:rsidP="007019AB">
      <w:pPr>
        <w:ind w:firstLine="0"/>
        <w:jc w:val="center"/>
        <w:rPr>
          <w:color w:val="000000" w:themeColor="text1"/>
          <w:szCs w:val="28"/>
          <w:shd w:val="clear" w:color="auto" w:fill="FFFFFF"/>
        </w:rPr>
      </w:pPr>
      <w:r w:rsidRPr="00592FE5">
        <w:rPr>
          <w:rFonts w:eastAsia="Calibri" w:cs="Times New Roman"/>
          <w:iCs/>
          <w:color w:val="222222"/>
          <w:kern w:val="2"/>
          <w:szCs w:val="18"/>
          <w14:ligatures w14:val="standardContextual"/>
        </w:rPr>
        <w:t xml:space="preserve">Ghi chú: </w:t>
      </w:r>
      <w:r w:rsidRPr="00592FE5">
        <w:rPr>
          <w:rFonts w:cs="Times New Roman"/>
          <w:iCs/>
          <w:color w:val="000000" w:themeColor="text1"/>
          <w:szCs w:val="28"/>
          <w:vertAlign w:val="superscript"/>
        </w:rPr>
        <w:t>c</w:t>
      </w:r>
      <w:r w:rsidRPr="00592FE5">
        <w:rPr>
          <w:rFonts w:cs="Times New Roman"/>
          <w:iCs/>
          <w:color w:val="000000" w:themeColor="text1"/>
          <w:szCs w:val="28"/>
        </w:rPr>
        <w:t xml:space="preserve">p: </w:t>
      </w:r>
      <w:r w:rsidR="007019AB" w:rsidRPr="00592FE5">
        <w:rPr>
          <w:rFonts w:cs="Times New Roman"/>
          <w:iCs/>
          <w:color w:val="000000" w:themeColor="text1"/>
          <w:szCs w:val="28"/>
        </w:rPr>
        <w:t xml:space="preserve">Tương quan </w:t>
      </w:r>
      <w:r w:rsidR="007019AB" w:rsidRPr="00592FE5">
        <w:rPr>
          <w:rFonts w:cs="Times New Roman"/>
          <w:color w:val="000000" w:themeColor="text1"/>
          <w:szCs w:val="28"/>
          <w:shd w:val="clear" w:color="auto" w:fill="FFFFFF"/>
        </w:rPr>
        <w:t>Pearson</w:t>
      </w:r>
      <w:r w:rsidR="00727276" w:rsidRPr="00592FE5">
        <w:rPr>
          <w:rFonts w:cs="Times New Roman"/>
          <w:color w:val="000000" w:themeColor="text1"/>
          <w:szCs w:val="28"/>
          <w:shd w:val="clear" w:color="auto" w:fill="FFFFFF"/>
        </w:rPr>
        <w:t xml:space="preserve">; </w:t>
      </w:r>
      <w:r w:rsidR="00727276" w:rsidRPr="00592FE5">
        <w:rPr>
          <w:rFonts w:cs="Times New Roman"/>
          <w:color w:val="000000" w:themeColor="text1"/>
          <w:szCs w:val="28"/>
          <w:shd w:val="clear" w:color="auto" w:fill="FFFFFF"/>
          <w:vertAlign w:val="superscript"/>
        </w:rPr>
        <w:t>d</w:t>
      </w:r>
      <w:r w:rsidR="00727276" w:rsidRPr="00592FE5">
        <w:rPr>
          <w:rFonts w:cs="Times New Roman"/>
          <w:color w:val="000000" w:themeColor="text1"/>
          <w:szCs w:val="28"/>
          <w:shd w:val="clear" w:color="auto" w:fill="FFFFFF"/>
        </w:rPr>
        <w:t>p: Tương quan Spearman's rho</w:t>
      </w:r>
    </w:p>
    <w:p w14:paraId="761DED32" w14:textId="32341ACF" w:rsidR="003D4AF3" w:rsidRPr="00592FE5" w:rsidRDefault="003D4AF3" w:rsidP="003D4AF3">
      <w:pPr>
        <w:pStyle w:val="0bang"/>
        <w:spacing w:before="0" w:line="360" w:lineRule="auto"/>
        <w:ind w:firstLine="720"/>
        <w:jc w:val="both"/>
        <w:rPr>
          <w:rFonts w:eastAsia="Calibri"/>
          <w:b w:val="0"/>
          <w:iCs/>
        </w:rPr>
      </w:pPr>
      <w:r w:rsidRPr="00592FE5">
        <w:rPr>
          <w:rFonts w:eastAsia="Calibri"/>
          <w:b w:val="0"/>
        </w:rPr>
        <w:t xml:space="preserve">Kết quả </w:t>
      </w:r>
      <w:r w:rsidR="009F06F4" w:rsidRPr="00592FE5">
        <w:rPr>
          <w:rFonts w:eastAsia="Calibri"/>
          <w:b w:val="0"/>
        </w:rPr>
        <w:t>B</w:t>
      </w:r>
      <w:r w:rsidRPr="00592FE5">
        <w:rPr>
          <w:rFonts w:eastAsia="Calibri"/>
          <w:b w:val="0"/>
        </w:rPr>
        <w:t>ả</w:t>
      </w:r>
      <w:r w:rsidR="009F06F4" w:rsidRPr="00592FE5">
        <w:rPr>
          <w:rFonts w:eastAsia="Calibri"/>
          <w:b w:val="0"/>
        </w:rPr>
        <w:t>ng 3.15</w:t>
      </w:r>
      <w:r w:rsidRPr="00592FE5">
        <w:rPr>
          <w:rFonts w:eastAsia="Calibri"/>
          <w:b w:val="0"/>
        </w:rPr>
        <w:t xml:space="preserve"> cho thấy, nồng độ </w:t>
      </w:r>
      <w:r w:rsidRPr="00592FE5">
        <w:rPr>
          <w:rFonts w:eastAsia="Calibri"/>
          <w:b w:val="0"/>
          <w:bCs w:val="0"/>
          <w:szCs w:val="28"/>
        </w:rPr>
        <w:t>T</w:t>
      </w:r>
      <w:r w:rsidR="00F433CA" w:rsidRPr="00592FE5">
        <w:rPr>
          <w:rFonts w:eastAsia="Calibri"/>
          <w:b w:val="0"/>
          <w:bCs w:val="0"/>
          <w:szCs w:val="28"/>
        </w:rPr>
        <w:t>G</w:t>
      </w:r>
      <w:r w:rsidRPr="00592FE5">
        <w:rPr>
          <w:rFonts w:eastAsia="Calibri"/>
          <w:b w:val="0"/>
          <w:bCs w:val="0"/>
          <w:szCs w:val="28"/>
        </w:rPr>
        <w:t>F-β</w:t>
      </w:r>
      <w:r w:rsidRPr="00592FE5">
        <w:rPr>
          <w:rFonts w:eastAsia="Calibri"/>
          <w:b w:val="0"/>
        </w:rPr>
        <w:t xml:space="preserve"> </w:t>
      </w:r>
      <w:r w:rsidR="000A2115" w:rsidRPr="00592FE5">
        <w:rPr>
          <w:rFonts w:eastAsia="Calibri"/>
          <w:b w:val="0"/>
        </w:rPr>
        <w:t xml:space="preserve">không </w:t>
      </w:r>
      <w:r w:rsidRPr="00592FE5">
        <w:rPr>
          <w:rFonts w:eastAsia="Calibri"/>
          <w:b w:val="0"/>
        </w:rPr>
        <w:t xml:space="preserve">tương quan với </w:t>
      </w:r>
      <w:r w:rsidR="000A2115" w:rsidRPr="00592FE5">
        <w:rPr>
          <w:rFonts w:eastAsia="Calibri"/>
          <w:b w:val="0"/>
        </w:rPr>
        <w:t>các chỉ số đông máu</w:t>
      </w:r>
      <w:r w:rsidRPr="00592FE5">
        <w:rPr>
          <w:rFonts w:eastAsia="Calibri"/>
          <w:b w:val="0"/>
        </w:rPr>
        <w:t xml:space="preserve"> </w:t>
      </w:r>
      <w:r w:rsidRPr="00592FE5">
        <w:rPr>
          <w:rFonts w:eastAsia="Calibri"/>
          <w:b w:val="0"/>
          <w:iCs/>
        </w:rPr>
        <w:t xml:space="preserve">ở </w:t>
      </w:r>
      <w:r w:rsidR="000A2115" w:rsidRPr="00592FE5">
        <w:rPr>
          <w:rFonts w:eastAsia="Calibri"/>
          <w:b w:val="0"/>
          <w:iCs/>
        </w:rPr>
        <w:t xml:space="preserve">cả 2 </w:t>
      </w:r>
      <w:r w:rsidRPr="00592FE5">
        <w:rPr>
          <w:rFonts w:eastAsia="Calibri"/>
          <w:b w:val="0"/>
          <w:iCs/>
        </w:rPr>
        <w:t xml:space="preserve">nhóm </w:t>
      </w:r>
      <w:r w:rsidR="000A2115" w:rsidRPr="00592FE5">
        <w:rPr>
          <w:rFonts w:eastAsia="Calibri"/>
          <w:b w:val="0"/>
          <w:iCs/>
        </w:rPr>
        <w:t>ALL và CLL (p &gt;</w:t>
      </w:r>
      <w:r w:rsidRPr="00592FE5">
        <w:rPr>
          <w:rFonts w:eastAsia="Calibri"/>
          <w:b w:val="0"/>
          <w:iCs/>
        </w:rPr>
        <w:t xml:space="preserve"> 0,05). </w:t>
      </w:r>
    </w:p>
    <w:p w14:paraId="7521859B" w14:textId="3BD2F222" w:rsidR="003D4AF3" w:rsidRPr="00592FE5" w:rsidRDefault="00936E06" w:rsidP="00B80CFA">
      <w:pPr>
        <w:pStyle w:val="u3"/>
        <w:spacing w:before="0" w:line="336" w:lineRule="auto"/>
        <w:ind w:firstLine="0"/>
        <w:rPr>
          <w:rFonts w:ascii="Times New Roman Bold" w:eastAsia="Calibri" w:hAnsi="Times New Roman Bold" w:cs="Times New Roman"/>
          <w:i/>
          <w:color w:val="000000" w:themeColor="text1"/>
          <w:spacing w:val="-12"/>
        </w:rPr>
      </w:pPr>
      <w:bookmarkStart w:id="362" w:name="_Toc213853063"/>
      <w:bookmarkStart w:id="363" w:name="_Toc220947903"/>
      <w:bookmarkStart w:id="364" w:name="_Toc221712343"/>
      <w:bookmarkStart w:id="365" w:name="_Toc226020759"/>
      <w:r w:rsidRPr="00592FE5">
        <w:rPr>
          <w:rFonts w:ascii="Times New Roman Bold" w:eastAsia="Calibri" w:hAnsi="Times New Roman Bold" w:cs="Times New Roman"/>
          <w:i/>
          <w:color w:val="000000" w:themeColor="text1"/>
          <w:spacing w:val="-12"/>
        </w:rPr>
        <w:t>3.2</w:t>
      </w:r>
      <w:r w:rsidR="003D4AF3" w:rsidRPr="00592FE5">
        <w:rPr>
          <w:rFonts w:ascii="Times New Roman Bold" w:eastAsia="Calibri" w:hAnsi="Times New Roman Bold" w:cs="Times New Roman"/>
          <w:i/>
          <w:color w:val="000000" w:themeColor="text1"/>
          <w:spacing w:val="-12"/>
        </w:rPr>
        <w:t>.</w:t>
      </w:r>
      <w:r w:rsidRPr="00592FE5">
        <w:rPr>
          <w:rFonts w:ascii="Times New Roman Bold" w:eastAsia="Calibri" w:hAnsi="Times New Roman Bold" w:cs="Times New Roman"/>
          <w:i/>
          <w:color w:val="000000" w:themeColor="text1"/>
          <w:spacing w:val="-12"/>
        </w:rPr>
        <w:t>2.</w:t>
      </w:r>
      <w:r w:rsidR="003D4AF3" w:rsidRPr="00592FE5">
        <w:rPr>
          <w:rFonts w:ascii="Times New Roman Bold" w:eastAsia="Calibri" w:hAnsi="Times New Roman Bold" w:cs="Times New Roman"/>
          <w:i/>
          <w:color w:val="000000" w:themeColor="text1"/>
          <w:spacing w:val="-12"/>
        </w:rPr>
        <w:t xml:space="preserve"> </w:t>
      </w:r>
      <w:r w:rsidRPr="00592FE5">
        <w:rPr>
          <w:rFonts w:ascii="Times New Roman Bold" w:eastAsia="Calibri" w:hAnsi="Times New Roman Bold" w:cs="Times New Roman"/>
          <w:i/>
          <w:color w:val="000000" w:themeColor="text1"/>
          <w:spacing w:val="-12"/>
        </w:rPr>
        <w:t>Biến thể</w:t>
      </w:r>
      <w:r w:rsidR="003D4AF3" w:rsidRPr="00592FE5">
        <w:rPr>
          <w:rFonts w:ascii="Times New Roman Bold" w:eastAsia="Calibri" w:hAnsi="Times New Roman Bold" w:cs="Times New Roman"/>
          <w:i/>
          <w:color w:val="000000" w:themeColor="text1"/>
          <w:spacing w:val="-12"/>
        </w:rPr>
        <w:t xml:space="preserve"> gen </w:t>
      </w:r>
      <w:r w:rsidRPr="00592FE5">
        <w:rPr>
          <w:rFonts w:ascii="Times New Roman Bold" w:hAnsi="Times New Roman Bold" w:cs="Times New Roman"/>
          <w:i/>
          <w:color w:val="000000" w:themeColor="text1"/>
          <w:spacing w:val="-12"/>
          <w:szCs w:val="28"/>
        </w:rPr>
        <w:t>A20, CYLD, CEZANNE</w:t>
      </w:r>
      <w:r w:rsidR="00FA605C" w:rsidRPr="00592FE5">
        <w:rPr>
          <w:rFonts w:ascii="Times New Roman Bold" w:hAnsi="Times New Roman Bold" w:cs="Times New Roman"/>
          <w:i/>
          <w:iCs/>
          <w:color w:val="000000" w:themeColor="text1"/>
          <w:spacing w:val="-12"/>
          <w:szCs w:val="28"/>
        </w:rPr>
        <w:t xml:space="preserve"> </w:t>
      </w:r>
      <w:r w:rsidR="003D4AF3" w:rsidRPr="00592FE5">
        <w:rPr>
          <w:rFonts w:ascii="Times New Roman Bold" w:eastAsia="Calibri" w:hAnsi="Times New Roman Bold" w:cs="Times New Roman"/>
          <w:i/>
          <w:color w:val="000000" w:themeColor="text1"/>
          <w:spacing w:val="-12"/>
        </w:rPr>
        <w:t>ở</w:t>
      </w:r>
      <w:r w:rsidRPr="00592FE5">
        <w:rPr>
          <w:rFonts w:ascii="Times New Roman Bold" w:eastAsia="Calibri" w:hAnsi="Times New Roman Bold" w:cs="Times New Roman"/>
          <w:i/>
          <w:color w:val="000000" w:themeColor="text1"/>
          <w:spacing w:val="-12"/>
        </w:rPr>
        <w:t xml:space="preserve"> </w:t>
      </w:r>
      <w:bookmarkEnd w:id="362"/>
      <w:r w:rsidR="00641CC9" w:rsidRPr="00592FE5">
        <w:rPr>
          <w:rFonts w:ascii="Times New Roman Bold" w:eastAsia="Calibri" w:hAnsi="Times New Roman Bold" w:cs="Times New Roman"/>
          <w:i/>
          <w:color w:val="000000" w:themeColor="text1"/>
          <w:spacing w:val="-12"/>
        </w:rPr>
        <w:t>người</w:t>
      </w:r>
      <w:r w:rsidRPr="00592FE5">
        <w:rPr>
          <w:rFonts w:ascii="Times New Roman Bold" w:eastAsia="Calibri" w:hAnsi="Times New Roman Bold" w:cs="Times New Roman"/>
          <w:i/>
          <w:color w:val="000000" w:themeColor="text1"/>
          <w:spacing w:val="-12"/>
        </w:rPr>
        <w:t xml:space="preserve"> </w:t>
      </w:r>
      <w:r w:rsidR="00E2194A" w:rsidRPr="00592FE5">
        <w:rPr>
          <w:rFonts w:ascii="Times New Roman Bold" w:eastAsia="Calibri" w:hAnsi="Times New Roman Bold" w:cs="Times New Roman"/>
          <w:i/>
          <w:color w:val="000000" w:themeColor="text1"/>
          <w:spacing w:val="-12"/>
        </w:rPr>
        <w:t>bệnh lơ xê mi dòng</w:t>
      </w:r>
      <w:r w:rsidRPr="00592FE5">
        <w:rPr>
          <w:rFonts w:ascii="Times New Roman Bold" w:eastAsia="Calibri" w:hAnsi="Times New Roman Bold" w:cs="Times New Roman"/>
          <w:i/>
          <w:color w:val="000000" w:themeColor="text1"/>
          <w:spacing w:val="-12"/>
        </w:rPr>
        <w:t xml:space="preserve"> lympho</w:t>
      </w:r>
      <w:bookmarkEnd w:id="363"/>
      <w:bookmarkEnd w:id="364"/>
      <w:bookmarkEnd w:id="365"/>
    </w:p>
    <w:p w14:paraId="47EC8368" w14:textId="79DD8D28" w:rsidR="003D4AF3" w:rsidRPr="00592FE5" w:rsidRDefault="003D4AF3" w:rsidP="00B80CFA">
      <w:pPr>
        <w:spacing w:line="336" w:lineRule="auto"/>
        <w:ind w:firstLine="0"/>
        <w:jc w:val="center"/>
        <w:rPr>
          <w:rFonts w:eastAsia="Calibri"/>
          <w:lang w:val="nl-NL"/>
        </w:rPr>
      </w:pPr>
      <w:bookmarkStart w:id="366" w:name="_Toc213853641"/>
      <w:bookmarkStart w:id="367" w:name="_Toc231049707"/>
      <w:r w:rsidRPr="00592FE5">
        <w:rPr>
          <w:rFonts w:eastAsia="Calibri"/>
          <w:b/>
        </w:rPr>
        <w:t>Bảng 3.</w:t>
      </w:r>
      <w:r w:rsidRPr="00592FE5">
        <w:rPr>
          <w:rFonts w:eastAsia="Calibri"/>
          <w:b/>
        </w:rPr>
        <w:fldChar w:fldCharType="begin"/>
      </w:r>
      <w:r w:rsidRPr="00592FE5">
        <w:rPr>
          <w:rFonts w:eastAsia="Calibri"/>
          <w:b/>
        </w:rPr>
        <w:instrText xml:space="preserve"> SEQ Bảng_3. \* ARABIC </w:instrText>
      </w:r>
      <w:r w:rsidRPr="00592FE5">
        <w:rPr>
          <w:rFonts w:eastAsia="Calibri"/>
          <w:b/>
        </w:rPr>
        <w:fldChar w:fldCharType="separate"/>
      </w:r>
      <w:r w:rsidR="00CC1410">
        <w:rPr>
          <w:rFonts w:eastAsia="Calibri"/>
          <w:b/>
          <w:noProof/>
        </w:rPr>
        <w:t>16</w:t>
      </w:r>
      <w:r w:rsidRPr="00592FE5">
        <w:rPr>
          <w:rFonts w:eastAsia="Calibri"/>
          <w:b/>
        </w:rPr>
        <w:fldChar w:fldCharType="end"/>
      </w:r>
      <w:r w:rsidRPr="00592FE5">
        <w:rPr>
          <w:rFonts w:eastAsia="Calibri"/>
          <w:b/>
        </w:rPr>
        <w:t>.</w:t>
      </w:r>
      <w:r w:rsidRPr="00592FE5">
        <w:rPr>
          <w:rFonts w:eastAsia="Calibri"/>
        </w:rPr>
        <w:t xml:space="preserve"> </w:t>
      </w:r>
      <w:r w:rsidR="00936E06" w:rsidRPr="00592FE5">
        <w:rPr>
          <w:rFonts w:eastAsia="Calibri"/>
          <w:lang w:val="nl-NL"/>
        </w:rPr>
        <w:t>Biến thể</w:t>
      </w:r>
      <w:r w:rsidRPr="00592FE5">
        <w:rPr>
          <w:rFonts w:eastAsia="Calibri"/>
          <w:lang w:val="nl-NL"/>
        </w:rPr>
        <w:t xml:space="preserve"> gen </w:t>
      </w:r>
      <w:r w:rsidRPr="00592FE5">
        <w:rPr>
          <w:rFonts w:eastAsia="Calibri"/>
          <w:i/>
          <w:lang w:val="nl-NL"/>
        </w:rPr>
        <w:t>A20</w:t>
      </w:r>
      <w:r w:rsidRPr="00592FE5">
        <w:rPr>
          <w:rFonts w:eastAsia="Calibri"/>
          <w:lang w:val="nl-NL"/>
        </w:rPr>
        <w:t xml:space="preserve"> ở các nhóm nghiên cứu</w:t>
      </w:r>
      <w:bookmarkEnd w:id="366"/>
      <w:bookmarkEnd w:id="367"/>
    </w:p>
    <w:tbl>
      <w:tblPr>
        <w:tblW w:w="5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76"/>
        <w:gridCol w:w="1560"/>
        <w:gridCol w:w="1560"/>
        <w:gridCol w:w="1562"/>
        <w:gridCol w:w="1095"/>
      </w:tblGrid>
      <w:tr w:rsidR="003D4AF3" w:rsidRPr="00592FE5" w14:paraId="6A0FA1C8" w14:textId="77777777" w:rsidTr="00670955">
        <w:trPr>
          <w:trHeight w:val="20"/>
          <w:jc w:val="center"/>
        </w:trPr>
        <w:tc>
          <w:tcPr>
            <w:tcW w:w="1148" w:type="pct"/>
            <w:vMerge w:val="restart"/>
            <w:vAlign w:val="center"/>
          </w:tcPr>
          <w:p w14:paraId="015F5C4A" w14:textId="77306437" w:rsidR="003D4AF3" w:rsidRPr="00592FE5" w:rsidRDefault="00FA605C" w:rsidP="00F23F9E">
            <w:pPr>
              <w:spacing w:line="336" w:lineRule="auto"/>
              <w:ind w:firstLine="0"/>
              <w:jc w:val="center"/>
              <w:rPr>
                <w:rFonts w:eastAsia="Calibri" w:cs="Times New Roman"/>
                <w:b/>
                <w:bCs/>
                <w:color w:val="222222"/>
                <w:kern w:val="2"/>
                <w:sz w:val="26"/>
                <w:szCs w:val="26"/>
                <w14:ligatures w14:val="standardContextual"/>
              </w:rPr>
            </w:pPr>
            <w:r w:rsidRPr="00592FE5">
              <w:rPr>
                <w:rFonts w:eastAsia="Calibri" w:cs="Times New Roman"/>
                <w:b/>
                <w:bCs/>
                <w:color w:val="222222"/>
                <w:kern w:val="2"/>
                <w:sz w:val="26"/>
                <w:szCs w:val="26"/>
                <w14:ligatures w14:val="standardContextual"/>
              </w:rPr>
              <w:t>Biến thể</w:t>
            </w:r>
            <w:r w:rsidR="003D4AF3" w:rsidRPr="00592FE5">
              <w:rPr>
                <w:rFonts w:eastAsia="Calibri" w:cs="Times New Roman"/>
                <w:b/>
                <w:bCs/>
                <w:color w:val="222222"/>
                <w:kern w:val="2"/>
                <w:sz w:val="26"/>
                <w:szCs w:val="26"/>
                <w14:ligatures w14:val="standardContextual"/>
              </w:rPr>
              <w:t xml:space="preserve"> gen </w:t>
            </w:r>
            <w:r w:rsidR="003D4AF3" w:rsidRPr="00592FE5">
              <w:rPr>
                <w:rFonts w:eastAsia="Calibri" w:cs="Times New Roman"/>
                <w:b/>
                <w:bCs/>
                <w:i/>
                <w:color w:val="222222"/>
                <w:kern w:val="2"/>
                <w:sz w:val="26"/>
                <w:szCs w:val="26"/>
                <w14:ligatures w14:val="standardContextual"/>
              </w:rPr>
              <w:t>A20</w:t>
            </w:r>
          </w:p>
        </w:tc>
        <w:tc>
          <w:tcPr>
            <w:tcW w:w="697" w:type="pct"/>
            <w:vMerge w:val="restart"/>
            <w:vAlign w:val="center"/>
            <w:hideMark/>
          </w:tcPr>
          <w:p w14:paraId="42642D24" w14:textId="77777777" w:rsidR="003D4AF3" w:rsidRPr="00592FE5" w:rsidRDefault="003D4AF3" w:rsidP="00F23F9E">
            <w:pPr>
              <w:spacing w:line="336" w:lineRule="auto"/>
              <w:ind w:left="-110" w:right="-107" w:firstLine="110"/>
              <w:jc w:val="center"/>
              <w:rPr>
                <w:rFonts w:eastAsia="Calibri" w:cs="Times New Roman"/>
                <w:b/>
                <w:bCs/>
                <w:iCs/>
                <w:color w:val="222222"/>
                <w:spacing w:val="-8"/>
                <w:kern w:val="2"/>
                <w:sz w:val="26"/>
                <w:szCs w:val="26"/>
                <w14:ligatures w14:val="standardContextual"/>
              </w:rPr>
            </w:pPr>
            <w:r w:rsidRPr="00592FE5">
              <w:rPr>
                <w:rFonts w:eastAsia="Times New Roman" w:cs="Times New Roman"/>
                <w:b/>
                <w:bCs/>
                <w:color w:val="000000"/>
                <w:spacing w:val="-8"/>
                <w:kern w:val="2"/>
                <w:sz w:val="26"/>
                <w:szCs w:val="26"/>
                <w14:ligatures w14:val="standardContextual"/>
              </w:rPr>
              <w:t>Thay đổi nucleotide</w:t>
            </w:r>
          </w:p>
        </w:tc>
        <w:tc>
          <w:tcPr>
            <w:tcW w:w="1703" w:type="pct"/>
            <w:gridSpan w:val="2"/>
            <w:noWrap/>
            <w:vAlign w:val="center"/>
          </w:tcPr>
          <w:p w14:paraId="1824A901" w14:textId="553D782E" w:rsidR="003D4AF3" w:rsidRPr="00592FE5" w:rsidRDefault="00E2194A" w:rsidP="00F23F9E">
            <w:pPr>
              <w:spacing w:line="336" w:lineRule="auto"/>
              <w:ind w:firstLine="0"/>
              <w:jc w:val="center"/>
              <w:rPr>
                <w:rFonts w:eastAsia="Calibri" w:cs="Times New Roman"/>
                <w:b/>
                <w:bCs/>
                <w:iCs/>
                <w:color w:val="222222"/>
                <w:kern w:val="2"/>
                <w:sz w:val="26"/>
                <w:szCs w:val="26"/>
                <w14:ligatures w14:val="standardContextual"/>
              </w:rPr>
            </w:pPr>
            <w:r w:rsidRPr="00592FE5">
              <w:rPr>
                <w:rFonts w:eastAsia="Calibri" w:cs="Times New Roman"/>
                <w:b/>
                <w:bCs/>
                <w:iCs/>
                <w:color w:val="222222"/>
                <w:kern w:val="2"/>
                <w:sz w:val="26"/>
                <w:szCs w:val="26"/>
                <w14:ligatures w14:val="standardContextual"/>
              </w:rPr>
              <w:t>Bệnh lơ xê mi dòng</w:t>
            </w:r>
            <w:r w:rsidR="003D4AF3" w:rsidRPr="00592FE5">
              <w:rPr>
                <w:rFonts w:eastAsia="Calibri" w:cs="Times New Roman"/>
                <w:b/>
                <w:bCs/>
                <w:iCs/>
                <w:color w:val="222222"/>
                <w:kern w:val="2"/>
                <w:sz w:val="26"/>
                <w:szCs w:val="26"/>
                <w14:ligatures w14:val="standardContextual"/>
              </w:rPr>
              <w:t xml:space="preserve"> lympho</w:t>
            </w:r>
          </w:p>
        </w:tc>
        <w:tc>
          <w:tcPr>
            <w:tcW w:w="853" w:type="pct"/>
            <w:vMerge w:val="restart"/>
            <w:vAlign w:val="center"/>
          </w:tcPr>
          <w:p w14:paraId="51745205" w14:textId="77777777" w:rsidR="003D4AF3" w:rsidRPr="00592FE5" w:rsidRDefault="003D4AF3" w:rsidP="00F23F9E">
            <w:pPr>
              <w:spacing w:line="336" w:lineRule="auto"/>
              <w:ind w:left="-107" w:right="-142" w:firstLine="0"/>
              <w:jc w:val="center"/>
              <w:rPr>
                <w:rFonts w:eastAsia="Calibri" w:cs="Times New Roman"/>
                <w:b/>
                <w:bCs/>
                <w:iCs/>
                <w:color w:val="222222"/>
                <w:kern w:val="2"/>
                <w:sz w:val="26"/>
                <w:szCs w:val="26"/>
                <w14:ligatures w14:val="standardContextual"/>
              </w:rPr>
            </w:pPr>
            <w:r w:rsidRPr="00592FE5">
              <w:rPr>
                <w:rFonts w:eastAsia="Calibri" w:cs="Times New Roman"/>
                <w:b/>
                <w:bCs/>
                <w:iCs/>
                <w:color w:val="222222"/>
                <w:kern w:val="2"/>
                <w:sz w:val="26"/>
                <w:szCs w:val="26"/>
                <w14:ligatures w14:val="standardContextual"/>
              </w:rPr>
              <w:t xml:space="preserve">Nhóm chứng </w:t>
            </w:r>
          </w:p>
          <w:p w14:paraId="06672C83" w14:textId="77777777" w:rsidR="003D4AF3" w:rsidRPr="00592FE5" w:rsidRDefault="003D4AF3" w:rsidP="00F23F9E">
            <w:pPr>
              <w:spacing w:line="336" w:lineRule="auto"/>
              <w:ind w:firstLine="0"/>
              <w:jc w:val="center"/>
              <w:rPr>
                <w:rFonts w:eastAsia="Calibri" w:cs="Times New Roman"/>
                <w:b/>
                <w:color w:val="222222"/>
                <w:kern w:val="2"/>
                <w:sz w:val="26"/>
                <w:szCs w:val="26"/>
                <w14:ligatures w14:val="standardContextual"/>
              </w:rPr>
            </w:pPr>
            <w:r w:rsidRPr="00592FE5">
              <w:rPr>
                <w:rFonts w:eastAsia="Calibri" w:cs="Times New Roman"/>
                <w:b/>
                <w:color w:val="222222"/>
                <w:kern w:val="2"/>
                <w:sz w:val="26"/>
                <w:szCs w:val="26"/>
                <w14:ligatures w14:val="standardContextual"/>
              </w:rPr>
              <w:t>(n = 100)</w:t>
            </w:r>
            <w:r w:rsidR="00B80CFA" w:rsidRPr="00592FE5">
              <w:rPr>
                <w:rFonts w:eastAsia="Calibri" w:cs="Times New Roman"/>
                <w:b/>
                <w:color w:val="222222"/>
                <w:kern w:val="2"/>
                <w:sz w:val="26"/>
                <w:szCs w:val="26"/>
                <w14:ligatures w14:val="standardContextual"/>
              </w:rPr>
              <w:t xml:space="preserve"> </w:t>
            </w:r>
          </w:p>
          <w:p w14:paraId="767B6EAB" w14:textId="7133964A" w:rsidR="00CA7E7F" w:rsidRPr="00592FE5" w:rsidRDefault="00CA7E7F" w:rsidP="00F23F9E">
            <w:pPr>
              <w:spacing w:line="336" w:lineRule="auto"/>
              <w:ind w:firstLine="0"/>
              <w:jc w:val="center"/>
              <w:rPr>
                <w:rFonts w:eastAsia="Calibri" w:cs="Times New Roman"/>
                <w:b/>
                <w:bCs/>
                <w:iCs/>
                <w:color w:val="222222"/>
                <w:kern w:val="2"/>
                <w:sz w:val="26"/>
                <w:szCs w:val="26"/>
                <w14:ligatures w14:val="standardContextual"/>
              </w:rPr>
            </w:pPr>
            <w:r w:rsidRPr="00592FE5">
              <w:rPr>
                <w:rFonts w:eastAsia="Calibri" w:cs="Times New Roman"/>
                <w:b/>
                <w:color w:val="222222"/>
                <w:kern w:val="2"/>
                <w:sz w:val="26"/>
                <w:szCs w:val="26"/>
                <w14:ligatures w14:val="standardContextual"/>
              </w:rPr>
              <w:t>(3)</w:t>
            </w:r>
          </w:p>
        </w:tc>
        <w:tc>
          <w:tcPr>
            <w:tcW w:w="599" w:type="pct"/>
            <w:vMerge w:val="restart"/>
            <w:vAlign w:val="center"/>
          </w:tcPr>
          <w:p w14:paraId="785182B0" w14:textId="77777777" w:rsidR="003D4AF3" w:rsidRPr="00592FE5" w:rsidRDefault="003D4AF3" w:rsidP="00F23F9E">
            <w:pPr>
              <w:spacing w:line="336" w:lineRule="auto"/>
              <w:ind w:left="-109" w:right="-106" w:firstLine="0"/>
              <w:jc w:val="center"/>
              <w:rPr>
                <w:rFonts w:eastAsia="Calibri" w:cs="Times New Roman"/>
                <w:b/>
                <w:bCs/>
                <w:iCs/>
                <w:color w:val="222222"/>
                <w:kern w:val="2"/>
                <w:sz w:val="26"/>
                <w:szCs w:val="26"/>
                <w14:ligatures w14:val="standardContextual"/>
              </w:rPr>
            </w:pPr>
            <w:r w:rsidRPr="00592FE5">
              <w:rPr>
                <w:rFonts w:eastAsia="Calibri" w:cs="Times New Roman"/>
                <w:b/>
                <w:bCs/>
                <w:iCs/>
                <w:color w:val="222222"/>
                <w:kern w:val="2"/>
                <w:sz w:val="26"/>
                <w:szCs w:val="26"/>
                <w14:ligatures w14:val="standardContextual"/>
              </w:rPr>
              <w:t>P</w:t>
            </w:r>
          </w:p>
        </w:tc>
      </w:tr>
      <w:tr w:rsidR="003D4AF3" w:rsidRPr="00592FE5" w14:paraId="5BBE568B" w14:textId="77777777" w:rsidTr="00670955">
        <w:trPr>
          <w:trHeight w:val="20"/>
          <w:jc w:val="center"/>
        </w:trPr>
        <w:tc>
          <w:tcPr>
            <w:tcW w:w="1148" w:type="pct"/>
            <w:vMerge/>
            <w:vAlign w:val="center"/>
          </w:tcPr>
          <w:p w14:paraId="74BE5BA1" w14:textId="77777777" w:rsidR="003D4AF3" w:rsidRPr="00592FE5" w:rsidRDefault="003D4AF3" w:rsidP="00F23F9E">
            <w:pPr>
              <w:spacing w:line="336" w:lineRule="auto"/>
              <w:ind w:firstLine="0"/>
              <w:jc w:val="center"/>
              <w:rPr>
                <w:rFonts w:eastAsia="Calibri" w:cs="Times New Roman"/>
                <w:b/>
                <w:bCs/>
                <w:iCs/>
                <w:color w:val="222222"/>
                <w:kern w:val="2"/>
                <w:sz w:val="26"/>
                <w:szCs w:val="26"/>
                <w:lang w:val="uz-Cyrl-UZ"/>
                <w14:ligatures w14:val="standardContextual"/>
              </w:rPr>
            </w:pPr>
          </w:p>
        </w:tc>
        <w:tc>
          <w:tcPr>
            <w:tcW w:w="697" w:type="pct"/>
            <w:vMerge/>
            <w:vAlign w:val="center"/>
          </w:tcPr>
          <w:p w14:paraId="45CE37DC" w14:textId="77777777" w:rsidR="003D4AF3" w:rsidRPr="00592FE5" w:rsidRDefault="003D4AF3" w:rsidP="00F23F9E">
            <w:pPr>
              <w:spacing w:line="336" w:lineRule="auto"/>
              <w:ind w:firstLine="0"/>
              <w:rPr>
                <w:rFonts w:eastAsia="Calibri" w:cs="Times New Roman"/>
                <w:b/>
                <w:bCs/>
                <w:iCs/>
                <w:color w:val="222222"/>
                <w:kern w:val="2"/>
                <w:sz w:val="26"/>
                <w:szCs w:val="26"/>
                <w:lang w:val="uz-Cyrl-UZ"/>
                <w14:ligatures w14:val="standardContextual"/>
              </w:rPr>
            </w:pPr>
          </w:p>
        </w:tc>
        <w:tc>
          <w:tcPr>
            <w:tcW w:w="852" w:type="pct"/>
            <w:noWrap/>
            <w:vAlign w:val="center"/>
          </w:tcPr>
          <w:p w14:paraId="319589FB" w14:textId="77777777" w:rsidR="003D4AF3" w:rsidRPr="00592FE5" w:rsidRDefault="00B80CFA" w:rsidP="00F23F9E">
            <w:pPr>
              <w:spacing w:line="336" w:lineRule="auto"/>
              <w:ind w:left="-109" w:right="-108" w:firstLine="0"/>
              <w:jc w:val="center"/>
              <w:rPr>
                <w:rFonts w:eastAsia="Calibri" w:cs="Times New Roman"/>
                <w:b/>
                <w:color w:val="222222"/>
                <w:kern w:val="2"/>
                <w:sz w:val="26"/>
                <w:szCs w:val="26"/>
                <w14:ligatures w14:val="standardContextual"/>
              </w:rPr>
            </w:pPr>
            <w:r w:rsidRPr="00592FE5">
              <w:rPr>
                <w:rFonts w:eastAsia="Calibri" w:cs="Times New Roman"/>
                <w:b/>
                <w:iCs/>
                <w:color w:val="222222"/>
                <w:kern w:val="2"/>
                <w:sz w:val="26"/>
                <w:szCs w:val="26"/>
                <w:lang w:val="fr-FR"/>
                <w14:ligatures w14:val="standardContextual"/>
              </w:rPr>
              <w:t xml:space="preserve">ALL </w:t>
            </w:r>
            <w:r w:rsidR="003D4AF3" w:rsidRPr="00592FE5">
              <w:rPr>
                <w:rFonts w:eastAsia="Calibri" w:cs="Times New Roman"/>
                <w:b/>
                <w:color w:val="222222"/>
                <w:kern w:val="2"/>
                <w:sz w:val="26"/>
                <w:szCs w:val="26"/>
                <w14:ligatures w14:val="standardContextual"/>
              </w:rPr>
              <w:t>(n = 57)</w:t>
            </w:r>
          </w:p>
          <w:p w14:paraId="5BF7C1ED" w14:textId="6EA54583" w:rsidR="00CA7E7F" w:rsidRPr="00592FE5" w:rsidRDefault="00CA7E7F" w:rsidP="00F23F9E">
            <w:pPr>
              <w:spacing w:line="336" w:lineRule="auto"/>
              <w:ind w:left="-109" w:right="-108" w:firstLine="0"/>
              <w:jc w:val="center"/>
              <w:rPr>
                <w:rFonts w:eastAsia="Calibri" w:cs="Times New Roman"/>
                <w:b/>
                <w:iCs/>
                <w:color w:val="222222"/>
                <w:kern w:val="2"/>
                <w:sz w:val="26"/>
                <w:szCs w:val="26"/>
                <w:lang w:val="fr-FR"/>
                <w14:ligatures w14:val="standardContextual"/>
              </w:rPr>
            </w:pPr>
            <w:r w:rsidRPr="00592FE5">
              <w:rPr>
                <w:rFonts w:eastAsia="Calibri" w:cs="Times New Roman"/>
                <w:b/>
                <w:iCs/>
                <w:color w:val="222222"/>
                <w:kern w:val="2"/>
                <w:sz w:val="26"/>
                <w:szCs w:val="26"/>
                <w:lang w:val="fr-FR"/>
                <w14:ligatures w14:val="standardContextual"/>
              </w:rPr>
              <w:t>(1)</w:t>
            </w:r>
          </w:p>
        </w:tc>
        <w:tc>
          <w:tcPr>
            <w:tcW w:w="852" w:type="pct"/>
            <w:vAlign w:val="center"/>
          </w:tcPr>
          <w:p w14:paraId="5568B676" w14:textId="77777777" w:rsidR="003D4AF3" w:rsidRPr="00592FE5" w:rsidRDefault="00B80CFA" w:rsidP="00F23F9E">
            <w:pPr>
              <w:spacing w:line="336" w:lineRule="auto"/>
              <w:ind w:left="-108" w:right="-108" w:firstLine="0"/>
              <w:jc w:val="center"/>
              <w:rPr>
                <w:rFonts w:eastAsia="Calibri" w:cs="Times New Roman"/>
                <w:b/>
                <w:color w:val="222222"/>
                <w:kern w:val="2"/>
                <w:sz w:val="26"/>
                <w:szCs w:val="26"/>
                <w14:ligatures w14:val="standardContextual"/>
              </w:rPr>
            </w:pPr>
            <w:r w:rsidRPr="00592FE5">
              <w:rPr>
                <w:rFonts w:eastAsia="Calibri" w:cs="Times New Roman"/>
                <w:b/>
                <w:iCs/>
                <w:color w:val="222222"/>
                <w:kern w:val="2"/>
                <w:sz w:val="26"/>
                <w:szCs w:val="26"/>
                <w14:ligatures w14:val="standardContextual"/>
              </w:rPr>
              <w:t xml:space="preserve">CLL </w:t>
            </w:r>
            <w:r w:rsidR="003D4AF3" w:rsidRPr="00592FE5">
              <w:rPr>
                <w:rFonts w:eastAsia="Calibri" w:cs="Times New Roman"/>
                <w:b/>
                <w:color w:val="222222"/>
                <w:kern w:val="2"/>
                <w:sz w:val="26"/>
                <w:szCs w:val="26"/>
                <w14:ligatures w14:val="standardContextual"/>
              </w:rPr>
              <w:t>(n = 50)</w:t>
            </w:r>
          </w:p>
          <w:p w14:paraId="4BF5286C" w14:textId="4FD3AB80" w:rsidR="00CA7E7F" w:rsidRPr="00592FE5" w:rsidRDefault="00CA7E7F" w:rsidP="00F23F9E">
            <w:pPr>
              <w:spacing w:line="336" w:lineRule="auto"/>
              <w:ind w:left="-108" w:right="-108" w:firstLine="0"/>
              <w:jc w:val="center"/>
              <w:rPr>
                <w:rFonts w:eastAsia="Calibri" w:cs="Times New Roman"/>
                <w:b/>
                <w:iCs/>
                <w:color w:val="222222"/>
                <w:kern w:val="2"/>
                <w:sz w:val="26"/>
                <w:szCs w:val="26"/>
                <w14:ligatures w14:val="standardContextual"/>
              </w:rPr>
            </w:pPr>
            <w:r w:rsidRPr="00592FE5">
              <w:rPr>
                <w:rFonts w:eastAsia="Calibri" w:cs="Times New Roman"/>
                <w:b/>
                <w:iCs/>
                <w:color w:val="222222"/>
                <w:kern w:val="2"/>
                <w:sz w:val="26"/>
                <w:szCs w:val="26"/>
                <w14:ligatures w14:val="standardContextual"/>
              </w:rPr>
              <w:t>(2)</w:t>
            </w:r>
          </w:p>
        </w:tc>
        <w:tc>
          <w:tcPr>
            <w:tcW w:w="853" w:type="pct"/>
            <w:vMerge/>
            <w:vAlign w:val="center"/>
          </w:tcPr>
          <w:p w14:paraId="171C94AC" w14:textId="77777777" w:rsidR="003D4AF3" w:rsidRPr="00592FE5" w:rsidRDefault="003D4AF3" w:rsidP="00F23F9E">
            <w:pPr>
              <w:spacing w:line="336" w:lineRule="auto"/>
              <w:ind w:firstLine="0"/>
              <w:jc w:val="center"/>
              <w:rPr>
                <w:rFonts w:eastAsia="Calibri" w:cs="Times New Roman"/>
                <w:b/>
                <w:bCs/>
                <w:iCs/>
                <w:color w:val="222222"/>
                <w:kern w:val="2"/>
                <w:sz w:val="26"/>
                <w:szCs w:val="26"/>
                <w14:ligatures w14:val="standardContextual"/>
              </w:rPr>
            </w:pPr>
          </w:p>
        </w:tc>
        <w:tc>
          <w:tcPr>
            <w:tcW w:w="599" w:type="pct"/>
            <w:vMerge/>
            <w:vAlign w:val="center"/>
          </w:tcPr>
          <w:p w14:paraId="3E80515E" w14:textId="77777777" w:rsidR="003D4AF3" w:rsidRPr="00592FE5" w:rsidRDefault="003D4AF3" w:rsidP="00F23F9E">
            <w:pPr>
              <w:spacing w:line="336" w:lineRule="auto"/>
              <w:ind w:left="-109" w:right="-106" w:firstLine="0"/>
              <w:jc w:val="center"/>
              <w:rPr>
                <w:rFonts w:eastAsia="Calibri" w:cs="Times New Roman"/>
                <w:b/>
                <w:bCs/>
                <w:iCs/>
                <w:color w:val="222222"/>
                <w:kern w:val="2"/>
                <w:sz w:val="26"/>
                <w:szCs w:val="26"/>
                <w14:ligatures w14:val="standardContextual"/>
              </w:rPr>
            </w:pPr>
          </w:p>
        </w:tc>
      </w:tr>
      <w:tr w:rsidR="003D4AF3" w:rsidRPr="00592FE5" w14:paraId="6B7BC9C5" w14:textId="77777777" w:rsidTr="00670955">
        <w:trPr>
          <w:trHeight w:val="20"/>
          <w:jc w:val="center"/>
        </w:trPr>
        <w:tc>
          <w:tcPr>
            <w:tcW w:w="1148" w:type="pct"/>
            <w:vMerge/>
            <w:vAlign w:val="center"/>
          </w:tcPr>
          <w:p w14:paraId="300AF2B5" w14:textId="77777777" w:rsidR="003D4AF3" w:rsidRPr="00592FE5" w:rsidRDefault="003D4AF3" w:rsidP="00F23F9E">
            <w:pPr>
              <w:spacing w:line="336" w:lineRule="auto"/>
              <w:ind w:firstLine="0"/>
              <w:jc w:val="center"/>
              <w:rPr>
                <w:rFonts w:eastAsia="Calibri" w:cs="Times New Roman"/>
                <w:b/>
                <w:bCs/>
                <w:iCs/>
                <w:color w:val="222222"/>
                <w:kern w:val="2"/>
                <w:sz w:val="26"/>
                <w:szCs w:val="26"/>
                <w:lang w:val="uz-Cyrl-UZ"/>
                <w14:ligatures w14:val="standardContextual"/>
              </w:rPr>
            </w:pPr>
          </w:p>
        </w:tc>
        <w:tc>
          <w:tcPr>
            <w:tcW w:w="697" w:type="pct"/>
            <w:vMerge/>
            <w:vAlign w:val="center"/>
          </w:tcPr>
          <w:p w14:paraId="2F0DC5EC" w14:textId="77777777" w:rsidR="003D4AF3" w:rsidRPr="00592FE5" w:rsidRDefault="003D4AF3" w:rsidP="00F23F9E">
            <w:pPr>
              <w:spacing w:line="336" w:lineRule="auto"/>
              <w:ind w:firstLine="0"/>
              <w:rPr>
                <w:rFonts w:eastAsia="Calibri" w:cs="Times New Roman"/>
                <w:b/>
                <w:bCs/>
                <w:iCs/>
                <w:color w:val="222222"/>
                <w:kern w:val="2"/>
                <w:sz w:val="26"/>
                <w:szCs w:val="26"/>
                <w:lang w:val="uz-Cyrl-UZ"/>
                <w14:ligatures w14:val="standardContextual"/>
              </w:rPr>
            </w:pPr>
          </w:p>
        </w:tc>
        <w:tc>
          <w:tcPr>
            <w:tcW w:w="852" w:type="pct"/>
            <w:noWrap/>
            <w:vAlign w:val="center"/>
            <w:hideMark/>
          </w:tcPr>
          <w:p w14:paraId="3E6EC31B" w14:textId="77777777" w:rsidR="003D4AF3" w:rsidRPr="00592FE5" w:rsidRDefault="003D4AF3" w:rsidP="00F23F9E">
            <w:pPr>
              <w:spacing w:line="336" w:lineRule="auto"/>
              <w:ind w:firstLine="0"/>
              <w:jc w:val="center"/>
              <w:rPr>
                <w:rFonts w:eastAsia="Calibri" w:cs="Times New Roman"/>
                <w:b/>
                <w:iCs/>
                <w:color w:val="222222"/>
                <w:kern w:val="2"/>
                <w:sz w:val="26"/>
                <w:szCs w:val="26"/>
                <w:lang w:val="fr-FR"/>
                <w14:ligatures w14:val="standardContextual"/>
              </w:rPr>
            </w:pPr>
            <w:r w:rsidRPr="00592FE5">
              <w:rPr>
                <w:rFonts w:eastAsia="Calibri" w:cs="Times New Roman"/>
                <w:b/>
                <w:iCs/>
                <w:color w:val="222222"/>
                <w:kern w:val="2"/>
                <w:sz w:val="26"/>
                <w:szCs w:val="26"/>
                <w:lang w:val="fr-FR"/>
                <w14:ligatures w14:val="standardContextual"/>
              </w:rPr>
              <w:t>n (%)</w:t>
            </w:r>
          </w:p>
        </w:tc>
        <w:tc>
          <w:tcPr>
            <w:tcW w:w="852" w:type="pct"/>
            <w:vAlign w:val="center"/>
          </w:tcPr>
          <w:p w14:paraId="3A3FAA84" w14:textId="77777777" w:rsidR="003D4AF3" w:rsidRPr="00592FE5" w:rsidRDefault="003D4AF3" w:rsidP="00F23F9E">
            <w:pPr>
              <w:spacing w:line="336" w:lineRule="auto"/>
              <w:ind w:firstLine="0"/>
              <w:jc w:val="center"/>
              <w:rPr>
                <w:rFonts w:eastAsia="Calibri" w:cs="Times New Roman"/>
                <w:b/>
                <w:bCs/>
                <w:iCs/>
                <w:color w:val="222222"/>
                <w:kern w:val="2"/>
                <w:sz w:val="26"/>
                <w:szCs w:val="26"/>
                <w14:ligatures w14:val="standardContextual"/>
              </w:rPr>
            </w:pPr>
            <w:r w:rsidRPr="00592FE5">
              <w:rPr>
                <w:rFonts w:eastAsia="Calibri" w:cs="Times New Roman"/>
                <w:b/>
                <w:iCs/>
                <w:color w:val="222222"/>
                <w:kern w:val="2"/>
                <w:sz w:val="26"/>
                <w:szCs w:val="26"/>
                <w:lang w:val="fr-FR"/>
                <w14:ligatures w14:val="standardContextual"/>
              </w:rPr>
              <w:t>n (%)</w:t>
            </w:r>
          </w:p>
        </w:tc>
        <w:tc>
          <w:tcPr>
            <w:tcW w:w="853" w:type="pct"/>
            <w:vAlign w:val="center"/>
          </w:tcPr>
          <w:p w14:paraId="377D5D46" w14:textId="77777777" w:rsidR="003D4AF3" w:rsidRPr="00592FE5" w:rsidRDefault="003D4AF3" w:rsidP="00F23F9E">
            <w:pPr>
              <w:spacing w:line="336" w:lineRule="auto"/>
              <w:ind w:firstLine="0"/>
              <w:jc w:val="center"/>
              <w:rPr>
                <w:rFonts w:eastAsia="Calibri" w:cs="Times New Roman"/>
                <w:b/>
                <w:bCs/>
                <w:iCs/>
                <w:color w:val="222222"/>
                <w:kern w:val="2"/>
                <w:sz w:val="26"/>
                <w:szCs w:val="26"/>
                <w14:ligatures w14:val="standardContextual"/>
              </w:rPr>
            </w:pPr>
            <w:r w:rsidRPr="00592FE5">
              <w:rPr>
                <w:rFonts w:eastAsia="Calibri" w:cs="Times New Roman"/>
                <w:b/>
                <w:iCs/>
                <w:color w:val="222222"/>
                <w:kern w:val="2"/>
                <w:sz w:val="26"/>
                <w:szCs w:val="26"/>
                <w:lang w:val="fr-FR"/>
                <w14:ligatures w14:val="standardContextual"/>
              </w:rPr>
              <w:t>n (%)</w:t>
            </w:r>
          </w:p>
        </w:tc>
        <w:tc>
          <w:tcPr>
            <w:tcW w:w="599" w:type="pct"/>
            <w:vMerge/>
            <w:vAlign w:val="center"/>
          </w:tcPr>
          <w:p w14:paraId="5F701FAB" w14:textId="77777777" w:rsidR="003D4AF3" w:rsidRPr="00592FE5" w:rsidRDefault="003D4AF3" w:rsidP="00F23F9E">
            <w:pPr>
              <w:spacing w:line="336" w:lineRule="auto"/>
              <w:ind w:left="-109" w:right="-106" w:firstLine="0"/>
              <w:jc w:val="center"/>
              <w:rPr>
                <w:rFonts w:eastAsia="Calibri" w:cs="Times New Roman"/>
                <w:b/>
                <w:bCs/>
                <w:iCs/>
                <w:color w:val="222222"/>
                <w:kern w:val="2"/>
                <w:sz w:val="26"/>
                <w:szCs w:val="26"/>
                <w14:ligatures w14:val="standardContextual"/>
              </w:rPr>
            </w:pPr>
          </w:p>
        </w:tc>
      </w:tr>
      <w:tr w:rsidR="003D4AF3" w:rsidRPr="00592FE5" w14:paraId="27455C59" w14:textId="77777777" w:rsidTr="00670955">
        <w:trPr>
          <w:trHeight w:val="20"/>
          <w:jc w:val="center"/>
        </w:trPr>
        <w:tc>
          <w:tcPr>
            <w:tcW w:w="1148" w:type="pct"/>
            <w:vAlign w:val="center"/>
          </w:tcPr>
          <w:p w14:paraId="06F884EE"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Chr6137878489</w:t>
            </w:r>
          </w:p>
        </w:tc>
        <w:tc>
          <w:tcPr>
            <w:tcW w:w="697" w:type="pct"/>
            <w:vAlign w:val="center"/>
          </w:tcPr>
          <w:p w14:paraId="07104368"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T&gt;C</w:t>
            </w:r>
          </w:p>
        </w:tc>
        <w:tc>
          <w:tcPr>
            <w:tcW w:w="852" w:type="pct"/>
            <w:vAlign w:val="center"/>
          </w:tcPr>
          <w:p w14:paraId="15F68EF4" w14:textId="1CFD0D5D"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2 (3,5)</w:t>
            </w:r>
            <w:r w:rsidR="00B80CFA" w:rsidRPr="00592FE5">
              <w:rPr>
                <w:rFonts w:eastAsia="Calibri" w:cs="Times New Roman"/>
                <w:bCs/>
                <w:kern w:val="2"/>
                <w:sz w:val="26"/>
                <w:szCs w:val="26"/>
                <w14:ligatures w14:val="standardContextual"/>
              </w:rPr>
              <w:t xml:space="preserve"> </w:t>
            </w:r>
          </w:p>
        </w:tc>
        <w:tc>
          <w:tcPr>
            <w:tcW w:w="852" w:type="pct"/>
            <w:vAlign w:val="center"/>
          </w:tcPr>
          <w:p w14:paraId="2ED6D386"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1 (2,0)</w:t>
            </w:r>
          </w:p>
        </w:tc>
        <w:tc>
          <w:tcPr>
            <w:tcW w:w="853" w:type="pct"/>
            <w:vAlign w:val="center"/>
          </w:tcPr>
          <w:p w14:paraId="027D8DF4"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0 (0,0)</w:t>
            </w:r>
          </w:p>
        </w:tc>
        <w:tc>
          <w:tcPr>
            <w:tcW w:w="599" w:type="pct"/>
            <w:vAlign w:val="center"/>
          </w:tcPr>
          <w:p w14:paraId="29023272" w14:textId="77777777" w:rsidR="003D4AF3" w:rsidRPr="00592FE5" w:rsidRDefault="00FA4127" w:rsidP="00F23F9E">
            <w:pPr>
              <w:spacing w:line="336" w:lineRule="auto"/>
              <w:ind w:left="-109" w:right="-106" w:firstLine="0"/>
              <w:jc w:val="center"/>
              <w:rPr>
                <w:rFonts w:eastAsia="Calibri" w:cs="Times New Roman"/>
                <w:kern w:val="2"/>
                <w:sz w:val="26"/>
                <w:szCs w:val="26"/>
                <w14:ligatures w14:val="standardContextual"/>
              </w:rPr>
            </w:pPr>
            <w:r w:rsidRPr="00592FE5">
              <w:rPr>
                <w:rFonts w:eastAsia="Calibri" w:cs="Times New Roman"/>
                <w:kern w:val="2"/>
                <w:sz w:val="26"/>
                <w:szCs w:val="26"/>
                <w14:ligatures w14:val="standardContextual"/>
              </w:rPr>
              <w:t>0,130</w:t>
            </w:r>
            <w:r w:rsidRPr="00592FE5">
              <w:rPr>
                <w:rFonts w:eastAsia="Calibri" w:cs="Times New Roman"/>
                <w:kern w:val="2"/>
                <w:sz w:val="26"/>
                <w:szCs w:val="26"/>
                <w:vertAlign w:val="superscript"/>
                <w14:ligatures w14:val="standardContextual"/>
              </w:rPr>
              <w:t>1-3#</w:t>
            </w:r>
          </w:p>
          <w:p w14:paraId="25BB8E0D" w14:textId="3225A7A2" w:rsidR="00FA4127" w:rsidRPr="00592FE5" w:rsidRDefault="00FA4127" w:rsidP="00F23F9E">
            <w:pPr>
              <w:spacing w:line="336" w:lineRule="auto"/>
              <w:ind w:left="-109" w:right="-106" w:firstLine="0"/>
              <w:jc w:val="center"/>
              <w:rPr>
                <w:rFonts w:eastAsia="Calibri" w:cs="Times New Roman"/>
                <w:kern w:val="2"/>
                <w:sz w:val="26"/>
                <w:szCs w:val="26"/>
                <w14:ligatures w14:val="standardContextual"/>
              </w:rPr>
            </w:pPr>
            <w:r w:rsidRPr="00592FE5">
              <w:rPr>
                <w:rFonts w:eastAsia="Calibri" w:cs="Times New Roman"/>
                <w:kern w:val="2"/>
                <w:sz w:val="26"/>
                <w:szCs w:val="26"/>
                <w14:ligatures w14:val="standardContextual"/>
              </w:rPr>
              <w:t>0,333</w:t>
            </w:r>
            <w:r w:rsidRPr="00592FE5">
              <w:rPr>
                <w:rFonts w:eastAsia="Calibri" w:cs="Times New Roman"/>
                <w:kern w:val="2"/>
                <w:sz w:val="26"/>
                <w:szCs w:val="26"/>
                <w:vertAlign w:val="superscript"/>
                <w14:ligatures w14:val="standardContextual"/>
              </w:rPr>
              <w:t>2-3#</w:t>
            </w:r>
          </w:p>
        </w:tc>
      </w:tr>
      <w:tr w:rsidR="003D4AF3" w:rsidRPr="00592FE5" w14:paraId="003C26E4" w14:textId="77777777" w:rsidTr="00670955">
        <w:trPr>
          <w:trHeight w:val="20"/>
          <w:jc w:val="center"/>
        </w:trPr>
        <w:tc>
          <w:tcPr>
            <w:tcW w:w="1148" w:type="pct"/>
            <w:vAlign w:val="center"/>
          </w:tcPr>
          <w:p w14:paraId="2AF481B9"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Chr6137878507</w:t>
            </w:r>
          </w:p>
          <w:p w14:paraId="01216350" w14:textId="6A38EC2B" w:rsidR="003D4AF3" w:rsidRPr="00592FE5" w:rsidRDefault="00720AF4" w:rsidP="00F23F9E">
            <w:pPr>
              <w:spacing w:line="336" w:lineRule="auto"/>
              <w:ind w:firstLine="0"/>
              <w:jc w:val="center"/>
              <w:rPr>
                <w:rFonts w:eastAsia="Calibri" w:cs="Times New Roman"/>
                <w:b/>
                <w:bCs/>
                <w:kern w:val="2"/>
                <w:sz w:val="26"/>
                <w:szCs w:val="26"/>
                <w14:ligatures w14:val="standardContextual"/>
              </w:rPr>
            </w:pPr>
            <w:r w:rsidRPr="00592FE5">
              <w:rPr>
                <w:rFonts w:eastAsia="Calibri" w:cs="Times New Roman"/>
                <w:bCs/>
                <w:kern w:val="2"/>
                <w:sz w:val="26"/>
                <w:szCs w:val="26"/>
                <w14:ligatures w14:val="standardContextual"/>
              </w:rPr>
              <w:t>/</w:t>
            </w:r>
            <w:r w:rsidR="003D4AF3" w:rsidRPr="00592FE5">
              <w:rPr>
                <w:rFonts w:eastAsia="Calibri" w:cs="Times New Roman"/>
                <w:bCs/>
                <w:kern w:val="2"/>
                <w:sz w:val="26"/>
                <w:szCs w:val="26"/>
                <w:lang w:val="uz-Cyrl-UZ"/>
                <w14:ligatures w14:val="standardContextual"/>
              </w:rPr>
              <w:t>rs374987145</w:t>
            </w:r>
          </w:p>
        </w:tc>
        <w:tc>
          <w:tcPr>
            <w:tcW w:w="697" w:type="pct"/>
            <w:vAlign w:val="center"/>
          </w:tcPr>
          <w:p w14:paraId="78EBA403" w14:textId="77777777" w:rsidR="003D4AF3" w:rsidRPr="00592FE5" w:rsidRDefault="003D4AF3" w:rsidP="00F23F9E">
            <w:pPr>
              <w:spacing w:line="336" w:lineRule="auto"/>
              <w:ind w:firstLine="0"/>
              <w:jc w:val="center"/>
              <w:rPr>
                <w:rFonts w:eastAsia="Calibri" w:cs="Times New Roman"/>
                <w:bCs/>
                <w:kern w:val="2"/>
                <w:sz w:val="26"/>
                <w:szCs w:val="26"/>
                <w:lang w:val="uz-Cyrl-UZ"/>
                <w14:ligatures w14:val="standardContextual"/>
              </w:rPr>
            </w:pPr>
            <w:r w:rsidRPr="00592FE5">
              <w:rPr>
                <w:rFonts w:eastAsia="Calibri" w:cs="Times New Roman"/>
                <w:bCs/>
                <w:kern w:val="2"/>
                <w:sz w:val="26"/>
                <w:szCs w:val="26"/>
                <w14:ligatures w14:val="standardContextual"/>
              </w:rPr>
              <w:t>G&gt;T</w:t>
            </w:r>
          </w:p>
        </w:tc>
        <w:tc>
          <w:tcPr>
            <w:tcW w:w="852" w:type="pct"/>
            <w:vAlign w:val="center"/>
          </w:tcPr>
          <w:p w14:paraId="030010E3"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3 (5,3)</w:t>
            </w:r>
          </w:p>
        </w:tc>
        <w:tc>
          <w:tcPr>
            <w:tcW w:w="852" w:type="pct"/>
            <w:vAlign w:val="center"/>
          </w:tcPr>
          <w:p w14:paraId="349494FB"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2 (4,0)</w:t>
            </w:r>
          </w:p>
        </w:tc>
        <w:tc>
          <w:tcPr>
            <w:tcW w:w="853" w:type="pct"/>
            <w:vAlign w:val="center"/>
          </w:tcPr>
          <w:p w14:paraId="432423B9" w14:textId="49134EF6" w:rsidR="003D4AF3" w:rsidRPr="00592FE5" w:rsidRDefault="003D4AF3" w:rsidP="00F23F9E">
            <w:pPr>
              <w:spacing w:line="336" w:lineRule="auto"/>
              <w:ind w:firstLine="0"/>
              <w:jc w:val="center"/>
              <w:rPr>
                <w:rFonts w:eastAsia="Calibri" w:cs="Times New Roman"/>
                <w:bCs/>
                <w:kern w:val="2"/>
                <w:sz w:val="26"/>
                <w:szCs w:val="26"/>
                <w:lang w:val="uz-Cyrl-UZ"/>
                <w14:ligatures w14:val="standardContextual"/>
              </w:rPr>
            </w:pPr>
            <w:r w:rsidRPr="00592FE5">
              <w:rPr>
                <w:rFonts w:eastAsia="Calibri" w:cs="Times New Roman"/>
                <w:bCs/>
                <w:kern w:val="2"/>
                <w:sz w:val="26"/>
                <w:szCs w:val="26"/>
                <w14:ligatures w14:val="standardContextual"/>
              </w:rPr>
              <w:t>12</w:t>
            </w:r>
            <w:r w:rsidR="00CA7E7F" w:rsidRPr="00592FE5">
              <w:rPr>
                <w:rFonts w:eastAsia="Calibri" w:cs="Times New Roman"/>
                <w:bCs/>
                <w:kern w:val="2"/>
                <w:sz w:val="26"/>
                <w:szCs w:val="26"/>
                <w14:ligatures w14:val="standardContextual"/>
              </w:rPr>
              <w:t xml:space="preserve"> </w:t>
            </w:r>
            <w:r w:rsidRPr="00592FE5">
              <w:rPr>
                <w:rFonts w:eastAsia="Calibri" w:cs="Times New Roman"/>
                <w:bCs/>
                <w:kern w:val="2"/>
                <w:sz w:val="26"/>
                <w:szCs w:val="26"/>
                <w14:ligatures w14:val="standardContextual"/>
              </w:rPr>
              <w:t>(12,0)</w:t>
            </w:r>
          </w:p>
        </w:tc>
        <w:tc>
          <w:tcPr>
            <w:tcW w:w="599" w:type="pct"/>
            <w:vAlign w:val="center"/>
          </w:tcPr>
          <w:p w14:paraId="7CD7AD98" w14:textId="77777777" w:rsidR="003D4AF3" w:rsidRPr="00592FE5" w:rsidRDefault="00CA7E7F" w:rsidP="00F23F9E">
            <w:pPr>
              <w:spacing w:line="336" w:lineRule="auto"/>
              <w:ind w:left="-109" w:right="-106" w:firstLine="0"/>
              <w:jc w:val="center"/>
              <w:rPr>
                <w:rFonts w:eastAsia="Calibri" w:cs="Times New Roman"/>
                <w:kern w:val="2"/>
                <w:sz w:val="26"/>
                <w:szCs w:val="26"/>
                <w14:ligatures w14:val="standardContextual"/>
              </w:rPr>
            </w:pPr>
            <w:r w:rsidRPr="00592FE5">
              <w:rPr>
                <w:rFonts w:eastAsia="Calibri" w:cs="Times New Roman"/>
                <w:kern w:val="2"/>
                <w:sz w:val="26"/>
                <w:szCs w:val="26"/>
                <w14:ligatures w14:val="standardContextual"/>
              </w:rPr>
              <w:t>0,167</w:t>
            </w:r>
            <w:r w:rsidRPr="00592FE5">
              <w:rPr>
                <w:rFonts w:eastAsia="Calibri" w:cs="Times New Roman"/>
                <w:kern w:val="2"/>
                <w:sz w:val="26"/>
                <w:szCs w:val="26"/>
                <w:vertAlign w:val="superscript"/>
                <w14:ligatures w14:val="standardContextual"/>
              </w:rPr>
              <w:t>1-3</w:t>
            </w:r>
          </w:p>
          <w:p w14:paraId="5C7B4613" w14:textId="6719FF2C" w:rsidR="00D03C3A" w:rsidRPr="00592FE5" w:rsidRDefault="009222B6" w:rsidP="00F23F9E">
            <w:pPr>
              <w:spacing w:line="336" w:lineRule="auto"/>
              <w:ind w:left="-109" w:right="-106" w:firstLine="0"/>
              <w:jc w:val="center"/>
              <w:rPr>
                <w:rFonts w:eastAsia="Calibri" w:cs="Times New Roman"/>
                <w:kern w:val="2"/>
                <w:sz w:val="26"/>
                <w:szCs w:val="26"/>
                <w14:ligatures w14:val="standardContextual"/>
              </w:rPr>
            </w:pPr>
            <w:r w:rsidRPr="00592FE5">
              <w:rPr>
                <w:rFonts w:eastAsia="Calibri" w:cs="Times New Roman"/>
                <w:kern w:val="2"/>
                <w:sz w:val="26"/>
                <w:szCs w:val="26"/>
                <w14:ligatures w14:val="standardContextual"/>
              </w:rPr>
              <w:t>0,143</w:t>
            </w:r>
            <w:r w:rsidRPr="00592FE5">
              <w:rPr>
                <w:rFonts w:eastAsia="Calibri" w:cs="Times New Roman"/>
                <w:kern w:val="2"/>
                <w:sz w:val="26"/>
                <w:szCs w:val="26"/>
                <w:vertAlign w:val="superscript"/>
                <w14:ligatures w14:val="standardContextual"/>
              </w:rPr>
              <w:t>2-3#</w:t>
            </w:r>
          </w:p>
        </w:tc>
      </w:tr>
      <w:tr w:rsidR="003D4AF3" w:rsidRPr="00592FE5" w14:paraId="4DFD7560" w14:textId="77777777" w:rsidTr="00670955">
        <w:trPr>
          <w:trHeight w:val="20"/>
          <w:jc w:val="center"/>
        </w:trPr>
        <w:tc>
          <w:tcPr>
            <w:tcW w:w="1148" w:type="pct"/>
            <w:vAlign w:val="center"/>
          </w:tcPr>
          <w:p w14:paraId="1EACA018"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Chr6137878514</w:t>
            </w:r>
          </w:p>
          <w:p w14:paraId="5F867316" w14:textId="65334A6F" w:rsidR="003D4AF3" w:rsidRPr="00592FE5" w:rsidRDefault="00720AF4"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/rs2114496684</w:t>
            </w:r>
          </w:p>
        </w:tc>
        <w:tc>
          <w:tcPr>
            <w:tcW w:w="697" w:type="pct"/>
            <w:vAlign w:val="center"/>
          </w:tcPr>
          <w:p w14:paraId="43FA0E53"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C&gt;T</w:t>
            </w:r>
          </w:p>
        </w:tc>
        <w:tc>
          <w:tcPr>
            <w:tcW w:w="852" w:type="pct"/>
            <w:vAlign w:val="center"/>
          </w:tcPr>
          <w:p w14:paraId="6B045F3D"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2 (3,5)</w:t>
            </w:r>
          </w:p>
        </w:tc>
        <w:tc>
          <w:tcPr>
            <w:tcW w:w="852" w:type="pct"/>
            <w:vAlign w:val="center"/>
          </w:tcPr>
          <w:p w14:paraId="21C6A63E"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2 (4,0)</w:t>
            </w:r>
          </w:p>
        </w:tc>
        <w:tc>
          <w:tcPr>
            <w:tcW w:w="853" w:type="pct"/>
            <w:vAlign w:val="center"/>
          </w:tcPr>
          <w:p w14:paraId="5CE44E65"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9 (9,0)</w:t>
            </w:r>
          </w:p>
        </w:tc>
        <w:tc>
          <w:tcPr>
            <w:tcW w:w="599" w:type="pct"/>
            <w:vAlign w:val="center"/>
          </w:tcPr>
          <w:p w14:paraId="5DCB0670" w14:textId="77777777" w:rsidR="003D4AF3" w:rsidRPr="00592FE5" w:rsidRDefault="009222B6" w:rsidP="00F23F9E">
            <w:pPr>
              <w:spacing w:line="336" w:lineRule="auto"/>
              <w:ind w:left="-109" w:right="-106" w:firstLine="0"/>
              <w:jc w:val="center"/>
              <w:rPr>
                <w:rFonts w:eastAsia="Calibri" w:cs="Times New Roman"/>
                <w:kern w:val="2"/>
                <w:sz w:val="26"/>
                <w:szCs w:val="26"/>
                <w14:ligatures w14:val="standardContextual"/>
              </w:rPr>
            </w:pPr>
            <w:r w:rsidRPr="00592FE5">
              <w:rPr>
                <w:rFonts w:eastAsia="Calibri" w:cs="Times New Roman"/>
                <w:kern w:val="2"/>
                <w:sz w:val="26"/>
                <w:szCs w:val="26"/>
                <w14:ligatures w14:val="standardContextual"/>
              </w:rPr>
              <w:t>0,330</w:t>
            </w:r>
            <w:r w:rsidRPr="00592FE5">
              <w:rPr>
                <w:rFonts w:eastAsia="Calibri" w:cs="Times New Roman"/>
                <w:kern w:val="2"/>
                <w:sz w:val="26"/>
                <w:szCs w:val="26"/>
                <w:vertAlign w:val="superscript"/>
                <w14:ligatures w14:val="standardContextual"/>
              </w:rPr>
              <w:t>1-3#</w:t>
            </w:r>
          </w:p>
          <w:p w14:paraId="3DA06989" w14:textId="5283D9CF" w:rsidR="009222B6" w:rsidRPr="00592FE5" w:rsidRDefault="00966EF3" w:rsidP="00F23F9E">
            <w:pPr>
              <w:spacing w:line="336" w:lineRule="auto"/>
              <w:ind w:left="-109" w:right="-106" w:firstLine="0"/>
              <w:jc w:val="center"/>
              <w:rPr>
                <w:rFonts w:eastAsia="Calibri" w:cs="Times New Roman"/>
                <w:kern w:val="2"/>
                <w:sz w:val="26"/>
                <w:szCs w:val="26"/>
                <w14:ligatures w14:val="standardContextual"/>
              </w:rPr>
            </w:pPr>
            <w:r w:rsidRPr="00592FE5">
              <w:rPr>
                <w:rFonts w:eastAsia="Calibri" w:cs="Times New Roman"/>
                <w:kern w:val="2"/>
                <w:sz w:val="26"/>
                <w:szCs w:val="26"/>
                <w14:ligatures w14:val="standardContextual"/>
              </w:rPr>
              <w:t>0,338</w:t>
            </w:r>
            <w:r w:rsidRPr="00592FE5">
              <w:rPr>
                <w:rFonts w:eastAsia="Calibri" w:cs="Times New Roman"/>
                <w:kern w:val="2"/>
                <w:sz w:val="26"/>
                <w:szCs w:val="26"/>
                <w:vertAlign w:val="superscript"/>
                <w14:ligatures w14:val="standardContextual"/>
              </w:rPr>
              <w:t>2-3</w:t>
            </w:r>
            <w:r w:rsidR="008049FA" w:rsidRPr="00592FE5">
              <w:rPr>
                <w:rFonts w:eastAsia="Calibri" w:cs="Times New Roman"/>
                <w:kern w:val="2"/>
                <w:sz w:val="26"/>
                <w:szCs w:val="26"/>
                <w:vertAlign w:val="superscript"/>
                <w14:ligatures w14:val="standardContextual"/>
              </w:rPr>
              <w:t>#</w:t>
            </w:r>
          </w:p>
        </w:tc>
      </w:tr>
      <w:tr w:rsidR="003D4AF3" w:rsidRPr="00592FE5" w14:paraId="5630FFE3" w14:textId="77777777" w:rsidTr="00670955">
        <w:trPr>
          <w:trHeight w:val="20"/>
          <w:jc w:val="center"/>
        </w:trPr>
        <w:tc>
          <w:tcPr>
            <w:tcW w:w="1148" w:type="pct"/>
            <w:vAlign w:val="center"/>
          </w:tcPr>
          <w:p w14:paraId="0F8CBE18"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Chr6137878517</w:t>
            </w:r>
          </w:p>
        </w:tc>
        <w:tc>
          <w:tcPr>
            <w:tcW w:w="697" w:type="pct"/>
            <w:vAlign w:val="center"/>
          </w:tcPr>
          <w:p w14:paraId="25654682"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G&gt;T</w:t>
            </w:r>
          </w:p>
        </w:tc>
        <w:tc>
          <w:tcPr>
            <w:tcW w:w="852" w:type="pct"/>
            <w:vAlign w:val="center"/>
          </w:tcPr>
          <w:p w14:paraId="394EAE03"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1 (1,8)</w:t>
            </w:r>
          </w:p>
        </w:tc>
        <w:tc>
          <w:tcPr>
            <w:tcW w:w="852" w:type="pct"/>
            <w:vAlign w:val="center"/>
          </w:tcPr>
          <w:p w14:paraId="1A767931"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2 (4,0)</w:t>
            </w:r>
          </w:p>
        </w:tc>
        <w:tc>
          <w:tcPr>
            <w:tcW w:w="853" w:type="pct"/>
            <w:vAlign w:val="center"/>
          </w:tcPr>
          <w:p w14:paraId="4E1406F2"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9 (9,0)</w:t>
            </w:r>
          </w:p>
        </w:tc>
        <w:tc>
          <w:tcPr>
            <w:tcW w:w="599" w:type="pct"/>
            <w:vAlign w:val="center"/>
          </w:tcPr>
          <w:p w14:paraId="303DC624" w14:textId="77777777" w:rsidR="003D4AF3" w:rsidRPr="00592FE5" w:rsidRDefault="008049FA" w:rsidP="00F23F9E">
            <w:pPr>
              <w:spacing w:line="336" w:lineRule="auto"/>
              <w:ind w:left="-109" w:right="-106" w:firstLine="0"/>
              <w:jc w:val="center"/>
              <w:rPr>
                <w:rFonts w:eastAsia="Calibri" w:cs="Times New Roman"/>
                <w:kern w:val="2"/>
                <w:sz w:val="26"/>
                <w:szCs w:val="26"/>
                <w:vertAlign w:val="superscript"/>
                <w14:ligatures w14:val="standardContextual"/>
              </w:rPr>
            </w:pPr>
            <w:r w:rsidRPr="00592FE5">
              <w:rPr>
                <w:rFonts w:eastAsia="Calibri" w:cs="Times New Roman"/>
                <w:kern w:val="2"/>
                <w:sz w:val="26"/>
                <w:szCs w:val="26"/>
                <w14:ligatures w14:val="standardContextual"/>
              </w:rPr>
              <w:t>0,095</w:t>
            </w:r>
            <w:r w:rsidRPr="00592FE5">
              <w:rPr>
                <w:rFonts w:eastAsia="Calibri" w:cs="Times New Roman"/>
                <w:kern w:val="2"/>
                <w:sz w:val="26"/>
                <w:szCs w:val="26"/>
                <w:vertAlign w:val="superscript"/>
                <w14:ligatures w14:val="standardContextual"/>
              </w:rPr>
              <w:t>1-3#</w:t>
            </w:r>
          </w:p>
          <w:p w14:paraId="715B49F4" w14:textId="66980ED8" w:rsidR="008049FA" w:rsidRPr="00592FE5" w:rsidRDefault="008049FA" w:rsidP="00F23F9E">
            <w:pPr>
              <w:spacing w:line="336" w:lineRule="auto"/>
              <w:ind w:left="-109" w:right="-106" w:firstLine="0"/>
              <w:jc w:val="center"/>
              <w:rPr>
                <w:rFonts w:eastAsia="Calibri" w:cs="Times New Roman"/>
                <w:kern w:val="2"/>
                <w:sz w:val="26"/>
                <w:szCs w:val="26"/>
                <w14:ligatures w14:val="standardContextual"/>
              </w:rPr>
            </w:pPr>
            <w:r w:rsidRPr="00592FE5">
              <w:rPr>
                <w:rFonts w:eastAsia="Calibri" w:cs="Times New Roman"/>
                <w:kern w:val="2"/>
                <w:sz w:val="26"/>
                <w:szCs w:val="26"/>
                <w14:ligatures w14:val="standardContextual"/>
              </w:rPr>
              <w:t>0,338</w:t>
            </w:r>
            <w:r w:rsidRPr="00592FE5">
              <w:rPr>
                <w:rFonts w:eastAsia="Calibri" w:cs="Times New Roman"/>
                <w:kern w:val="2"/>
                <w:sz w:val="26"/>
                <w:szCs w:val="26"/>
                <w:vertAlign w:val="superscript"/>
                <w14:ligatures w14:val="standardContextual"/>
              </w:rPr>
              <w:t>2-3#</w:t>
            </w:r>
          </w:p>
        </w:tc>
      </w:tr>
      <w:tr w:rsidR="003D4AF3" w:rsidRPr="00592FE5" w14:paraId="22ED35F7" w14:textId="77777777" w:rsidTr="00670955">
        <w:trPr>
          <w:trHeight w:val="20"/>
          <w:jc w:val="center"/>
        </w:trPr>
        <w:tc>
          <w:tcPr>
            <w:tcW w:w="1148" w:type="pct"/>
            <w:vAlign w:val="center"/>
          </w:tcPr>
          <w:p w14:paraId="30D5972F"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Chr6137878526</w:t>
            </w:r>
          </w:p>
        </w:tc>
        <w:tc>
          <w:tcPr>
            <w:tcW w:w="697" w:type="pct"/>
            <w:vAlign w:val="center"/>
          </w:tcPr>
          <w:p w14:paraId="0D15B940"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G&gt;A</w:t>
            </w:r>
          </w:p>
        </w:tc>
        <w:tc>
          <w:tcPr>
            <w:tcW w:w="852" w:type="pct"/>
            <w:vAlign w:val="center"/>
          </w:tcPr>
          <w:p w14:paraId="15707131"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0 (0,0)</w:t>
            </w:r>
          </w:p>
        </w:tc>
        <w:tc>
          <w:tcPr>
            <w:tcW w:w="852" w:type="pct"/>
            <w:vAlign w:val="center"/>
          </w:tcPr>
          <w:p w14:paraId="15B32D56"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2 (4,0)</w:t>
            </w:r>
          </w:p>
        </w:tc>
        <w:tc>
          <w:tcPr>
            <w:tcW w:w="853" w:type="pct"/>
            <w:vAlign w:val="center"/>
          </w:tcPr>
          <w:p w14:paraId="15DEE921" w14:textId="77777777" w:rsidR="003D4AF3" w:rsidRPr="00592FE5" w:rsidRDefault="003D4AF3" w:rsidP="00F23F9E">
            <w:pPr>
              <w:spacing w:line="336" w:lineRule="auto"/>
              <w:ind w:firstLine="0"/>
              <w:jc w:val="center"/>
              <w:rPr>
                <w:rFonts w:eastAsia="Calibri" w:cs="Times New Roman"/>
                <w:bCs/>
                <w:kern w:val="2"/>
                <w:sz w:val="26"/>
                <w:szCs w:val="26"/>
                <w14:ligatures w14:val="standardContextual"/>
              </w:rPr>
            </w:pPr>
            <w:r w:rsidRPr="00592FE5">
              <w:rPr>
                <w:rFonts w:eastAsia="Calibri" w:cs="Times New Roman"/>
                <w:bCs/>
                <w:kern w:val="2"/>
                <w:sz w:val="26"/>
                <w:szCs w:val="26"/>
                <w14:ligatures w14:val="standardContextual"/>
              </w:rPr>
              <w:t>3 (3,0)</w:t>
            </w:r>
          </w:p>
        </w:tc>
        <w:tc>
          <w:tcPr>
            <w:tcW w:w="599" w:type="pct"/>
            <w:vAlign w:val="center"/>
          </w:tcPr>
          <w:p w14:paraId="23A242E6" w14:textId="1F33CBC1" w:rsidR="003D4AF3" w:rsidRPr="00592FE5" w:rsidRDefault="008049FA" w:rsidP="00F23F9E">
            <w:pPr>
              <w:spacing w:line="336" w:lineRule="auto"/>
              <w:ind w:left="-109" w:right="-106" w:firstLine="0"/>
              <w:jc w:val="center"/>
              <w:rPr>
                <w:rFonts w:eastAsia="Calibri" w:cs="Times New Roman"/>
                <w:kern w:val="2"/>
                <w:sz w:val="26"/>
                <w:szCs w:val="26"/>
                <w14:ligatures w14:val="standardContextual"/>
              </w:rPr>
            </w:pPr>
            <w:r w:rsidRPr="00592FE5">
              <w:rPr>
                <w:rFonts w:eastAsia="Calibri" w:cs="Times New Roman"/>
                <w:kern w:val="2"/>
                <w:sz w:val="26"/>
                <w:szCs w:val="26"/>
                <w14:ligatures w14:val="standardContextual"/>
              </w:rPr>
              <w:t>1,0</w:t>
            </w:r>
            <w:r w:rsidRPr="00592FE5">
              <w:rPr>
                <w:rFonts w:eastAsia="Calibri" w:cs="Times New Roman"/>
                <w:kern w:val="2"/>
                <w:sz w:val="26"/>
                <w:szCs w:val="26"/>
                <w:vertAlign w:val="superscript"/>
                <w14:ligatures w14:val="standardContextual"/>
              </w:rPr>
              <w:t>2-3#</w:t>
            </w:r>
          </w:p>
        </w:tc>
      </w:tr>
    </w:tbl>
    <w:p w14:paraId="013C185B" w14:textId="32297E1B" w:rsidR="003D4AF3" w:rsidRPr="00592FE5" w:rsidRDefault="003D4AF3" w:rsidP="00A57983">
      <w:pPr>
        <w:spacing w:line="336" w:lineRule="auto"/>
        <w:ind w:firstLine="0"/>
        <w:jc w:val="center"/>
        <w:rPr>
          <w:rFonts w:eastAsia="Calibri" w:cs="Times New Roman"/>
          <w:i/>
          <w:color w:val="222222"/>
          <w:kern w:val="2"/>
          <w:szCs w:val="28"/>
          <w14:ligatures w14:val="standardContextual"/>
        </w:rPr>
      </w:pPr>
      <w:r w:rsidRPr="00592FE5">
        <w:rPr>
          <w:rFonts w:eastAsia="Calibri" w:cs="Times New Roman"/>
          <w:i/>
          <w:color w:val="222222"/>
          <w:kern w:val="2"/>
          <w:szCs w:val="28"/>
          <w14:ligatures w14:val="standardContextual"/>
        </w:rPr>
        <w:t>Ghi chú:</w:t>
      </w:r>
      <w:r w:rsidR="009D22BA" w:rsidRPr="00592FE5">
        <w:rPr>
          <w:rFonts w:eastAsia="Calibri" w:cs="Times New Roman"/>
          <w:i/>
          <w:color w:val="222222"/>
          <w:kern w:val="2"/>
          <w:szCs w:val="28"/>
          <w14:ligatures w14:val="standardContextual"/>
        </w:rPr>
        <w:t xml:space="preserve"> </w:t>
      </w:r>
      <w:r w:rsidR="009D22BA" w:rsidRPr="00592FE5">
        <w:rPr>
          <w:rFonts w:cs="Times New Roman"/>
          <w:iCs/>
          <w:color w:val="242021"/>
          <w:szCs w:val="28"/>
        </w:rPr>
        <w:t>p: theo Chi-square test;</w:t>
      </w:r>
      <w:r w:rsidR="009D22BA" w:rsidRPr="00592FE5">
        <w:rPr>
          <w:rFonts w:eastAsia="Calibri" w:cs="Times New Roman"/>
          <w:i/>
          <w:color w:val="222222"/>
          <w:kern w:val="2"/>
          <w:szCs w:val="28"/>
          <w:vertAlign w:val="superscript"/>
          <w14:ligatures w14:val="standardContextual"/>
        </w:rPr>
        <w:t xml:space="preserve"> </w:t>
      </w:r>
      <w:r w:rsidRPr="00592FE5">
        <w:rPr>
          <w:rFonts w:eastAsia="Calibri" w:cs="Times New Roman"/>
          <w:i/>
          <w:color w:val="222222"/>
          <w:kern w:val="2"/>
          <w:szCs w:val="28"/>
          <w:vertAlign w:val="superscript"/>
          <w14:ligatures w14:val="standardContextual"/>
        </w:rPr>
        <w:t>#</w:t>
      </w:r>
      <w:r w:rsidR="00D03C3A" w:rsidRPr="00592FE5">
        <w:rPr>
          <w:rFonts w:eastAsia="Calibri" w:cs="Times New Roman"/>
          <w:color w:val="222222"/>
          <w:kern w:val="2"/>
          <w:szCs w:val="28"/>
          <w14:ligatures w14:val="standardContextual"/>
        </w:rPr>
        <w:t>p:</w:t>
      </w:r>
      <w:r w:rsidRPr="00592FE5">
        <w:rPr>
          <w:rFonts w:eastAsia="Calibri" w:cs="Times New Roman"/>
          <w:color w:val="222222"/>
          <w:kern w:val="2"/>
          <w:szCs w:val="28"/>
          <w14:ligatures w14:val="standardContextual"/>
        </w:rPr>
        <w:t xml:space="preserve"> theo Fisher’s exact test</w:t>
      </w:r>
    </w:p>
    <w:p w14:paraId="0E4EE68D" w14:textId="03EF50DA" w:rsidR="007535DD" w:rsidRPr="00592FE5" w:rsidRDefault="003D4AF3" w:rsidP="007535DD">
      <w:pPr>
        <w:spacing w:line="336" w:lineRule="auto"/>
        <w:ind w:firstLine="0"/>
        <w:rPr>
          <w:rFonts w:eastAsia="Calibri" w:cs="Times New Roman"/>
          <w:bCs/>
          <w:kern w:val="2"/>
          <w:szCs w:val="28"/>
          <w14:ligatures w14:val="standardContextual"/>
        </w:rPr>
      </w:pPr>
      <w:r w:rsidRPr="00592FE5">
        <w:rPr>
          <w:rFonts w:eastAsia="Calibri" w:cs="Times New Roman"/>
          <w:i/>
          <w:color w:val="222222"/>
          <w:kern w:val="2"/>
          <w:sz w:val="24"/>
          <w:szCs w:val="24"/>
          <w14:ligatures w14:val="standardContextual"/>
        </w:rPr>
        <w:tab/>
      </w:r>
      <w:r w:rsidRPr="00592FE5">
        <w:rPr>
          <w:rFonts w:eastAsia="Calibri" w:cs="Times New Roman"/>
          <w:iCs/>
          <w:color w:val="222222"/>
          <w:kern w:val="2"/>
          <w:szCs w:val="28"/>
          <w14:ligatures w14:val="standardContextual"/>
        </w:rPr>
        <w:t>Kết quả bả</w:t>
      </w:r>
      <w:r w:rsidR="00224B35" w:rsidRPr="00592FE5">
        <w:rPr>
          <w:rFonts w:eastAsia="Calibri" w:cs="Times New Roman"/>
          <w:iCs/>
          <w:color w:val="222222"/>
          <w:kern w:val="2"/>
          <w:szCs w:val="28"/>
          <w14:ligatures w14:val="standardContextual"/>
        </w:rPr>
        <w:t>ng 3.16</w:t>
      </w:r>
      <w:r w:rsidR="00A06FFC" w:rsidRPr="00592FE5">
        <w:rPr>
          <w:rFonts w:eastAsia="Calibri" w:cs="Times New Roman"/>
          <w:iCs/>
          <w:color w:val="222222"/>
          <w:kern w:val="2"/>
          <w:szCs w:val="28"/>
          <w14:ligatures w14:val="standardContextual"/>
        </w:rPr>
        <w:t xml:space="preserve">, </w:t>
      </w:r>
      <w:r w:rsidR="00F23F9E" w:rsidRPr="00592FE5">
        <w:rPr>
          <w:rFonts w:eastAsia="Calibri" w:cs="Times New Roman"/>
          <w:iCs/>
          <w:color w:val="222222"/>
          <w:kern w:val="2"/>
          <w:szCs w:val="28"/>
          <w14:ligatures w14:val="standardContextual"/>
        </w:rPr>
        <w:t>c</w:t>
      </w:r>
      <w:r w:rsidR="005A6AF5" w:rsidRPr="00592FE5">
        <w:rPr>
          <w:rFonts w:eastAsia="Calibri" w:cs="Times New Roman"/>
          <w:iCs/>
          <w:color w:val="222222"/>
          <w:kern w:val="2"/>
          <w:szCs w:val="28"/>
          <w14:ligatures w14:val="standardContextual"/>
        </w:rPr>
        <w:t xml:space="preserve">ó </w:t>
      </w:r>
      <w:r w:rsidRPr="00592FE5">
        <w:rPr>
          <w:rFonts w:eastAsia="Calibri" w:cs="Times New Roman"/>
          <w:iCs/>
          <w:color w:val="222222"/>
          <w:kern w:val="2"/>
          <w:szCs w:val="28"/>
          <w14:ligatures w14:val="standardContextual"/>
        </w:rPr>
        <w:t xml:space="preserve">5 </w:t>
      </w:r>
      <w:r w:rsidR="005A6AF5" w:rsidRPr="00592FE5">
        <w:rPr>
          <w:rFonts w:eastAsia="Calibri" w:cs="Times New Roman"/>
          <w:iCs/>
          <w:color w:val="222222"/>
          <w:kern w:val="2"/>
          <w:szCs w:val="28"/>
          <w14:ligatures w14:val="standardContextual"/>
        </w:rPr>
        <w:t>biến thể</w:t>
      </w:r>
      <w:r w:rsidRPr="00592FE5">
        <w:rPr>
          <w:rFonts w:eastAsia="Calibri" w:cs="Times New Roman"/>
          <w:iCs/>
          <w:color w:val="222222"/>
          <w:kern w:val="2"/>
          <w:szCs w:val="28"/>
          <w14:ligatures w14:val="standardContextual"/>
        </w:rPr>
        <w:t xml:space="preserve"> gen </w:t>
      </w:r>
      <w:r w:rsidRPr="00592FE5">
        <w:rPr>
          <w:rFonts w:eastAsia="Calibri" w:cs="Times New Roman"/>
          <w:i/>
          <w:iCs/>
          <w:color w:val="222222"/>
          <w:kern w:val="2"/>
          <w:szCs w:val="28"/>
          <w14:ligatures w14:val="standardContextual"/>
        </w:rPr>
        <w:t>A20</w:t>
      </w:r>
      <w:r w:rsidR="00F23F9E" w:rsidRPr="00592FE5">
        <w:rPr>
          <w:rFonts w:eastAsia="Calibri" w:cs="Times New Roman"/>
          <w:iCs/>
          <w:color w:val="222222"/>
          <w:kern w:val="2"/>
          <w:szCs w:val="28"/>
          <w14:ligatures w14:val="standardContextual"/>
        </w:rPr>
        <w:t>.</w:t>
      </w:r>
      <w:r w:rsidRPr="00592FE5">
        <w:rPr>
          <w:rFonts w:eastAsia="Calibri" w:cs="Times New Roman"/>
          <w:iCs/>
          <w:color w:val="222222"/>
          <w:kern w:val="2"/>
          <w:szCs w:val="28"/>
          <w14:ligatures w14:val="standardContextual"/>
        </w:rPr>
        <w:t xml:space="preserve"> </w:t>
      </w:r>
      <w:r w:rsidR="00F23F9E" w:rsidRPr="00592FE5">
        <w:rPr>
          <w:rFonts w:eastAsia="Calibri" w:cs="Times New Roman"/>
          <w:iCs/>
          <w:color w:val="222222"/>
          <w:kern w:val="2"/>
          <w:szCs w:val="28"/>
          <w14:ligatures w14:val="standardContextual"/>
        </w:rPr>
        <w:t xml:space="preserve">Ở nhóm ALL, </w:t>
      </w:r>
      <w:r w:rsidR="00F23F9E" w:rsidRPr="00592FE5">
        <w:rPr>
          <w:rFonts w:eastAsia="Calibri" w:cs="Times New Roman"/>
          <w:bCs/>
          <w:kern w:val="2"/>
          <w:szCs w:val="28"/>
          <w14:ligatures w14:val="standardContextual"/>
        </w:rPr>
        <w:t xml:space="preserve">Chr6137878489 ở nhóm (3,5%) cao hơn nhóm chứng (0,0%); </w:t>
      </w:r>
      <w:r w:rsidR="00F23F9E" w:rsidRPr="00592FE5">
        <w:rPr>
          <w:rFonts w:eastAsia="Calibri" w:cs="Times New Roman"/>
          <w:bCs/>
          <w:kern w:val="2"/>
          <w:szCs w:val="28"/>
          <w14:ligatures w14:val="standardContextual"/>
        </w:rPr>
        <w:lastRenderedPageBreak/>
        <w:t>Chr6137878507</w:t>
      </w:r>
      <w:r w:rsidR="00720AF4" w:rsidRPr="00592FE5">
        <w:rPr>
          <w:rFonts w:eastAsia="Calibri" w:cs="Times New Roman"/>
          <w:bCs/>
          <w:kern w:val="2"/>
          <w:szCs w:val="28"/>
          <w14:ligatures w14:val="standardContextual"/>
        </w:rPr>
        <w:t>/</w:t>
      </w:r>
      <w:r w:rsidR="00720AF4" w:rsidRPr="00592FE5">
        <w:rPr>
          <w:rFonts w:eastAsia="Calibri" w:cs="Times New Roman"/>
          <w:bCs/>
          <w:kern w:val="2"/>
          <w:szCs w:val="28"/>
          <w:lang w:val="uz-Cyrl-UZ"/>
          <w14:ligatures w14:val="standardContextual"/>
        </w:rPr>
        <w:t>rs374987145</w:t>
      </w:r>
      <w:r w:rsidR="00F23F9E" w:rsidRPr="00592FE5">
        <w:rPr>
          <w:rFonts w:eastAsia="Calibri" w:cs="Times New Roman"/>
          <w:bCs/>
          <w:kern w:val="2"/>
          <w:szCs w:val="28"/>
          <w14:ligatures w14:val="standardContextual"/>
        </w:rPr>
        <w:t xml:space="preserve"> </w:t>
      </w:r>
      <w:r w:rsidR="00F23F9E" w:rsidRPr="00592FE5">
        <w:rPr>
          <w:rFonts w:eastAsia="Times New Roman" w:cs="Times New Roman"/>
          <w:bCs/>
          <w:color w:val="000000"/>
          <w:kern w:val="2"/>
          <w:szCs w:val="28"/>
          <w14:ligatures w14:val="standardContextual"/>
        </w:rPr>
        <w:t xml:space="preserve">(5,3%) thấp hơn nhóm chứng (12,0%); </w:t>
      </w:r>
      <w:r w:rsidR="00F23F9E" w:rsidRPr="00592FE5">
        <w:rPr>
          <w:rFonts w:eastAsia="Calibri" w:cs="Times New Roman"/>
          <w:bCs/>
          <w:kern w:val="2"/>
          <w:szCs w:val="28"/>
          <w14:ligatures w14:val="standardContextual"/>
        </w:rPr>
        <w:t>Chr6137878514</w:t>
      </w:r>
      <w:r w:rsidR="00720AF4" w:rsidRPr="00592FE5">
        <w:rPr>
          <w:rFonts w:eastAsia="Calibri" w:cs="Times New Roman"/>
          <w:bCs/>
          <w:kern w:val="2"/>
          <w:szCs w:val="28"/>
          <w14:ligatures w14:val="standardContextual"/>
        </w:rPr>
        <w:t>/rs2114496684</w:t>
      </w:r>
      <w:r w:rsidR="00F23F9E" w:rsidRPr="00592FE5">
        <w:rPr>
          <w:rFonts w:eastAsia="Calibri" w:cs="Times New Roman"/>
          <w:bCs/>
          <w:kern w:val="2"/>
          <w:szCs w:val="28"/>
          <w14:ligatures w14:val="standardContextual"/>
        </w:rPr>
        <w:t xml:space="preserve"> </w:t>
      </w:r>
      <w:r w:rsidR="00F23F9E" w:rsidRPr="00592FE5">
        <w:rPr>
          <w:rFonts w:eastAsia="Times New Roman" w:cs="Times New Roman"/>
          <w:bCs/>
          <w:color w:val="000000"/>
          <w:kern w:val="2"/>
          <w:szCs w:val="28"/>
          <w14:ligatures w14:val="standardContextual"/>
        </w:rPr>
        <w:t xml:space="preserve">(3,5%) thấp hơn nhóm chứng (9,0%); </w:t>
      </w:r>
      <w:r w:rsidR="00F23F9E" w:rsidRPr="00592FE5">
        <w:rPr>
          <w:rFonts w:eastAsia="Calibri" w:cs="Times New Roman"/>
          <w:bCs/>
          <w:kern w:val="2"/>
          <w:szCs w:val="28"/>
          <w14:ligatures w14:val="standardContextual"/>
        </w:rPr>
        <w:t xml:space="preserve">Chr6137878517 </w:t>
      </w:r>
      <w:r w:rsidR="00F23F9E" w:rsidRPr="00592FE5">
        <w:rPr>
          <w:rFonts w:eastAsia="Times New Roman" w:cs="Times New Roman"/>
          <w:bCs/>
          <w:color w:val="000000"/>
          <w:kern w:val="2"/>
          <w:szCs w:val="28"/>
          <w14:ligatures w14:val="standardContextual"/>
        </w:rPr>
        <w:t>(1,8%), thấp hơn nhóm chứng (9,0%);</w:t>
      </w:r>
      <w:r w:rsidR="007535DD" w:rsidRPr="00592FE5">
        <w:rPr>
          <w:rFonts w:eastAsia="Times New Roman" w:cs="Times New Roman"/>
          <w:bCs/>
          <w:color w:val="000000"/>
          <w:kern w:val="2"/>
          <w:szCs w:val="28"/>
          <w14:ligatures w14:val="standardContextual"/>
        </w:rPr>
        <w:t xml:space="preserve"> </w:t>
      </w:r>
      <w:r w:rsidR="007535DD" w:rsidRPr="00592FE5">
        <w:rPr>
          <w:rFonts w:eastAsia="Calibri" w:cs="Times New Roman"/>
          <w:bCs/>
          <w:kern w:val="2"/>
          <w:szCs w:val="28"/>
          <w14:ligatures w14:val="standardContextual"/>
        </w:rPr>
        <w:t xml:space="preserve">Chr6137878526 </w:t>
      </w:r>
      <w:r w:rsidR="007535DD" w:rsidRPr="00592FE5">
        <w:rPr>
          <w:rFonts w:eastAsia="Times New Roman" w:cs="Times New Roman"/>
          <w:bCs/>
          <w:color w:val="000000"/>
          <w:kern w:val="2"/>
          <w:szCs w:val="28"/>
          <w14:ligatures w14:val="standardContextual"/>
        </w:rPr>
        <w:t xml:space="preserve">(0,0%) thấp hơn nhóm chứng (3,0%), tất cả khác biệt không có ý nghĩa thống kê (p &gt; 0,05). </w:t>
      </w:r>
      <w:r w:rsidR="00720AF4" w:rsidRPr="00592FE5">
        <w:rPr>
          <w:rFonts w:eastAsia="Times New Roman" w:cs="Times New Roman"/>
          <w:bCs/>
          <w:color w:val="000000"/>
          <w:kern w:val="2"/>
          <w:szCs w:val="28"/>
          <w14:ligatures w14:val="standardContextual"/>
        </w:rPr>
        <w:t xml:space="preserve"> </w:t>
      </w:r>
    </w:p>
    <w:p w14:paraId="05100FAD" w14:textId="79F17060" w:rsidR="00B51408" w:rsidRPr="00592FE5" w:rsidRDefault="007535DD" w:rsidP="007535DD">
      <w:pPr>
        <w:spacing w:line="336" w:lineRule="auto"/>
        <w:ind w:firstLine="720"/>
        <w:rPr>
          <w:rFonts w:eastAsia="Times New Roman" w:cs="Times New Roman"/>
          <w:bCs/>
          <w:color w:val="000000"/>
          <w:kern w:val="2"/>
          <w:szCs w:val="28"/>
          <w14:ligatures w14:val="standardContextual"/>
        </w:rPr>
      </w:pPr>
      <w:r w:rsidRPr="00592FE5">
        <w:rPr>
          <w:rFonts w:eastAsia="Calibri" w:cs="Times New Roman"/>
          <w:bCs/>
          <w:kern w:val="2"/>
          <w:szCs w:val="28"/>
          <w14:ligatures w14:val="standardContextual"/>
        </w:rPr>
        <w:t xml:space="preserve">Ở </w:t>
      </w:r>
      <w:r w:rsidR="00C65FC6" w:rsidRPr="00592FE5">
        <w:rPr>
          <w:rFonts w:eastAsia="Calibri" w:cs="Times New Roman"/>
          <w:bCs/>
          <w:kern w:val="2"/>
          <w:szCs w:val="28"/>
          <w14:ligatures w14:val="standardContextual"/>
        </w:rPr>
        <w:t>nhóm CLL</w:t>
      </w:r>
      <w:r w:rsidRPr="00592FE5">
        <w:rPr>
          <w:rFonts w:eastAsia="Calibri" w:cs="Times New Roman"/>
          <w:bCs/>
          <w:kern w:val="2"/>
          <w:szCs w:val="28"/>
          <w14:ligatures w14:val="standardContextual"/>
        </w:rPr>
        <w:t>,</w:t>
      </w:r>
      <w:r w:rsidR="007B2C1A" w:rsidRPr="00592FE5">
        <w:rPr>
          <w:rFonts w:eastAsia="Calibri" w:cs="Times New Roman"/>
          <w:bCs/>
          <w:kern w:val="2"/>
          <w:szCs w:val="28"/>
          <w14:ligatures w14:val="standardContextual"/>
        </w:rPr>
        <w:t xml:space="preserve"> </w:t>
      </w:r>
      <w:r w:rsidRPr="00592FE5">
        <w:rPr>
          <w:rFonts w:eastAsia="Calibri" w:cs="Times New Roman"/>
          <w:bCs/>
          <w:kern w:val="2"/>
          <w:szCs w:val="28"/>
          <w14:ligatures w14:val="standardContextual"/>
        </w:rPr>
        <w:t xml:space="preserve">Chr6137878489 </w:t>
      </w:r>
      <w:r w:rsidR="00A06FFC" w:rsidRPr="00592FE5">
        <w:rPr>
          <w:rFonts w:eastAsia="Calibri" w:cs="Times New Roman"/>
          <w:bCs/>
          <w:kern w:val="2"/>
          <w:szCs w:val="28"/>
          <w14:ligatures w14:val="standardContextual"/>
        </w:rPr>
        <w:t>(2,0%) cao hơn nhóm</w:t>
      </w:r>
      <w:r w:rsidR="00CB13C4" w:rsidRPr="00592FE5">
        <w:rPr>
          <w:rFonts w:eastAsia="Calibri" w:cs="Times New Roman"/>
          <w:bCs/>
          <w:kern w:val="2"/>
          <w:szCs w:val="28"/>
          <w14:ligatures w14:val="standardContextual"/>
        </w:rPr>
        <w:t xml:space="preserve"> chứng (0,0%)</w:t>
      </w:r>
      <w:r w:rsidR="00C65FC6" w:rsidRPr="00592FE5">
        <w:rPr>
          <w:rFonts w:eastAsia="Calibri" w:cs="Times New Roman"/>
          <w:bCs/>
          <w:kern w:val="2"/>
          <w:szCs w:val="28"/>
          <w14:ligatures w14:val="standardContextual"/>
        </w:rPr>
        <w:t>;</w:t>
      </w:r>
      <w:r w:rsidR="003D4AF3" w:rsidRPr="00592FE5">
        <w:rPr>
          <w:rFonts w:eastAsia="Calibri" w:cs="Times New Roman"/>
          <w:bCs/>
          <w:kern w:val="2"/>
          <w:szCs w:val="28"/>
          <w14:ligatures w14:val="standardContextual"/>
        </w:rPr>
        <w:t xml:space="preserve"> Chr6137878507</w:t>
      </w:r>
      <w:r w:rsidR="00720AF4" w:rsidRPr="00592FE5">
        <w:rPr>
          <w:rFonts w:eastAsia="Calibri" w:cs="Times New Roman"/>
          <w:bCs/>
          <w:kern w:val="2"/>
          <w:sz w:val="26"/>
          <w:szCs w:val="26"/>
          <w14:ligatures w14:val="standardContextual"/>
        </w:rPr>
        <w:t>/rs2114496684</w:t>
      </w:r>
      <w:r w:rsidR="003D4AF3" w:rsidRPr="00592FE5">
        <w:rPr>
          <w:rFonts w:eastAsia="Calibri" w:cs="Times New Roman"/>
          <w:bCs/>
          <w:kern w:val="2"/>
          <w:szCs w:val="28"/>
          <w14:ligatures w14:val="standardContextual"/>
        </w:rPr>
        <w:t xml:space="preserve"> </w:t>
      </w:r>
      <w:r w:rsidR="00CB13C4" w:rsidRPr="00592FE5">
        <w:rPr>
          <w:rFonts w:eastAsia="Times New Roman" w:cs="Times New Roman"/>
          <w:bCs/>
          <w:color w:val="000000"/>
          <w:kern w:val="2"/>
          <w:szCs w:val="28"/>
          <w14:ligatures w14:val="standardContextual"/>
        </w:rPr>
        <w:t>(4,0%) thấp hơn nhóm chứng (12,0%)</w:t>
      </w:r>
      <w:r w:rsidR="00C65FC6" w:rsidRPr="00592FE5">
        <w:rPr>
          <w:rFonts w:eastAsia="Times New Roman" w:cs="Times New Roman"/>
          <w:bCs/>
          <w:color w:val="000000"/>
          <w:kern w:val="2"/>
          <w:szCs w:val="28"/>
          <w14:ligatures w14:val="standardContextual"/>
        </w:rPr>
        <w:t xml:space="preserve">; </w:t>
      </w:r>
      <w:r w:rsidR="003D4AF3" w:rsidRPr="00592FE5">
        <w:rPr>
          <w:rFonts w:eastAsia="Calibri" w:cs="Times New Roman"/>
          <w:bCs/>
          <w:kern w:val="2"/>
          <w:szCs w:val="28"/>
          <w14:ligatures w14:val="standardContextual"/>
        </w:rPr>
        <w:t>Chr6137878514</w:t>
      </w:r>
      <w:r w:rsidR="00720AF4" w:rsidRPr="00592FE5">
        <w:rPr>
          <w:rFonts w:eastAsia="Calibri" w:cs="Times New Roman"/>
          <w:bCs/>
          <w:kern w:val="2"/>
          <w:szCs w:val="28"/>
          <w14:ligatures w14:val="standardContextual"/>
        </w:rPr>
        <w:t>/ rs2114496684</w:t>
      </w:r>
      <w:r w:rsidR="003D4AF3" w:rsidRPr="00592FE5">
        <w:rPr>
          <w:rFonts w:eastAsia="Calibri" w:cs="Times New Roman"/>
          <w:bCs/>
          <w:kern w:val="2"/>
          <w:szCs w:val="28"/>
          <w14:ligatures w14:val="standardContextual"/>
        </w:rPr>
        <w:t xml:space="preserve"> </w:t>
      </w:r>
      <w:r w:rsidR="00C65FC6" w:rsidRPr="00592FE5">
        <w:rPr>
          <w:rFonts w:eastAsia="Times New Roman" w:cs="Times New Roman"/>
          <w:bCs/>
          <w:color w:val="000000"/>
          <w:kern w:val="2"/>
          <w:szCs w:val="28"/>
          <w14:ligatures w14:val="standardContextual"/>
        </w:rPr>
        <w:t>(4,0</w:t>
      </w:r>
      <w:r w:rsidR="0016629F" w:rsidRPr="00592FE5">
        <w:rPr>
          <w:rFonts w:eastAsia="Times New Roman" w:cs="Times New Roman"/>
          <w:bCs/>
          <w:color w:val="000000"/>
          <w:kern w:val="2"/>
          <w:szCs w:val="28"/>
          <w14:ligatures w14:val="standardContextual"/>
        </w:rPr>
        <w:t xml:space="preserve">%) </w:t>
      </w:r>
      <w:r w:rsidR="00CB13C4" w:rsidRPr="00592FE5">
        <w:rPr>
          <w:rFonts w:eastAsia="Times New Roman" w:cs="Times New Roman"/>
          <w:bCs/>
          <w:color w:val="000000"/>
          <w:kern w:val="2"/>
          <w:szCs w:val="28"/>
          <w14:ligatures w14:val="standardContextual"/>
        </w:rPr>
        <w:t>thấp hơn nhóm chứn</w:t>
      </w:r>
      <w:r w:rsidR="006C1E01" w:rsidRPr="00592FE5">
        <w:rPr>
          <w:rFonts w:eastAsia="Times New Roman" w:cs="Times New Roman"/>
          <w:bCs/>
          <w:color w:val="000000"/>
          <w:kern w:val="2"/>
          <w:szCs w:val="28"/>
          <w14:ligatures w14:val="standardContextual"/>
        </w:rPr>
        <w:t>g</w:t>
      </w:r>
      <w:r w:rsidR="00CB13C4" w:rsidRPr="00592FE5">
        <w:rPr>
          <w:rFonts w:eastAsia="Times New Roman" w:cs="Times New Roman"/>
          <w:bCs/>
          <w:color w:val="000000"/>
          <w:kern w:val="2"/>
          <w:szCs w:val="28"/>
          <w14:ligatures w14:val="standardContextual"/>
        </w:rPr>
        <w:t xml:space="preserve"> (9,0%)</w:t>
      </w:r>
      <w:r w:rsidR="0016629F" w:rsidRPr="00592FE5">
        <w:rPr>
          <w:rFonts w:eastAsia="Times New Roman" w:cs="Times New Roman"/>
          <w:bCs/>
          <w:color w:val="000000"/>
          <w:kern w:val="2"/>
          <w:szCs w:val="28"/>
          <w14:ligatures w14:val="standardContextual"/>
        </w:rPr>
        <w:t>;</w:t>
      </w:r>
      <w:r w:rsidR="00C65FC6" w:rsidRPr="00592FE5">
        <w:rPr>
          <w:rFonts w:eastAsia="Times New Roman" w:cs="Times New Roman"/>
          <w:bCs/>
          <w:color w:val="000000"/>
          <w:kern w:val="2"/>
          <w:szCs w:val="28"/>
          <w14:ligatures w14:val="standardContextual"/>
        </w:rPr>
        <w:t xml:space="preserve"> </w:t>
      </w:r>
      <w:r w:rsidR="003D4AF3" w:rsidRPr="00592FE5">
        <w:rPr>
          <w:rFonts w:eastAsia="Calibri" w:cs="Times New Roman"/>
          <w:bCs/>
          <w:kern w:val="2"/>
          <w:szCs w:val="28"/>
          <w14:ligatures w14:val="standardContextual"/>
        </w:rPr>
        <w:t xml:space="preserve">Chr6137878517 </w:t>
      </w:r>
      <w:r w:rsidR="0016629F" w:rsidRPr="00592FE5">
        <w:rPr>
          <w:rFonts w:eastAsia="Times New Roman" w:cs="Times New Roman"/>
          <w:bCs/>
          <w:color w:val="000000"/>
          <w:kern w:val="2"/>
          <w:szCs w:val="28"/>
          <w14:ligatures w14:val="standardContextual"/>
        </w:rPr>
        <w:t xml:space="preserve">(4,0%) </w:t>
      </w:r>
      <w:r w:rsidR="00CB13C4" w:rsidRPr="00592FE5">
        <w:rPr>
          <w:rFonts w:eastAsia="Times New Roman" w:cs="Times New Roman"/>
          <w:bCs/>
          <w:color w:val="000000"/>
          <w:kern w:val="2"/>
          <w:szCs w:val="28"/>
          <w14:ligatures w14:val="standardContextual"/>
        </w:rPr>
        <w:t>thấp hơn nhóm chứng (9,0%)</w:t>
      </w:r>
      <w:r w:rsidR="0016629F" w:rsidRPr="00592FE5">
        <w:rPr>
          <w:rFonts w:eastAsia="Times New Roman" w:cs="Times New Roman"/>
          <w:bCs/>
          <w:color w:val="000000"/>
          <w:kern w:val="2"/>
          <w:szCs w:val="28"/>
          <w14:ligatures w14:val="standardContextual"/>
        </w:rPr>
        <w:t xml:space="preserve">; </w:t>
      </w:r>
      <w:r w:rsidR="003D4AF3" w:rsidRPr="00592FE5">
        <w:rPr>
          <w:rFonts w:eastAsia="Calibri" w:cs="Times New Roman"/>
          <w:bCs/>
          <w:kern w:val="2"/>
          <w:szCs w:val="28"/>
          <w14:ligatures w14:val="standardContextual"/>
        </w:rPr>
        <w:t xml:space="preserve">Chr6137878526 </w:t>
      </w:r>
      <w:r w:rsidR="0016629F" w:rsidRPr="00592FE5">
        <w:rPr>
          <w:rFonts w:eastAsia="Times New Roman" w:cs="Times New Roman"/>
          <w:bCs/>
          <w:color w:val="000000"/>
          <w:kern w:val="2"/>
          <w:szCs w:val="28"/>
          <w14:ligatures w14:val="standardContextual"/>
        </w:rPr>
        <w:t>(4,0%)</w:t>
      </w:r>
      <w:r w:rsidR="006C1E01" w:rsidRPr="00592FE5">
        <w:rPr>
          <w:rFonts w:eastAsia="Times New Roman" w:cs="Times New Roman"/>
          <w:bCs/>
          <w:color w:val="000000"/>
          <w:kern w:val="2"/>
          <w:szCs w:val="28"/>
          <w14:ligatures w14:val="standardContextual"/>
        </w:rPr>
        <w:t xml:space="preserve"> c</w:t>
      </w:r>
      <w:r w:rsidR="00B51408" w:rsidRPr="00592FE5">
        <w:rPr>
          <w:rFonts w:eastAsia="Times New Roman" w:cs="Times New Roman"/>
          <w:bCs/>
          <w:color w:val="000000"/>
          <w:kern w:val="2"/>
          <w:szCs w:val="28"/>
          <w14:ligatures w14:val="standardContextual"/>
        </w:rPr>
        <w:t xml:space="preserve">ao hơn </w:t>
      </w:r>
      <w:r w:rsidR="00B80CFA" w:rsidRPr="00592FE5">
        <w:rPr>
          <w:rFonts w:eastAsia="Times New Roman" w:cs="Times New Roman"/>
          <w:bCs/>
          <w:color w:val="000000"/>
          <w:kern w:val="2"/>
          <w:szCs w:val="28"/>
          <w14:ligatures w14:val="standardContextual"/>
        </w:rPr>
        <w:t>nhóm chứng (3,0%)</w:t>
      </w:r>
      <w:r w:rsidR="00B51408" w:rsidRPr="00592FE5">
        <w:rPr>
          <w:rFonts w:eastAsia="Times New Roman" w:cs="Times New Roman"/>
          <w:bCs/>
          <w:color w:val="000000"/>
          <w:kern w:val="2"/>
          <w:szCs w:val="28"/>
          <w14:ligatures w14:val="standardContextual"/>
        </w:rPr>
        <w:t>, tất cả khác biệt</w:t>
      </w:r>
      <w:r w:rsidR="006C1E01" w:rsidRPr="00592FE5">
        <w:rPr>
          <w:rFonts w:eastAsia="Times New Roman" w:cs="Times New Roman"/>
          <w:bCs/>
          <w:color w:val="000000"/>
          <w:kern w:val="2"/>
          <w:szCs w:val="28"/>
          <w14:ligatures w14:val="standardContextual"/>
        </w:rPr>
        <w:t xml:space="preserve"> không có ý nghĩa thống kê</w:t>
      </w:r>
      <w:r w:rsidR="003D4AF3" w:rsidRPr="00592FE5">
        <w:rPr>
          <w:rFonts w:eastAsia="Times New Roman" w:cs="Times New Roman"/>
          <w:bCs/>
          <w:color w:val="000000"/>
          <w:kern w:val="2"/>
          <w:szCs w:val="28"/>
          <w14:ligatures w14:val="standardContextual"/>
        </w:rPr>
        <w:t xml:space="preserve"> (p</w:t>
      </w:r>
      <w:r w:rsidR="00B80CFA" w:rsidRPr="00592FE5">
        <w:rPr>
          <w:rFonts w:eastAsia="Times New Roman" w:cs="Times New Roman"/>
          <w:bCs/>
          <w:color w:val="000000"/>
          <w:kern w:val="2"/>
          <w:szCs w:val="28"/>
          <w14:ligatures w14:val="standardContextual"/>
        </w:rPr>
        <w:t xml:space="preserve"> </w:t>
      </w:r>
      <w:r w:rsidR="003D4AF3" w:rsidRPr="00592FE5">
        <w:rPr>
          <w:rFonts w:eastAsia="Times New Roman" w:cs="Times New Roman"/>
          <w:bCs/>
          <w:color w:val="000000"/>
          <w:kern w:val="2"/>
          <w:szCs w:val="28"/>
          <w14:ligatures w14:val="standardContextual"/>
        </w:rPr>
        <w:t>&gt;</w:t>
      </w:r>
      <w:r w:rsidR="00B80CFA" w:rsidRPr="00592FE5">
        <w:rPr>
          <w:rFonts w:eastAsia="Times New Roman" w:cs="Times New Roman"/>
          <w:bCs/>
          <w:color w:val="000000"/>
          <w:kern w:val="2"/>
          <w:szCs w:val="28"/>
          <w14:ligatures w14:val="standardContextual"/>
        </w:rPr>
        <w:t xml:space="preserve"> </w:t>
      </w:r>
      <w:r w:rsidR="003D4AF3" w:rsidRPr="00592FE5">
        <w:rPr>
          <w:rFonts w:eastAsia="Times New Roman" w:cs="Times New Roman"/>
          <w:bCs/>
          <w:color w:val="000000"/>
          <w:kern w:val="2"/>
          <w:szCs w:val="28"/>
          <w14:ligatures w14:val="standardContextual"/>
        </w:rPr>
        <w:t>0,05).</w:t>
      </w:r>
      <w:r w:rsidR="00720AF4" w:rsidRPr="00592FE5">
        <w:rPr>
          <w:rFonts w:eastAsia="Times New Roman" w:cs="Times New Roman"/>
          <w:bCs/>
          <w:color w:val="000000"/>
          <w:kern w:val="2"/>
          <w:szCs w:val="28"/>
          <w14:ligatures w14:val="standardContextual"/>
        </w:rPr>
        <w:t xml:space="preserve"> </w:t>
      </w:r>
    </w:p>
    <w:p w14:paraId="18B40296" w14:textId="3414FD58" w:rsidR="003D4AF3" w:rsidRPr="00592FE5" w:rsidRDefault="003D4AF3" w:rsidP="003D4AF3">
      <w:pPr>
        <w:pStyle w:val="0bang"/>
        <w:spacing w:before="0" w:line="336" w:lineRule="auto"/>
        <w:rPr>
          <w:rFonts w:eastAsia="Calibri"/>
        </w:rPr>
      </w:pPr>
      <w:bookmarkStart w:id="368" w:name="_Toc213853642"/>
      <w:bookmarkStart w:id="369" w:name="_Toc231049708"/>
      <w:r w:rsidRPr="00592FE5">
        <w:rPr>
          <w:rFonts w:eastAsia="Calibri"/>
        </w:rPr>
        <w:t>Bảng 3.</w:t>
      </w:r>
      <w:r w:rsidRPr="00592FE5">
        <w:rPr>
          <w:rFonts w:eastAsia="Calibri"/>
        </w:rPr>
        <w:fldChar w:fldCharType="begin"/>
      </w:r>
      <w:r w:rsidRPr="00592FE5">
        <w:rPr>
          <w:rFonts w:eastAsia="Calibri"/>
        </w:rPr>
        <w:instrText xml:space="preserve"> SEQ Bảng_3. \* ARABIC </w:instrText>
      </w:r>
      <w:r w:rsidRPr="00592FE5">
        <w:rPr>
          <w:rFonts w:eastAsia="Calibri"/>
        </w:rPr>
        <w:fldChar w:fldCharType="separate"/>
      </w:r>
      <w:r w:rsidR="00CC1410">
        <w:rPr>
          <w:rFonts w:eastAsia="Calibri"/>
          <w:noProof/>
        </w:rPr>
        <w:t>17</w:t>
      </w:r>
      <w:r w:rsidRPr="00592FE5">
        <w:rPr>
          <w:rFonts w:eastAsia="Calibri"/>
        </w:rPr>
        <w:fldChar w:fldCharType="end"/>
      </w:r>
      <w:r w:rsidRPr="00592FE5">
        <w:rPr>
          <w:rFonts w:eastAsia="Calibri"/>
        </w:rPr>
        <w:t xml:space="preserve">. </w:t>
      </w:r>
      <w:r w:rsidR="00FA605C" w:rsidRPr="00592FE5">
        <w:rPr>
          <w:rFonts w:eastAsia="Calibri"/>
          <w:b w:val="0"/>
        </w:rPr>
        <w:t xml:space="preserve">Phân bố </w:t>
      </w:r>
      <w:r w:rsidR="005A6AF5" w:rsidRPr="00592FE5">
        <w:rPr>
          <w:rFonts w:eastAsia="Calibri"/>
          <w:b w:val="0"/>
        </w:rPr>
        <w:t>biến thể gen</w:t>
      </w:r>
      <w:r w:rsidRPr="00592FE5">
        <w:rPr>
          <w:rFonts w:eastAsia="Calibri"/>
          <w:b w:val="0"/>
        </w:rPr>
        <w:t xml:space="preserve"> </w:t>
      </w:r>
      <w:r w:rsidRPr="00592FE5">
        <w:rPr>
          <w:rFonts w:eastAsia="Calibri"/>
          <w:b w:val="0"/>
          <w:i/>
        </w:rPr>
        <w:t>A20</w:t>
      </w:r>
      <w:r w:rsidRPr="00592FE5">
        <w:rPr>
          <w:rFonts w:eastAsia="Calibri"/>
          <w:b w:val="0"/>
        </w:rPr>
        <w:t xml:space="preserve"> </w:t>
      </w:r>
      <w:bookmarkEnd w:id="368"/>
      <w:r w:rsidR="00FA605C" w:rsidRPr="00592FE5">
        <w:rPr>
          <w:rFonts w:eastAsia="Calibri"/>
          <w:b w:val="0"/>
        </w:rPr>
        <w:t xml:space="preserve">theo định luật </w:t>
      </w:r>
      <w:r w:rsidR="00FA605C" w:rsidRPr="00592FE5">
        <w:rPr>
          <w:rFonts w:eastAsia="Calibri"/>
          <w:b w:val="0"/>
          <w:iCs/>
          <w:color w:val="222222"/>
          <w:kern w:val="2"/>
          <w:szCs w:val="28"/>
          <w14:ligatures w14:val="standardContextual"/>
        </w:rPr>
        <w:t>Hardy-Weinberg</w:t>
      </w:r>
      <w:bookmarkEnd w:id="369"/>
    </w:p>
    <w:tbl>
      <w:tblPr>
        <w:tblStyle w:val="LiBang2"/>
        <w:tblW w:w="5000" w:type="pct"/>
        <w:tblLook w:val="04A0" w:firstRow="1" w:lastRow="0" w:firstColumn="1" w:lastColumn="0" w:noHBand="0" w:noVBand="1"/>
      </w:tblPr>
      <w:tblGrid>
        <w:gridCol w:w="1711"/>
        <w:gridCol w:w="658"/>
        <w:gridCol w:w="770"/>
        <w:gridCol w:w="885"/>
        <w:gridCol w:w="771"/>
        <w:gridCol w:w="886"/>
        <w:gridCol w:w="772"/>
        <w:gridCol w:w="886"/>
        <w:gridCol w:w="772"/>
        <w:gridCol w:w="893"/>
      </w:tblGrid>
      <w:tr w:rsidR="003D4AF3" w:rsidRPr="00592FE5" w14:paraId="27EA8E7F" w14:textId="77777777" w:rsidTr="00900A56">
        <w:trPr>
          <w:trHeight w:val="300"/>
        </w:trPr>
        <w:tc>
          <w:tcPr>
            <w:tcW w:w="952" w:type="pct"/>
            <w:vMerge w:val="restart"/>
            <w:vAlign w:val="center"/>
          </w:tcPr>
          <w:p w14:paraId="4CD3EF29" w14:textId="77777777" w:rsidR="003D4AF3" w:rsidRPr="00592FE5" w:rsidRDefault="003D4AF3" w:rsidP="00900A56">
            <w:pPr>
              <w:spacing w:line="336" w:lineRule="auto"/>
              <w:ind w:firstLine="0"/>
              <w:jc w:val="center"/>
              <w:rPr>
                <w:rFonts w:eastAsia="Calibri"/>
                <w:b/>
                <w:sz w:val="22"/>
                <w:szCs w:val="22"/>
              </w:rPr>
            </w:pPr>
            <w:r w:rsidRPr="00592FE5">
              <w:rPr>
                <w:rFonts w:eastAsia="Calibri"/>
                <w:b/>
                <w:i/>
                <w:sz w:val="22"/>
                <w:szCs w:val="22"/>
              </w:rPr>
              <w:t>A20</w:t>
            </w:r>
          </w:p>
        </w:tc>
        <w:tc>
          <w:tcPr>
            <w:tcW w:w="353" w:type="pct"/>
            <w:vMerge w:val="restart"/>
            <w:vAlign w:val="center"/>
          </w:tcPr>
          <w:p w14:paraId="798ADA59" w14:textId="77777777" w:rsidR="003D4AF3" w:rsidRPr="00592FE5" w:rsidRDefault="003D4AF3" w:rsidP="00900A56">
            <w:pPr>
              <w:spacing w:line="336" w:lineRule="auto"/>
              <w:ind w:left="-162" w:right="-131" w:firstLine="0"/>
              <w:jc w:val="center"/>
              <w:rPr>
                <w:rFonts w:eastAsia="Calibri"/>
                <w:b/>
                <w:sz w:val="22"/>
                <w:szCs w:val="22"/>
              </w:rPr>
            </w:pPr>
            <w:r w:rsidRPr="00592FE5">
              <w:rPr>
                <w:rFonts w:eastAsia="Calibri"/>
                <w:b/>
                <w:sz w:val="22"/>
                <w:szCs w:val="22"/>
              </w:rPr>
              <w:t>Thay đổi</w:t>
            </w:r>
          </w:p>
        </w:tc>
        <w:tc>
          <w:tcPr>
            <w:tcW w:w="922" w:type="pct"/>
            <w:gridSpan w:val="2"/>
            <w:vAlign w:val="center"/>
          </w:tcPr>
          <w:p w14:paraId="5EE77C18" w14:textId="77777777" w:rsidR="003D4AF3" w:rsidRPr="00592FE5" w:rsidRDefault="003D4AF3" w:rsidP="00900A56">
            <w:pPr>
              <w:spacing w:line="336" w:lineRule="auto"/>
              <w:ind w:left="-85" w:right="-93" w:firstLine="0"/>
              <w:jc w:val="center"/>
              <w:rPr>
                <w:rFonts w:eastAsia="Calibri"/>
                <w:b/>
                <w:sz w:val="22"/>
                <w:szCs w:val="22"/>
              </w:rPr>
            </w:pPr>
            <w:r w:rsidRPr="00592FE5">
              <w:rPr>
                <w:rFonts w:eastAsia="Calibri"/>
                <w:b/>
                <w:sz w:val="22"/>
                <w:szCs w:val="22"/>
              </w:rPr>
              <w:t>Nhóm chứng</w:t>
            </w:r>
          </w:p>
        </w:tc>
        <w:tc>
          <w:tcPr>
            <w:tcW w:w="923" w:type="pct"/>
            <w:gridSpan w:val="2"/>
            <w:vAlign w:val="center"/>
          </w:tcPr>
          <w:p w14:paraId="719096FB" w14:textId="77777777" w:rsidR="003D4AF3" w:rsidRPr="00592FE5" w:rsidRDefault="003D4AF3" w:rsidP="00900A56">
            <w:pPr>
              <w:spacing w:line="336" w:lineRule="auto"/>
              <w:ind w:left="-94" w:right="-105" w:firstLine="0"/>
              <w:jc w:val="center"/>
              <w:rPr>
                <w:rFonts w:eastAsia="Calibri"/>
                <w:b/>
                <w:sz w:val="22"/>
                <w:szCs w:val="22"/>
              </w:rPr>
            </w:pPr>
            <w:r w:rsidRPr="00592FE5">
              <w:rPr>
                <w:rFonts w:eastAsia="Calibri"/>
                <w:b/>
                <w:sz w:val="22"/>
                <w:szCs w:val="22"/>
              </w:rPr>
              <w:t>Nhóm CLL</w:t>
            </w:r>
          </w:p>
        </w:tc>
        <w:tc>
          <w:tcPr>
            <w:tcW w:w="923" w:type="pct"/>
            <w:gridSpan w:val="2"/>
            <w:vAlign w:val="center"/>
          </w:tcPr>
          <w:p w14:paraId="52FD1B76" w14:textId="77777777" w:rsidR="003D4AF3" w:rsidRPr="00592FE5" w:rsidRDefault="003D4AF3" w:rsidP="00900A56">
            <w:pPr>
              <w:spacing w:line="336" w:lineRule="auto"/>
              <w:ind w:left="-162" w:right="-179" w:firstLine="0"/>
              <w:jc w:val="center"/>
              <w:rPr>
                <w:rFonts w:eastAsia="Calibri"/>
                <w:b/>
                <w:sz w:val="22"/>
                <w:szCs w:val="22"/>
              </w:rPr>
            </w:pPr>
            <w:r w:rsidRPr="00592FE5">
              <w:rPr>
                <w:rFonts w:eastAsia="Calibri"/>
                <w:b/>
                <w:sz w:val="22"/>
                <w:szCs w:val="22"/>
              </w:rPr>
              <w:t>Nhóm ALL</w:t>
            </w:r>
          </w:p>
        </w:tc>
        <w:tc>
          <w:tcPr>
            <w:tcW w:w="929" w:type="pct"/>
            <w:gridSpan w:val="2"/>
            <w:vAlign w:val="center"/>
          </w:tcPr>
          <w:p w14:paraId="53135682" w14:textId="77777777" w:rsidR="003D4AF3" w:rsidRPr="00592FE5" w:rsidRDefault="003D4AF3" w:rsidP="00900A56">
            <w:pPr>
              <w:spacing w:line="336" w:lineRule="auto"/>
              <w:ind w:left="-37" w:right="-113" w:firstLine="0"/>
              <w:jc w:val="center"/>
              <w:rPr>
                <w:rFonts w:eastAsia="Calibri"/>
                <w:b/>
                <w:sz w:val="22"/>
                <w:szCs w:val="22"/>
              </w:rPr>
            </w:pPr>
            <w:r w:rsidRPr="00592FE5">
              <w:rPr>
                <w:rFonts w:eastAsia="Calibri"/>
                <w:b/>
                <w:sz w:val="22"/>
                <w:szCs w:val="22"/>
              </w:rPr>
              <w:t>Tổng</w:t>
            </w:r>
          </w:p>
        </w:tc>
      </w:tr>
      <w:tr w:rsidR="003D4AF3" w:rsidRPr="00592FE5" w14:paraId="6B21A774" w14:textId="77777777" w:rsidTr="00900A56">
        <w:trPr>
          <w:trHeight w:val="300"/>
        </w:trPr>
        <w:tc>
          <w:tcPr>
            <w:tcW w:w="952" w:type="pct"/>
            <w:vMerge/>
            <w:vAlign w:val="center"/>
          </w:tcPr>
          <w:p w14:paraId="6C696CBC" w14:textId="77777777" w:rsidR="003D4AF3" w:rsidRPr="00592FE5" w:rsidRDefault="003D4AF3" w:rsidP="00900A56">
            <w:pPr>
              <w:spacing w:line="336" w:lineRule="auto"/>
              <w:ind w:firstLine="0"/>
              <w:jc w:val="center"/>
              <w:rPr>
                <w:rFonts w:eastAsia="Calibri"/>
                <w:b/>
                <w:sz w:val="22"/>
                <w:szCs w:val="22"/>
              </w:rPr>
            </w:pPr>
          </w:p>
        </w:tc>
        <w:tc>
          <w:tcPr>
            <w:tcW w:w="353" w:type="pct"/>
            <w:vMerge/>
            <w:vAlign w:val="center"/>
          </w:tcPr>
          <w:p w14:paraId="237D56E5" w14:textId="77777777" w:rsidR="003D4AF3" w:rsidRPr="00592FE5" w:rsidRDefault="003D4AF3" w:rsidP="00900A56">
            <w:pPr>
              <w:spacing w:line="336" w:lineRule="auto"/>
              <w:ind w:firstLine="0"/>
              <w:jc w:val="center"/>
              <w:rPr>
                <w:rFonts w:eastAsia="Calibri"/>
                <w:b/>
                <w:sz w:val="22"/>
                <w:szCs w:val="22"/>
              </w:rPr>
            </w:pPr>
          </w:p>
        </w:tc>
        <w:tc>
          <w:tcPr>
            <w:tcW w:w="429" w:type="pct"/>
            <w:vAlign w:val="center"/>
          </w:tcPr>
          <w:p w14:paraId="1A7B4691" w14:textId="77777777" w:rsidR="003D4AF3" w:rsidRPr="00592FE5" w:rsidRDefault="003D4AF3" w:rsidP="00900A56">
            <w:pPr>
              <w:spacing w:line="336" w:lineRule="auto"/>
              <w:ind w:left="-85" w:right="-93" w:firstLine="0"/>
              <w:jc w:val="center"/>
              <w:rPr>
                <w:rFonts w:eastAsia="Calibri"/>
                <w:b/>
                <w:sz w:val="22"/>
                <w:szCs w:val="22"/>
              </w:rPr>
            </w:pPr>
            <w:r w:rsidRPr="00592FE5">
              <w:rPr>
                <w:rFonts w:eastAsia="Calibri"/>
                <w:b/>
                <w:sz w:val="22"/>
                <w:szCs w:val="22"/>
              </w:rPr>
              <w:t>MAF</w:t>
            </w:r>
          </w:p>
        </w:tc>
        <w:tc>
          <w:tcPr>
            <w:tcW w:w="493" w:type="pct"/>
            <w:vAlign w:val="center"/>
          </w:tcPr>
          <w:p w14:paraId="064EE512" w14:textId="77777777" w:rsidR="003D4AF3" w:rsidRPr="00592FE5" w:rsidRDefault="003D4AF3" w:rsidP="00900A56">
            <w:pPr>
              <w:spacing w:line="336" w:lineRule="auto"/>
              <w:ind w:left="-85" w:right="-93" w:firstLine="0"/>
              <w:jc w:val="center"/>
              <w:rPr>
                <w:rFonts w:eastAsia="Calibri"/>
                <w:b/>
                <w:sz w:val="22"/>
                <w:szCs w:val="22"/>
              </w:rPr>
            </w:pPr>
            <w:r w:rsidRPr="00592FE5">
              <w:rPr>
                <w:rFonts w:eastAsia="Calibri"/>
                <w:b/>
                <w:sz w:val="22"/>
                <w:szCs w:val="22"/>
              </w:rPr>
              <w:t>p_HWE</w:t>
            </w:r>
          </w:p>
        </w:tc>
        <w:tc>
          <w:tcPr>
            <w:tcW w:w="430" w:type="pct"/>
            <w:vAlign w:val="center"/>
          </w:tcPr>
          <w:p w14:paraId="1BB6A674" w14:textId="77777777" w:rsidR="003D4AF3" w:rsidRPr="00592FE5" w:rsidRDefault="003D4AF3" w:rsidP="00900A56">
            <w:pPr>
              <w:spacing w:line="336" w:lineRule="auto"/>
              <w:ind w:left="-94" w:right="-105" w:firstLine="0"/>
              <w:jc w:val="center"/>
              <w:rPr>
                <w:rFonts w:eastAsia="Calibri"/>
                <w:b/>
                <w:sz w:val="22"/>
                <w:szCs w:val="22"/>
              </w:rPr>
            </w:pPr>
            <w:r w:rsidRPr="00592FE5">
              <w:rPr>
                <w:rFonts w:eastAsia="Calibri"/>
                <w:b/>
                <w:sz w:val="22"/>
                <w:szCs w:val="22"/>
              </w:rPr>
              <w:t>MAF</w:t>
            </w:r>
          </w:p>
        </w:tc>
        <w:tc>
          <w:tcPr>
            <w:tcW w:w="493" w:type="pct"/>
            <w:vAlign w:val="center"/>
          </w:tcPr>
          <w:p w14:paraId="491C6B7C" w14:textId="77777777" w:rsidR="003D4AF3" w:rsidRPr="00592FE5" w:rsidRDefault="003D4AF3" w:rsidP="00900A56">
            <w:pPr>
              <w:spacing w:line="336" w:lineRule="auto"/>
              <w:ind w:left="-94" w:right="-105" w:firstLine="0"/>
              <w:jc w:val="center"/>
              <w:rPr>
                <w:rFonts w:eastAsia="Calibri"/>
                <w:b/>
                <w:sz w:val="22"/>
                <w:szCs w:val="22"/>
              </w:rPr>
            </w:pPr>
            <w:r w:rsidRPr="00592FE5">
              <w:rPr>
                <w:rFonts w:eastAsia="Calibri"/>
                <w:b/>
                <w:sz w:val="22"/>
                <w:szCs w:val="22"/>
              </w:rPr>
              <w:t>p_HWE</w:t>
            </w:r>
          </w:p>
        </w:tc>
        <w:tc>
          <w:tcPr>
            <w:tcW w:w="430" w:type="pct"/>
            <w:vAlign w:val="center"/>
          </w:tcPr>
          <w:p w14:paraId="6254487D" w14:textId="77777777" w:rsidR="003D4AF3" w:rsidRPr="00592FE5" w:rsidRDefault="003D4AF3" w:rsidP="00900A56">
            <w:pPr>
              <w:spacing w:line="336" w:lineRule="auto"/>
              <w:ind w:left="-162" w:right="-179" w:firstLine="0"/>
              <w:jc w:val="center"/>
              <w:rPr>
                <w:rFonts w:eastAsia="Calibri"/>
                <w:b/>
                <w:sz w:val="22"/>
                <w:szCs w:val="22"/>
              </w:rPr>
            </w:pPr>
            <w:r w:rsidRPr="00592FE5">
              <w:rPr>
                <w:rFonts w:eastAsia="Calibri"/>
                <w:b/>
                <w:sz w:val="22"/>
                <w:szCs w:val="22"/>
              </w:rPr>
              <w:t>MAF</w:t>
            </w:r>
          </w:p>
        </w:tc>
        <w:tc>
          <w:tcPr>
            <w:tcW w:w="493" w:type="pct"/>
            <w:vAlign w:val="center"/>
          </w:tcPr>
          <w:p w14:paraId="566DD872" w14:textId="77777777" w:rsidR="003D4AF3" w:rsidRPr="00592FE5" w:rsidRDefault="003D4AF3" w:rsidP="00900A56">
            <w:pPr>
              <w:spacing w:line="336" w:lineRule="auto"/>
              <w:ind w:left="-162" w:right="-179" w:firstLine="0"/>
              <w:jc w:val="center"/>
              <w:rPr>
                <w:rFonts w:eastAsia="Calibri"/>
                <w:b/>
                <w:sz w:val="22"/>
                <w:szCs w:val="22"/>
              </w:rPr>
            </w:pPr>
            <w:r w:rsidRPr="00592FE5">
              <w:rPr>
                <w:rFonts w:eastAsia="Calibri"/>
                <w:b/>
                <w:sz w:val="22"/>
                <w:szCs w:val="22"/>
              </w:rPr>
              <w:t>p_HWE</w:t>
            </w:r>
          </w:p>
        </w:tc>
        <w:tc>
          <w:tcPr>
            <w:tcW w:w="430" w:type="pct"/>
            <w:vAlign w:val="center"/>
          </w:tcPr>
          <w:p w14:paraId="4F1582FA" w14:textId="77777777" w:rsidR="003D4AF3" w:rsidRPr="00592FE5" w:rsidRDefault="003D4AF3" w:rsidP="00900A56">
            <w:pPr>
              <w:spacing w:line="336" w:lineRule="auto"/>
              <w:ind w:left="-37" w:right="-113" w:firstLine="0"/>
              <w:jc w:val="center"/>
              <w:rPr>
                <w:rFonts w:eastAsia="Calibri"/>
                <w:b/>
                <w:sz w:val="22"/>
                <w:szCs w:val="22"/>
              </w:rPr>
            </w:pPr>
            <w:r w:rsidRPr="00592FE5">
              <w:rPr>
                <w:rFonts w:eastAsia="Calibri"/>
                <w:b/>
                <w:sz w:val="22"/>
                <w:szCs w:val="22"/>
              </w:rPr>
              <w:t>MAF</w:t>
            </w:r>
          </w:p>
        </w:tc>
        <w:tc>
          <w:tcPr>
            <w:tcW w:w="499" w:type="pct"/>
            <w:vAlign w:val="center"/>
          </w:tcPr>
          <w:p w14:paraId="074E8A70" w14:textId="77777777" w:rsidR="003D4AF3" w:rsidRPr="00592FE5" w:rsidRDefault="003D4AF3" w:rsidP="00900A56">
            <w:pPr>
              <w:spacing w:line="336" w:lineRule="auto"/>
              <w:ind w:left="-37" w:right="-113" w:firstLine="0"/>
              <w:jc w:val="center"/>
              <w:rPr>
                <w:rFonts w:eastAsia="Calibri"/>
                <w:b/>
                <w:sz w:val="22"/>
                <w:szCs w:val="22"/>
              </w:rPr>
            </w:pPr>
            <w:r w:rsidRPr="00592FE5">
              <w:rPr>
                <w:rFonts w:eastAsia="Calibri"/>
                <w:b/>
                <w:sz w:val="22"/>
                <w:szCs w:val="22"/>
              </w:rPr>
              <w:t>p_HWE</w:t>
            </w:r>
          </w:p>
        </w:tc>
      </w:tr>
      <w:tr w:rsidR="003D4AF3" w:rsidRPr="00592FE5" w14:paraId="1DE58731" w14:textId="77777777" w:rsidTr="00900A56">
        <w:trPr>
          <w:trHeight w:val="300"/>
        </w:trPr>
        <w:tc>
          <w:tcPr>
            <w:tcW w:w="952" w:type="pct"/>
            <w:vAlign w:val="center"/>
          </w:tcPr>
          <w:p w14:paraId="0521F2E6" w14:textId="77777777" w:rsidR="003D4AF3" w:rsidRPr="00592FE5" w:rsidRDefault="003D4AF3" w:rsidP="00900A56">
            <w:pPr>
              <w:spacing w:line="336" w:lineRule="auto"/>
              <w:ind w:firstLine="0"/>
              <w:rPr>
                <w:rFonts w:eastAsia="Calibri"/>
                <w:color w:val="000000" w:themeColor="text1"/>
                <w:sz w:val="22"/>
                <w:szCs w:val="22"/>
              </w:rPr>
            </w:pPr>
            <w:r w:rsidRPr="00592FE5">
              <w:rPr>
                <w:rFonts w:eastAsia="Calibri"/>
                <w:color w:val="000000" w:themeColor="text1"/>
                <w:sz w:val="22"/>
                <w:szCs w:val="22"/>
              </w:rPr>
              <w:t>Chr6137878489</w:t>
            </w:r>
          </w:p>
        </w:tc>
        <w:tc>
          <w:tcPr>
            <w:tcW w:w="353" w:type="pct"/>
            <w:vAlign w:val="center"/>
          </w:tcPr>
          <w:p w14:paraId="02700872" w14:textId="77777777" w:rsidR="003D4AF3" w:rsidRPr="00592FE5" w:rsidRDefault="003D4AF3" w:rsidP="00900A56">
            <w:pPr>
              <w:spacing w:line="336" w:lineRule="auto"/>
              <w:ind w:left="-171" w:right="-131" w:firstLine="0"/>
              <w:jc w:val="center"/>
              <w:rPr>
                <w:rFonts w:eastAsia="Calibri"/>
                <w:color w:val="000000" w:themeColor="text1"/>
                <w:sz w:val="22"/>
                <w:szCs w:val="22"/>
              </w:rPr>
            </w:pPr>
            <w:r w:rsidRPr="00592FE5">
              <w:rPr>
                <w:rFonts w:eastAsia="Calibri"/>
                <w:color w:val="000000" w:themeColor="text1"/>
                <w:sz w:val="22"/>
                <w:szCs w:val="22"/>
              </w:rPr>
              <w:t>T&gt;C</w:t>
            </w:r>
          </w:p>
        </w:tc>
        <w:tc>
          <w:tcPr>
            <w:tcW w:w="429" w:type="pct"/>
            <w:vAlign w:val="center"/>
          </w:tcPr>
          <w:p w14:paraId="1F00BB4F" w14:textId="77777777" w:rsidR="003D4AF3" w:rsidRPr="00592FE5" w:rsidRDefault="003D4AF3" w:rsidP="00900A56">
            <w:pPr>
              <w:spacing w:line="336" w:lineRule="auto"/>
              <w:ind w:left="-85" w:right="-93" w:firstLine="0"/>
              <w:jc w:val="center"/>
              <w:rPr>
                <w:rFonts w:eastAsia="Calibri"/>
                <w:color w:val="000000" w:themeColor="text1"/>
                <w:sz w:val="22"/>
                <w:szCs w:val="22"/>
              </w:rPr>
            </w:pPr>
            <w:r w:rsidRPr="00592FE5">
              <w:rPr>
                <w:rFonts w:eastAsia="Calibri"/>
                <w:color w:val="000000" w:themeColor="text1"/>
                <w:sz w:val="22"/>
                <w:szCs w:val="22"/>
              </w:rPr>
              <w:t>0</w:t>
            </w:r>
          </w:p>
        </w:tc>
        <w:tc>
          <w:tcPr>
            <w:tcW w:w="493" w:type="pct"/>
            <w:vAlign w:val="center"/>
          </w:tcPr>
          <w:p w14:paraId="7A1E7A86" w14:textId="77777777" w:rsidR="003D4AF3" w:rsidRPr="00592FE5" w:rsidRDefault="003D4AF3" w:rsidP="00900A56">
            <w:pPr>
              <w:spacing w:line="336" w:lineRule="auto"/>
              <w:ind w:left="-85" w:right="-93" w:firstLine="0"/>
              <w:jc w:val="center"/>
              <w:rPr>
                <w:rFonts w:eastAsia="Calibri"/>
                <w:color w:val="000000" w:themeColor="text1"/>
                <w:sz w:val="22"/>
                <w:szCs w:val="22"/>
              </w:rPr>
            </w:pPr>
            <w:r w:rsidRPr="00592FE5">
              <w:rPr>
                <w:rFonts w:eastAsia="Calibri"/>
                <w:color w:val="000000" w:themeColor="text1"/>
                <w:sz w:val="22"/>
                <w:szCs w:val="22"/>
              </w:rPr>
              <w:t>NaN</w:t>
            </w:r>
          </w:p>
        </w:tc>
        <w:tc>
          <w:tcPr>
            <w:tcW w:w="430" w:type="pct"/>
            <w:vAlign w:val="center"/>
          </w:tcPr>
          <w:p w14:paraId="7E4F59B1" w14:textId="77777777" w:rsidR="003D4AF3" w:rsidRPr="00592FE5" w:rsidRDefault="003D4AF3" w:rsidP="00900A56">
            <w:pPr>
              <w:spacing w:line="336" w:lineRule="auto"/>
              <w:ind w:left="-94" w:right="-105" w:firstLine="0"/>
              <w:jc w:val="center"/>
              <w:rPr>
                <w:rFonts w:eastAsia="Calibri"/>
                <w:color w:val="000000" w:themeColor="text1"/>
                <w:sz w:val="22"/>
                <w:szCs w:val="22"/>
              </w:rPr>
            </w:pPr>
            <w:r w:rsidRPr="00592FE5">
              <w:rPr>
                <w:rFonts w:eastAsia="Calibri"/>
                <w:color w:val="000000" w:themeColor="text1"/>
                <w:sz w:val="22"/>
                <w:szCs w:val="22"/>
              </w:rPr>
              <w:t>0,020</w:t>
            </w:r>
          </w:p>
        </w:tc>
        <w:tc>
          <w:tcPr>
            <w:tcW w:w="493" w:type="pct"/>
            <w:vAlign w:val="center"/>
          </w:tcPr>
          <w:p w14:paraId="4530D49C" w14:textId="77777777" w:rsidR="003D4AF3" w:rsidRPr="00592FE5" w:rsidRDefault="003D4AF3" w:rsidP="00900A56">
            <w:pPr>
              <w:spacing w:line="336" w:lineRule="auto"/>
              <w:ind w:left="-94" w:right="-105" w:firstLine="0"/>
              <w:jc w:val="center"/>
              <w:rPr>
                <w:rFonts w:eastAsia="Calibri"/>
                <w:color w:val="000000" w:themeColor="text1"/>
                <w:sz w:val="22"/>
                <w:szCs w:val="22"/>
              </w:rPr>
            </w:pPr>
            <w:r w:rsidRPr="00592FE5">
              <w:rPr>
                <w:rFonts w:eastAsia="Calibri"/>
                <w:color w:val="000000" w:themeColor="text1"/>
                <w:sz w:val="22"/>
                <w:szCs w:val="22"/>
              </w:rPr>
              <w:t>0,998</w:t>
            </w:r>
          </w:p>
        </w:tc>
        <w:tc>
          <w:tcPr>
            <w:tcW w:w="430" w:type="pct"/>
            <w:vAlign w:val="center"/>
          </w:tcPr>
          <w:p w14:paraId="7D594181" w14:textId="77777777" w:rsidR="003D4AF3" w:rsidRPr="00592FE5" w:rsidRDefault="003D4AF3" w:rsidP="00900A56">
            <w:pPr>
              <w:spacing w:line="336" w:lineRule="auto"/>
              <w:ind w:left="-162" w:right="-179" w:firstLine="0"/>
              <w:jc w:val="center"/>
              <w:rPr>
                <w:rFonts w:eastAsia="Calibri"/>
                <w:color w:val="000000" w:themeColor="text1"/>
                <w:sz w:val="22"/>
                <w:szCs w:val="22"/>
              </w:rPr>
            </w:pPr>
            <w:r w:rsidRPr="00592FE5">
              <w:rPr>
                <w:rFonts w:eastAsia="Calibri"/>
                <w:color w:val="000000" w:themeColor="text1"/>
                <w:sz w:val="22"/>
                <w:szCs w:val="22"/>
              </w:rPr>
              <w:t>0,035</w:t>
            </w:r>
          </w:p>
        </w:tc>
        <w:tc>
          <w:tcPr>
            <w:tcW w:w="493" w:type="pct"/>
            <w:vAlign w:val="center"/>
          </w:tcPr>
          <w:p w14:paraId="6432F416" w14:textId="77777777" w:rsidR="003D4AF3" w:rsidRPr="00592FE5" w:rsidRDefault="003D4AF3" w:rsidP="00900A56">
            <w:pPr>
              <w:spacing w:line="336" w:lineRule="auto"/>
              <w:ind w:left="-162" w:right="-179" w:firstLine="0"/>
              <w:jc w:val="center"/>
              <w:rPr>
                <w:rFonts w:eastAsia="Calibri"/>
                <w:color w:val="000000" w:themeColor="text1"/>
                <w:sz w:val="22"/>
                <w:szCs w:val="22"/>
              </w:rPr>
            </w:pPr>
            <w:r w:rsidRPr="00592FE5">
              <w:rPr>
                <w:rFonts w:eastAsia="Calibri"/>
                <w:color w:val="000000" w:themeColor="text1"/>
                <w:sz w:val="22"/>
                <w:szCs w:val="22"/>
              </w:rPr>
              <w:t>0,991</w:t>
            </w:r>
          </w:p>
        </w:tc>
        <w:tc>
          <w:tcPr>
            <w:tcW w:w="430" w:type="pct"/>
            <w:vAlign w:val="center"/>
          </w:tcPr>
          <w:p w14:paraId="11CAE482" w14:textId="77777777" w:rsidR="003D4AF3" w:rsidRPr="00592FE5" w:rsidRDefault="003D4AF3" w:rsidP="00900A56">
            <w:pPr>
              <w:spacing w:line="336" w:lineRule="auto"/>
              <w:ind w:left="-37" w:right="-113" w:firstLine="0"/>
              <w:jc w:val="center"/>
              <w:rPr>
                <w:rFonts w:eastAsia="Calibri"/>
                <w:color w:val="000000" w:themeColor="text1"/>
                <w:sz w:val="22"/>
                <w:szCs w:val="22"/>
              </w:rPr>
            </w:pPr>
            <w:r w:rsidRPr="00592FE5">
              <w:rPr>
                <w:rFonts w:eastAsia="Calibri"/>
                <w:color w:val="000000" w:themeColor="text1"/>
                <w:sz w:val="22"/>
                <w:szCs w:val="22"/>
              </w:rPr>
              <w:t>0,015</w:t>
            </w:r>
          </w:p>
        </w:tc>
        <w:tc>
          <w:tcPr>
            <w:tcW w:w="499" w:type="pct"/>
            <w:vAlign w:val="center"/>
          </w:tcPr>
          <w:p w14:paraId="2FAD1403" w14:textId="77777777" w:rsidR="003D4AF3" w:rsidRPr="00592FE5" w:rsidRDefault="003D4AF3" w:rsidP="00900A56">
            <w:pPr>
              <w:spacing w:line="336" w:lineRule="auto"/>
              <w:ind w:left="-37" w:right="-113" w:firstLine="0"/>
              <w:jc w:val="center"/>
              <w:rPr>
                <w:rFonts w:eastAsia="Calibri"/>
                <w:color w:val="000000" w:themeColor="text1"/>
                <w:sz w:val="22"/>
                <w:szCs w:val="22"/>
              </w:rPr>
            </w:pPr>
            <w:r w:rsidRPr="00592FE5">
              <w:rPr>
                <w:rFonts w:eastAsia="Calibri"/>
                <w:color w:val="000000" w:themeColor="text1"/>
                <w:sz w:val="22"/>
                <w:szCs w:val="22"/>
              </w:rPr>
              <w:t>0,995</w:t>
            </w:r>
          </w:p>
        </w:tc>
      </w:tr>
      <w:tr w:rsidR="003D4AF3" w:rsidRPr="00592FE5" w14:paraId="6FA665D9" w14:textId="77777777" w:rsidTr="00900A56">
        <w:trPr>
          <w:trHeight w:val="300"/>
        </w:trPr>
        <w:tc>
          <w:tcPr>
            <w:tcW w:w="952" w:type="pct"/>
            <w:vAlign w:val="center"/>
          </w:tcPr>
          <w:p w14:paraId="09801CF3" w14:textId="77777777" w:rsidR="003D4AF3" w:rsidRPr="00592FE5" w:rsidRDefault="003D4AF3" w:rsidP="00900A56">
            <w:pPr>
              <w:spacing w:line="336" w:lineRule="auto"/>
              <w:ind w:firstLine="0"/>
              <w:rPr>
                <w:rFonts w:eastAsia="Calibri"/>
                <w:color w:val="000000" w:themeColor="text1"/>
                <w:sz w:val="22"/>
                <w:szCs w:val="22"/>
              </w:rPr>
            </w:pPr>
            <w:r w:rsidRPr="00592FE5">
              <w:rPr>
                <w:rFonts w:eastAsia="Calibri"/>
                <w:color w:val="000000" w:themeColor="text1"/>
                <w:sz w:val="22"/>
                <w:szCs w:val="22"/>
              </w:rPr>
              <w:t>Chr6137878507</w:t>
            </w:r>
          </w:p>
          <w:p w14:paraId="12E347F5" w14:textId="443E58BF" w:rsidR="003D4AF3" w:rsidRPr="00592FE5" w:rsidRDefault="003F4DCA" w:rsidP="00900A56">
            <w:pPr>
              <w:spacing w:line="336" w:lineRule="auto"/>
              <w:ind w:firstLine="0"/>
              <w:rPr>
                <w:rFonts w:eastAsia="Calibri"/>
                <w:color w:val="000000" w:themeColor="text1"/>
                <w:sz w:val="22"/>
                <w:szCs w:val="22"/>
              </w:rPr>
            </w:pPr>
            <w:r w:rsidRPr="00592FE5">
              <w:rPr>
                <w:rFonts w:eastAsia="Calibri"/>
                <w:bCs/>
                <w:sz w:val="24"/>
                <w:szCs w:val="24"/>
              </w:rPr>
              <w:t>/</w:t>
            </w:r>
            <w:r w:rsidR="003D4AF3" w:rsidRPr="00592FE5">
              <w:rPr>
                <w:rFonts w:eastAsia="Calibri"/>
                <w:bCs/>
                <w:sz w:val="24"/>
                <w:szCs w:val="24"/>
                <w:lang w:val="uz-Cyrl-UZ"/>
              </w:rPr>
              <w:t>rs374987145</w:t>
            </w:r>
          </w:p>
        </w:tc>
        <w:tc>
          <w:tcPr>
            <w:tcW w:w="353" w:type="pct"/>
            <w:vAlign w:val="center"/>
          </w:tcPr>
          <w:p w14:paraId="344C45E4" w14:textId="77777777" w:rsidR="003D4AF3" w:rsidRPr="00592FE5" w:rsidRDefault="003D4AF3" w:rsidP="00900A56">
            <w:pPr>
              <w:spacing w:line="336" w:lineRule="auto"/>
              <w:ind w:left="-171" w:right="-131" w:firstLine="0"/>
              <w:jc w:val="center"/>
              <w:rPr>
                <w:rFonts w:eastAsia="Calibri"/>
                <w:color w:val="000000" w:themeColor="text1"/>
                <w:sz w:val="22"/>
                <w:szCs w:val="22"/>
              </w:rPr>
            </w:pPr>
            <w:r w:rsidRPr="00592FE5">
              <w:rPr>
                <w:rFonts w:eastAsia="Calibri"/>
                <w:color w:val="000000" w:themeColor="text1"/>
                <w:sz w:val="22"/>
                <w:szCs w:val="22"/>
              </w:rPr>
              <w:t>G&gt;T</w:t>
            </w:r>
          </w:p>
        </w:tc>
        <w:tc>
          <w:tcPr>
            <w:tcW w:w="429" w:type="pct"/>
            <w:vAlign w:val="center"/>
          </w:tcPr>
          <w:p w14:paraId="6D220508" w14:textId="77777777" w:rsidR="003D4AF3" w:rsidRPr="00592FE5" w:rsidRDefault="003D4AF3" w:rsidP="00900A56">
            <w:pPr>
              <w:spacing w:line="336" w:lineRule="auto"/>
              <w:ind w:left="-85" w:right="-93" w:firstLine="0"/>
              <w:jc w:val="center"/>
              <w:rPr>
                <w:rFonts w:eastAsia="Calibri"/>
                <w:color w:val="000000" w:themeColor="text1"/>
                <w:sz w:val="22"/>
                <w:szCs w:val="22"/>
              </w:rPr>
            </w:pPr>
            <w:r w:rsidRPr="00592FE5">
              <w:rPr>
                <w:rFonts w:eastAsia="Calibri"/>
                <w:color w:val="000000" w:themeColor="text1"/>
                <w:sz w:val="22"/>
                <w:szCs w:val="22"/>
              </w:rPr>
              <w:t>0,120</w:t>
            </w:r>
          </w:p>
        </w:tc>
        <w:tc>
          <w:tcPr>
            <w:tcW w:w="493" w:type="pct"/>
            <w:vAlign w:val="center"/>
          </w:tcPr>
          <w:p w14:paraId="4D27EF81" w14:textId="77777777" w:rsidR="003D4AF3" w:rsidRPr="00592FE5" w:rsidRDefault="003D4AF3" w:rsidP="00900A56">
            <w:pPr>
              <w:spacing w:line="336" w:lineRule="auto"/>
              <w:ind w:left="-85" w:right="-93" w:firstLine="0"/>
              <w:jc w:val="center"/>
              <w:rPr>
                <w:rFonts w:eastAsia="Calibri"/>
                <w:color w:val="000000" w:themeColor="text1"/>
                <w:sz w:val="22"/>
                <w:szCs w:val="22"/>
              </w:rPr>
            </w:pPr>
            <w:r w:rsidRPr="00592FE5">
              <w:rPr>
                <w:rFonts w:eastAsia="Calibri"/>
                <w:color w:val="000000" w:themeColor="text1"/>
                <w:sz w:val="22"/>
                <w:szCs w:val="22"/>
              </w:rPr>
              <w:t>0,816</w:t>
            </w:r>
          </w:p>
        </w:tc>
        <w:tc>
          <w:tcPr>
            <w:tcW w:w="430" w:type="pct"/>
            <w:vAlign w:val="center"/>
          </w:tcPr>
          <w:p w14:paraId="101BFB69" w14:textId="77777777" w:rsidR="003D4AF3" w:rsidRPr="00592FE5" w:rsidRDefault="003D4AF3" w:rsidP="00900A56">
            <w:pPr>
              <w:spacing w:line="336" w:lineRule="auto"/>
              <w:ind w:left="-94" w:right="-105" w:firstLine="0"/>
              <w:jc w:val="center"/>
              <w:rPr>
                <w:rFonts w:eastAsia="Calibri"/>
                <w:color w:val="000000" w:themeColor="text1"/>
                <w:sz w:val="22"/>
                <w:szCs w:val="22"/>
              </w:rPr>
            </w:pPr>
            <w:r w:rsidRPr="00592FE5">
              <w:rPr>
                <w:rFonts w:eastAsia="Calibri"/>
                <w:color w:val="000000" w:themeColor="text1"/>
                <w:sz w:val="22"/>
                <w:szCs w:val="22"/>
              </w:rPr>
              <w:t>0,040</w:t>
            </w:r>
          </w:p>
        </w:tc>
        <w:tc>
          <w:tcPr>
            <w:tcW w:w="493" w:type="pct"/>
            <w:vAlign w:val="center"/>
          </w:tcPr>
          <w:p w14:paraId="1C88B2EE" w14:textId="77777777" w:rsidR="003D4AF3" w:rsidRPr="00592FE5" w:rsidRDefault="003D4AF3" w:rsidP="00900A56">
            <w:pPr>
              <w:spacing w:line="336" w:lineRule="auto"/>
              <w:ind w:left="-94" w:right="-105" w:firstLine="0"/>
              <w:jc w:val="center"/>
              <w:rPr>
                <w:rFonts w:eastAsia="Calibri"/>
                <w:color w:val="000000" w:themeColor="text1"/>
                <w:sz w:val="22"/>
                <w:szCs w:val="22"/>
              </w:rPr>
            </w:pPr>
            <w:r w:rsidRPr="00592FE5">
              <w:rPr>
                <w:rFonts w:eastAsia="Calibri"/>
                <w:color w:val="000000" w:themeColor="text1"/>
                <w:sz w:val="22"/>
                <w:szCs w:val="22"/>
              </w:rPr>
              <w:t>0,99</w:t>
            </w:r>
          </w:p>
        </w:tc>
        <w:tc>
          <w:tcPr>
            <w:tcW w:w="430" w:type="pct"/>
            <w:vAlign w:val="center"/>
          </w:tcPr>
          <w:p w14:paraId="43450863" w14:textId="77777777" w:rsidR="003D4AF3" w:rsidRPr="00592FE5" w:rsidRDefault="003D4AF3" w:rsidP="00900A56">
            <w:pPr>
              <w:spacing w:line="336" w:lineRule="auto"/>
              <w:ind w:left="-162" w:right="-179" w:firstLine="0"/>
              <w:jc w:val="center"/>
              <w:rPr>
                <w:rFonts w:eastAsia="Calibri"/>
                <w:color w:val="000000" w:themeColor="text1"/>
                <w:sz w:val="22"/>
                <w:szCs w:val="22"/>
              </w:rPr>
            </w:pPr>
            <w:r w:rsidRPr="00592FE5">
              <w:rPr>
                <w:rFonts w:eastAsia="Calibri"/>
                <w:color w:val="000000" w:themeColor="text1"/>
                <w:sz w:val="22"/>
                <w:szCs w:val="22"/>
              </w:rPr>
              <w:t>0,053</w:t>
            </w:r>
          </w:p>
        </w:tc>
        <w:tc>
          <w:tcPr>
            <w:tcW w:w="493" w:type="pct"/>
            <w:vAlign w:val="center"/>
          </w:tcPr>
          <w:p w14:paraId="4A5F9315" w14:textId="77777777" w:rsidR="003D4AF3" w:rsidRPr="00592FE5" w:rsidRDefault="003D4AF3" w:rsidP="00900A56">
            <w:pPr>
              <w:spacing w:line="336" w:lineRule="auto"/>
              <w:ind w:left="-162" w:right="-179" w:firstLine="0"/>
              <w:jc w:val="center"/>
              <w:rPr>
                <w:rFonts w:eastAsia="Calibri"/>
                <w:color w:val="000000" w:themeColor="text1"/>
                <w:sz w:val="22"/>
                <w:szCs w:val="22"/>
              </w:rPr>
            </w:pPr>
            <w:r w:rsidRPr="00592FE5">
              <w:rPr>
                <w:rFonts w:eastAsia="Calibri"/>
                <w:color w:val="000000" w:themeColor="text1"/>
                <w:sz w:val="22"/>
                <w:szCs w:val="22"/>
              </w:rPr>
              <w:t>0,979</w:t>
            </w:r>
          </w:p>
        </w:tc>
        <w:tc>
          <w:tcPr>
            <w:tcW w:w="430" w:type="pct"/>
            <w:vAlign w:val="center"/>
          </w:tcPr>
          <w:p w14:paraId="4F9A73A8" w14:textId="77777777" w:rsidR="003D4AF3" w:rsidRPr="00592FE5" w:rsidRDefault="003D4AF3" w:rsidP="00900A56">
            <w:pPr>
              <w:spacing w:line="336" w:lineRule="auto"/>
              <w:ind w:left="-37" w:right="-113" w:firstLine="0"/>
              <w:jc w:val="center"/>
              <w:rPr>
                <w:rFonts w:eastAsia="Calibri"/>
                <w:color w:val="000000" w:themeColor="text1"/>
                <w:sz w:val="22"/>
                <w:szCs w:val="22"/>
              </w:rPr>
            </w:pPr>
            <w:r w:rsidRPr="00592FE5">
              <w:rPr>
                <w:rFonts w:eastAsia="Calibri"/>
                <w:color w:val="000000" w:themeColor="text1"/>
                <w:sz w:val="22"/>
                <w:szCs w:val="22"/>
              </w:rPr>
              <w:t>0,082</w:t>
            </w:r>
          </w:p>
        </w:tc>
        <w:tc>
          <w:tcPr>
            <w:tcW w:w="499" w:type="pct"/>
            <w:vAlign w:val="center"/>
          </w:tcPr>
          <w:p w14:paraId="7353C480" w14:textId="77777777" w:rsidR="003D4AF3" w:rsidRPr="00592FE5" w:rsidRDefault="003D4AF3" w:rsidP="00900A56">
            <w:pPr>
              <w:spacing w:line="336" w:lineRule="auto"/>
              <w:ind w:left="-37" w:right="-113" w:firstLine="0"/>
              <w:jc w:val="center"/>
              <w:rPr>
                <w:rFonts w:eastAsia="Calibri"/>
                <w:color w:val="000000" w:themeColor="text1"/>
                <w:sz w:val="22"/>
                <w:szCs w:val="22"/>
              </w:rPr>
            </w:pPr>
            <w:r w:rsidRPr="00592FE5">
              <w:rPr>
                <w:rFonts w:eastAsia="Calibri"/>
                <w:color w:val="000000" w:themeColor="text1"/>
                <w:sz w:val="22"/>
                <w:szCs w:val="22"/>
              </w:rPr>
              <w:t>0,827</w:t>
            </w:r>
          </w:p>
        </w:tc>
      </w:tr>
      <w:tr w:rsidR="003D4AF3" w:rsidRPr="00592FE5" w14:paraId="7411C1E4" w14:textId="77777777" w:rsidTr="00900A56">
        <w:trPr>
          <w:trHeight w:val="300"/>
        </w:trPr>
        <w:tc>
          <w:tcPr>
            <w:tcW w:w="952" w:type="pct"/>
            <w:vAlign w:val="center"/>
          </w:tcPr>
          <w:p w14:paraId="5D9E1FB4" w14:textId="77777777" w:rsidR="003D4AF3" w:rsidRPr="00592FE5" w:rsidRDefault="003D4AF3" w:rsidP="00900A56">
            <w:pPr>
              <w:spacing w:line="336" w:lineRule="auto"/>
              <w:ind w:firstLine="0"/>
              <w:rPr>
                <w:rFonts w:eastAsia="Calibri"/>
                <w:color w:val="000000" w:themeColor="text1"/>
                <w:sz w:val="22"/>
                <w:szCs w:val="22"/>
              </w:rPr>
            </w:pPr>
            <w:r w:rsidRPr="00592FE5">
              <w:rPr>
                <w:rFonts w:eastAsia="Calibri"/>
                <w:color w:val="000000" w:themeColor="text1"/>
                <w:sz w:val="22"/>
                <w:szCs w:val="22"/>
              </w:rPr>
              <w:t>Chr6137878514</w:t>
            </w:r>
          </w:p>
          <w:p w14:paraId="16332F8F" w14:textId="50B122FC" w:rsidR="003D4AF3" w:rsidRPr="00592FE5" w:rsidRDefault="003F4DCA" w:rsidP="00900A56">
            <w:pPr>
              <w:spacing w:line="336" w:lineRule="auto"/>
              <w:ind w:firstLine="0"/>
              <w:jc w:val="center"/>
              <w:rPr>
                <w:rFonts w:eastAsia="Calibri"/>
                <w:color w:val="000000" w:themeColor="text1"/>
                <w:sz w:val="22"/>
                <w:szCs w:val="22"/>
              </w:rPr>
            </w:pPr>
            <w:r w:rsidRPr="00592FE5">
              <w:rPr>
                <w:rFonts w:eastAsia="Calibri"/>
                <w:color w:val="000000" w:themeColor="text1"/>
                <w:sz w:val="22"/>
                <w:szCs w:val="22"/>
              </w:rPr>
              <w:t>/rs2114496684</w:t>
            </w:r>
          </w:p>
        </w:tc>
        <w:tc>
          <w:tcPr>
            <w:tcW w:w="353" w:type="pct"/>
            <w:vAlign w:val="center"/>
          </w:tcPr>
          <w:p w14:paraId="44B43B65" w14:textId="77777777" w:rsidR="003D4AF3" w:rsidRPr="00592FE5" w:rsidRDefault="003D4AF3" w:rsidP="00900A56">
            <w:pPr>
              <w:spacing w:line="336" w:lineRule="auto"/>
              <w:ind w:left="-171" w:right="-131" w:firstLine="0"/>
              <w:jc w:val="center"/>
              <w:rPr>
                <w:rFonts w:eastAsia="Calibri"/>
                <w:color w:val="000000" w:themeColor="text1"/>
                <w:sz w:val="22"/>
                <w:szCs w:val="22"/>
              </w:rPr>
            </w:pPr>
            <w:r w:rsidRPr="00592FE5">
              <w:rPr>
                <w:rFonts w:eastAsia="Calibri"/>
                <w:color w:val="000000" w:themeColor="text1"/>
                <w:sz w:val="22"/>
                <w:szCs w:val="22"/>
              </w:rPr>
              <w:t>C&gt;T</w:t>
            </w:r>
          </w:p>
        </w:tc>
        <w:tc>
          <w:tcPr>
            <w:tcW w:w="429" w:type="pct"/>
            <w:vAlign w:val="center"/>
          </w:tcPr>
          <w:p w14:paraId="51575F3E" w14:textId="77777777" w:rsidR="003D4AF3" w:rsidRPr="00592FE5" w:rsidRDefault="003D4AF3" w:rsidP="00900A56">
            <w:pPr>
              <w:spacing w:line="336" w:lineRule="auto"/>
              <w:ind w:left="-85" w:right="-93" w:firstLine="0"/>
              <w:jc w:val="center"/>
              <w:rPr>
                <w:rFonts w:eastAsia="Calibri"/>
                <w:color w:val="FF0000"/>
                <w:sz w:val="22"/>
                <w:szCs w:val="22"/>
              </w:rPr>
            </w:pPr>
            <w:r w:rsidRPr="00592FE5">
              <w:rPr>
                <w:rFonts w:eastAsia="Calibri"/>
                <w:color w:val="000000" w:themeColor="text1"/>
                <w:sz w:val="22"/>
                <w:szCs w:val="22"/>
              </w:rPr>
              <w:t>0,090</w:t>
            </w:r>
          </w:p>
        </w:tc>
        <w:tc>
          <w:tcPr>
            <w:tcW w:w="493" w:type="pct"/>
            <w:vAlign w:val="center"/>
          </w:tcPr>
          <w:p w14:paraId="1FEDA74A" w14:textId="77777777" w:rsidR="003D4AF3" w:rsidRPr="00592FE5" w:rsidRDefault="003D4AF3" w:rsidP="00900A56">
            <w:pPr>
              <w:spacing w:line="336" w:lineRule="auto"/>
              <w:ind w:left="-85" w:right="-93" w:firstLine="0"/>
              <w:jc w:val="center"/>
              <w:rPr>
                <w:rFonts w:eastAsia="Calibri"/>
                <w:color w:val="FF0000"/>
                <w:sz w:val="22"/>
                <w:szCs w:val="22"/>
              </w:rPr>
            </w:pPr>
            <w:r w:rsidRPr="00592FE5">
              <w:rPr>
                <w:rFonts w:eastAsia="Calibri"/>
                <w:color w:val="000000" w:themeColor="text1"/>
                <w:sz w:val="22"/>
                <w:szCs w:val="22"/>
              </w:rPr>
              <w:t>0,895</w:t>
            </w:r>
          </w:p>
        </w:tc>
        <w:tc>
          <w:tcPr>
            <w:tcW w:w="430" w:type="pct"/>
            <w:vAlign w:val="center"/>
          </w:tcPr>
          <w:p w14:paraId="7B378C95" w14:textId="77777777" w:rsidR="003D4AF3" w:rsidRPr="00592FE5" w:rsidRDefault="003D4AF3" w:rsidP="00900A56">
            <w:pPr>
              <w:spacing w:line="336" w:lineRule="auto"/>
              <w:ind w:left="-94" w:right="-105" w:firstLine="0"/>
              <w:jc w:val="center"/>
              <w:rPr>
                <w:rFonts w:eastAsia="Calibri"/>
                <w:color w:val="FF0000"/>
                <w:sz w:val="22"/>
                <w:szCs w:val="22"/>
              </w:rPr>
            </w:pPr>
            <w:r w:rsidRPr="00592FE5">
              <w:rPr>
                <w:rFonts w:eastAsia="Calibri"/>
                <w:color w:val="000000" w:themeColor="text1"/>
                <w:sz w:val="22"/>
                <w:szCs w:val="22"/>
              </w:rPr>
              <w:t>0,040</w:t>
            </w:r>
          </w:p>
        </w:tc>
        <w:tc>
          <w:tcPr>
            <w:tcW w:w="493" w:type="pct"/>
            <w:vAlign w:val="center"/>
          </w:tcPr>
          <w:p w14:paraId="1D193401" w14:textId="77777777" w:rsidR="003D4AF3" w:rsidRPr="00592FE5" w:rsidRDefault="003D4AF3" w:rsidP="00900A56">
            <w:pPr>
              <w:spacing w:line="336" w:lineRule="auto"/>
              <w:ind w:left="-94" w:right="-105" w:firstLine="0"/>
              <w:jc w:val="center"/>
              <w:rPr>
                <w:rFonts w:eastAsia="Calibri"/>
                <w:color w:val="FF0000"/>
                <w:sz w:val="22"/>
                <w:szCs w:val="22"/>
              </w:rPr>
            </w:pPr>
            <w:r w:rsidRPr="00592FE5">
              <w:rPr>
                <w:rFonts w:eastAsia="Calibri"/>
                <w:color w:val="000000" w:themeColor="text1"/>
                <w:sz w:val="22"/>
                <w:szCs w:val="22"/>
              </w:rPr>
              <w:t>0,99</w:t>
            </w:r>
          </w:p>
        </w:tc>
        <w:tc>
          <w:tcPr>
            <w:tcW w:w="430" w:type="pct"/>
            <w:vAlign w:val="center"/>
          </w:tcPr>
          <w:p w14:paraId="6AECD836" w14:textId="77777777" w:rsidR="003D4AF3" w:rsidRPr="00592FE5" w:rsidRDefault="003D4AF3" w:rsidP="00900A56">
            <w:pPr>
              <w:spacing w:line="336" w:lineRule="auto"/>
              <w:ind w:left="-162" w:right="-179" w:firstLine="0"/>
              <w:jc w:val="center"/>
              <w:rPr>
                <w:rFonts w:eastAsia="Calibri"/>
                <w:color w:val="FF0000"/>
                <w:sz w:val="22"/>
                <w:szCs w:val="22"/>
              </w:rPr>
            </w:pPr>
            <w:r w:rsidRPr="00592FE5">
              <w:rPr>
                <w:rFonts w:eastAsia="Calibri"/>
                <w:color w:val="000000" w:themeColor="text1"/>
                <w:sz w:val="22"/>
                <w:szCs w:val="22"/>
              </w:rPr>
              <w:t>0,035</w:t>
            </w:r>
          </w:p>
        </w:tc>
        <w:tc>
          <w:tcPr>
            <w:tcW w:w="493" w:type="pct"/>
            <w:vAlign w:val="center"/>
          </w:tcPr>
          <w:p w14:paraId="1B2F8542" w14:textId="77777777" w:rsidR="003D4AF3" w:rsidRPr="00592FE5" w:rsidRDefault="003D4AF3" w:rsidP="00900A56">
            <w:pPr>
              <w:spacing w:line="336" w:lineRule="auto"/>
              <w:ind w:left="-162" w:right="-179" w:firstLine="0"/>
              <w:jc w:val="center"/>
              <w:rPr>
                <w:rFonts w:eastAsia="Calibri"/>
                <w:color w:val="FF0000"/>
                <w:sz w:val="22"/>
                <w:szCs w:val="22"/>
              </w:rPr>
            </w:pPr>
            <w:r w:rsidRPr="00592FE5">
              <w:rPr>
                <w:rFonts w:eastAsia="Calibri"/>
                <w:color w:val="000000" w:themeColor="text1"/>
                <w:sz w:val="22"/>
                <w:szCs w:val="22"/>
              </w:rPr>
              <w:t>0,991</w:t>
            </w:r>
          </w:p>
        </w:tc>
        <w:tc>
          <w:tcPr>
            <w:tcW w:w="430" w:type="pct"/>
            <w:vAlign w:val="center"/>
          </w:tcPr>
          <w:p w14:paraId="0917EF59" w14:textId="77777777" w:rsidR="003D4AF3" w:rsidRPr="00592FE5" w:rsidRDefault="003D4AF3" w:rsidP="00900A56">
            <w:pPr>
              <w:spacing w:line="336" w:lineRule="auto"/>
              <w:ind w:left="-37" w:right="-113" w:firstLine="0"/>
              <w:jc w:val="center"/>
              <w:rPr>
                <w:rFonts w:eastAsia="Calibri"/>
                <w:color w:val="FF0000"/>
                <w:sz w:val="22"/>
                <w:szCs w:val="22"/>
              </w:rPr>
            </w:pPr>
            <w:r w:rsidRPr="00592FE5">
              <w:rPr>
                <w:rFonts w:eastAsia="Calibri"/>
                <w:color w:val="000000" w:themeColor="text1"/>
                <w:sz w:val="22"/>
                <w:szCs w:val="22"/>
              </w:rPr>
              <w:t>0,063</w:t>
            </w:r>
          </w:p>
        </w:tc>
        <w:tc>
          <w:tcPr>
            <w:tcW w:w="499" w:type="pct"/>
            <w:vAlign w:val="center"/>
          </w:tcPr>
          <w:p w14:paraId="7645EFE9" w14:textId="77777777" w:rsidR="003D4AF3" w:rsidRPr="00592FE5" w:rsidRDefault="003D4AF3" w:rsidP="00900A56">
            <w:pPr>
              <w:spacing w:line="336" w:lineRule="auto"/>
              <w:ind w:left="-37" w:right="-113" w:firstLine="0"/>
              <w:jc w:val="center"/>
              <w:rPr>
                <w:rFonts w:eastAsia="Calibri"/>
                <w:color w:val="FF0000"/>
                <w:sz w:val="22"/>
                <w:szCs w:val="22"/>
              </w:rPr>
            </w:pPr>
            <w:r w:rsidRPr="00592FE5">
              <w:rPr>
                <w:rFonts w:eastAsia="Calibri"/>
                <w:color w:val="000000" w:themeColor="text1"/>
                <w:sz w:val="22"/>
                <w:szCs w:val="22"/>
              </w:rPr>
              <w:t>0,897</w:t>
            </w:r>
          </w:p>
        </w:tc>
      </w:tr>
      <w:tr w:rsidR="003D4AF3" w:rsidRPr="00592FE5" w14:paraId="53F29B54" w14:textId="77777777" w:rsidTr="00900A56">
        <w:trPr>
          <w:trHeight w:val="300"/>
        </w:trPr>
        <w:tc>
          <w:tcPr>
            <w:tcW w:w="952" w:type="pct"/>
            <w:vAlign w:val="center"/>
          </w:tcPr>
          <w:p w14:paraId="68483898" w14:textId="77777777" w:rsidR="003D4AF3" w:rsidRPr="00592FE5" w:rsidRDefault="003D4AF3" w:rsidP="00900A56">
            <w:pPr>
              <w:spacing w:line="336" w:lineRule="auto"/>
              <w:ind w:firstLine="0"/>
              <w:rPr>
                <w:rFonts w:eastAsia="Calibri"/>
                <w:color w:val="000000" w:themeColor="text1"/>
                <w:sz w:val="22"/>
                <w:szCs w:val="22"/>
              </w:rPr>
            </w:pPr>
            <w:r w:rsidRPr="00592FE5">
              <w:rPr>
                <w:rFonts w:eastAsia="Calibri"/>
                <w:color w:val="000000" w:themeColor="text1"/>
                <w:sz w:val="22"/>
                <w:szCs w:val="22"/>
              </w:rPr>
              <w:t>Chr6137878517</w:t>
            </w:r>
          </w:p>
        </w:tc>
        <w:tc>
          <w:tcPr>
            <w:tcW w:w="353" w:type="pct"/>
            <w:vAlign w:val="center"/>
          </w:tcPr>
          <w:p w14:paraId="35B0074C" w14:textId="77777777" w:rsidR="003D4AF3" w:rsidRPr="00592FE5" w:rsidRDefault="003D4AF3" w:rsidP="00900A56">
            <w:pPr>
              <w:spacing w:line="336" w:lineRule="auto"/>
              <w:ind w:left="-171" w:right="-131" w:firstLine="0"/>
              <w:jc w:val="center"/>
              <w:rPr>
                <w:rFonts w:eastAsia="Calibri"/>
                <w:color w:val="000000" w:themeColor="text1"/>
                <w:sz w:val="22"/>
                <w:szCs w:val="22"/>
              </w:rPr>
            </w:pPr>
            <w:r w:rsidRPr="00592FE5">
              <w:rPr>
                <w:rFonts w:eastAsia="Calibri"/>
                <w:color w:val="000000" w:themeColor="text1"/>
                <w:sz w:val="22"/>
                <w:szCs w:val="22"/>
              </w:rPr>
              <w:t>G&gt;T</w:t>
            </w:r>
          </w:p>
        </w:tc>
        <w:tc>
          <w:tcPr>
            <w:tcW w:w="429" w:type="pct"/>
            <w:vAlign w:val="center"/>
          </w:tcPr>
          <w:p w14:paraId="3D14AD8D" w14:textId="77777777" w:rsidR="003D4AF3" w:rsidRPr="00592FE5" w:rsidRDefault="003D4AF3" w:rsidP="00900A56">
            <w:pPr>
              <w:spacing w:line="336" w:lineRule="auto"/>
              <w:ind w:left="-85" w:right="-93" w:firstLine="0"/>
              <w:jc w:val="center"/>
              <w:rPr>
                <w:rFonts w:eastAsia="Calibri"/>
                <w:color w:val="FF0000"/>
                <w:sz w:val="22"/>
                <w:szCs w:val="22"/>
              </w:rPr>
            </w:pPr>
            <w:r w:rsidRPr="00592FE5">
              <w:rPr>
                <w:rFonts w:eastAsia="Calibri"/>
                <w:color w:val="000000" w:themeColor="text1"/>
                <w:sz w:val="22"/>
                <w:szCs w:val="22"/>
              </w:rPr>
              <w:t>0,090</w:t>
            </w:r>
          </w:p>
        </w:tc>
        <w:tc>
          <w:tcPr>
            <w:tcW w:w="493" w:type="pct"/>
            <w:vAlign w:val="center"/>
          </w:tcPr>
          <w:p w14:paraId="5D52C3E0" w14:textId="77777777" w:rsidR="003D4AF3" w:rsidRPr="00592FE5" w:rsidRDefault="003D4AF3" w:rsidP="00900A56">
            <w:pPr>
              <w:spacing w:line="336" w:lineRule="auto"/>
              <w:ind w:left="-85" w:right="-93" w:firstLine="0"/>
              <w:jc w:val="center"/>
              <w:rPr>
                <w:rFonts w:eastAsia="Calibri"/>
                <w:color w:val="FF0000"/>
                <w:sz w:val="22"/>
                <w:szCs w:val="22"/>
              </w:rPr>
            </w:pPr>
            <w:r w:rsidRPr="00592FE5">
              <w:rPr>
                <w:rFonts w:eastAsia="Calibri"/>
                <w:color w:val="000000" w:themeColor="text1"/>
                <w:sz w:val="22"/>
                <w:szCs w:val="22"/>
              </w:rPr>
              <w:t>0,895</w:t>
            </w:r>
          </w:p>
        </w:tc>
        <w:tc>
          <w:tcPr>
            <w:tcW w:w="430" w:type="pct"/>
            <w:vAlign w:val="center"/>
          </w:tcPr>
          <w:p w14:paraId="4B31576B" w14:textId="77777777" w:rsidR="003D4AF3" w:rsidRPr="00592FE5" w:rsidRDefault="003D4AF3" w:rsidP="00900A56">
            <w:pPr>
              <w:spacing w:line="336" w:lineRule="auto"/>
              <w:ind w:left="-94" w:right="-105" w:firstLine="0"/>
              <w:jc w:val="center"/>
              <w:rPr>
                <w:rFonts w:eastAsia="Calibri"/>
                <w:color w:val="FF0000"/>
                <w:sz w:val="22"/>
                <w:szCs w:val="22"/>
              </w:rPr>
            </w:pPr>
            <w:r w:rsidRPr="00592FE5">
              <w:rPr>
                <w:rFonts w:eastAsia="Calibri"/>
                <w:color w:val="000000" w:themeColor="text1"/>
                <w:sz w:val="22"/>
                <w:szCs w:val="22"/>
              </w:rPr>
              <w:t>0,040</w:t>
            </w:r>
          </w:p>
        </w:tc>
        <w:tc>
          <w:tcPr>
            <w:tcW w:w="493" w:type="pct"/>
            <w:vAlign w:val="center"/>
          </w:tcPr>
          <w:p w14:paraId="3EF3850E" w14:textId="77777777" w:rsidR="003D4AF3" w:rsidRPr="00592FE5" w:rsidRDefault="003D4AF3" w:rsidP="00900A56">
            <w:pPr>
              <w:spacing w:line="336" w:lineRule="auto"/>
              <w:ind w:left="-94" w:right="-105" w:firstLine="0"/>
              <w:jc w:val="center"/>
              <w:rPr>
                <w:rFonts w:eastAsia="Calibri"/>
                <w:color w:val="FF0000"/>
                <w:sz w:val="22"/>
                <w:szCs w:val="22"/>
              </w:rPr>
            </w:pPr>
            <w:r w:rsidRPr="00592FE5">
              <w:rPr>
                <w:rFonts w:eastAsia="Calibri"/>
                <w:color w:val="000000" w:themeColor="text1"/>
                <w:sz w:val="22"/>
                <w:szCs w:val="22"/>
              </w:rPr>
              <w:t>0,99</w:t>
            </w:r>
          </w:p>
        </w:tc>
        <w:tc>
          <w:tcPr>
            <w:tcW w:w="430" w:type="pct"/>
            <w:vAlign w:val="center"/>
          </w:tcPr>
          <w:p w14:paraId="1F44341E" w14:textId="77777777" w:rsidR="003D4AF3" w:rsidRPr="00592FE5" w:rsidRDefault="003D4AF3" w:rsidP="00900A56">
            <w:pPr>
              <w:spacing w:line="336" w:lineRule="auto"/>
              <w:ind w:left="-162" w:right="-179" w:firstLine="0"/>
              <w:jc w:val="center"/>
              <w:rPr>
                <w:rFonts w:eastAsia="Calibri"/>
                <w:color w:val="FF0000"/>
                <w:sz w:val="22"/>
                <w:szCs w:val="22"/>
              </w:rPr>
            </w:pPr>
            <w:r w:rsidRPr="00592FE5">
              <w:rPr>
                <w:rFonts w:eastAsia="Calibri"/>
                <w:color w:val="000000" w:themeColor="text1"/>
                <w:sz w:val="22"/>
                <w:szCs w:val="22"/>
              </w:rPr>
              <w:t>0,018</w:t>
            </w:r>
          </w:p>
        </w:tc>
        <w:tc>
          <w:tcPr>
            <w:tcW w:w="493" w:type="pct"/>
            <w:vAlign w:val="center"/>
          </w:tcPr>
          <w:p w14:paraId="1690280F" w14:textId="77777777" w:rsidR="003D4AF3" w:rsidRPr="00592FE5" w:rsidRDefault="003D4AF3" w:rsidP="00900A56">
            <w:pPr>
              <w:spacing w:line="336" w:lineRule="auto"/>
              <w:ind w:left="-162" w:right="-179" w:firstLine="0"/>
              <w:jc w:val="center"/>
              <w:rPr>
                <w:rFonts w:eastAsia="Calibri"/>
                <w:color w:val="FF0000"/>
                <w:sz w:val="22"/>
                <w:szCs w:val="22"/>
              </w:rPr>
            </w:pPr>
            <w:r w:rsidRPr="00592FE5">
              <w:rPr>
                <w:rFonts w:eastAsia="Calibri"/>
                <w:color w:val="000000" w:themeColor="text1"/>
                <w:sz w:val="22"/>
                <w:szCs w:val="22"/>
              </w:rPr>
              <w:t>0,998</w:t>
            </w:r>
          </w:p>
        </w:tc>
        <w:tc>
          <w:tcPr>
            <w:tcW w:w="430" w:type="pct"/>
            <w:vAlign w:val="center"/>
          </w:tcPr>
          <w:p w14:paraId="335D9407" w14:textId="77777777" w:rsidR="003D4AF3" w:rsidRPr="00592FE5" w:rsidRDefault="003D4AF3" w:rsidP="00900A56">
            <w:pPr>
              <w:spacing w:line="336" w:lineRule="auto"/>
              <w:ind w:left="-37" w:right="-113" w:firstLine="0"/>
              <w:jc w:val="center"/>
              <w:rPr>
                <w:rFonts w:eastAsia="Calibri"/>
                <w:color w:val="FF0000"/>
                <w:sz w:val="22"/>
                <w:szCs w:val="22"/>
              </w:rPr>
            </w:pPr>
            <w:r w:rsidRPr="00592FE5">
              <w:rPr>
                <w:rFonts w:eastAsia="Calibri"/>
                <w:color w:val="000000" w:themeColor="text1"/>
                <w:sz w:val="22"/>
                <w:szCs w:val="22"/>
              </w:rPr>
              <w:t>0,058</w:t>
            </w:r>
          </w:p>
        </w:tc>
        <w:tc>
          <w:tcPr>
            <w:tcW w:w="499" w:type="pct"/>
            <w:vAlign w:val="center"/>
          </w:tcPr>
          <w:p w14:paraId="28049C72" w14:textId="77777777" w:rsidR="003D4AF3" w:rsidRPr="00592FE5" w:rsidRDefault="003D4AF3" w:rsidP="00900A56">
            <w:pPr>
              <w:spacing w:line="336" w:lineRule="auto"/>
              <w:ind w:left="-37" w:right="-113" w:firstLine="0"/>
              <w:jc w:val="center"/>
              <w:rPr>
                <w:rFonts w:eastAsia="Calibri"/>
                <w:color w:val="FF0000"/>
                <w:sz w:val="22"/>
                <w:szCs w:val="22"/>
              </w:rPr>
            </w:pPr>
            <w:r w:rsidRPr="00592FE5">
              <w:rPr>
                <w:rFonts w:eastAsia="Calibri"/>
                <w:color w:val="000000" w:themeColor="text1"/>
                <w:sz w:val="22"/>
                <w:szCs w:val="22"/>
              </w:rPr>
              <w:t>0,912</w:t>
            </w:r>
          </w:p>
        </w:tc>
      </w:tr>
      <w:tr w:rsidR="003D4AF3" w:rsidRPr="00592FE5" w14:paraId="6CB1E56A" w14:textId="77777777" w:rsidTr="00900A56">
        <w:trPr>
          <w:trHeight w:val="300"/>
        </w:trPr>
        <w:tc>
          <w:tcPr>
            <w:tcW w:w="952" w:type="pct"/>
            <w:vAlign w:val="center"/>
          </w:tcPr>
          <w:p w14:paraId="1D3DBE29" w14:textId="77777777" w:rsidR="003D4AF3" w:rsidRPr="00592FE5" w:rsidRDefault="003D4AF3" w:rsidP="00900A56">
            <w:pPr>
              <w:spacing w:line="336" w:lineRule="auto"/>
              <w:ind w:firstLine="0"/>
              <w:rPr>
                <w:rFonts w:eastAsia="Calibri"/>
                <w:color w:val="000000" w:themeColor="text1"/>
                <w:sz w:val="22"/>
                <w:szCs w:val="22"/>
              </w:rPr>
            </w:pPr>
            <w:r w:rsidRPr="00592FE5">
              <w:rPr>
                <w:rFonts w:eastAsia="Calibri"/>
                <w:color w:val="000000" w:themeColor="text1"/>
                <w:sz w:val="22"/>
                <w:szCs w:val="22"/>
              </w:rPr>
              <w:t>Chr6137878526</w:t>
            </w:r>
          </w:p>
        </w:tc>
        <w:tc>
          <w:tcPr>
            <w:tcW w:w="353" w:type="pct"/>
            <w:vAlign w:val="center"/>
          </w:tcPr>
          <w:p w14:paraId="64B4D9CC" w14:textId="77777777" w:rsidR="003D4AF3" w:rsidRPr="00592FE5" w:rsidRDefault="003D4AF3" w:rsidP="00900A56">
            <w:pPr>
              <w:spacing w:line="336" w:lineRule="auto"/>
              <w:ind w:firstLine="0"/>
              <w:rPr>
                <w:rFonts w:eastAsia="Calibri"/>
                <w:color w:val="000000" w:themeColor="text1"/>
                <w:sz w:val="22"/>
                <w:szCs w:val="22"/>
              </w:rPr>
            </w:pPr>
            <w:r w:rsidRPr="00592FE5">
              <w:rPr>
                <w:rFonts w:eastAsia="Calibri"/>
                <w:color w:val="000000" w:themeColor="text1"/>
                <w:sz w:val="22"/>
                <w:szCs w:val="22"/>
              </w:rPr>
              <w:t>G&gt;A</w:t>
            </w:r>
          </w:p>
        </w:tc>
        <w:tc>
          <w:tcPr>
            <w:tcW w:w="429" w:type="pct"/>
            <w:vAlign w:val="center"/>
          </w:tcPr>
          <w:p w14:paraId="09145C13" w14:textId="77777777" w:rsidR="003D4AF3" w:rsidRPr="00592FE5" w:rsidRDefault="003D4AF3" w:rsidP="00900A56">
            <w:pPr>
              <w:spacing w:line="336" w:lineRule="auto"/>
              <w:ind w:left="-85" w:right="-93" w:firstLine="0"/>
              <w:jc w:val="center"/>
              <w:rPr>
                <w:rFonts w:eastAsia="Calibri"/>
                <w:color w:val="FF0000"/>
                <w:sz w:val="22"/>
                <w:szCs w:val="22"/>
              </w:rPr>
            </w:pPr>
            <w:r w:rsidRPr="00592FE5">
              <w:rPr>
                <w:rFonts w:eastAsia="Calibri"/>
                <w:color w:val="000000" w:themeColor="text1"/>
                <w:sz w:val="22"/>
                <w:szCs w:val="22"/>
              </w:rPr>
              <w:t>0,030</w:t>
            </w:r>
          </w:p>
        </w:tc>
        <w:tc>
          <w:tcPr>
            <w:tcW w:w="493" w:type="pct"/>
            <w:vAlign w:val="center"/>
          </w:tcPr>
          <w:p w14:paraId="6D1D0D21" w14:textId="5F825EEA" w:rsidR="003D4AF3" w:rsidRPr="00592FE5" w:rsidRDefault="003D4AF3" w:rsidP="00900A56">
            <w:pPr>
              <w:spacing w:line="336" w:lineRule="auto"/>
              <w:ind w:left="-85" w:right="-93" w:firstLine="0"/>
              <w:jc w:val="center"/>
              <w:rPr>
                <w:rFonts w:eastAsia="Calibri"/>
                <w:color w:val="FF0000"/>
                <w:sz w:val="22"/>
                <w:szCs w:val="22"/>
              </w:rPr>
            </w:pPr>
            <w:r w:rsidRPr="00592FE5">
              <w:rPr>
                <w:rFonts w:eastAsia="Calibri"/>
                <w:color w:val="000000" w:themeColor="text1"/>
                <w:sz w:val="22"/>
                <w:szCs w:val="22"/>
              </w:rPr>
              <w:t>0,989</w:t>
            </w:r>
          </w:p>
        </w:tc>
        <w:tc>
          <w:tcPr>
            <w:tcW w:w="430" w:type="pct"/>
            <w:vAlign w:val="center"/>
          </w:tcPr>
          <w:p w14:paraId="0E8DAF17" w14:textId="77777777" w:rsidR="003D4AF3" w:rsidRPr="00592FE5" w:rsidRDefault="003D4AF3" w:rsidP="00900A56">
            <w:pPr>
              <w:spacing w:line="336" w:lineRule="auto"/>
              <w:ind w:left="-94" w:right="-105" w:firstLine="0"/>
              <w:jc w:val="center"/>
              <w:rPr>
                <w:rFonts w:eastAsia="Calibri"/>
                <w:color w:val="FF0000"/>
                <w:sz w:val="22"/>
                <w:szCs w:val="22"/>
              </w:rPr>
            </w:pPr>
            <w:r w:rsidRPr="00592FE5">
              <w:rPr>
                <w:rFonts w:eastAsia="Calibri"/>
                <w:color w:val="000000" w:themeColor="text1"/>
                <w:sz w:val="22"/>
                <w:szCs w:val="22"/>
              </w:rPr>
              <w:t>0,040</w:t>
            </w:r>
          </w:p>
        </w:tc>
        <w:tc>
          <w:tcPr>
            <w:tcW w:w="493" w:type="pct"/>
            <w:vAlign w:val="center"/>
          </w:tcPr>
          <w:p w14:paraId="6C82C1D2" w14:textId="77777777" w:rsidR="003D4AF3" w:rsidRPr="00592FE5" w:rsidRDefault="003D4AF3" w:rsidP="00900A56">
            <w:pPr>
              <w:spacing w:line="336" w:lineRule="auto"/>
              <w:ind w:left="-94" w:right="-105" w:firstLine="0"/>
              <w:jc w:val="center"/>
              <w:rPr>
                <w:rFonts w:eastAsia="Calibri"/>
                <w:color w:val="FF0000"/>
                <w:sz w:val="22"/>
                <w:szCs w:val="22"/>
              </w:rPr>
            </w:pPr>
            <w:r w:rsidRPr="00592FE5">
              <w:rPr>
                <w:rFonts w:eastAsia="Calibri"/>
                <w:color w:val="000000" w:themeColor="text1"/>
                <w:sz w:val="22"/>
                <w:szCs w:val="22"/>
              </w:rPr>
              <w:t>0,99</w:t>
            </w:r>
          </w:p>
        </w:tc>
        <w:tc>
          <w:tcPr>
            <w:tcW w:w="430" w:type="pct"/>
            <w:vAlign w:val="center"/>
          </w:tcPr>
          <w:p w14:paraId="6F528587" w14:textId="77777777" w:rsidR="003D4AF3" w:rsidRPr="00592FE5" w:rsidRDefault="003D4AF3" w:rsidP="00900A56">
            <w:pPr>
              <w:spacing w:line="336" w:lineRule="auto"/>
              <w:ind w:left="-162" w:right="-179" w:firstLine="0"/>
              <w:jc w:val="center"/>
              <w:rPr>
                <w:rFonts w:eastAsia="Calibri"/>
                <w:color w:val="FF0000"/>
                <w:sz w:val="22"/>
                <w:szCs w:val="22"/>
              </w:rPr>
            </w:pPr>
            <w:r w:rsidRPr="00592FE5">
              <w:rPr>
                <w:rFonts w:eastAsia="Calibri"/>
                <w:color w:val="000000" w:themeColor="text1"/>
                <w:sz w:val="22"/>
                <w:szCs w:val="22"/>
              </w:rPr>
              <w:t>0</w:t>
            </w:r>
          </w:p>
        </w:tc>
        <w:tc>
          <w:tcPr>
            <w:tcW w:w="493" w:type="pct"/>
            <w:vAlign w:val="center"/>
          </w:tcPr>
          <w:p w14:paraId="4BD99024" w14:textId="77777777" w:rsidR="003D4AF3" w:rsidRPr="00592FE5" w:rsidRDefault="003D4AF3" w:rsidP="00900A56">
            <w:pPr>
              <w:spacing w:line="336" w:lineRule="auto"/>
              <w:ind w:left="-162" w:right="-179" w:firstLine="0"/>
              <w:jc w:val="center"/>
              <w:rPr>
                <w:rFonts w:eastAsia="Calibri"/>
                <w:color w:val="FF0000"/>
                <w:sz w:val="22"/>
                <w:szCs w:val="22"/>
              </w:rPr>
            </w:pPr>
            <w:r w:rsidRPr="00592FE5">
              <w:rPr>
                <w:rFonts w:eastAsia="Calibri"/>
                <w:color w:val="000000" w:themeColor="text1"/>
                <w:sz w:val="22"/>
                <w:szCs w:val="22"/>
              </w:rPr>
              <w:t>NaN</w:t>
            </w:r>
          </w:p>
        </w:tc>
        <w:tc>
          <w:tcPr>
            <w:tcW w:w="430" w:type="pct"/>
            <w:vAlign w:val="center"/>
          </w:tcPr>
          <w:p w14:paraId="747B97E8" w14:textId="77777777" w:rsidR="003D4AF3" w:rsidRPr="00592FE5" w:rsidRDefault="003D4AF3" w:rsidP="00900A56">
            <w:pPr>
              <w:spacing w:line="336" w:lineRule="auto"/>
              <w:ind w:left="-37" w:right="-113" w:firstLine="0"/>
              <w:jc w:val="center"/>
              <w:rPr>
                <w:rFonts w:eastAsia="Calibri"/>
                <w:color w:val="FF0000"/>
                <w:sz w:val="22"/>
                <w:szCs w:val="22"/>
              </w:rPr>
            </w:pPr>
            <w:r w:rsidRPr="00592FE5">
              <w:rPr>
                <w:rFonts w:eastAsia="Calibri"/>
                <w:color w:val="000000" w:themeColor="text1"/>
                <w:sz w:val="22"/>
                <w:szCs w:val="22"/>
              </w:rPr>
              <w:t>0,024</w:t>
            </w:r>
          </w:p>
        </w:tc>
        <w:tc>
          <w:tcPr>
            <w:tcW w:w="499" w:type="pct"/>
            <w:vAlign w:val="center"/>
          </w:tcPr>
          <w:p w14:paraId="447F8F86" w14:textId="77777777" w:rsidR="003D4AF3" w:rsidRPr="00592FE5" w:rsidRDefault="003D4AF3" w:rsidP="00900A56">
            <w:pPr>
              <w:spacing w:line="336" w:lineRule="auto"/>
              <w:ind w:left="-37" w:right="-113" w:firstLine="0"/>
              <w:jc w:val="center"/>
              <w:rPr>
                <w:rFonts w:eastAsia="Calibri"/>
                <w:color w:val="FF0000"/>
                <w:sz w:val="22"/>
                <w:szCs w:val="22"/>
              </w:rPr>
            </w:pPr>
            <w:r w:rsidRPr="00592FE5">
              <w:rPr>
                <w:rFonts w:eastAsia="Calibri"/>
                <w:color w:val="000000" w:themeColor="text1"/>
                <w:sz w:val="22"/>
                <w:szCs w:val="22"/>
              </w:rPr>
              <w:t>0,985</w:t>
            </w:r>
          </w:p>
        </w:tc>
      </w:tr>
    </w:tbl>
    <w:p w14:paraId="7FBAF642" w14:textId="027B0483" w:rsidR="003D4AF3" w:rsidRPr="00592FE5" w:rsidRDefault="003D4AF3" w:rsidP="00B80CFA">
      <w:pPr>
        <w:widowControl w:val="0"/>
        <w:spacing w:line="336" w:lineRule="auto"/>
        <w:ind w:firstLine="0"/>
        <w:jc w:val="center"/>
        <w:rPr>
          <w:rFonts w:eastAsia="Calibri" w:cs="Times New Roman"/>
          <w:color w:val="222222"/>
          <w:kern w:val="2"/>
          <w:szCs w:val="28"/>
          <w14:ligatures w14:val="standardContextual"/>
        </w:rPr>
      </w:pPr>
      <w:r w:rsidRPr="00592FE5">
        <w:rPr>
          <w:rFonts w:eastAsia="Calibri" w:cs="Times New Roman"/>
          <w:i/>
          <w:iCs/>
          <w:color w:val="222222"/>
          <w:kern w:val="2"/>
          <w:szCs w:val="28"/>
          <w14:ligatures w14:val="standardContextual"/>
        </w:rPr>
        <w:t xml:space="preserve">Chú thích: </w:t>
      </w:r>
      <w:r w:rsidRPr="00592FE5">
        <w:rPr>
          <w:rFonts w:eastAsia="Calibri" w:cs="Times New Roman"/>
          <w:iCs/>
          <w:color w:val="222222"/>
          <w:kern w:val="2"/>
          <w:szCs w:val="28"/>
          <w14:ligatures w14:val="standardContextual"/>
        </w:rPr>
        <w:t xml:space="preserve">MAF: </w:t>
      </w:r>
      <w:r w:rsidR="00D34F31" w:rsidRPr="00592FE5">
        <w:t>tần suất alen hiếm (minor allele frequency)</w:t>
      </w:r>
      <w:r w:rsidRPr="00592FE5">
        <w:rPr>
          <w:rFonts w:eastAsia="Calibri" w:cs="Times New Roman"/>
          <w:iCs/>
          <w:color w:val="222222"/>
          <w:kern w:val="2"/>
          <w:szCs w:val="28"/>
          <w14:ligatures w14:val="standardContextual"/>
        </w:rPr>
        <w:t>; HWE:</w:t>
      </w:r>
      <w:r w:rsidR="00D34F31" w:rsidRPr="00592FE5">
        <w:rPr>
          <w:rFonts w:eastAsia="Calibri" w:cs="Times New Roman"/>
          <w:iCs/>
          <w:color w:val="222222"/>
          <w:kern w:val="2"/>
          <w:szCs w:val="28"/>
          <w14:ligatures w14:val="standardContextual"/>
        </w:rPr>
        <w:t xml:space="preserve"> </w:t>
      </w:r>
      <w:r w:rsidR="00D34F31" w:rsidRPr="00592FE5">
        <w:t>cân bằng Hardy–Weinberg</w:t>
      </w:r>
      <w:r w:rsidR="00D34F31" w:rsidRPr="00592FE5">
        <w:rPr>
          <w:rFonts w:eastAsia="Calibri" w:cs="Times New Roman"/>
          <w:iCs/>
          <w:color w:val="222222"/>
          <w:kern w:val="2"/>
          <w:szCs w:val="28"/>
          <w14:ligatures w14:val="standardContextual"/>
        </w:rPr>
        <w:t xml:space="preserve"> (</w:t>
      </w:r>
      <w:r w:rsidRPr="00592FE5">
        <w:rPr>
          <w:rFonts w:eastAsia="Calibri" w:cs="Times New Roman"/>
          <w:iCs/>
          <w:color w:val="222222"/>
          <w:kern w:val="2"/>
          <w:szCs w:val="28"/>
          <w14:ligatures w14:val="standardContextual"/>
        </w:rPr>
        <w:t>Hardy-Weinberg equi</w:t>
      </w:r>
      <w:r w:rsidR="00D34F31" w:rsidRPr="00592FE5">
        <w:rPr>
          <w:rFonts w:eastAsia="Calibri" w:cs="Times New Roman"/>
          <w:iCs/>
          <w:color w:val="222222"/>
          <w:kern w:val="2"/>
          <w:szCs w:val="28"/>
          <w14:ligatures w14:val="standardContextual"/>
        </w:rPr>
        <w:t>librium)</w:t>
      </w:r>
    </w:p>
    <w:p w14:paraId="428651C4" w14:textId="4AA3FECD" w:rsidR="003D4AF3" w:rsidRPr="00592FE5" w:rsidRDefault="003D4AF3" w:rsidP="00B80CFA">
      <w:pPr>
        <w:widowControl w:val="0"/>
        <w:spacing w:line="336" w:lineRule="auto"/>
        <w:ind w:firstLine="0"/>
      </w:pPr>
      <w:r w:rsidRPr="00592FE5">
        <w:rPr>
          <w:rFonts w:eastAsia="Calibri" w:cs="Times New Roman"/>
          <w:color w:val="222222"/>
          <w:kern w:val="2"/>
          <w:szCs w:val="28"/>
          <w14:ligatures w14:val="standardContextual"/>
        </w:rPr>
        <w:tab/>
        <w:t>Kết quả ở bả</w:t>
      </w:r>
      <w:r w:rsidR="00C93AC1" w:rsidRPr="00592FE5">
        <w:rPr>
          <w:rFonts w:eastAsia="Calibri" w:cs="Times New Roman"/>
          <w:color w:val="222222"/>
          <w:kern w:val="2"/>
          <w:szCs w:val="28"/>
          <w14:ligatures w14:val="standardContextual"/>
        </w:rPr>
        <w:t>ng 3.17</w:t>
      </w:r>
      <w:r w:rsidR="00A06FFC" w:rsidRPr="00592FE5">
        <w:rPr>
          <w:rFonts w:eastAsia="Calibri" w:cs="Times New Roman"/>
          <w:color w:val="222222"/>
          <w:kern w:val="2"/>
          <w:szCs w:val="28"/>
          <w14:ligatures w14:val="standardContextual"/>
        </w:rPr>
        <w:t>,</w:t>
      </w:r>
      <w:r w:rsidRPr="00592FE5">
        <w:rPr>
          <w:rFonts w:eastAsia="Calibri" w:cs="Times New Roman"/>
          <w:color w:val="222222"/>
          <w:kern w:val="2"/>
          <w:szCs w:val="28"/>
          <w14:ligatures w14:val="standardContextual"/>
        </w:rPr>
        <w:t xml:space="preserve"> </w:t>
      </w:r>
      <w:r w:rsidRPr="00592FE5">
        <w:t xml:space="preserve">phân bố của </w:t>
      </w:r>
      <w:r w:rsidRPr="00592FE5">
        <w:rPr>
          <w:rFonts w:eastAsia="Calibri" w:cs="Times New Roman"/>
          <w:iCs/>
          <w:color w:val="222222"/>
          <w:kern w:val="2"/>
          <w:szCs w:val="28"/>
          <w14:ligatures w14:val="standardContextual"/>
        </w:rPr>
        <w:t xml:space="preserve">5 </w:t>
      </w:r>
      <w:r w:rsidR="00286685" w:rsidRPr="00592FE5">
        <w:rPr>
          <w:rFonts w:eastAsia="Calibri" w:cs="Times New Roman"/>
          <w:iCs/>
          <w:color w:val="222222"/>
          <w:kern w:val="2"/>
          <w:szCs w:val="28"/>
          <w14:ligatures w14:val="standardContextual"/>
        </w:rPr>
        <w:t>biến thể</w:t>
      </w:r>
      <w:r w:rsidRPr="00592FE5">
        <w:rPr>
          <w:rFonts w:eastAsia="Calibri" w:cs="Times New Roman"/>
          <w:iCs/>
          <w:color w:val="222222"/>
          <w:kern w:val="2"/>
          <w:szCs w:val="28"/>
          <w14:ligatures w14:val="standardContextual"/>
        </w:rPr>
        <w:t xml:space="preserve"> gen </w:t>
      </w:r>
      <w:r w:rsidRPr="00592FE5">
        <w:rPr>
          <w:rFonts w:eastAsia="Calibri" w:cs="Times New Roman"/>
          <w:i/>
          <w:iCs/>
          <w:color w:val="222222"/>
          <w:kern w:val="2"/>
          <w:szCs w:val="28"/>
          <w14:ligatures w14:val="standardContextual"/>
        </w:rPr>
        <w:t xml:space="preserve">A20 </w:t>
      </w:r>
      <w:r w:rsidRPr="00592FE5">
        <w:t xml:space="preserve">tuân theo định luật cân bằng di truyền Hardy - Weinberg </w:t>
      </w:r>
      <w:r w:rsidR="00286685" w:rsidRPr="00592FE5">
        <w:t>(</w:t>
      </w:r>
      <w:r w:rsidRPr="00592FE5">
        <w:t>p &gt; 0,05</w:t>
      </w:r>
      <w:r w:rsidR="00286685" w:rsidRPr="00592FE5">
        <w:t>)</w:t>
      </w:r>
      <w:r w:rsidRPr="00592FE5">
        <w:t>, từ đó khẳng định tính ngẫu nhiên và đại diện của quần thể nghiên cứu.</w:t>
      </w:r>
      <w:r w:rsidR="00A57983" w:rsidRPr="00592FE5">
        <w:t xml:space="preserve"> </w:t>
      </w:r>
      <w:r w:rsidRPr="00592FE5">
        <w:t xml:space="preserve">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429"/>
        <w:gridCol w:w="4359"/>
      </w:tblGrid>
      <w:tr w:rsidR="000B20F9" w:rsidRPr="00592FE5" w14:paraId="5A5BCBBD" w14:textId="77777777" w:rsidTr="001D0EE0">
        <w:trPr>
          <w:trHeight w:val="916"/>
        </w:trPr>
        <w:tc>
          <w:tcPr>
            <w:tcW w:w="4438" w:type="dxa"/>
          </w:tcPr>
          <w:p w14:paraId="70FBA276" w14:textId="217DD2F2" w:rsidR="000B20F9" w:rsidRPr="00592FE5" w:rsidRDefault="00063657" w:rsidP="00063657">
            <w:pPr>
              <w:widowControl w:val="0"/>
              <w:spacing w:line="240" w:lineRule="auto"/>
              <w:ind w:firstLine="0"/>
              <w:jc w:val="left"/>
            </w:pPr>
            <w:r w:rsidRPr="00592FE5">
              <w:rPr>
                <w:noProof/>
                <w:sz w:val="24"/>
                <w:szCs w:val="24"/>
              </w:rPr>
              <mc:AlternateContent>
                <mc:Choice Requires="wps">
                  <w:drawing>
                    <wp:anchor distT="0" distB="0" distL="114300" distR="114300" simplePos="0" relativeHeight="251695104" behindDoc="0" locked="0" layoutInCell="1" allowOverlap="1" wp14:anchorId="23F14360" wp14:editId="74134DA3">
                      <wp:simplePos x="0" y="0"/>
                      <wp:positionH relativeFrom="column">
                        <wp:posOffset>1090339</wp:posOffset>
                      </wp:positionH>
                      <wp:positionV relativeFrom="paragraph">
                        <wp:posOffset>132080</wp:posOffset>
                      </wp:positionV>
                      <wp:extent cx="523875" cy="234950"/>
                      <wp:effectExtent l="0" t="0" r="0" b="0"/>
                      <wp:wrapNone/>
                      <wp:docPr id="1575669144" name="Text Box 1575669144"/>
                      <wp:cNvGraphicFramePr/>
                      <a:graphic xmlns:a="http://schemas.openxmlformats.org/drawingml/2006/main">
                        <a:graphicData uri="http://schemas.microsoft.com/office/word/2010/wordprocessingShape">
                          <wps:wsp>
                            <wps:cNvSpPr txBox="1"/>
                            <wps:spPr>
                              <a:xfrm>
                                <a:off x="0" y="0"/>
                                <a:ext cx="523875"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781A079" w14:textId="77777777" w:rsidR="00683E15" w:rsidRDefault="00683E15" w:rsidP="00063657">
                                  <w:pPr>
                                    <w:ind w:right="-44" w:firstLine="0"/>
                                    <w:jc w:val="center"/>
                                  </w:pPr>
                                  <w:r w:rsidRPr="00793167">
                                    <w:rPr>
                                      <w:sz w:val="24"/>
                                      <w:szCs w:val="24"/>
                                    </w:rPr>
                                    <w:t>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3F14360" id="Text Box 1575669144" o:spid="_x0000_s1042" type="#_x0000_t202" style="position:absolute;margin-left:85.85pt;margin-top:10.4pt;width:41.25pt;height:18.5pt;z-index:251695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" filled="f" stroked="f" strokeweight=".5pt">
                      <v:textbox>
                        <w:txbxContent>
                          <w:p w14:paraId="1781A079" w14:textId="77777777" w:rsidR="00683E15" w:rsidRDefault="00683E15" w:rsidP="00063657">
                            <w:pPr>
                              <w:ind w:right="-44" w:firstLine="0"/>
                              <w:jc w:val="center"/>
                            </w:pPr>
                            <w:r w:rsidRPr="00793167">
                              <w:rPr>
                                <w:sz w:val="24"/>
                                <w:szCs w:val="24"/>
                              </w:rPr>
                              <w:t>WT</w:t>
                            </w:r>
                          </w:p>
                        </w:txbxContent>
                      </v:textbox>
                    </v:shape>
                  </w:pict>
                </mc:Fallback>
              </mc:AlternateContent>
            </w:r>
            <w:r w:rsidR="005E49D1" w:rsidRPr="00592FE5">
              <w:rPr>
                <w:noProof/>
              </w:rPr>
              <w:drawing>
                <wp:inline distT="0" distB="0" distL="0" distR="0" wp14:anchorId="756C50A5" wp14:editId="3B452A3B">
                  <wp:extent cx="2730411" cy="754540"/>
                  <wp:effectExtent l="0" t="0" r="0" b="762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39519" cy="757057"/>
                          </a:xfrm>
                          <a:prstGeom prst="rect">
                            <a:avLst/>
                          </a:prstGeom>
                        </pic:spPr>
                      </pic:pic>
                    </a:graphicData>
                  </a:graphic>
                </wp:inline>
              </w:drawing>
            </w:r>
          </w:p>
        </w:tc>
        <w:tc>
          <w:tcPr>
            <w:tcW w:w="4360" w:type="dxa"/>
          </w:tcPr>
          <w:p w14:paraId="00947511" w14:textId="1002C749" w:rsidR="000B20F9" w:rsidRPr="00592FE5" w:rsidRDefault="001D0EE0" w:rsidP="00063657">
            <w:pPr>
              <w:widowControl w:val="0"/>
              <w:spacing w:line="240" w:lineRule="auto"/>
              <w:ind w:firstLine="0"/>
              <w:jc w:val="right"/>
            </w:pPr>
            <w:r w:rsidRPr="00592FE5">
              <w:rPr>
                <w:noProof/>
              </w:rPr>
              <mc:AlternateContent>
                <mc:Choice Requires="wps">
                  <w:drawing>
                    <wp:anchor distT="0" distB="0" distL="114300" distR="114300" simplePos="0" relativeHeight="251623424" behindDoc="0" locked="0" layoutInCell="1" allowOverlap="1" wp14:anchorId="26995E19" wp14:editId="79C94CD4">
                      <wp:simplePos x="0" y="0"/>
                      <wp:positionH relativeFrom="column">
                        <wp:posOffset>1264920</wp:posOffset>
                      </wp:positionH>
                      <wp:positionV relativeFrom="paragraph">
                        <wp:posOffset>167005</wp:posOffset>
                      </wp:positionV>
                      <wp:extent cx="374650" cy="24765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37465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B463D13" w14:textId="5193DF94" w:rsidR="00683E15" w:rsidRPr="006A415B" w:rsidRDefault="00683E15" w:rsidP="006A415B">
                                  <w:pPr>
                                    <w:ind w:firstLine="0"/>
                                    <w:rPr>
                                      <w:b/>
                                      <w:sz w:val="20"/>
                                      <w:szCs w:val="20"/>
                                    </w:rPr>
                                  </w:pPr>
                                  <w:r w:rsidRPr="006A415B">
                                    <w:rPr>
                                      <w:b/>
                                      <w:sz w:val="20"/>
                                      <w:szCs w:val="20"/>
                                    </w:rPr>
                                    <w:t>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995E19" id="Text Box 42" o:spid="_x0000_s1043" type="#_x0000_t202" style="position:absolute;left:0;text-align:left;margin-left:99.6pt;margin-top:13.15pt;width:29.5pt;height:19.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" filled="f" stroked="f" strokeweight=".5pt">
                      <v:textbox>
                        <w:txbxContent>
                          <w:p w14:paraId="4B463D13" w14:textId="5193DF94" w:rsidR="00683E15" w:rsidRPr="006A415B" w:rsidRDefault="00683E15" w:rsidP="006A415B">
                            <w:pPr>
                              <w:ind w:firstLine="0"/>
                              <w:rPr>
                                <w:b/>
                                <w:sz w:val="20"/>
                                <w:szCs w:val="20"/>
                              </w:rPr>
                            </w:pPr>
                            <w:r w:rsidRPr="006A415B">
                              <w:rPr>
                                <w:b/>
                                <w:sz w:val="20"/>
                                <w:szCs w:val="20"/>
                              </w:rPr>
                              <w:t>TC</w:t>
                            </w:r>
                          </w:p>
                        </w:txbxContent>
                      </v:textbox>
                    </v:shape>
                  </w:pict>
                </mc:Fallback>
              </mc:AlternateContent>
            </w:r>
            <w:r w:rsidRPr="00592FE5">
              <w:rPr>
                <w:noProof/>
              </w:rPr>
              <mc:AlternateContent>
                <mc:Choice Requires="wps">
                  <w:drawing>
                    <wp:anchor distT="0" distB="0" distL="114300" distR="114300" simplePos="0" relativeHeight="251621376" behindDoc="0" locked="0" layoutInCell="1" allowOverlap="1" wp14:anchorId="2F758673" wp14:editId="24AF7286">
                      <wp:simplePos x="0" y="0"/>
                      <wp:positionH relativeFrom="column">
                        <wp:posOffset>1328420</wp:posOffset>
                      </wp:positionH>
                      <wp:positionV relativeFrom="paragraph">
                        <wp:posOffset>300399</wp:posOffset>
                      </wp:positionV>
                      <wp:extent cx="2540" cy="171450"/>
                      <wp:effectExtent l="76200" t="0" r="73660" b="57150"/>
                      <wp:wrapNone/>
                      <wp:docPr id="39" name="Straight Arrow Connector 39"/>
                      <wp:cNvGraphicFramePr/>
                      <a:graphic xmlns:a="http://schemas.openxmlformats.org/drawingml/2006/main">
                        <a:graphicData uri="http://schemas.microsoft.com/office/word/2010/wordprocessingShape">
                          <wps:wsp>
                            <wps:cNvCnPr/>
                            <wps:spPr>
                              <a:xfrm flipH="1">
                                <a:off x="0" y="0"/>
                                <a:ext cx="2540" cy="171450"/>
                              </a:xfrm>
                              <a:prstGeom prst="straightConnector1">
                                <a:avLst/>
                              </a:prstGeom>
                              <a:ln w="12700">
                                <a:headEnd type="non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3B6EE63F" id="Straight Arrow Connector 39" o:spid="_x0000_s1026" type="#_x0000_t32" style="position:absolute;margin-left:104.6pt;margin-top:23.65pt;width:.2pt;height:13.5pt;flip:x;z-index:251621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" strokecolor="black [3040]" strokeweight="1pt">
                      <v:stroke endarrow="block"/>
                    </v:shape>
                  </w:pict>
                </mc:Fallback>
              </mc:AlternateContent>
            </w:r>
            <w:r w:rsidR="00063657" w:rsidRPr="00592FE5">
              <w:rPr>
                <w:noProof/>
                <w:sz w:val="24"/>
                <w:szCs w:val="24"/>
              </w:rPr>
              <mc:AlternateContent>
                <mc:Choice Requires="wps">
                  <w:drawing>
                    <wp:anchor distT="0" distB="0" distL="114300" distR="114300" simplePos="0" relativeHeight="251697152" behindDoc="0" locked="0" layoutInCell="1" allowOverlap="1" wp14:anchorId="50A07EC2" wp14:editId="620442DF">
                      <wp:simplePos x="0" y="0"/>
                      <wp:positionH relativeFrom="column">
                        <wp:posOffset>1654854</wp:posOffset>
                      </wp:positionH>
                      <wp:positionV relativeFrom="paragraph">
                        <wp:posOffset>120015</wp:posOffset>
                      </wp:positionV>
                      <wp:extent cx="735330" cy="234950"/>
                      <wp:effectExtent l="0" t="0" r="0" b="0"/>
                      <wp:wrapNone/>
                      <wp:docPr id="1575669147" name="Text Box 1575669147"/>
                      <wp:cNvGraphicFramePr/>
                      <a:graphic xmlns:a="http://schemas.openxmlformats.org/drawingml/2006/main">
                        <a:graphicData uri="http://schemas.microsoft.com/office/word/2010/wordprocessingShape">
                          <wps:wsp>
                            <wps:cNvSpPr txBox="1"/>
                            <wps:spPr>
                              <a:xfrm>
                                <a:off x="0" y="0"/>
                                <a:ext cx="735330"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1E688B7" w14:textId="77777777" w:rsidR="00683E15" w:rsidRDefault="00683E15" w:rsidP="00063657">
                                  <w:pPr>
                                    <w:ind w:right="-44" w:firstLine="0"/>
                                    <w:jc w:val="center"/>
                                  </w:pPr>
                                  <w:r w:rsidRPr="00793167">
                                    <w:rPr>
                                      <w:sz w:val="24"/>
                                      <w:szCs w:val="24"/>
                                    </w:rPr>
                                    <w:t>Biến thể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0A07EC2" id="Text Box 1575669147" o:spid="_x0000_s1044" type="#_x0000_t202" style="position:absolute;left:0;text-align:left;margin-left:130.3pt;margin-top:9.45pt;width:57.9pt;height:18.5pt;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" filled="f" stroked="f" strokeweight=".5pt">
                      <v:textbox>
                        <w:txbxContent>
                          <w:p w14:paraId="11E688B7" w14:textId="77777777" w:rsidR="00683E15" w:rsidRDefault="00683E15" w:rsidP="00063657">
                            <w:pPr>
                              <w:ind w:right="-44" w:firstLine="0"/>
                              <w:jc w:val="center"/>
                            </w:pPr>
                            <w:r w:rsidRPr="00793167">
                              <w:rPr>
                                <w:sz w:val="24"/>
                                <w:szCs w:val="24"/>
                              </w:rPr>
                              <w:t>Biến thể</w:t>
                            </w:r>
                          </w:p>
                        </w:txbxContent>
                      </v:textbox>
                    </v:shape>
                  </w:pict>
                </mc:Fallback>
              </mc:AlternateContent>
            </w:r>
            <w:r w:rsidR="00F42023" w:rsidRPr="00592FE5">
              <w:rPr>
                <w:noProof/>
              </w:rPr>
              <w:drawing>
                <wp:inline distT="0" distB="0" distL="0" distR="0" wp14:anchorId="3D7BCC94" wp14:editId="0DBFE632">
                  <wp:extent cx="2659576" cy="754540"/>
                  <wp:effectExtent l="0" t="0" r="762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673562" cy="758508"/>
                          </a:xfrm>
                          <a:prstGeom prst="rect">
                            <a:avLst/>
                          </a:prstGeom>
                        </pic:spPr>
                      </pic:pic>
                    </a:graphicData>
                  </a:graphic>
                </wp:inline>
              </w:drawing>
            </w:r>
          </w:p>
        </w:tc>
      </w:tr>
      <w:tr w:rsidR="00063657" w:rsidRPr="00592FE5" w14:paraId="5FA428CD" w14:textId="77777777" w:rsidTr="001D0EE0">
        <w:trPr>
          <w:trHeight w:val="579"/>
        </w:trPr>
        <w:tc>
          <w:tcPr>
            <w:tcW w:w="8798" w:type="dxa"/>
            <w:gridSpan w:val="2"/>
            <w:vAlign w:val="center"/>
          </w:tcPr>
          <w:p w14:paraId="0DB7CF9B" w14:textId="169A7791" w:rsidR="00063657" w:rsidRPr="00592FE5" w:rsidRDefault="00063657" w:rsidP="001D0638">
            <w:pPr>
              <w:widowControl w:val="0"/>
              <w:spacing w:after="60" w:line="240" w:lineRule="auto"/>
              <w:ind w:firstLine="0"/>
              <w:jc w:val="center"/>
              <w:rPr>
                <w:sz w:val="26"/>
                <w:szCs w:val="26"/>
              </w:rPr>
            </w:pPr>
            <w:r w:rsidRPr="00592FE5">
              <w:rPr>
                <w:i/>
                <w:sz w:val="26"/>
                <w:szCs w:val="26"/>
              </w:rPr>
              <w:t>A20</w:t>
            </w:r>
            <w:r w:rsidRPr="00592FE5">
              <w:rPr>
                <w:sz w:val="26"/>
                <w:szCs w:val="26"/>
              </w:rPr>
              <w:t>. Chr6137878489</w:t>
            </w:r>
          </w:p>
        </w:tc>
      </w:tr>
      <w:tr w:rsidR="003126CA" w:rsidRPr="00592FE5" w14:paraId="4FF5A115" w14:textId="77777777" w:rsidTr="001D0EE0">
        <w:tc>
          <w:tcPr>
            <w:tcW w:w="4438" w:type="dxa"/>
          </w:tcPr>
          <w:p w14:paraId="0EA40534" w14:textId="1FA43197" w:rsidR="003126CA" w:rsidRPr="00592FE5" w:rsidRDefault="00E87830" w:rsidP="00063657">
            <w:pPr>
              <w:widowControl w:val="0"/>
              <w:spacing w:line="240" w:lineRule="auto"/>
              <w:ind w:firstLine="0"/>
              <w:jc w:val="left"/>
            </w:pPr>
            <w:r w:rsidRPr="00592FE5">
              <w:rPr>
                <w:noProof/>
              </w:rPr>
              <w:lastRenderedPageBreak/>
              <mc:AlternateContent>
                <mc:Choice Requires="wps">
                  <w:drawing>
                    <wp:anchor distT="0" distB="0" distL="114300" distR="114300" simplePos="0" relativeHeight="251691008" behindDoc="0" locked="0" layoutInCell="1" allowOverlap="1" wp14:anchorId="790F2D51" wp14:editId="5EA66706">
                      <wp:simplePos x="0" y="0"/>
                      <wp:positionH relativeFrom="column">
                        <wp:posOffset>1169035</wp:posOffset>
                      </wp:positionH>
                      <wp:positionV relativeFrom="paragraph">
                        <wp:posOffset>125139</wp:posOffset>
                      </wp:positionV>
                      <wp:extent cx="524341" cy="235394"/>
                      <wp:effectExtent l="0" t="0" r="0" b="0"/>
                      <wp:wrapNone/>
                      <wp:docPr id="54" name="Text Box 54"/>
                      <wp:cNvGraphicFramePr/>
                      <a:graphic xmlns:a="http://schemas.openxmlformats.org/drawingml/2006/main">
                        <a:graphicData uri="http://schemas.microsoft.com/office/word/2010/wordprocessingShape">
                          <wps:wsp>
                            <wps:cNvSpPr txBox="1"/>
                            <wps:spPr>
                              <a:xfrm>
                                <a:off x="0" y="0"/>
                                <a:ext cx="524341" cy="23539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4A2A73" w14:textId="781E92D9" w:rsidR="00683E15" w:rsidRDefault="00683E15" w:rsidP="00063657">
                                  <w:pPr>
                                    <w:ind w:right="-44" w:firstLine="0"/>
                                    <w:jc w:val="center"/>
                                  </w:pPr>
                                  <w:r w:rsidRPr="00793167">
                                    <w:rPr>
                                      <w:sz w:val="24"/>
                                      <w:szCs w:val="24"/>
                                    </w:rPr>
                                    <w:t>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90F2D51" id="Text Box 54" o:spid="_x0000_s1045" type="#_x0000_t202" style="position:absolute;margin-left:92.05pt;margin-top:9.85pt;width:41.3pt;height:18.55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" filled="f" stroked="f" strokeweight=".5pt">
                      <v:textbox>
                        <w:txbxContent>
                          <w:p w14:paraId="0A4A2A73" w14:textId="781E92D9" w:rsidR="00683E15" w:rsidRDefault="00683E15" w:rsidP="00063657">
                            <w:pPr>
                              <w:ind w:right="-44" w:firstLine="0"/>
                              <w:jc w:val="center"/>
                            </w:pPr>
                            <w:r w:rsidRPr="00793167">
                              <w:rPr>
                                <w:sz w:val="24"/>
                                <w:szCs w:val="24"/>
                              </w:rPr>
                              <w:t>WT</w:t>
                            </w:r>
                          </w:p>
                        </w:txbxContent>
                      </v:textbox>
                    </v:shape>
                  </w:pict>
                </mc:Fallback>
              </mc:AlternateContent>
            </w:r>
            <w:r w:rsidR="003126CA" w:rsidRPr="00592FE5">
              <w:rPr>
                <w:noProof/>
              </w:rPr>
              <w:drawing>
                <wp:inline distT="0" distB="0" distL="0" distR="0" wp14:anchorId="65D8602C" wp14:editId="7EAFD9D8">
                  <wp:extent cx="2732027" cy="626652"/>
                  <wp:effectExtent l="0" t="0" r="0" b="2540"/>
                  <wp:docPr id="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48153" cy="630351"/>
                          </a:xfrm>
                          <a:prstGeom prst="rect">
                            <a:avLst/>
                          </a:prstGeom>
                        </pic:spPr>
                      </pic:pic>
                    </a:graphicData>
                  </a:graphic>
                </wp:inline>
              </w:drawing>
            </w:r>
          </w:p>
        </w:tc>
        <w:tc>
          <w:tcPr>
            <w:tcW w:w="4360" w:type="dxa"/>
          </w:tcPr>
          <w:p w14:paraId="45685E47" w14:textId="3FBAC4BC" w:rsidR="003126CA" w:rsidRPr="00592FE5" w:rsidRDefault="00063657" w:rsidP="00063657">
            <w:pPr>
              <w:widowControl w:val="0"/>
              <w:spacing w:line="240" w:lineRule="auto"/>
              <w:ind w:firstLine="0"/>
              <w:jc w:val="right"/>
            </w:pPr>
            <w:r w:rsidRPr="00592FE5">
              <w:rPr>
                <w:noProof/>
              </w:rPr>
              <mc:AlternateContent>
                <mc:Choice Requires="wps">
                  <w:drawing>
                    <wp:anchor distT="0" distB="0" distL="114300" distR="114300" simplePos="0" relativeHeight="251693056" behindDoc="0" locked="0" layoutInCell="1" allowOverlap="1" wp14:anchorId="170FC7F8" wp14:editId="27051C1F">
                      <wp:simplePos x="0" y="0"/>
                      <wp:positionH relativeFrom="column">
                        <wp:posOffset>1695654</wp:posOffset>
                      </wp:positionH>
                      <wp:positionV relativeFrom="paragraph">
                        <wp:posOffset>81280</wp:posOffset>
                      </wp:positionV>
                      <wp:extent cx="735356" cy="234950"/>
                      <wp:effectExtent l="0" t="0" r="0" b="0"/>
                      <wp:wrapNone/>
                      <wp:docPr id="1575669143" name="Text Box 1575669143"/>
                      <wp:cNvGraphicFramePr/>
                      <a:graphic xmlns:a="http://schemas.openxmlformats.org/drawingml/2006/main">
                        <a:graphicData uri="http://schemas.microsoft.com/office/word/2010/wordprocessingShape">
                          <wps:wsp>
                            <wps:cNvSpPr txBox="1"/>
                            <wps:spPr>
                              <a:xfrm>
                                <a:off x="0" y="0"/>
                                <a:ext cx="735356"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A4D5B97" w14:textId="5352254D" w:rsidR="00683E15" w:rsidRDefault="00683E15" w:rsidP="00063657">
                                  <w:pPr>
                                    <w:ind w:right="-44" w:firstLine="0"/>
                                    <w:jc w:val="center"/>
                                  </w:pPr>
                                  <w:r w:rsidRPr="00793167">
                                    <w:rPr>
                                      <w:sz w:val="24"/>
                                      <w:szCs w:val="24"/>
                                    </w:rPr>
                                    <w:t>Biến thể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70FC7F8" id="Text Box 1575669143" o:spid="_x0000_s1046" type="#_x0000_t202" style="position:absolute;left:0;text-align:left;margin-left:133.5pt;margin-top:6.4pt;width:57.9pt;height:18.5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" filled="f" stroked="f" strokeweight=".5pt">
                      <v:textbox>
                        <w:txbxContent>
                          <w:p w14:paraId="4A4D5B97" w14:textId="5352254D" w:rsidR="00683E15" w:rsidRDefault="00683E15" w:rsidP="00063657">
                            <w:pPr>
                              <w:ind w:right="-44" w:firstLine="0"/>
                              <w:jc w:val="center"/>
                            </w:pPr>
                            <w:r w:rsidRPr="00793167">
                              <w:rPr>
                                <w:sz w:val="24"/>
                                <w:szCs w:val="24"/>
                              </w:rPr>
                              <w:t>Biến thể</w:t>
                            </w:r>
                          </w:p>
                        </w:txbxContent>
                      </v:textbox>
                    </v:shape>
                  </w:pict>
                </mc:Fallback>
              </mc:AlternateContent>
            </w:r>
            <w:r w:rsidR="003126CA" w:rsidRPr="00592FE5">
              <w:rPr>
                <w:noProof/>
              </w:rPr>
              <mc:AlternateContent>
                <mc:Choice Requires="wps">
                  <w:drawing>
                    <wp:anchor distT="0" distB="0" distL="114300" distR="114300" simplePos="0" relativeHeight="251643904" behindDoc="0" locked="0" layoutInCell="1" allowOverlap="1" wp14:anchorId="348F4E80" wp14:editId="6C9E3001">
                      <wp:simplePos x="0" y="0"/>
                      <wp:positionH relativeFrom="column">
                        <wp:posOffset>1303020</wp:posOffset>
                      </wp:positionH>
                      <wp:positionV relativeFrom="paragraph">
                        <wp:posOffset>49530</wp:posOffset>
                      </wp:positionV>
                      <wp:extent cx="374650" cy="247650"/>
                      <wp:effectExtent l="0" t="0" r="0" b="0"/>
                      <wp:wrapNone/>
                      <wp:docPr id="46" name="Text Box 46"/>
                      <wp:cNvGraphicFramePr/>
                      <a:graphic xmlns:a="http://schemas.openxmlformats.org/drawingml/2006/main">
                        <a:graphicData uri="http://schemas.microsoft.com/office/word/2010/wordprocessingShape">
                          <wps:wsp>
                            <wps:cNvSpPr txBox="1"/>
                            <wps:spPr>
                              <a:xfrm>
                                <a:off x="0" y="0"/>
                                <a:ext cx="37465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2D02C7" w14:textId="135104C6" w:rsidR="00683E15" w:rsidRPr="006A415B" w:rsidRDefault="00683E15" w:rsidP="006A415B">
                                  <w:pPr>
                                    <w:ind w:firstLine="0"/>
                                    <w:rPr>
                                      <w:b/>
                                      <w:sz w:val="20"/>
                                      <w:szCs w:val="20"/>
                                    </w:rPr>
                                  </w:pPr>
                                  <w:r>
                                    <w:rPr>
                                      <w:b/>
                                      <w:sz w:val="20"/>
                                      <w:szCs w:val="20"/>
                                    </w:rPr>
                                    <w:t>G</w:t>
                                  </w:r>
                                  <w:r w:rsidRPr="006A415B">
                                    <w:rPr>
                                      <w:b/>
                                      <w:sz w:val="20"/>
                                      <w:szCs w:val="20"/>
                                    </w:rPr>
                                    <w:t>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8F4E80" id="Text Box 46" o:spid="_x0000_s1047" type="#_x0000_t202" style="position:absolute;left:0;text-align:left;margin-left:102.6pt;margin-top:3.9pt;width:29.5pt;height:19.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" filled="f" stroked="f" strokeweight=".5pt">
                      <v:textbox>
                        <w:txbxContent>
                          <w:p w14:paraId="372D02C7" w14:textId="135104C6" w:rsidR="00683E15" w:rsidRPr="006A415B" w:rsidRDefault="00683E15" w:rsidP="006A415B">
                            <w:pPr>
                              <w:ind w:firstLine="0"/>
                              <w:rPr>
                                <w:b/>
                                <w:sz w:val="20"/>
                                <w:szCs w:val="20"/>
                              </w:rPr>
                            </w:pPr>
                            <w:r>
                              <w:rPr>
                                <w:b/>
                                <w:sz w:val="20"/>
                                <w:szCs w:val="20"/>
                              </w:rPr>
                              <w:t>G</w:t>
                            </w:r>
                            <w:r w:rsidRPr="006A415B">
                              <w:rPr>
                                <w:b/>
                                <w:sz w:val="20"/>
                                <w:szCs w:val="20"/>
                              </w:rPr>
                              <w:t>T</w:t>
                            </w:r>
                          </w:p>
                        </w:txbxContent>
                      </v:textbox>
                    </v:shape>
                  </w:pict>
                </mc:Fallback>
              </mc:AlternateContent>
            </w:r>
            <w:r w:rsidR="003126CA" w:rsidRPr="00592FE5">
              <w:rPr>
                <w:noProof/>
              </w:rPr>
              <mc:AlternateContent>
                <mc:Choice Requires="wps">
                  <w:drawing>
                    <wp:anchor distT="0" distB="0" distL="114300" distR="114300" simplePos="0" relativeHeight="251641856" behindDoc="0" locked="0" layoutInCell="1" allowOverlap="1" wp14:anchorId="63214742" wp14:editId="215432DD">
                      <wp:simplePos x="0" y="0"/>
                      <wp:positionH relativeFrom="column">
                        <wp:posOffset>1366520</wp:posOffset>
                      </wp:positionH>
                      <wp:positionV relativeFrom="paragraph">
                        <wp:posOffset>195580</wp:posOffset>
                      </wp:positionV>
                      <wp:extent cx="2540" cy="171450"/>
                      <wp:effectExtent l="76200" t="0" r="73660" b="57150"/>
                      <wp:wrapNone/>
                      <wp:docPr id="45" name="Straight Arrow Connector 45"/>
                      <wp:cNvGraphicFramePr/>
                      <a:graphic xmlns:a="http://schemas.openxmlformats.org/drawingml/2006/main">
                        <a:graphicData uri="http://schemas.microsoft.com/office/word/2010/wordprocessingShape">
                          <wps:wsp>
                            <wps:cNvCnPr/>
                            <wps:spPr>
                              <a:xfrm flipH="1">
                                <a:off x="0" y="0"/>
                                <a:ext cx="2540" cy="171450"/>
                              </a:xfrm>
                              <a:prstGeom prst="straightConnector1">
                                <a:avLst/>
                              </a:prstGeom>
                              <a:ln w="12700">
                                <a:headEnd type="non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28D036B6" id="Straight Arrow Connector 45" o:spid="_x0000_s1026" type="#_x0000_t32" style="position:absolute;margin-left:107.6pt;margin-top:15.4pt;width:.2pt;height:13.5pt;flip:x;z-index:251641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" strokecolor="black [3040]" strokeweight="1pt">
                      <v:stroke endarrow="block"/>
                    </v:shape>
                  </w:pict>
                </mc:Fallback>
              </mc:AlternateContent>
            </w:r>
            <w:r w:rsidR="003126CA" w:rsidRPr="00592FE5">
              <w:rPr>
                <w:noProof/>
              </w:rPr>
              <w:drawing>
                <wp:inline distT="0" distB="0" distL="0" distR="0" wp14:anchorId="0829C546" wp14:editId="2B6A6153">
                  <wp:extent cx="2611863" cy="626652"/>
                  <wp:effectExtent l="0" t="0" r="0" b="2540"/>
                  <wp:docPr id="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632540" cy="631613"/>
                          </a:xfrm>
                          <a:prstGeom prst="rect">
                            <a:avLst/>
                          </a:prstGeom>
                        </pic:spPr>
                      </pic:pic>
                    </a:graphicData>
                  </a:graphic>
                </wp:inline>
              </w:drawing>
            </w:r>
          </w:p>
        </w:tc>
      </w:tr>
      <w:tr w:rsidR="00E87830" w:rsidRPr="00592FE5" w14:paraId="04BDE214" w14:textId="77777777" w:rsidTr="001D0EE0">
        <w:tc>
          <w:tcPr>
            <w:tcW w:w="8798" w:type="dxa"/>
            <w:gridSpan w:val="2"/>
            <w:vAlign w:val="center"/>
          </w:tcPr>
          <w:p w14:paraId="595DF647" w14:textId="2C1D8BAB" w:rsidR="00E87830" w:rsidRPr="00592FE5" w:rsidRDefault="00E87830" w:rsidP="001D0EE0">
            <w:pPr>
              <w:widowControl w:val="0"/>
              <w:spacing w:line="288" w:lineRule="auto"/>
              <w:ind w:firstLine="0"/>
              <w:jc w:val="center"/>
              <w:rPr>
                <w:sz w:val="26"/>
                <w:szCs w:val="26"/>
              </w:rPr>
            </w:pPr>
            <w:r w:rsidRPr="00592FE5">
              <w:rPr>
                <w:sz w:val="24"/>
                <w:szCs w:val="24"/>
              </w:rPr>
              <w:t xml:space="preserve">               </w:t>
            </w:r>
            <w:r w:rsidRPr="00592FE5">
              <w:rPr>
                <w:i/>
                <w:sz w:val="26"/>
                <w:szCs w:val="26"/>
              </w:rPr>
              <w:t>A20</w:t>
            </w:r>
            <w:r w:rsidRPr="00592FE5">
              <w:rPr>
                <w:sz w:val="26"/>
                <w:szCs w:val="26"/>
              </w:rPr>
              <w:t xml:space="preserve">. Chr6137878507/rs374987145               </w:t>
            </w:r>
          </w:p>
        </w:tc>
      </w:tr>
      <w:tr w:rsidR="003F7960" w:rsidRPr="00592FE5" w14:paraId="543356DF" w14:textId="77777777" w:rsidTr="001D0EE0">
        <w:trPr>
          <w:trHeight w:val="768"/>
        </w:trPr>
        <w:tc>
          <w:tcPr>
            <w:tcW w:w="4438" w:type="dxa"/>
          </w:tcPr>
          <w:p w14:paraId="1D3193EC" w14:textId="4A04FFFF" w:rsidR="003F7960" w:rsidRPr="00592FE5" w:rsidRDefault="001D0EE0" w:rsidP="001D0638">
            <w:pPr>
              <w:widowControl w:val="0"/>
              <w:spacing w:line="240" w:lineRule="auto"/>
              <w:ind w:firstLine="0"/>
              <w:jc w:val="center"/>
            </w:pPr>
            <w:r w:rsidRPr="00592FE5">
              <w:rPr>
                <w:noProof/>
              </w:rPr>
              <mc:AlternateContent>
                <mc:Choice Requires="wps">
                  <w:drawing>
                    <wp:anchor distT="0" distB="0" distL="114300" distR="114300" simplePos="0" relativeHeight="251699200" behindDoc="0" locked="0" layoutInCell="1" allowOverlap="1" wp14:anchorId="7A0AC031" wp14:editId="21ED2D77">
                      <wp:simplePos x="0" y="0"/>
                      <wp:positionH relativeFrom="column">
                        <wp:posOffset>1167765</wp:posOffset>
                      </wp:positionH>
                      <wp:positionV relativeFrom="paragraph">
                        <wp:posOffset>86995</wp:posOffset>
                      </wp:positionV>
                      <wp:extent cx="523875" cy="234950"/>
                      <wp:effectExtent l="0" t="0" r="0" b="0"/>
                      <wp:wrapNone/>
                      <wp:docPr id="1575669149" name="Text Box 1575669149"/>
                      <wp:cNvGraphicFramePr/>
                      <a:graphic xmlns:a="http://schemas.openxmlformats.org/drawingml/2006/main">
                        <a:graphicData uri="http://schemas.microsoft.com/office/word/2010/wordprocessingShape">
                          <wps:wsp>
                            <wps:cNvSpPr txBox="1"/>
                            <wps:spPr>
                              <a:xfrm>
                                <a:off x="0" y="0"/>
                                <a:ext cx="523875"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F8FE08" w14:textId="77777777" w:rsidR="00683E15" w:rsidRDefault="00683E15" w:rsidP="00063657">
                                  <w:pPr>
                                    <w:ind w:right="-44" w:firstLine="0"/>
                                    <w:jc w:val="center"/>
                                  </w:pPr>
                                  <w:r w:rsidRPr="00793167">
                                    <w:rPr>
                                      <w:sz w:val="24"/>
                                      <w:szCs w:val="24"/>
                                    </w:rPr>
                                    <w:t>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A0AC031" id="Text Box 1575669149" o:spid="_x0000_s1048" type="#_x0000_t202" style="position:absolute;left:0;text-align:left;margin-left:91.95pt;margin-top:6.85pt;width:41.25pt;height:18.5pt;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" filled="f" stroked="f" strokeweight=".5pt">
                      <v:textbox>
                        <w:txbxContent>
                          <w:p w14:paraId="27F8FE08" w14:textId="77777777" w:rsidR="00683E15" w:rsidRDefault="00683E15" w:rsidP="00063657">
                            <w:pPr>
                              <w:ind w:right="-44" w:firstLine="0"/>
                              <w:jc w:val="center"/>
                            </w:pPr>
                            <w:r w:rsidRPr="00793167">
                              <w:rPr>
                                <w:sz w:val="24"/>
                                <w:szCs w:val="24"/>
                              </w:rPr>
                              <w:t>WT</w:t>
                            </w:r>
                          </w:p>
                        </w:txbxContent>
                      </v:textbox>
                    </v:shape>
                  </w:pict>
                </mc:Fallback>
              </mc:AlternateContent>
            </w:r>
            <w:r w:rsidR="003F7960" w:rsidRPr="00592FE5">
              <w:rPr>
                <w:noProof/>
              </w:rPr>
              <w:drawing>
                <wp:inline distT="0" distB="0" distL="0" distR="0" wp14:anchorId="5B759AB4" wp14:editId="63F9BC0B">
                  <wp:extent cx="2654300" cy="596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54300" cy="596900"/>
                          </a:xfrm>
                          <a:prstGeom prst="rect">
                            <a:avLst/>
                          </a:prstGeom>
                          <a:noFill/>
                        </pic:spPr>
                      </pic:pic>
                    </a:graphicData>
                  </a:graphic>
                </wp:inline>
              </w:drawing>
            </w:r>
          </w:p>
        </w:tc>
        <w:tc>
          <w:tcPr>
            <w:tcW w:w="4360" w:type="dxa"/>
          </w:tcPr>
          <w:p w14:paraId="120490CA" w14:textId="642DBEFE" w:rsidR="003F7960" w:rsidRPr="00592FE5" w:rsidRDefault="00063657" w:rsidP="001D0638">
            <w:pPr>
              <w:widowControl w:val="0"/>
              <w:spacing w:line="240" w:lineRule="auto"/>
              <w:ind w:firstLine="0"/>
              <w:jc w:val="center"/>
            </w:pPr>
            <w:r w:rsidRPr="00592FE5">
              <w:rPr>
                <w:noProof/>
              </w:rPr>
              <mc:AlternateContent>
                <mc:Choice Requires="wps">
                  <w:drawing>
                    <wp:anchor distT="0" distB="0" distL="114300" distR="114300" simplePos="0" relativeHeight="251701248" behindDoc="0" locked="0" layoutInCell="1" allowOverlap="1" wp14:anchorId="759B3399" wp14:editId="3CDDBECA">
                      <wp:simplePos x="0" y="0"/>
                      <wp:positionH relativeFrom="column">
                        <wp:posOffset>146641</wp:posOffset>
                      </wp:positionH>
                      <wp:positionV relativeFrom="paragraph">
                        <wp:posOffset>85090</wp:posOffset>
                      </wp:positionV>
                      <wp:extent cx="735330" cy="234950"/>
                      <wp:effectExtent l="0" t="0" r="0" b="0"/>
                      <wp:wrapNone/>
                      <wp:docPr id="1575669150" name="Text Box 1575669150"/>
                      <wp:cNvGraphicFramePr/>
                      <a:graphic xmlns:a="http://schemas.openxmlformats.org/drawingml/2006/main">
                        <a:graphicData uri="http://schemas.microsoft.com/office/word/2010/wordprocessingShape">
                          <wps:wsp>
                            <wps:cNvSpPr txBox="1"/>
                            <wps:spPr>
                              <a:xfrm>
                                <a:off x="0" y="0"/>
                                <a:ext cx="735330"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2ED351" w14:textId="77777777" w:rsidR="00683E15" w:rsidRDefault="00683E15" w:rsidP="00063657">
                                  <w:pPr>
                                    <w:ind w:right="-44" w:firstLine="0"/>
                                    <w:jc w:val="center"/>
                                  </w:pPr>
                                  <w:r w:rsidRPr="00793167">
                                    <w:rPr>
                                      <w:sz w:val="24"/>
                                      <w:szCs w:val="24"/>
                                    </w:rPr>
                                    <w:t>Biến thể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59B3399" id="Text Box 1575669150" o:spid="_x0000_s1049" type="#_x0000_t202" style="position:absolute;left:0;text-align:left;margin-left:11.55pt;margin-top:6.7pt;width:57.9pt;height:18.5pt;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" filled="f" stroked="f" strokeweight=".5pt">
                      <v:textbox>
                        <w:txbxContent>
                          <w:p w14:paraId="382ED351" w14:textId="77777777" w:rsidR="00683E15" w:rsidRDefault="00683E15" w:rsidP="00063657">
                            <w:pPr>
                              <w:ind w:right="-44" w:firstLine="0"/>
                              <w:jc w:val="center"/>
                            </w:pPr>
                            <w:r w:rsidRPr="00793167">
                              <w:rPr>
                                <w:sz w:val="24"/>
                                <w:szCs w:val="24"/>
                              </w:rPr>
                              <w:t>Biến thể</w:t>
                            </w:r>
                          </w:p>
                        </w:txbxContent>
                      </v:textbox>
                    </v:shape>
                  </w:pict>
                </mc:Fallback>
              </mc:AlternateContent>
            </w:r>
            <w:r w:rsidR="003F7960" w:rsidRPr="00592FE5">
              <w:rPr>
                <w:noProof/>
              </w:rPr>
              <mc:AlternateContent>
                <mc:Choice Requires="wps">
                  <w:drawing>
                    <wp:anchor distT="0" distB="0" distL="114300" distR="114300" simplePos="0" relativeHeight="251648000" behindDoc="0" locked="0" layoutInCell="1" allowOverlap="1" wp14:anchorId="547DD508" wp14:editId="5B03B61D">
                      <wp:simplePos x="0" y="0"/>
                      <wp:positionH relativeFrom="column">
                        <wp:posOffset>1455420</wp:posOffset>
                      </wp:positionH>
                      <wp:positionV relativeFrom="paragraph">
                        <wp:posOffset>236855</wp:posOffset>
                      </wp:positionV>
                      <wp:extent cx="2540" cy="171450"/>
                      <wp:effectExtent l="76200" t="0" r="73660" b="57150"/>
                      <wp:wrapNone/>
                      <wp:docPr id="49" name="Straight Arrow Connector 49"/>
                      <wp:cNvGraphicFramePr/>
                      <a:graphic xmlns:a="http://schemas.openxmlformats.org/drawingml/2006/main">
                        <a:graphicData uri="http://schemas.microsoft.com/office/word/2010/wordprocessingShape">
                          <wps:wsp>
                            <wps:cNvCnPr/>
                            <wps:spPr>
                              <a:xfrm flipH="1">
                                <a:off x="0" y="0"/>
                                <a:ext cx="2540" cy="171450"/>
                              </a:xfrm>
                              <a:prstGeom prst="straightConnector1">
                                <a:avLst/>
                              </a:prstGeom>
                              <a:ln w="12700">
                                <a:headEnd type="non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48F175BC" id="Straight Arrow Connector 49" o:spid="_x0000_s1026" type="#_x0000_t32" style="position:absolute;margin-left:114.6pt;margin-top:18.65pt;width:.2pt;height:13.5pt;flip:x;z-index:251648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" strokecolor="black [3040]" strokeweight="1pt">
                      <v:stroke endarrow="block"/>
                    </v:shape>
                  </w:pict>
                </mc:Fallback>
              </mc:AlternateContent>
            </w:r>
            <w:r w:rsidR="003F7960" w:rsidRPr="00592FE5">
              <w:rPr>
                <w:noProof/>
              </w:rPr>
              <mc:AlternateContent>
                <mc:Choice Requires="wps">
                  <w:drawing>
                    <wp:anchor distT="0" distB="0" distL="114300" distR="114300" simplePos="0" relativeHeight="251645952" behindDoc="0" locked="0" layoutInCell="1" allowOverlap="1" wp14:anchorId="356A48B7" wp14:editId="0CEC5030">
                      <wp:simplePos x="0" y="0"/>
                      <wp:positionH relativeFrom="column">
                        <wp:posOffset>1252855</wp:posOffset>
                      </wp:positionH>
                      <wp:positionV relativeFrom="paragraph">
                        <wp:posOffset>58420</wp:posOffset>
                      </wp:positionV>
                      <wp:extent cx="419100" cy="260350"/>
                      <wp:effectExtent l="0" t="0" r="0" b="0"/>
                      <wp:wrapNone/>
                      <wp:docPr id="31" name="Hộp Văn bản 7">
                        <a:extLst xmlns:a="http://schemas.openxmlformats.org/drawingml/2006/main">
                          <a:ext uri="{FF2B5EF4-FFF2-40B4-BE49-F238E27FC236}">
                            <a16:creationId xmlns:a16="http://schemas.microsoft.com/office/drawing/2014/main" id="{AB96DCD4-A991-5527-8EA3-E1BA4458772A}"/>
                          </a:ext>
                        </a:extLst>
                      </wp:docPr>
                      <wp:cNvGraphicFramePr/>
                      <a:graphic xmlns:a="http://schemas.openxmlformats.org/drawingml/2006/main">
                        <a:graphicData uri="http://schemas.microsoft.com/office/word/2010/wordprocessingShape">
                          <wps:wsp>
                            <wps:cNvSpPr txBox="1"/>
                            <wps:spPr>
                              <a:xfrm>
                                <a:off x="0" y="0"/>
                                <a:ext cx="419100" cy="260350"/>
                              </a:xfrm>
                              <a:prstGeom prst="rect">
                                <a:avLst/>
                              </a:prstGeom>
                              <a:noFill/>
                            </wps:spPr>
                            <wps:txbx>
                              <w:txbxContent>
                                <w:p w14:paraId="2C352FEE" w14:textId="77777777" w:rsidR="00683E15" w:rsidRPr="00CB7341" w:rsidRDefault="00683E15" w:rsidP="00CB7341">
                                  <w:pPr>
                                    <w:pStyle w:val="ThngthngWeb"/>
                                    <w:spacing w:before="0" w:beforeAutospacing="0" w:after="0" w:afterAutospacing="0"/>
                                    <w:rPr>
                                      <w:b/>
                                      <w:sz w:val="20"/>
                                      <w:szCs w:val="20"/>
                                    </w:rPr>
                                  </w:pPr>
                                  <w:r w:rsidRPr="00CB7341">
                                    <w:rPr>
                                      <w:b/>
                                      <w:color w:val="000000" w:themeColor="text1"/>
                                      <w:kern w:val="24"/>
                                      <w:sz w:val="20"/>
                                      <w:szCs w:val="20"/>
                                    </w:rPr>
                                    <w:t>CT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56A48B7" id="Hộp Văn bản 7" o:spid="_x0000_s1050" type="#_x0000_t202" style="position:absolute;left:0;text-align:left;margin-left:98.65pt;margin-top:4.6pt;width:33pt;height:20.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" filled="f" stroked="f">
                      <v:textbox>
                        <w:txbxContent>
                          <w:p w14:paraId="2C352FEE" w14:textId="77777777" w:rsidR="00683E15" w:rsidRPr="00CB7341" w:rsidRDefault="00683E15" w:rsidP="00CB7341">
                            <w:pPr>
                              <w:pStyle w:val="ThngthngWeb"/>
                              <w:spacing w:before="0" w:beforeAutospacing="0" w:after="0" w:afterAutospacing="0"/>
                              <w:rPr>
                                <w:b/>
                                <w:sz w:val="20"/>
                                <w:szCs w:val="20"/>
                              </w:rPr>
                            </w:pPr>
                            <w:r w:rsidRPr="00CB7341">
                              <w:rPr>
                                <w:b/>
                                <w:color w:val="000000" w:themeColor="text1"/>
                                <w:kern w:val="24"/>
                                <w:sz w:val="20"/>
                                <w:szCs w:val="20"/>
                              </w:rPr>
                              <w:t>CT</w:t>
                            </w:r>
                          </w:p>
                        </w:txbxContent>
                      </v:textbox>
                    </v:shape>
                  </w:pict>
                </mc:Fallback>
              </mc:AlternateContent>
            </w:r>
            <w:r w:rsidR="003F7960" w:rsidRPr="00592FE5">
              <w:rPr>
                <w:noProof/>
              </w:rPr>
              <w:drawing>
                <wp:inline distT="0" distB="0" distL="0" distR="0" wp14:anchorId="39E6ED9C" wp14:editId="1E2DF416">
                  <wp:extent cx="2755900" cy="596900"/>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55900" cy="596900"/>
                          </a:xfrm>
                          <a:prstGeom prst="rect">
                            <a:avLst/>
                          </a:prstGeom>
                          <a:noFill/>
                        </pic:spPr>
                      </pic:pic>
                    </a:graphicData>
                  </a:graphic>
                </wp:inline>
              </w:drawing>
            </w:r>
          </w:p>
        </w:tc>
      </w:tr>
      <w:tr w:rsidR="003F7960" w:rsidRPr="00592FE5" w14:paraId="17964114" w14:textId="77777777" w:rsidTr="001D0EE0">
        <w:tc>
          <w:tcPr>
            <w:tcW w:w="8798" w:type="dxa"/>
            <w:gridSpan w:val="2"/>
          </w:tcPr>
          <w:p w14:paraId="17A7B34D" w14:textId="52A9309C" w:rsidR="003F7960" w:rsidRPr="00592FE5" w:rsidRDefault="003F7960" w:rsidP="001D0638">
            <w:pPr>
              <w:widowControl w:val="0"/>
              <w:spacing w:after="60" w:line="240" w:lineRule="auto"/>
              <w:ind w:firstLine="0"/>
              <w:jc w:val="center"/>
              <w:rPr>
                <w:i/>
                <w:sz w:val="26"/>
                <w:szCs w:val="26"/>
              </w:rPr>
            </w:pPr>
            <w:r w:rsidRPr="00592FE5">
              <w:rPr>
                <w:i/>
                <w:sz w:val="26"/>
                <w:szCs w:val="26"/>
              </w:rPr>
              <w:t>A20</w:t>
            </w:r>
            <w:r w:rsidR="00E87830" w:rsidRPr="00592FE5">
              <w:rPr>
                <w:sz w:val="26"/>
                <w:szCs w:val="26"/>
              </w:rPr>
              <w:t>. Chr6137878514/rs214496684</w:t>
            </w:r>
          </w:p>
        </w:tc>
      </w:tr>
      <w:tr w:rsidR="003F7960" w:rsidRPr="00592FE5" w14:paraId="227C429E" w14:textId="77777777" w:rsidTr="001D0EE0">
        <w:trPr>
          <w:trHeight w:val="937"/>
        </w:trPr>
        <w:tc>
          <w:tcPr>
            <w:tcW w:w="4438" w:type="dxa"/>
          </w:tcPr>
          <w:p w14:paraId="0180A050" w14:textId="2F5E1AEF" w:rsidR="003F7960" w:rsidRPr="00592FE5" w:rsidRDefault="003F7960" w:rsidP="001D0638">
            <w:pPr>
              <w:widowControl w:val="0"/>
              <w:spacing w:line="240" w:lineRule="auto"/>
              <w:ind w:firstLine="0"/>
              <w:jc w:val="center"/>
            </w:pPr>
            <w:r w:rsidRPr="00592FE5">
              <w:rPr>
                <w:noProof/>
              </w:rPr>
              <w:drawing>
                <wp:inline distT="0" distB="0" distL="0" distR="0" wp14:anchorId="483C00A4" wp14:editId="06AFE33E">
                  <wp:extent cx="2238012" cy="658624"/>
                  <wp:effectExtent l="0" t="0" r="0" b="8255"/>
                  <wp:docPr id="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3">
                            <a:extLst>
                              <a:ext uri="{28A0092B-C50C-407E-A947-70E740481C1C}">
                                <a14:useLocalDpi xmlns:a14="http://schemas.microsoft.com/office/drawing/2010/main" val="0"/>
                              </a:ext>
                            </a:extLst>
                          </a:blip>
                          <a:srcRect l="34409" b="-519"/>
                          <a:stretch/>
                        </pic:blipFill>
                        <pic:spPr>
                          <a:xfrm>
                            <a:off x="0" y="0"/>
                            <a:ext cx="2248708" cy="661772"/>
                          </a:xfrm>
                          <a:prstGeom prst="rect">
                            <a:avLst/>
                          </a:prstGeom>
                        </pic:spPr>
                      </pic:pic>
                    </a:graphicData>
                  </a:graphic>
                </wp:inline>
              </w:drawing>
            </w:r>
          </w:p>
        </w:tc>
        <w:tc>
          <w:tcPr>
            <w:tcW w:w="4360" w:type="dxa"/>
          </w:tcPr>
          <w:p w14:paraId="3E92D82E" w14:textId="41DA36EC" w:rsidR="003F7960" w:rsidRPr="00592FE5" w:rsidRDefault="001D0EE0" w:rsidP="001D0638">
            <w:pPr>
              <w:widowControl w:val="0"/>
              <w:spacing w:line="240" w:lineRule="auto"/>
              <w:ind w:firstLine="0"/>
              <w:jc w:val="center"/>
            </w:pPr>
            <w:r w:rsidRPr="00592FE5">
              <w:rPr>
                <w:i/>
                <w:noProof/>
                <w:color w:val="000000" w:themeColor="text1"/>
                <w:szCs w:val="28"/>
              </w:rPr>
              <mc:AlternateContent>
                <mc:Choice Requires="wps">
                  <w:drawing>
                    <wp:anchor distT="0" distB="0" distL="114300" distR="114300" simplePos="0" relativeHeight="251705344" behindDoc="0" locked="0" layoutInCell="1" allowOverlap="1" wp14:anchorId="17EAD086" wp14:editId="2D4B6DAA">
                      <wp:simplePos x="0" y="0"/>
                      <wp:positionH relativeFrom="column">
                        <wp:posOffset>1245870</wp:posOffset>
                      </wp:positionH>
                      <wp:positionV relativeFrom="paragraph">
                        <wp:posOffset>138474</wp:posOffset>
                      </wp:positionV>
                      <wp:extent cx="735330" cy="234950"/>
                      <wp:effectExtent l="0" t="0" r="0" b="0"/>
                      <wp:wrapNone/>
                      <wp:docPr id="1575669152" name="Text Box 1575669152"/>
                      <wp:cNvGraphicFramePr/>
                      <a:graphic xmlns:a="http://schemas.openxmlformats.org/drawingml/2006/main">
                        <a:graphicData uri="http://schemas.microsoft.com/office/word/2010/wordprocessingShape">
                          <wps:wsp>
                            <wps:cNvSpPr txBox="1"/>
                            <wps:spPr>
                              <a:xfrm>
                                <a:off x="0" y="0"/>
                                <a:ext cx="735330"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0EC31F" w14:textId="77777777" w:rsidR="00683E15" w:rsidRDefault="00683E15" w:rsidP="001D0EE0">
                                  <w:pPr>
                                    <w:ind w:right="-44" w:firstLine="0"/>
                                    <w:jc w:val="center"/>
                                  </w:pPr>
                                  <w:r w:rsidRPr="00793167">
                                    <w:rPr>
                                      <w:sz w:val="24"/>
                                      <w:szCs w:val="24"/>
                                    </w:rPr>
                                    <w:t>Biến thể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7EAD086" id="Text Box 1575669152" o:spid="_x0000_s1051" type="#_x0000_t202" style="position:absolute;left:0;text-align:left;margin-left:98.1pt;margin-top:10.9pt;width:57.9pt;height:18.5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" filled="f" stroked="f" strokeweight=".5pt">
                      <v:textbox>
                        <w:txbxContent>
                          <w:p w14:paraId="7C0EC31F" w14:textId="77777777" w:rsidR="00683E15" w:rsidRDefault="00683E15" w:rsidP="001D0EE0">
                            <w:pPr>
                              <w:ind w:right="-44" w:firstLine="0"/>
                              <w:jc w:val="center"/>
                            </w:pPr>
                            <w:r w:rsidRPr="00793167">
                              <w:rPr>
                                <w:sz w:val="24"/>
                                <w:szCs w:val="24"/>
                              </w:rPr>
                              <w:t>Biến thể</w:t>
                            </w:r>
                          </w:p>
                        </w:txbxContent>
                      </v:textbox>
                    </v:shape>
                  </w:pict>
                </mc:Fallback>
              </mc:AlternateContent>
            </w:r>
            <w:r w:rsidRPr="00592FE5">
              <w:rPr>
                <w:i/>
                <w:noProof/>
              </w:rPr>
              <mc:AlternateContent>
                <mc:Choice Requires="wps">
                  <w:drawing>
                    <wp:anchor distT="0" distB="0" distL="114300" distR="114300" simplePos="0" relativeHeight="251650048" behindDoc="0" locked="0" layoutInCell="1" allowOverlap="1" wp14:anchorId="5189A7EC" wp14:editId="05DFBDFF">
                      <wp:simplePos x="0" y="0"/>
                      <wp:positionH relativeFrom="column">
                        <wp:posOffset>862921</wp:posOffset>
                      </wp:positionH>
                      <wp:positionV relativeFrom="paragraph">
                        <wp:posOffset>233680</wp:posOffset>
                      </wp:positionV>
                      <wp:extent cx="381000" cy="461645"/>
                      <wp:effectExtent l="0" t="0" r="0" b="0"/>
                      <wp:wrapNone/>
                      <wp:docPr id="36" name="Hộp Văn bản 2">
                        <a:extLst xmlns:a="http://schemas.openxmlformats.org/drawingml/2006/main">
                          <a:ext uri="{FF2B5EF4-FFF2-40B4-BE49-F238E27FC236}">
                            <a16:creationId xmlns:a16="http://schemas.microsoft.com/office/drawing/2014/main" id="{9EBD1A1E-A068-CB84-8A0B-0956D0C04E4B}"/>
                          </a:ext>
                        </a:extLst>
                      </wp:docPr>
                      <wp:cNvGraphicFramePr/>
                      <a:graphic xmlns:a="http://schemas.openxmlformats.org/drawingml/2006/main">
                        <a:graphicData uri="http://schemas.microsoft.com/office/word/2010/wordprocessingShape">
                          <wps:wsp>
                            <wps:cNvSpPr txBox="1"/>
                            <wps:spPr>
                              <a:xfrm>
                                <a:off x="0" y="0"/>
                                <a:ext cx="381000" cy="461645"/>
                              </a:xfrm>
                              <a:prstGeom prst="rect">
                                <a:avLst/>
                              </a:prstGeom>
                              <a:noFill/>
                            </wps:spPr>
                            <wps:txbx>
                              <w:txbxContent>
                                <w:p w14:paraId="7965CE04" w14:textId="77777777" w:rsidR="00683E15" w:rsidRPr="005F1E01" w:rsidRDefault="00683E15" w:rsidP="005F1E01">
                                  <w:pPr>
                                    <w:pStyle w:val="ThngthngWeb"/>
                                    <w:spacing w:before="0" w:beforeAutospacing="0" w:after="0" w:afterAutospacing="0"/>
                                    <w:rPr>
                                      <w:b/>
                                      <w:sz w:val="20"/>
                                      <w:szCs w:val="20"/>
                                    </w:rPr>
                                  </w:pPr>
                                  <w:r w:rsidRPr="005F1E01">
                                    <w:rPr>
                                      <w:b/>
                                      <w:color w:val="000000" w:themeColor="text1"/>
                                      <w:kern w:val="24"/>
                                      <w:sz w:val="20"/>
                                      <w:szCs w:val="20"/>
                                    </w:rPr>
                                    <w:t>GT</w:t>
                                  </w:r>
                                </w:p>
                              </w:txbxContent>
                            </wps:txbx>
                            <wps:bodyPr wrap="square" rtlCol="0">
                              <a:spAutoFit/>
                            </wps:bodyPr>
                          </wps:wsp>
                        </a:graphicData>
                      </a:graphic>
                      <wp14:sizeRelH relativeFrom="margin">
                        <wp14:pctWidth>0</wp14:pctWidth>
                      </wp14:sizeRelH>
                    </wp:anchor>
                  </w:drawing>
                </mc:Choice>
                <mc:Fallback>
                  <w:pict>
                    <v:shape w14:anchorId="5189A7EC" id="_x0000_s1052" type="#_x0000_t202" style="position:absolute;left:0;text-align:left;margin-left:67.95pt;margin-top:18.4pt;width:30pt;height:36.35pt;z-index:25165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" filled="f" stroked="f">
                      <v:textbox style="mso-fit-shape-to-text:t">
                        <w:txbxContent>
                          <w:p w14:paraId="7965CE04" w14:textId="77777777" w:rsidR="00683E15" w:rsidRPr="005F1E01" w:rsidRDefault="00683E15" w:rsidP="005F1E01">
                            <w:pPr>
                              <w:pStyle w:val="ThngthngWeb"/>
                              <w:spacing w:before="0" w:beforeAutospacing="0" w:after="0" w:afterAutospacing="0"/>
                              <w:rPr>
                                <w:b/>
                                <w:sz w:val="20"/>
                                <w:szCs w:val="20"/>
                              </w:rPr>
                            </w:pPr>
                            <w:r w:rsidRPr="005F1E01">
                              <w:rPr>
                                <w:b/>
                                <w:color w:val="000000" w:themeColor="text1"/>
                                <w:kern w:val="24"/>
                                <w:sz w:val="20"/>
                                <w:szCs w:val="20"/>
                              </w:rPr>
                              <w:t>GT</w:t>
                            </w:r>
                          </w:p>
                        </w:txbxContent>
                      </v:textbox>
                    </v:shape>
                  </w:pict>
                </mc:Fallback>
              </mc:AlternateContent>
            </w:r>
            <w:r w:rsidRPr="00592FE5">
              <w:rPr>
                <w:noProof/>
              </w:rPr>
              <mc:AlternateContent>
                <mc:Choice Requires="wps">
                  <w:drawing>
                    <wp:anchor distT="0" distB="0" distL="114300" distR="114300" simplePos="0" relativeHeight="251652096" behindDoc="0" locked="0" layoutInCell="1" allowOverlap="1" wp14:anchorId="39E12CA3" wp14:editId="6B79D785">
                      <wp:simplePos x="0" y="0"/>
                      <wp:positionH relativeFrom="column">
                        <wp:posOffset>819443</wp:posOffset>
                      </wp:positionH>
                      <wp:positionV relativeFrom="paragraph">
                        <wp:posOffset>393238</wp:posOffset>
                      </wp:positionV>
                      <wp:extent cx="2540" cy="171450"/>
                      <wp:effectExtent l="76200" t="0" r="73660" b="57150"/>
                      <wp:wrapNone/>
                      <wp:docPr id="51" name="Straight Arrow Connector 51"/>
                      <wp:cNvGraphicFramePr/>
                      <a:graphic xmlns:a="http://schemas.openxmlformats.org/drawingml/2006/main">
                        <a:graphicData uri="http://schemas.microsoft.com/office/word/2010/wordprocessingShape">
                          <wps:wsp>
                            <wps:cNvCnPr/>
                            <wps:spPr>
                              <a:xfrm flipH="1">
                                <a:off x="0" y="0"/>
                                <a:ext cx="2540" cy="171450"/>
                              </a:xfrm>
                              <a:prstGeom prst="straightConnector1">
                                <a:avLst/>
                              </a:prstGeom>
                              <a:ln w="12700">
                                <a:headEnd type="non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677867CA" id="Straight Arrow Connector 51" o:spid="_x0000_s1026" type="#_x0000_t32" style="position:absolute;margin-left:64.5pt;margin-top:30.95pt;width:.2pt;height:13.5pt;flip:x;z-index:251652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" strokecolor="black [3040]" strokeweight="1pt">
                      <v:stroke endarrow="block"/>
                    </v:shape>
                  </w:pict>
                </mc:Fallback>
              </mc:AlternateContent>
            </w:r>
            <w:r w:rsidRPr="00592FE5">
              <w:rPr>
                <w:i/>
                <w:noProof/>
                <w:color w:val="000000" w:themeColor="text1"/>
                <w:szCs w:val="28"/>
              </w:rPr>
              <mc:AlternateContent>
                <mc:Choice Requires="wps">
                  <w:drawing>
                    <wp:anchor distT="0" distB="0" distL="114300" distR="114300" simplePos="0" relativeHeight="251703296" behindDoc="0" locked="0" layoutInCell="1" allowOverlap="1" wp14:anchorId="29952660" wp14:editId="7654F911">
                      <wp:simplePos x="0" y="0"/>
                      <wp:positionH relativeFrom="column">
                        <wp:posOffset>-1344930</wp:posOffset>
                      </wp:positionH>
                      <wp:positionV relativeFrom="paragraph">
                        <wp:posOffset>120015</wp:posOffset>
                      </wp:positionV>
                      <wp:extent cx="523875" cy="234950"/>
                      <wp:effectExtent l="0" t="0" r="0" b="0"/>
                      <wp:wrapNone/>
                      <wp:docPr id="1575669151" name="Text Box 1575669151"/>
                      <wp:cNvGraphicFramePr/>
                      <a:graphic xmlns:a="http://schemas.openxmlformats.org/drawingml/2006/main">
                        <a:graphicData uri="http://schemas.microsoft.com/office/word/2010/wordprocessingShape">
                          <wps:wsp>
                            <wps:cNvSpPr txBox="1"/>
                            <wps:spPr>
                              <a:xfrm>
                                <a:off x="0" y="0"/>
                                <a:ext cx="523875"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305648" w14:textId="77777777" w:rsidR="00683E15" w:rsidRDefault="00683E15" w:rsidP="001D0EE0">
                                  <w:pPr>
                                    <w:ind w:right="-44" w:firstLine="0"/>
                                    <w:jc w:val="center"/>
                                  </w:pPr>
                                  <w:r w:rsidRPr="00793167">
                                    <w:rPr>
                                      <w:sz w:val="24"/>
                                      <w:szCs w:val="24"/>
                                    </w:rPr>
                                    <w:t>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9952660" id="Text Box 1575669151" o:spid="_x0000_s1053" type="#_x0000_t202" style="position:absolute;left:0;text-align:left;margin-left:-105.9pt;margin-top:9.45pt;width:41.25pt;height:18.5pt;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" filled="f" stroked="f" strokeweight=".5pt">
                      <v:textbox>
                        <w:txbxContent>
                          <w:p w14:paraId="25305648" w14:textId="77777777" w:rsidR="00683E15" w:rsidRDefault="00683E15" w:rsidP="001D0EE0">
                            <w:pPr>
                              <w:ind w:right="-44" w:firstLine="0"/>
                              <w:jc w:val="center"/>
                            </w:pPr>
                            <w:r w:rsidRPr="00793167">
                              <w:rPr>
                                <w:sz w:val="24"/>
                                <w:szCs w:val="24"/>
                              </w:rPr>
                              <w:t>WT</w:t>
                            </w:r>
                          </w:p>
                        </w:txbxContent>
                      </v:textbox>
                    </v:shape>
                  </w:pict>
                </mc:Fallback>
              </mc:AlternateContent>
            </w:r>
            <w:r w:rsidR="003F7960" w:rsidRPr="00592FE5">
              <w:rPr>
                <w:noProof/>
              </w:rPr>
              <w:drawing>
                <wp:inline distT="0" distB="0" distL="0" distR="0" wp14:anchorId="5FDD973A" wp14:editId="70973FF2">
                  <wp:extent cx="2290275" cy="731520"/>
                  <wp:effectExtent l="0" t="0" r="0" b="0"/>
                  <wp:docPr id="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44">
                            <a:extLst>
                              <a:ext uri="{28A0092B-C50C-407E-A947-70E740481C1C}">
                                <a14:useLocalDpi xmlns:a14="http://schemas.microsoft.com/office/drawing/2010/main" val="0"/>
                              </a:ext>
                            </a:extLst>
                          </a:blip>
                          <a:srcRect l="34663" b="-552"/>
                          <a:stretch/>
                        </pic:blipFill>
                        <pic:spPr>
                          <a:xfrm>
                            <a:off x="0" y="0"/>
                            <a:ext cx="2293361" cy="732506"/>
                          </a:xfrm>
                          <a:prstGeom prst="rect">
                            <a:avLst/>
                          </a:prstGeom>
                        </pic:spPr>
                      </pic:pic>
                    </a:graphicData>
                  </a:graphic>
                </wp:inline>
              </w:drawing>
            </w:r>
          </w:p>
        </w:tc>
      </w:tr>
      <w:tr w:rsidR="003F7960" w:rsidRPr="00592FE5" w14:paraId="00060DEF" w14:textId="77777777" w:rsidTr="001D0EE0">
        <w:trPr>
          <w:trHeight w:val="391"/>
        </w:trPr>
        <w:tc>
          <w:tcPr>
            <w:tcW w:w="8798" w:type="dxa"/>
            <w:gridSpan w:val="2"/>
          </w:tcPr>
          <w:p w14:paraId="20C6A71F" w14:textId="2EB886F1" w:rsidR="003F7960" w:rsidRPr="00592FE5" w:rsidRDefault="003F7960" w:rsidP="001D0638">
            <w:pPr>
              <w:widowControl w:val="0"/>
              <w:spacing w:line="240" w:lineRule="auto"/>
              <w:ind w:firstLine="0"/>
              <w:jc w:val="center"/>
              <w:rPr>
                <w:i/>
                <w:sz w:val="26"/>
                <w:szCs w:val="26"/>
              </w:rPr>
            </w:pPr>
            <w:r w:rsidRPr="00592FE5">
              <w:rPr>
                <w:i/>
                <w:sz w:val="26"/>
                <w:szCs w:val="26"/>
              </w:rPr>
              <w:t>A20</w:t>
            </w:r>
            <w:r w:rsidRPr="00592FE5">
              <w:rPr>
                <w:sz w:val="26"/>
                <w:szCs w:val="26"/>
              </w:rPr>
              <w:t>. Chr6137878517</w:t>
            </w:r>
          </w:p>
        </w:tc>
      </w:tr>
      <w:tr w:rsidR="003F7960" w:rsidRPr="00592FE5" w14:paraId="085656F9" w14:textId="77777777" w:rsidTr="001D0EE0">
        <w:trPr>
          <w:trHeight w:val="391"/>
        </w:trPr>
        <w:tc>
          <w:tcPr>
            <w:tcW w:w="4438" w:type="dxa"/>
          </w:tcPr>
          <w:p w14:paraId="24EACFDB" w14:textId="46572883" w:rsidR="003F7960" w:rsidRPr="00592FE5" w:rsidRDefault="001D0EE0" w:rsidP="001D0638">
            <w:pPr>
              <w:widowControl w:val="0"/>
              <w:spacing w:line="240" w:lineRule="auto"/>
              <w:ind w:firstLine="0"/>
              <w:jc w:val="center"/>
            </w:pPr>
            <w:r w:rsidRPr="00592FE5">
              <w:rPr>
                <w:rFonts w:eastAsia="Calibri"/>
                <w:noProof/>
                <w:color w:val="000000" w:themeColor="text1"/>
              </w:rPr>
              <mc:AlternateContent>
                <mc:Choice Requires="wps">
                  <w:drawing>
                    <wp:anchor distT="0" distB="0" distL="114300" distR="114300" simplePos="0" relativeHeight="251707392" behindDoc="0" locked="0" layoutInCell="1" allowOverlap="1" wp14:anchorId="05E0DAD7" wp14:editId="5E84692D">
                      <wp:simplePos x="0" y="0"/>
                      <wp:positionH relativeFrom="column">
                        <wp:posOffset>443230</wp:posOffset>
                      </wp:positionH>
                      <wp:positionV relativeFrom="paragraph">
                        <wp:posOffset>156845</wp:posOffset>
                      </wp:positionV>
                      <wp:extent cx="523875" cy="234950"/>
                      <wp:effectExtent l="0" t="0" r="0" b="0"/>
                      <wp:wrapNone/>
                      <wp:docPr id="1575669153" name="Text Box 1575669153"/>
                      <wp:cNvGraphicFramePr/>
                      <a:graphic xmlns:a="http://schemas.openxmlformats.org/drawingml/2006/main">
                        <a:graphicData uri="http://schemas.microsoft.com/office/word/2010/wordprocessingShape">
                          <wps:wsp>
                            <wps:cNvSpPr txBox="1"/>
                            <wps:spPr>
                              <a:xfrm>
                                <a:off x="0" y="0"/>
                                <a:ext cx="523875"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CA1B29" w14:textId="77777777" w:rsidR="00683E15" w:rsidRDefault="00683E15" w:rsidP="001D0EE0">
                                  <w:pPr>
                                    <w:ind w:right="-44" w:firstLine="0"/>
                                    <w:jc w:val="center"/>
                                  </w:pPr>
                                  <w:r w:rsidRPr="00793167">
                                    <w:rPr>
                                      <w:sz w:val="24"/>
                                      <w:szCs w:val="24"/>
                                    </w:rPr>
                                    <w:t>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5E0DAD7" id="Text Box 1575669153" o:spid="_x0000_s1054" type="#_x0000_t202" style="position:absolute;left:0;text-align:left;margin-left:34.9pt;margin-top:12.35pt;width:41.25pt;height:18.5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" filled="f" stroked="f" strokeweight=".5pt">
                      <v:textbox>
                        <w:txbxContent>
                          <w:p w14:paraId="7CCA1B29" w14:textId="77777777" w:rsidR="00683E15" w:rsidRDefault="00683E15" w:rsidP="001D0EE0">
                            <w:pPr>
                              <w:ind w:right="-44" w:firstLine="0"/>
                              <w:jc w:val="center"/>
                            </w:pPr>
                            <w:r w:rsidRPr="00793167">
                              <w:rPr>
                                <w:sz w:val="24"/>
                                <w:szCs w:val="24"/>
                              </w:rPr>
                              <w:t>WT</w:t>
                            </w:r>
                          </w:p>
                        </w:txbxContent>
                      </v:textbox>
                    </v:shape>
                  </w:pict>
                </mc:Fallback>
              </mc:AlternateContent>
            </w:r>
            <w:r w:rsidR="003F7960" w:rsidRPr="00592FE5">
              <w:rPr>
                <w:noProof/>
              </w:rPr>
              <w:drawing>
                <wp:inline distT="0" distB="0" distL="0" distR="0" wp14:anchorId="3D4961ED" wp14:editId="3164D8AE">
                  <wp:extent cx="2781300" cy="689068"/>
                  <wp:effectExtent l="0" t="0" r="0" b="0"/>
                  <wp:docPr id="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2781300" cy="689068"/>
                          </a:xfrm>
                          <a:prstGeom prst="rect">
                            <a:avLst/>
                          </a:prstGeom>
                        </pic:spPr>
                      </pic:pic>
                    </a:graphicData>
                  </a:graphic>
                </wp:inline>
              </w:drawing>
            </w:r>
          </w:p>
        </w:tc>
        <w:tc>
          <w:tcPr>
            <w:tcW w:w="4360" w:type="dxa"/>
          </w:tcPr>
          <w:p w14:paraId="5F34D182" w14:textId="78FE5B37" w:rsidR="003F7960" w:rsidRPr="00592FE5" w:rsidRDefault="001D0EE0" w:rsidP="001D0638">
            <w:pPr>
              <w:widowControl w:val="0"/>
              <w:spacing w:line="240" w:lineRule="auto"/>
              <w:ind w:firstLine="0"/>
              <w:jc w:val="center"/>
            </w:pPr>
            <w:r w:rsidRPr="00592FE5">
              <w:rPr>
                <w:noProof/>
              </w:rPr>
              <mc:AlternateContent>
                <mc:Choice Requires="wps">
                  <w:drawing>
                    <wp:anchor distT="0" distB="0" distL="114300" distR="114300" simplePos="0" relativeHeight="251654144" behindDoc="0" locked="0" layoutInCell="1" allowOverlap="1" wp14:anchorId="02E5CABC" wp14:editId="7733FC56">
                      <wp:simplePos x="0" y="0"/>
                      <wp:positionH relativeFrom="column">
                        <wp:posOffset>1285240</wp:posOffset>
                      </wp:positionH>
                      <wp:positionV relativeFrom="paragraph">
                        <wp:posOffset>121285</wp:posOffset>
                      </wp:positionV>
                      <wp:extent cx="406400" cy="240665"/>
                      <wp:effectExtent l="0" t="0" r="0" b="0"/>
                      <wp:wrapNone/>
                      <wp:docPr id="55" name="Hộp Văn bản 2">
                        <a:extLst xmlns:a="http://schemas.openxmlformats.org/drawingml/2006/main">
                          <a:ext uri="{FF2B5EF4-FFF2-40B4-BE49-F238E27FC236}">
                            <a16:creationId xmlns:a16="http://schemas.microsoft.com/office/drawing/2014/main" id="{9EBD1A1E-A068-CB84-8A0B-0956D0C04E4B}"/>
                          </a:ext>
                        </a:extLst>
                      </wp:docPr>
                      <wp:cNvGraphicFramePr/>
                      <a:graphic xmlns:a="http://schemas.openxmlformats.org/drawingml/2006/main">
                        <a:graphicData uri="http://schemas.microsoft.com/office/word/2010/wordprocessingShape">
                          <wps:wsp>
                            <wps:cNvSpPr txBox="1"/>
                            <wps:spPr>
                              <a:xfrm>
                                <a:off x="0" y="0"/>
                                <a:ext cx="406400" cy="240665"/>
                              </a:xfrm>
                              <a:prstGeom prst="rect">
                                <a:avLst/>
                              </a:prstGeom>
                              <a:noFill/>
                            </wps:spPr>
                            <wps:txbx>
                              <w:txbxContent>
                                <w:p w14:paraId="66355305" w14:textId="5DF12C32" w:rsidR="00683E15" w:rsidRPr="005F1E01" w:rsidRDefault="00683E15" w:rsidP="00A57983">
                                  <w:pPr>
                                    <w:ind w:firstLine="0"/>
                                    <w:rPr>
                                      <w:b/>
                                      <w:sz w:val="20"/>
                                      <w:szCs w:val="20"/>
                                    </w:rPr>
                                  </w:pPr>
                                  <w:r>
                                    <w:rPr>
                                      <w:b/>
                                      <w:sz w:val="20"/>
                                      <w:szCs w:val="20"/>
                                    </w:rPr>
                                    <w:t>GA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2E5CABC" id="_x0000_s1055" type="#_x0000_t202" style="position:absolute;left:0;text-align:left;margin-left:101.2pt;margin-top:9.55pt;width:32pt;height:18.9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" filled="f" stroked="f">
                      <v:textbox>
                        <w:txbxContent>
                          <w:p w14:paraId="66355305" w14:textId="5DF12C32" w:rsidR="00683E15" w:rsidRPr="005F1E01" w:rsidRDefault="00683E15" w:rsidP="00A57983">
                            <w:pPr>
                              <w:ind w:firstLine="0"/>
                              <w:rPr>
                                <w:b/>
                                <w:sz w:val="20"/>
                                <w:szCs w:val="20"/>
                              </w:rPr>
                            </w:pPr>
                            <w:r>
                              <w:rPr>
                                <w:b/>
                                <w:sz w:val="20"/>
                                <w:szCs w:val="20"/>
                              </w:rPr>
                              <w:t>GA</w:t>
                            </w:r>
                          </w:p>
                        </w:txbxContent>
                      </v:textbox>
                    </v:shape>
                  </w:pict>
                </mc:Fallback>
              </mc:AlternateContent>
            </w:r>
            <w:r w:rsidRPr="00592FE5">
              <w:rPr>
                <w:i/>
                <w:noProof/>
              </w:rPr>
              <mc:AlternateContent>
                <mc:Choice Requires="wps">
                  <w:drawing>
                    <wp:anchor distT="0" distB="0" distL="114300" distR="114300" simplePos="0" relativeHeight="251656192" behindDoc="0" locked="0" layoutInCell="1" allowOverlap="1" wp14:anchorId="2D380B44" wp14:editId="23B1CDE1">
                      <wp:simplePos x="0" y="0"/>
                      <wp:positionH relativeFrom="column">
                        <wp:posOffset>1394460</wp:posOffset>
                      </wp:positionH>
                      <wp:positionV relativeFrom="paragraph">
                        <wp:posOffset>288969</wp:posOffset>
                      </wp:positionV>
                      <wp:extent cx="2540" cy="171450"/>
                      <wp:effectExtent l="76200" t="0" r="73660" b="57150"/>
                      <wp:wrapNone/>
                      <wp:docPr id="58" name="Straight Arrow Connector 58"/>
                      <wp:cNvGraphicFramePr/>
                      <a:graphic xmlns:a="http://schemas.openxmlformats.org/drawingml/2006/main">
                        <a:graphicData uri="http://schemas.microsoft.com/office/word/2010/wordprocessingShape">
                          <wps:wsp>
                            <wps:cNvCnPr/>
                            <wps:spPr>
                              <a:xfrm flipH="1">
                                <a:off x="0" y="0"/>
                                <a:ext cx="2540" cy="171450"/>
                              </a:xfrm>
                              <a:prstGeom prst="straightConnector1">
                                <a:avLst/>
                              </a:prstGeom>
                              <a:ln w="12700">
                                <a:headEnd type="non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51F5E37D" id="Straight Arrow Connector 58" o:spid="_x0000_s1026" type="#_x0000_t32" style="position:absolute;margin-left:109.8pt;margin-top:22.75pt;width:.2pt;height:13.5pt;flip:x;z-index:251656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" strokecolor="black [3040]" strokeweight="1pt">
                      <v:stroke endarrow="block"/>
                    </v:shape>
                  </w:pict>
                </mc:Fallback>
              </mc:AlternateContent>
            </w:r>
            <w:r w:rsidRPr="00592FE5">
              <w:rPr>
                <w:rFonts w:eastAsia="Calibri"/>
                <w:noProof/>
                <w:color w:val="000000" w:themeColor="text1"/>
              </w:rPr>
              <mc:AlternateContent>
                <mc:Choice Requires="wps">
                  <w:drawing>
                    <wp:anchor distT="0" distB="0" distL="114300" distR="114300" simplePos="0" relativeHeight="251709440" behindDoc="0" locked="0" layoutInCell="1" allowOverlap="1" wp14:anchorId="67D9C58F" wp14:editId="553DD107">
                      <wp:simplePos x="0" y="0"/>
                      <wp:positionH relativeFrom="column">
                        <wp:posOffset>418465</wp:posOffset>
                      </wp:positionH>
                      <wp:positionV relativeFrom="paragraph">
                        <wp:posOffset>154940</wp:posOffset>
                      </wp:positionV>
                      <wp:extent cx="735330" cy="234950"/>
                      <wp:effectExtent l="0" t="0" r="0" b="0"/>
                      <wp:wrapNone/>
                      <wp:docPr id="1575669154" name="Text Box 1575669154"/>
                      <wp:cNvGraphicFramePr/>
                      <a:graphic xmlns:a="http://schemas.openxmlformats.org/drawingml/2006/main">
                        <a:graphicData uri="http://schemas.microsoft.com/office/word/2010/wordprocessingShape">
                          <wps:wsp>
                            <wps:cNvSpPr txBox="1"/>
                            <wps:spPr>
                              <a:xfrm>
                                <a:off x="0" y="0"/>
                                <a:ext cx="735330"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037DCC7" w14:textId="77777777" w:rsidR="00683E15" w:rsidRDefault="00683E15" w:rsidP="001D0EE0">
                                  <w:pPr>
                                    <w:ind w:right="-44" w:firstLine="0"/>
                                    <w:jc w:val="center"/>
                                  </w:pPr>
                                  <w:r w:rsidRPr="00793167">
                                    <w:rPr>
                                      <w:sz w:val="24"/>
                                      <w:szCs w:val="24"/>
                                    </w:rPr>
                                    <w:t>Biến thể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7D9C58F" id="Text Box 1575669154" o:spid="_x0000_s1056" type="#_x0000_t202" style="position:absolute;left:0;text-align:left;margin-left:32.95pt;margin-top:12.2pt;width:57.9pt;height:18.5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" filled="f" stroked="f" strokeweight=".5pt">
                      <v:textbox>
                        <w:txbxContent>
                          <w:p w14:paraId="2037DCC7" w14:textId="77777777" w:rsidR="00683E15" w:rsidRDefault="00683E15" w:rsidP="001D0EE0">
                            <w:pPr>
                              <w:ind w:right="-44" w:firstLine="0"/>
                              <w:jc w:val="center"/>
                            </w:pPr>
                            <w:r w:rsidRPr="00793167">
                              <w:rPr>
                                <w:sz w:val="24"/>
                                <w:szCs w:val="24"/>
                              </w:rPr>
                              <w:t>Biến thể</w:t>
                            </w:r>
                          </w:p>
                        </w:txbxContent>
                      </v:textbox>
                    </v:shape>
                  </w:pict>
                </mc:Fallback>
              </mc:AlternateContent>
            </w:r>
            <w:r w:rsidR="003F7960" w:rsidRPr="00592FE5">
              <w:rPr>
                <w:noProof/>
              </w:rPr>
              <w:drawing>
                <wp:inline distT="0" distB="0" distL="0" distR="0" wp14:anchorId="22CFCB84" wp14:editId="436BEB48">
                  <wp:extent cx="2544846" cy="689317"/>
                  <wp:effectExtent l="0" t="0" r="8255"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544846" cy="689317"/>
                          </a:xfrm>
                          <a:prstGeom prst="rect">
                            <a:avLst/>
                          </a:prstGeom>
                        </pic:spPr>
                      </pic:pic>
                    </a:graphicData>
                  </a:graphic>
                </wp:inline>
              </w:drawing>
            </w:r>
          </w:p>
        </w:tc>
      </w:tr>
      <w:tr w:rsidR="003F7960" w:rsidRPr="00592FE5" w14:paraId="34DA8C73" w14:textId="77777777" w:rsidTr="001D0EE0">
        <w:trPr>
          <w:trHeight w:val="391"/>
        </w:trPr>
        <w:tc>
          <w:tcPr>
            <w:tcW w:w="8798" w:type="dxa"/>
            <w:gridSpan w:val="2"/>
          </w:tcPr>
          <w:p w14:paraId="190A2282" w14:textId="2F4FE135" w:rsidR="003F7960" w:rsidRPr="00592FE5" w:rsidRDefault="003F7960" w:rsidP="001F63B5">
            <w:pPr>
              <w:widowControl w:val="0"/>
              <w:spacing w:line="240" w:lineRule="auto"/>
              <w:ind w:firstLine="0"/>
              <w:jc w:val="center"/>
              <w:rPr>
                <w:i/>
                <w:sz w:val="26"/>
                <w:szCs w:val="26"/>
              </w:rPr>
            </w:pPr>
            <w:r w:rsidRPr="00592FE5">
              <w:rPr>
                <w:i/>
                <w:sz w:val="26"/>
                <w:szCs w:val="26"/>
              </w:rPr>
              <w:t>A20</w:t>
            </w:r>
            <w:r w:rsidRPr="00592FE5">
              <w:rPr>
                <w:sz w:val="26"/>
                <w:szCs w:val="26"/>
              </w:rPr>
              <w:t>. Chr6137878526</w:t>
            </w:r>
          </w:p>
        </w:tc>
      </w:tr>
    </w:tbl>
    <w:p w14:paraId="36BBC96A" w14:textId="6B2ED7D1" w:rsidR="00B51408" w:rsidRPr="00592FE5" w:rsidRDefault="0041561C" w:rsidP="00F24E7B">
      <w:pPr>
        <w:pStyle w:val="Chuthich"/>
        <w:spacing w:after="0" w:line="336" w:lineRule="auto"/>
        <w:ind w:firstLine="0"/>
        <w:jc w:val="center"/>
        <w:rPr>
          <w:b w:val="0"/>
          <w:i/>
          <w:color w:val="000000" w:themeColor="text1"/>
          <w:sz w:val="28"/>
          <w:szCs w:val="28"/>
        </w:rPr>
      </w:pPr>
      <w:bookmarkStart w:id="370" w:name="_Toc230853204"/>
      <w:r w:rsidRPr="00592FE5">
        <w:rPr>
          <w:color w:val="000000" w:themeColor="text1"/>
          <w:sz w:val="28"/>
          <w:szCs w:val="28"/>
        </w:rPr>
        <w:t>Hình 3.</w:t>
      </w:r>
      <w:r w:rsidRPr="00592FE5">
        <w:rPr>
          <w:color w:val="000000" w:themeColor="text1"/>
          <w:sz w:val="28"/>
          <w:szCs w:val="28"/>
        </w:rPr>
        <w:fldChar w:fldCharType="begin"/>
      </w:r>
      <w:r w:rsidRPr="00592FE5">
        <w:rPr>
          <w:color w:val="000000" w:themeColor="text1"/>
          <w:sz w:val="28"/>
          <w:szCs w:val="28"/>
        </w:rPr>
        <w:instrText xml:space="preserve"> SEQ Hình_3. \* ARABIC </w:instrText>
      </w:r>
      <w:r w:rsidRPr="00592FE5">
        <w:rPr>
          <w:color w:val="000000" w:themeColor="text1"/>
          <w:sz w:val="28"/>
          <w:szCs w:val="28"/>
        </w:rPr>
        <w:fldChar w:fldCharType="separate"/>
      </w:r>
      <w:r w:rsidR="00CC1410">
        <w:rPr>
          <w:noProof/>
          <w:color w:val="000000" w:themeColor="text1"/>
          <w:sz w:val="28"/>
          <w:szCs w:val="28"/>
        </w:rPr>
        <w:t>1</w:t>
      </w:r>
      <w:r w:rsidRPr="00592FE5">
        <w:rPr>
          <w:color w:val="000000" w:themeColor="text1"/>
          <w:sz w:val="28"/>
          <w:szCs w:val="28"/>
        </w:rPr>
        <w:fldChar w:fldCharType="end"/>
      </w:r>
      <w:r w:rsidRPr="00592FE5">
        <w:rPr>
          <w:color w:val="000000" w:themeColor="text1"/>
          <w:sz w:val="28"/>
          <w:szCs w:val="28"/>
        </w:rPr>
        <w:t>.</w:t>
      </w:r>
      <w:r w:rsidRPr="00592FE5">
        <w:rPr>
          <w:b w:val="0"/>
          <w:color w:val="000000" w:themeColor="text1"/>
          <w:sz w:val="28"/>
          <w:szCs w:val="28"/>
        </w:rPr>
        <w:t xml:space="preserve"> </w:t>
      </w:r>
      <w:r w:rsidR="009C76F6" w:rsidRPr="00592FE5">
        <w:rPr>
          <w:b w:val="0"/>
          <w:color w:val="000000" w:themeColor="text1"/>
          <w:sz w:val="28"/>
          <w:szCs w:val="28"/>
        </w:rPr>
        <w:t xml:space="preserve">Hình ảnh giải trình tự các biến </w:t>
      </w:r>
      <w:r w:rsidRPr="00592FE5">
        <w:rPr>
          <w:b w:val="0"/>
          <w:color w:val="000000" w:themeColor="text1"/>
          <w:sz w:val="28"/>
          <w:szCs w:val="28"/>
        </w:rPr>
        <w:t xml:space="preserve">thể </w:t>
      </w:r>
      <w:r w:rsidR="009C76F6" w:rsidRPr="00592FE5">
        <w:rPr>
          <w:b w:val="0"/>
          <w:color w:val="000000" w:themeColor="text1"/>
          <w:sz w:val="28"/>
          <w:szCs w:val="28"/>
        </w:rPr>
        <w:t xml:space="preserve">của gen </w:t>
      </w:r>
      <w:r w:rsidR="009C76F6" w:rsidRPr="00592FE5">
        <w:rPr>
          <w:b w:val="0"/>
          <w:i/>
          <w:color w:val="000000" w:themeColor="text1"/>
          <w:sz w:val="28"/>
          <w:szCs w:val="28"/>
        </w:rPr>
        <w:t>A20</w:t>
      </w:r>
      <w:bookmarkEnd w:id="370"/>
    </w:p>
    <w:p w14:paraId="5308B367" w14:textId="478CF4CF" w:rsidR="00F24E7B" w:rsidRPr="00592FE5" w:rsidRDefault="00F24E7B" w:rsidP="00F24E7B">
      <w:pPr>
        <w:spacing w:line="336" w:lineRule="auto"/>
        <w:jc w:val="center"/>
        <w:rPr>
          <w:i/>
        </w:rPr>
      </w:pPr>
      <w:r w:rsidRPr="00592FE5">
        <w:rPr>
          <w:i/>
        </w:rPr>
        <w:t xml:space="preserve">Ghi chú: </w:t>
      </w:r>
      <w:r w:rsidRPr="00592FE5">
        <w:t>WT, Wild type</w:t>
      </w:r>
    </w:p>
    <w:p w14:paraId="13812D4E" w14:textId="3B8482DB" w:rsidR="00E11328" w:rsidRPr="00592FE5" w:rsidRDefault="00E11328" w:rsidP="00F24E7B">
      <w:pPr>
        <w:pStyle w:val="0bang"/>
        <w:spacing w:before="0" w:line="336" w:lineRule="auto"/>
        <w:jc w:val="both"/>
        <w:rPr>
          <w:rFonts w:eastAsia="Calibri"/>
          <w:b w:val="0"/>
          <w:color w:val="000000" w:themeColor="text1"/>
        </w:rPr>
      </w:pPr>
      <w:bookmarkStart w:id="371" w:name="_Toc213853643"/>
      <w:r w:rsidRPr="00592FE5">
        <w:rPr>
          <w:rFonts w:eastAsia="Calibri"/>
          <w:color w:val="000000" w:themeColor="text1"/>
        </w:rPr>
        <w:tab/>
      </w:r>
      <w:r w:rsidRPr="00592FE5">
        <w:rPr>
          <w:rFonts w:eastAsia="Calibri"/>
          <w:b w:val="0"/>
          <w:color w:val="000000" w:themeColor="text1"/>
        </w:rPr>
        <w:t xml:space="preserve">Hình 3.1 cho thấy hình ảnh giải trình tự có sự thay đổi các nucleotide tạo nên các biến thể </w:t>
      </w:r>
      <w:r w:rsidR="00E46B64" w:rsidRPr="00592FE5">
        <w:rPr>
          <w:rFonts w:eastAsia="Calibri"/>
          <w:b w:val="0"/>
          <w:color w:val="000000" w:themeColor="text1"/>
        </w:rPr>
        <w:t xml:space="preserve">của </w:t>
      </w:r>
      <w:r w:rsidRPr="00592FE5">
        <w:rPr>
          <w:rFonts w:eastAsia="Calibri"/>
          <w:b w:val="0"/>
          <w:color w:val="000000" w:themeColor="text1"/>
        </w:rPr>
        <w:t xml:space="preserve">gen </w:t>
      </w:r>
      <w:r w:rsidRPr="00592FE5">
        <w:rPr>
          <w:rFonts w:eastAsia="Calibri"/>
          <w:b w:val="0"/>
          <w:i/>
          <w:color w:val="000000" w:themeColor="text1"/>
        </w:rPr>
        <w:t>A20</w:t>
      </w:r>
      <w:r w:rsidR="00E46B64" w:rsidRPr="00592FE5">
        <w:rPr>
          <w:rFonts w:eastAsia="Calibri"/>
          <w:b w:val="0"/>
          <w:i/>
          <w:color w:val="000000" w:themeColor="text1"/>
        </w:rPr>
        <w:t>.</w:t>
      </w:r>
    </w:p>
    <w:p w14:paraId="35FB958F" w14:textId="636F6F01" w:rsidR="003D4AF3" w:rsidRPr="00592FE5" w:rsidRDefault="003D4AF3" w:rsidP="00F24E7B">
      <w:pPr>
        <w:pStyle w:val="0bang"/>
        <w:spacing w:before="0" w:line="336" w:lineRule="auto"/>
        <w:rPr>
          <w:rFonts w:eastAsia="Calibri"/>
          <w:b w:val="0"/>
          <w:color w:val="000000" w:themeColor="text1"/>
        </w:rPr>
      </w:pPr>
      <w:bookmarkStart w:id="372" w:name="_Toc231049709"/>
      <w:r w:rsidRPr="00592FE5">
        <w:rPr>
          <w:rFonts w:eastAsia="Calibri"/>
          <w:color w:val="000000" w:themeColor="text1"/>
        </w:rPr>
        <w:t>Bảng 3.</w:t>
      </w:r>
      <w:r w:rsidRPr="00592FE5">
        <w:rPr>
          <w:rFonts w:eastAsia="Calibri"/>
          <w:color w:val="000000" w:themeColor="text1"/>
        </w:rPr>
        <w:fldChar w:fldCharType="begin"/>
      </w:r>
      <w:r w:rsidRPr="00592FE5">
        <w:rPr>
          <w:rFonts w:eastAsia="Calibri"/>
          <w:color w:val="000000" w:themeColor="text1"/>
        </w:rPr>
        <w:instrText xml:space="preserve"> SEQ Bảng_3. \* ARABIC </w:instrText>
      </w:r>
      <w:r w:rsidRPr="00592FE5">
        <w:rPr>
          <w:rFonts w:eastAsia="Calibri"/>
          <w:color w:val="000000" w:themeColor="text1"/>
        </w:rPr>
        <w:fldChar w:fldCharType="separate"/>
      </w:r>
      <w:r w:rsidR="00CC1410">
        <w:rPr>
          <w:rFonts w:eastAsia="Calibri"/>
          <w:noProof/>
          <w:color w:val="000000" w:themeColor="text1"/>
        </w:rPr>
        <w:t>18</w:t>
      </w:r>
      <w:r w:rsidRPr="00592FE5">
        <w:rPr>
          <w:rFonts w:eastAsia="Calibri"/>
          <w:color w:val="000000" w:themeColor="text1"/>
        </w:rPr>
        <w:fldChar w:fldCharType="end"/>
      </w:r>
      <w:r w:rsidRPr="00592FE5">
        <w:rPr>
          <w:rFonts w:eastAsia="Calibri"/>
          <w:color w:val="000000" w:themeColor="text1"/>
        </w:rPr>
        <w:t xml:space="preserve">. </w:t>
      </w:r>
      <w:r w:rsidRPr="00592FE5">
        <w:rPr>
          <w:rFonts w:eastAsia="Calibri"/>
          <w:b w:val="0"/>
          <w:color w:val="000000" w:themeColor="text1"/>
        </w:rPr>
        <w:t xml:space="preserve">Mối liên quan </w:t>
      </w:r>
      <w:r w:rsidR="00392F2C" w:rsidRPr="00592FE5">
        <w:rPr>
          <w:rFonts w:eastAsia="Calibri"/>
          <w:b w:val="0"/>
          <w:color w:val="000000" w:themeColor="text1"/>
        </w:rPr>
        <w:t>biến đổi alen của</w:t>
      </w:r>
      <w:r w:rsidRPr="00592FE5">
        <w:rPr>
          <w:rFonts w:eastAsia="Calibri"/>
          <w:b w:val="0"/>
          <w:color w:val="000000" w:themeColor="text1"/>
        </w:rPr>
        <w:t xml:space="preserve"> gen </w:t>
      </w:r>
      <w:r w:rsidRPr="00592FE5">
        <w:rPr>
          <w:rFonts w:eastAsia="Calibri"/>
          <w:b w:val="0"/>
          <w:i/>
          <w:color w:val="000000" w:themeColor="text1"/>
        </w:rPr>
        <w:t>A20</w:t>
      </w:r>
      <w:bookmarkEnd w:id="372"/>
      <w:r w:rsidRPr="00592FE5">
        <w:rPr>
          <w:rFonts w:eastAsia="Calibri"/>
          <w:b w:val="0"/>
          <w:color w:val="000000" w:themeColor="text1"/>
        </w:rPr>
        <w:t xml:space="preserve"> </w:t>
      </w:r>
      <w:bookmarkEnd w:id="371"/>
    </w:p>
    <w:tbl>
      <w:tblPr>
        <w:tblStyle w:val="LiBang2"/>
        <w:tblW w:w="0" w:type="auto"/>
        <w:jc w:val="center"/>
        <w:tblLook w:val="04A0" w:firstRow="1" w:lastRow="0" w:firstColumn="1" w:lastColumn="0" w:noHBand="0" w:noVBand="1"/>
      </w:tblPr>
      <w:tblGrid>
        <w:gridCol w:w="1967"/>
        <w:gridCol w:w="736"/>
        <w:gridCol w:w="1374"/>
        <w:gridCol w:w="1560"/>
        <w:gridCol w:w="1559"/>
        <w:gridCol w:w="1808"/>
      </w:tblGrid>
      <w:tr w:rsidR="003D4AF3" w:rsidRPr="00592FE5" w14:paraId="22DE5900" w14:textId="77777777" w:rsidTr="00BA5A4B">
        <w:trPr>
          <w:trHeight w:val="277"/>
          <w:jc w:val="center"/>
        </w:trPr>
        <w:tc>
          <w:tcPr>
            <w:tcW w:w="1967" w:type="dxa"/>
            <w:vMerge w:val="restart"/>
            <w:vAlign w:val="center"/>
          </w:tcPr>
          <w:p w14:paraId="0FA5621F" w14:textId="77777777" w:rsidR="003D4AF3" w:rsidRPr="00592FE5" w:rsidRDefault="003D4AF3" w:rsidP="00BC0FF8">
            <w:pPr>
              <w:spacing w:line="312" w:lineRule="auto"/>
              <w:ind w:firstLine="0"/>
              <w:jc w:val="center"/>
              <w:rPr>
                <w:rFonts w:eastAsia="Calibri"/>
                <w:b/>
                <w:bCs/>
                <w:iCs/>
                <w:sz w:val="26"/>
                <w:szCs w:val="26"/>
              </w:rPr>
            </w:pPr>
            <w:r w:rsidRPr="00592FE5">
              <w:rPr>
                <w:rFonts w:eastAsia="Calibri"/>
                <w:b/>
                <w:bCs/>
                <w:i/>
                <w:iCs/>
                <w:sz w:val="26"/>
                <w:szCs w:val="26"/>
              </w:rPr>
              <w:t>A20</w:t>
            </w:r>
          </w:p>
        </w:tc>
        <w:tc>
          <w:tcPr>
            <w:tcW w:w="736" w:type="dxa"/>
            <w:vMerge w:val="restart"/>
            <w:vAlign w:val="center"/>
          </w:tcPr>
          <w:p w14:paraId="56B20A90" w14:textId="77777777" w:rsidR="003D4AF3" w:rsidRPr="00592FE5" w:rsidRDefault="003D4AF3" w:rsidP="00BC0FF8">
            <w:pPr>
              <w:spacing w:line="312" w:lineRule="auto"/>
              <w:ind w:firstLine="0"/>
              <w:jc w:val="center"/>
              <w:rPr>
                <w:rFonts w:eastAsia="Calibri"/>
                <w:b/>
                <w:bCs/>
                <w:iCs/>
                <w:sz w:val="26"/>
                <w:szCs w:val="26"/>
              </w:rPr>
            </w:pPr>
            <w:r w:rsidRPr="00592FE5">
              <w:rPr>
                <w:rFonts w:eastAsia="Calibri"/>
                <w:b/>
                <w:iCs/>
                <w:color w:val="000000" w:themeColor="text1"/>
                <w:sz w:val="26"/>
                <w:szCs w:val="26"/>
              </w:rPr>
              <w:t>Alen</w:t>
            </w:r>
          </w:p>
        </w:tc>
        <w:tc>
          <w:tcPr>
            <w:tcW w:w="1374" w:type="dxa"/>
            <w:vAlign w:val="center"/>
          </w:tcPr>
          <w:p w14:paraId="074C2536" w14:textId="77777777" w:rsidR="003D4AF3" w:rsidRPr="00592FE5" w:rsidRDefault="003D4AF3" w:rsidP="00BC0FF8">
            <w:pPr>
              <w:spacing w:line="312" w:lineRule="auto"/>
              <w:ind w:firstLine="0"/>
              <w:jc w:val="center"/>
              <w:rPr>
                <w:rFonts w:eastAsia="Calibri"/>
                <w:b/>
                <w:bCs/>
                <w:iCs/>
                <w:sz w:val="26"/>
                <w:szCs w:val="26"/>
              </w:rPr>
            </w:pPr>
            <w:r w:rsidRPr="00592FE5">
              <w:rPr>
                <w:rFonts w:eastAsia="Calibri"/>
                <w:b/>
                <w:bCs/>
                <w:iCs/>
                <w:sz w:val="26"/>
                <w:szCs w:val="26"/>
              </w:rPr>
              <w:t>CLL (1)</w:t>
            </w:r>
          </w:p>
          <w:p w14:paraId="0F3C3581" w14:textId="17C5D155" w:rsidR="003D4AF3" w:rsidRPr="00592FE5" w:rsidRDefault="00044E10" w:rsidP="00BC0FF8">
            <w:pPr>
              <w:spacing w:line="312" w:lineRule="auto"/>
              <w:ind w:firstLine="0"/>
              <w:jc w:val="center"/>
              <w:rPr>
                <w:rFonts w:eastAsia="Calibri"/>
                <w:b/>
                <w:bCs/>
                <w:iCs/>
                <w:sz w:val="26"/>
                <w:szCs w:val="26"/>
              </w:rPr>
            </w:pPr>
            <w:r w:rsidRPr="00592FE5">
              <w:rPr>
                <w:rFonts w:eastAsia="Calibri"/>
                <w:b/>
                <w:bCs/>
                <w:iCs/>
                <w:sz w:val="26"/>
                <w:szCs w:val="26"/>
              </w:rPr>
              <w:t>(n = 10</w:t>
            </w:r>
            <w:r w:rsidR="003D4AF3" w:rsidRPr="00592FE5">
              <w:rPr>
                <w:rFonts w:eastAsia="Calibri"/>
                <w:b/>
                <w:bCs/>
                <w:iCs/>
                <w:sz w:val="26"/>
                <w:szCs w:val="26"/>
              </w:rPr>
              <w:t>0)</w:t>
            </w:r>
          </w:p>
        </w:tc>
        <w:tc>
          <w:tcPr>
            <w:tcW w:w="1560" w:type="dxa"/>
            <w:vAlign w:val="center"/>
          </w:tcPr>
          <w:p w14:paraId="13DD41C6" w14:textId="77777777" w:rsidR="003D4AF3" w:rsidRPr="00592FE5" w:rsidRDefault="003D4AF3" w:rsidP="00BC0FF8">
            <w:pPr>
              <w:spacing w:line="312" w:lineRule="auto"/>
              <w:ind w:firstLine="0"/>
              <w:jc w:val="center"/>
              <w:rPr>
                <w:rFonts w:eastAsia="Calibri"/>
                <w:b/>
                <w:bCs/>
                <w:iCs/>
                <w:sz w:val="26"/>
                <w:szCs w:val="26"/>
              </w:rPr>
            </w:pPr>
            <w:r w:rsidRPr="00592FE5">
              <w:rPr>
                <w:rFonts w:eastAsia="Calibri"/>
                <w:b/>
                <w:bCs/>
                <w:iCs/>
                <w:sz w:val="26"/>
                <w:szCs w:val="26"/>
              </w:rPr>
              <w:t>ALL (2)</w:t>
            </w:r>
          </w:p>
          <w:p w14:paraId="2A310D57" w14:textId="24DC4854" w:rsidR="003D4AF3" w:rsidRPr="00592FE5" w:rsidRDefault="00044E10" w:rsidP="00BC0FF8">
            <w:pPr>
              <w:spacing w:line="312" w:lineRule="auto"/>
              <w:ind w:firstLine="0"/>
              <w:jc w:val="center"/>
              <w:rPr>
                <w:rFonts w:eastAsia="Calibri"/>
                <w:b/>
                <w:bCs/>
                <w:iCs/>
                <w:sz w:val="26"/>
                <w:szCs w:val="26"/>
              </w:rPr>
            </w:pPr>
            <w:r w:rsidRPr="00592FE5">
              <w:rPr>
                <w:rFonts w:eastAsia="Calibri"/>
                <w:b/>
                <w:bCs/>
                <w:iCs/>
                <w:sz w:val="26"/>
                <w:szCs w:val="26"/>
              </w:rPr>
              <w:t>(n=114</w:t>
            </w:r>
            <w:r w:rsidR="003D4AF3" w:rsidRPr="00592FE5">
              <w:rPr>
                <w:rFonts w:eastAsia="Calibri"/>
                <w:b/>
                <w:bCs/>
                <w:iCs/>
                <w:sz w:val="26"/>
                <w:szCs w:val="26"/>
              </w:rPr>
              <w:t>)</w:t>
            </w:r>
          </w:p>
        </w:tc>
        <w:tc>
          <w:tcPr>
            <w:tcW w:w="1559" w:type="dxa"/>
          </w:tcPr>
          <w:p w14:paraId="36D9963A" w14:textId="77777777" w:rsidR="003D4AF3" w:rsidRPr="00592FE5" w:rsidRDefault="003D4AF3" w:rsidP="00BC0FF8">
            <w:pPr>
              <w:spacing w:line="312" w:lineRule="auto"/>
              <w:ind w:firstLine="0"/>
              <w:jc w:val="center"/>
              <w:rPr>
                <w:rFonts w:eastAsia="Calibri"/>
                <w:b/>
                <w:bCs/>
                <w:iCs/>
                <w:sz w:val="26"/>
                <w:szCs w:val="26"/>
              </w:rPr>
            </w:pPr>
            <w:r w:rsidRPr="00592FE5">
              <w:rPr>
                <w:rFonts w:eastAsia="Calibri"/>
                <w:b/>
                <w:bCs/>
                <w:iCs/>
                <w:sz w:val="26"/>
                <w:szCs w:val="26"/>
              </w:rPr>
              <w:t>Chứng (3)</w:t>
            </w:r>
          </w:p>
          <w:p w14:paraId="5464FDD2" w14:textId="65B65C8C" w:rsidR="003D4AF3" w:rsidRPr="00592FE5" w:rsidRDefault="00044E10" w:rsidP="00BC0FF8">
            <w:pPr>
              <w:spacing w:line="312" w:lineRule="auto"/>
              <w:ind w:firstLine="0"/>
              <w:jc w:val="center"/>
              <w:rPr>
                <w:rFonts w:eastAsia="Calibri"/>
                <w:b/>
                <w:bCs/>
                <w:iCs/>
                <w:sz w:val="26"/>
                <w:szCs w:val="26"/>
              </w:rPr>
            </w:pPr>
            <w:r w:rsidRPr="00592FE5">
              <w:rPr>
                <w:rFonts w:eastAsia="Calibri"/>
                <w:b/>
                <w:bCs/>
                <w:iCs/>
                <w:sz w:val="26"/>
                <w:szCs w:val="26"/>
              </w:rPr>
              <w:t>(n=2</w:t>
            </w:r>
            <w:r w:rsidR="003D4AF3" w:rsidRPr="00592FE5">
              <w:rPr>
                <w:rFonts w:eastAsia="Calibri"/>
                <w:b/>
                <w:bCs/>
                <w:iCs/>
                <w:sz w:val="26"/>
                <w:szCs w:val="26"/>
              </w:rPr>
              <w:t>00)</w:t>
            </w:r>
          </w:p>
        </w:tc>
        <w:tc>
          <w:tcPr>
            <w:tcW w:w="1808" w:type="dxa"/>
            <w:vMerge w:val="restart"/>
            <w:vAlign w:val="center"/>
          </w:tcPr>
          <w:p w14:paraId="416A3775" w14:textId="4A669BA0" w:rsidR="003D4AF3" w:rsidRPr="00592FE5" w:rsidRDefault="003D4AF3" w:rsidP="00BC0FF8">
            <w:pPr>
              <w:spacing w:line="312" w:lineRule="auto"/>
              <w:ind w:firstLine="0"/>
              <w:jc w:val="center"/>
              <w:rPr>
                <w:rFonts w:eastAsia="Calibri"/>
                <w:b/>
                <w:bCs/>
                <w:iCs/>
                <w:color w:val="FF0000"/>
                <w:sz w:val="26"/>
                <w:szCs w:val="26"/>
                <w:vertAlign w:val="subscript"/>
              </w:rPr>
            </w:pPr>
            <w:r w:rsidRPr="00592FE5">
              <w:rPr>
                <w:rFonts w:eastAsia="Calibri"/>
                <w:b/>
                <w:bCs/>
                <w:iCs/>
                <w:color w:val="000000" w:themeColor="text1"/>
                <w:sz w:val="26"/>
                <w:szCs w:val="26"/>
              </w:rPr>
              <w:t>p</w:t>
            </w:r>
          </w:p>
        </w:tc>
      </w:tr>
      <w:tr w:rsidR="003D4AF3" w:rsidRPr="00592FE5" w14:paraId="176ED016" w14:textId="77777777" w:rsidTr="00BA5A4B">
        <w:trPr>
          <w:trHeight w:val="277"/>
          <w:jc w:val="center"/>
        </w:trPr>
        <w:tc>
          <w:tcPr>
            <w:tcW w:w="1967" w:type="dxa"/>
            <w:vMerge/>
            <w:vAlign w:val="center"/>
          </w:tcPr>
          <w:p w14:paraId="47091224" w14:textId="77777777" w:rsidR="003D4AF3" w:rsidRPr="00592FE5" w:rsidRDefault="003D4AF3" w:rsidP="00BC0FF8">
            <w:pPr>
              <w:spacing w:line="312" w:lineRule="auto"/>
              <w:ind w:firstLine="0"/>
              <w:jc w:val="center"/>
              <w:rPr>
                <w:rFonts w:eastAsia="Calibri"/>
                <w:b/>
                <w:bCs/>
                <w:i/>
                <w:iCs/>
                <w:sz w:val="26"/>
                <w:szCs w:val="26"/>
              </w:rPr>
            </w:pPr>
          </w:p>
        </w:tc>
        <w:tc>
          <w:tcPr>
            <w:tcW w:w="736" w:type="dxa"/>
            <w:vMerge/>
            <w:vAlign w:val="center"/>
          </w:tcPr>
          <w:p w14:paraId="4209D14F" w14:textId="77777777" w:rsidR="003D4AF3" w:rsidRPr="00592FE5" w:rsidRDefault="003D4AF3" w:rsidP="00BC0FF8">
            <w:pPr>
              <w:spacing w:line="312" w:lineRule="auto"/>
              <w:ind w:firstLine="0"/>
              <w:jc w:val="center"/>
              <w:rPr>
                <w:rFonts w:eastAsia="Calibri"/>
                <w:b/>
                <w:bCs/>
                <w:i/>
                <w:iCs/>
                <w:sz w:val="26"/>
                <w:szCs w:val="26"/>
              </w:rPr>
            </w:pPr>
          </w:p>
        </w:tc>
        <w:tc>
          <w:tcPr>
            <w:tcW w:w="1374" w:type="dxa"/>
            <w:vAlign w:val="center"/>
          </w:tcPr>
          <w:p w14:paraId="0DAFA290" w14:textId="77777777" w:rsidR="003D4AF3" w:rsidRPr="00592FE5" w:rsidRDefault="003D4AF3" w:rsidP="00BC0FF8">
            <w:pPr>
              <w:spacing w:line="312" w:lineRule="auto"/>
              <w:ind w:firstLine="0"/>
              <w:jc w:val="center"/>
              <w:rPr>
                <w:rFonts w:eastAsia="Calibri"/>
                <w:b/>
                <w:bCs/>
                <w:iCs/>
                <w:sz w:val="26"/>
                <w:szCs w:val="26"/>
              </w:rPr>
            </w:pPr>
            <w:r w:rsidRPr="00592FE5">
              <w:rPr>
                <w:rFonts w:eastAsia="Calibri"/>
                <w:b/>
                <w:bCs/>
                <w:iCs/>
                <w:sz w:val="26"/>
                <w:szCs w:val="26"/>
              </w:rPr>
              <w:t>n (%)</w:t>
            </w:r>
          </w:p>
        </w:tc>
        <w:tc>
          <w:tcPr>
            <w:tcW w:w="1560" w:type="dxa"/>
            <w:vAlign w:val="center"/>
          </w:tcPr>
          <w:p w14:paraId="25FC2024" w14:textId="77777777" w:rsidR="003D4AF3" w:rsidRPr="00592FE5" w:rsidRDefault="003D4AF3" w:rsidP="00BC0FF8">
            <w:pPr>
              <w:spacing w:line="312" w:lineRule="auto"/>
              <w:ind w:firstLine="0"/>
              <w:jc w:val="center"/>
              <w:rPr>
                <w:rFonts w:eastAsia="Calibri"/>
                <w:b/>
                <w:bCs/>
                <w:iCs/>
                <w:sz w:val="26"/>
                <w:szCs w:val="26"/>
              </w:rPr>
            </w:pPr>
            <w:r w:rsidRPr="00592FE5">
              <w:rPr>
                <w:rFonts w:eastAsia="Calibri"/>
                <w:b/>
                <w:bCs/>
                <w:iCs/>
                <w:sz w:val="26"/>
                <w:szCs w:val="26"/>
              </w:rPr>
              <w:t>n (%)</w:t>
            </w:r>
          </w:p>
        </w:tc>
        <w:tc>
          <w:tcPr>
            <w:tcW w:w="1559" w:type="dxa"/>
          </w:tcPr>
          <w:p w14:paraId="5469D6E6" w14:textId="77777777" w:rsidR="003D4AF3" w:rsidRPr="00592FE5" w:rsidRDefault="003D4AF3" w:rsidP="00BC0FF8">
            <w:pPr>
              <w:spacing w:line="312" w:lineRule="auto"/>
              <w:ind w:firstLine="0"/>
              <w:jc w:val="center"/>
              <w:rPr>
                <w:rFonts w:eastAsia="Calibri"/>
                <w:b/>
                <w:bCs/>
                <w:iCs/>
                <w:sz w:val="26"/>
                <w:szCs w:val="26"/>
              </w:rPr>
            </w:pPr>
            <w:r w:rsidRPr="00592FE5">
              <w:rPr>
                <w:rFonts w:eastAsia="Calibri"/>
                <w:b/>
                <w:bCs/>
                <w:iCs/>
                <w:sz w:val="26"/>
                <w:szCs w:val="26"/>
              </w:rPr>
              <w:t>n (%)</w:t>
            </w:r>
          </w:p>
        </w:tc>
        <w:tc>
          <w:tcPr>
            <w:tcW w:w="1808" w:type="dxa"/>
            <w:vMerge/>
            <w:vAlign w:val="center"/>
          </w:tcPr>
          <w:p w14:paraId="7B661CE1" w14:textId="77777777" w:rsidR="003D4AF3" w:rsidRPr="00592FE5" w:rsidRDefault="003D4AF3" w:rsidP="00BC0FF8">
            <w:pPr>
              <w:spacing w:line="312" w:lineRule="auto"/>
              <w:ind w:firstLine="0"/>
              <w:jc w:val="center"/>
              <w:rPr>
                <w:rFonts w:eastAsia="Calibri"/>
                <w:b/>
                <w:bCs/>
                <w:iCs/>
                <w:color w:val="FF0000"/>
                <w:sz w:val="26"/>
                <w:szCs w:val="26"/>
              </w:rPr>
            </w:pPr>
          </w:p>
        </w:tc>
      </w:tr>
      <w:tr w:rsidR="003D4AF3" w:rsidRPr="00592FE5" w14:paraId="52CFBEDC" w14:textId="77777777" w:rsidTr="00BA5A4B">
        <w:trPr>
          <w:jc w:val="center"/>
        </w:trPr>
        <w:tc>
          <w:tcPr>
            <w:tcW w:w="1967" w:type="dxa"/>
            <w:vMerge w:val="restart"/>
            <w:vAlign w:val="center"/>
          </w:tcPr>
          <w:p w14:paraId="1131A8A6" w14:textId="77777777" w:rsidR="003D4AF3" w:rsidRPr="00592FE5" w:rsidRDefault="003D4AF3" w:rsidP="00BC0FF8">
            <w:pPr>
              <w:spacing w:line="312" w:lineRule="auto"/>
              <w:ind w:firstLine="0"/>
              <w:jc w:val="center"/>
              <w:rPr>
                <w:rFonts w:eastAsia="Calibri"/>
                <w:iCs/>
                <w:sz w:val="26"/>
                <w:szCs w:val="26"/>
              </w:rPr>
            </w:pPr>
            <w:r w:rsidRPr="00592FE5">
              <w:rPr>
                <w:rFonts w:eastAsia="Calibri"/>
                <w:bCs/>
                <w:sz w:val="24"/>
                <w:szCs w:val="24"/>
              </w:rPr>
              <w:t>Chr6137878489</w:t>
            </w:r>
          </w:p>
        </w:tc>
        <w:tc>
          <w:tcPr>
            <w:tcW w:w="736" w:type="dxa"/>
            <w:vAlign w:val="center"/>
          </w:tcPr>
          <w:p w14:paraId="391F94D0"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iCs/>
                <w:color w:val="000000" w:themeColor="text1"/>
                <w:sz w:val="26"/>
                <w:szCs w:val="26"/>
              </w:rPr>
              <w:t>C</w:t>
            </w:r>
          </w:p>
        </w:tc>
        <w:tc>
          <w:tcPr>
            <w:tcW w:w="1374" w:type="dxa"/>
            <w:vAlign w:val="center"/>
          </w:tcPr>
          <w:p w14:paraId="0B9CC55C"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1 (1,0)</w:t>
            </w:r>
          </w:p>
        </w:tc>
        <w:tc>
          <w:tcPr>
            <w:tcW w:w="1560" w:type="dxa"/>
            <w:vAlign w:val="center"/>
          </w:tcPr>
          <w:p w14:paraId="184C0D13"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2 (1,8)</w:t>
            </w:r>
          </w:p>
        </w:tc>
        <w:tc>
          <w:tcPr>
            <w:tcW w:w="1559" w:type="dxa"/>
            <w:vAlign w:val="center"/>
          </w:tcPr>
          <w:p w14:paraId="389E63A6"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0 (0,0)</w:t>
            </w:r>
          </w:p>
        </w:tc>
        <w:tc>
          <w:tcPr>
            <w:tcW w:w="1808" w:type="dxa"/>
            <w:vMerge w:val="restart"/>
            <w:vAlign w:val="center"/>
          </w:tcPr>
          <w:p w14:paraId="507200E0" w14:textId="77777777" w:rsidR="003D4AF3" w:rsidRPr="00592FE5" w:rsidRDefault="00ED3D7C" w:rsidP="00BC0FF8">
            <w:pPr>
              <w:spacing w:line="312" w:lineRule="auto"/>
              <w:ind w:firstLine="0"/>
              <w:jc w:val="center"/>
              <w:rPr>
                <w:rFonts w:eastAsia="Calibri"/>
                <w:iCs/>
                <w:color w:val="000000" w:themeColor="text1"/>
                <w:sz w:val="26"/>
                <w:szCs w:val="26"/>
                <w:vertAlign w:val="superscript"/>
              </w:rPr>
            </w:pPr>
            <w:r w:rsidRPr="00592FE5">
              <w:rPr>
                <w:rFonts w:eastAsia="Calibri"/>
                <w:iCs/>
                <w:color w:val="000000" w:themeColor="text1"/>
                <w:sz w:val="26"/>
                <w:szCs w:val="26"/>
              </w:rPr>
              <w:t>0,333</w:t>
            </w:r>
            <w:r w:rsidRPr="00592FE5">
              <w:rPr>
                <w:rFonts w:eastAsia="Calibri"/>
                <w:iCs/>
                <w:color w:val="000000" w:themeColor="text1"/>
                <w:sz w:val="26"/>
                <w:szCs w:val="26"/>
                <w:vertAlign w:val="superscript"/>
              </w:rPr>
              <w:t>1-3#</w:t>
            </w:r>
          </w:p>
          <w:p w14:paraId="2F61B7AA" w14:textId="5414D111" w:rsidR="00ED3D7C" w:rsidRPr="00592FE5" w:rsidRDefault="00ED3D7C" w:rsidP="00BC0FF8">
            <w:pPr>
              <w:spacing w:line="312" w:lineRule="auto"/>
              <w:ind w:firstLine="0"/>
              <w:jc w:val="center"/>
              <w:rPr>
                <w:rFonts w:eastAsia="Calibri"/>
                <w:iCs/>
                <w:color w:val="000000" w:themeColor="text1"/>
                <w:sz w:val="26"/>
                <w:szCs w:val="26"/>
              </w:rPr>
            </w:pPr>
            <w:r w:rsidRPr="00592FE5">
              <w:rPr>
                <w:rFonts w:eastAsia="Calibri"/>
                <w:iCs/>
                <w:color w:val="000000" w:themeColor="text1"/>
                <w:sz w:val="26"/>
                <w:szCs w:val="26"/>
              </w:rPr>
              <w:t>0,131</w:t>
            </w:r>
            <w:r w:rsidRPr="00592FE5">
              <w:rPr>
                <w:rFonts w:eastAsia="Calibri"/>
                <w:iCs/>
                <w:color w:val="000000" w:themeColor="text1"/>
                <w:sz w:val="26"/>
                <w:szCs w:val="26"/>
                <w:vertAlign w:val="superscript"/>
              </w:rPr>
              <w:t>2-3#</w:t>
            </w:r>
          </w:p>
        </w:tc>
      </w:tr>
      <w:tr w:rsidR="003D4AF3" w:rsidRPr="00592FE5" w14:paraId="06FA1D84" w14:textId="77777777" w:rsidTr="00BA5A4B">
        <w:trPr>
          <w:jc w:val="center"/>
        </w:trPr>
        <w:tc>
          <w:tcPr>
            <w:tcW w:w="1967" w:type="dxa"/>
            <w:vMerge/>
            <w:vAlign w:val="center"/>
          </w:tcPr>
          <w:p w14:paraId="06D9F06B" w14:textId="77777777" w:rsidR="003D4AF3" w:rsidRPr="00592FE5" w:rsidRDefault="003D4AF3" w:rsidP="00BC0FF8">
            <w:pPr>
              <w:spacing w:line="312" w:lineRule="auto"/>
              <w:ind w:firstLine="0"/>
              <w:jc w:val="center"/>
              <w:rPr>
                <w:rFonts w:eastAsia="Calibri"/>
                <w:iCs/>
                <w:sz w:val="26"/>
                <w:szCs w:val="26"/>
              </w:rPr>
            </w:pPr>
          </w:p>
        </w:tc>
        <w:tc>
          <w:tcPr>
            <w:tcW w:w="736" w:type="dxa"/>
            <w:vAlign w:val="center"/>
          </w:tcPr>
          <w:p w14:paraId="71E8DAF6"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iCs/>
                <w:color w:val="000000" w:themeColor="text1"/>
                <w:sz w:val="26"/>
                <w:szCs w:val="26"/>
              </w:rPr>
              <w:t>T</w:t>
            </w:r>
          </w:p>
        </w:tc>
        <w:tc>
          <w:tcPr>
            <w:tcW w:w="1374" w:type="dxa"/>
            <w:vAlign w:val="center"/>
          </w:tcPr>
          <w:p w14:paraId="0D250203"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99 (99,0)</w:t>
            </w:r>
          </w:p>
        </w:tc>
        <w:tc>
          <w:tcPr>
            <w:tcW w:w="1560" w:type="dxa"/>
            <w:vAlign w:val="center"/>
          </w:tcPr>
          <w:p w14:paraId="5FCADD44"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112 (98,2)</w:t>
            </w:r>
          </w:p>
        </w:tc>
        <w:tc>
          <w:tcPr>
            <w:tcW w:w="1559" w:type="dxa"/>
            <w:vAlign w:val="center"/>
          </w:tcPr>
          <w:p w14:paraId="0497720B" w14:textId="56C8B6C8" w:rsidR="003D4AF3" w:rsidRPr="00592FE5" w:rsidRDefault="00ED3D7C" w:rsidP="00BC0FF8">
            <w:pPr>
              <w:spacing w:line="312" w:lineRule="auto"/>
              <w:ind w:firstLine="0"/>
              <w:jc w:val="center"/>
              <w:rPr>
                <w:rFonts w:eastAsia="Calibri"/>
                <w:iCs/>
                <w:color w:val="000000" w:themeColor="text1"/>
                <w:sz w:val="26"/>
                <w:szCs w:val="26"/>
              </w:rPr>
            </w:pPr>
            <w:r w:rsidRPr="00592FE5">
              <w:rPr>
                <w:rFonts w:eastAsia="Calibri"/>
                <w:sz w:val="24"/>
                <w:szCs w:val="24"/>
              </w:rPr>
              <w:t>2</w:t>
            </w:r>
            <w:r w:rsidR="003D4AF3" w:rsidRPr="00592FE5">
              <w:rPr>
                <w:rFonts w:eastAsia="Calibri"/>
                <w:sz w:val="24"/>
                <w:szCs w:val="24"/>
              </w:rPr>
              <w:t>00 (100,0)</w:t>
            </w:r>
          </w:p>
        </w:tc>
        <w:tc>
          <w:tcPr>
            <w:tcW w:w="1808" w:type="dxa"/>
            <w:vMerge/>
            <w:vAlign w:val="center"/>
          </w:tcPr>
          <w:p w14:paraId="40FEB888" w14:textId="77777777" w:rsidR="003D4AF3" w:rsidRPr="00592FE5" w:rsidRDefault="003D4AF3" w:rsidP="00BC0FF8">
            <w:pPr>
              <w:spacing w:line="312" w:lineRule="auto"/>
              <w:ind w:firstLine="0"/>
              <w:jc w:val="center"/>
              <w:rPr>
                <w:rFonts w:eastAsia="Calibri"/>
                <w:iCs/>
                <w:color w:val="000000" w:themeColor="text1"/>
                <w:sz w:val="26"/>
                <w:szCs w:val="26"/>
              </w:rPr>
            </w:pPr>
          </w:p>
        </w:tc>
      </w:tr>
      <w:tr w:rsidR="003D4AF3" w:rsidRPr="00592FE5" w14:paraId="0F88DFDA" w14:textId="77777777" w:rsidTr="00BA5A4B">
        <w:trPr>
          <w:jc w:val="center"/>
        </w:trPr>
        <w:tc>
          <w:tcPr>
            <w:tcW w:w="1967" w:type="dxa"/>
            <w:vMerge w:val="restart"/>
            <w:vAlign w:val="center"/>
          </w:tcPr>
          <w:p w14:paraId="444AF7D7" w14:textId="77777777" w:rsidR="003D4AF3" w:rsidRPr="00592FE5" w:rsidRDefault="003D4AF3" w:rsidP="00BC0FF8">
            <w:pPr>
              <w:spacing w:line="312" w:lineRule="auto"/>
              <w:ind w:firstLine="0"/>
              <w:jc w:val="center"/>
              <w:rPr>
                <w:rFonts w:eastAsia="Calibri"/>
                <w:bCs/>
                <w:sz w:val="24"/>
                <w:szCs w:val="24"/>
              </w:rPr>
            </w:pPr>
            <w:r w:rsidRPr="00592FE5">
              <w:rPr>
                <w:rFonts w:eastAsia="Calibri"/>
                <w:bCs/>
                <w:sz w:val="24"/>
                <w:szCs w:val="24"/>
              </w:rPr>
              <w:t>Chr6137878507</w:t>
            </w:r>
          </w:p>
          <w:p w14:paraId="0B12D75D" w14:textId="42249967" w:rsidR="003D4AF3" w:rsidRPr="00592FE5" w:rsidRDefault="00CA09CC" w:rsidP="00BC0FF8">
            <w:pPr>
              <w:spacing w:line="312" w:lineRule="auto"/>
              <w:ind w:firstLine="0"/>
              <w:jc w:val="center"/>
              <w:rPr>
                <w:rFonts w:eastAsia="Calibri"/>
                <w:iCs/>
                <w:sz w:val="26"/>
                <w:szCs w:val="26"/>
              </w:rPr>
            </w:pPr>
            <w:r w:rsidRPr="00592FE5">
              <w:rPr>
                <w:rFonts w:eastAsia="Calibri"/>
                <w:bCs/>
                <w:sz w:val="24"/>
                <w:szCs w:val="24"/>
              </w:rPr>
              <w:t>/</w:t>
            </w:r>
            <w:r w:rsidR="003D4AF3" w:rsidRPr="00592FE5">
              <w:rPr>
                <w:rFonts w:eastAsia="Calibri"/>
                <w:bCs/>
                <w:sz w:val="24"/>
                <w:szCs w:val="24"/>
                <w:lang w:val="uz-Cyrl-UZ"/>
              </w:rPr>
              <w:t>rs374987145</w:t>
            </w:r>
          </w:p>
        </w:tc>
        <w:tc>
          <w:tcPr>
            <w:tcW w:w="736" w:type="dxa"/>
            <w:vAlign w:val="center"/>
          </w:tcPr>
          <w:p w14:paraId="6CDCBF9B"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T</w:t>
            </w:r>
          </w:p>
        </w:tc>
        <w:tc>
          <w:tcPr>
            <w:tcW w:w="1374" w:type="dxa"/>
            <w:vAlign w:val="center"/>
          </w:tcPr>
          <w:p w14:paraId="6BAF9FAE"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2 (2,0)</w:t>
            </w:r>
          </w:p>
        </w:tc>
        <w:tc>
          <w:tcPr>
            <w:tcW w:w="1560" w:type="dxa"/>
            <w:vAlign w:val="center"/>
          </w:tcPr>
          <w:p w14:paraId="4B8DD883"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3 (2,6)</w:t>
            </w:r>
          </w:p>
        </w:tc>
        <w:tc>
          <w:tcPr>
            <w:tcW w:w="1559" w:type="dxa"/>
            <w:vAlign w:val="center"/>
          </w:tcPr>
          <w:p w14:paraId="1BB7EEA3"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12 (6,0)</w:t>
            </w:r>
          </w:p>
        </w:tc>
        <w:tc>
          <w:tcPr>
            <w:tcW w:w="1808" w:type="dxa"/>
            <w:vMerge w:val="restart"/>
            <w:vAlign w:val="center"/>
          </w:tcPr>
          <w:p w14:paraId="7A4A9CE8" w14:textId="77777777" w:rsidR="003D4AF3" w:rsidRPr="00592FE5" w:rsidRDefault="003D4AF3" w:rsidP="00BC0FF8">
            <w:pPr>
              <w:spacing w:line="312" w:lineRule="auto"/>
              <w:ind w:firstLine="0"/>
              <w:jc w:val="center"/>
              <w:rPr>
                <w:rFonts w:eastAsia="Calibri"/>
                <w:iCs/>
                <w:color w:val="000000" w:themeColor="text1"/>
                <w:sz w:val="24"/>
                <w:szCs w:val="24"/>
              </w:rPr>
            </w:pPr>
            <w:r w:rsidRPr="00592FE5">
              <w:rPr>
                <w:rFonts w:eastAsia="Calibri"/>
                <w:iCs/>
                <w:color w:val="000000" w:themeColor="text1"/>
                <w:sz w:val="24"/>
                <w:szCs w:val="24"/>
              </w:rPr>
              <w:t>0,153</w:t>
            </w:r>
            <w:r w:rsidRPr="00592FE5">
              <w:rPr>
                <w:rFonts w:eastAsia="Calibri"/>
                <w:iCs/>
                <w:color w:val="000000" w:themeColor="text1"/>
                <w:sz w:val="24"/>
                <w:szCs w:val="24"/>
                <w:vertAlign w:val="superscript"/>
              </w:rPr>
              <w:t>1-3#</w:t>
            </w:r>
          </w:p>
          <w:p w14:paraId="1B726B3E" w14:textId="77777777" w:rsidR="003D4AF3" w:rsidRPr="00592FE5" w:rsidRDefault="003D4AF3" w:rsidP="00BC0FF8">
            <w:pPr>
              <w:spacing w:line="312" w:lineRule="auto"/>
              <w:ind w:firstLine="0"/>
              <w:jc w:val="center"/>
              <w:rPr>
                <w:rFonts w:eastAsia="Calibri"/>
                <w:iCs/>
                <w:color w:val="000000" w:themeColor="text1"/>
                <w:sz w:val="24"/>
                <w:szCs w:val="24"/>
              </w:rPr>
            </w:pPr>
            <w:r w:rsidRPr="00592FE5">
              <w:rPr>
                <w:rFonts w:eastAsia="Calibri"/>
                <w:iCs/>
                <w:color w:val="000000" w:themeColor="text1"/>
                <w:sz w:val="24"/>
                <w:szCs w:val="24"/>
              </w:rPr>
              <w:t>0,271</w:t>
            </w:r>
            <w:r w:rsidRPr="00592FE5">
              <w:rPr>
                <w:rFonts w:eastAsia="Calibri"/>
                <w:iCs/>
                <w:color w:val="000000" w:themeColor="text1"/>
                <w:sz w:val="24"/>
                <w:szCs w:val="24"/>
                <w:vertAlign w:val="superscript"/>
              </w:rPr>
              <w:t>2-3</w:t>
            </w:r>
          </w:p>
        </w:tc>
      </w:tr>
      <w:tr w:rsidR="003D4AF3" w:rsidRPr="00592FE5" w14:paraId="00B0F97D" w14:textId="77777777" w:rsidTr="00BA5A4B">
        <w:trPr>
          <w:jc w:val="center"/>
        </w:trPr>
        <w:tc>
          <w:tcPr>
            <w:tcW w:w="1967" w:type="dxa"/>
            <w:vMerge/>
            <w:vAlign w:val="center"/>
          </w:tcPr>
          <w:p w14:paraId="110055C3" w14:textId="77777777" w:rsidR="003D4AF3" w:rsidRPr="00592FE5" w:rsidRDefault="003D4AF3" w:rsidP="00BC0FF8">
            <w:pPr>
              <w:spacing w:line="312" w:lineRule="auto"/>
              <w:ind w:firstLine="0"/>
              <w:jc w:val="center"/>
              <w:rPr>
                <w:rFonts w:eastAsia="Calibri"/>
                <w:iCs/>
                <w:sz w:val="26"/>
                <w:szCs w:val="26"/>
              </w:rPr>
            </w:pPr>
          </w:p>
        </w:tc>
        <w:tc>
          <w:tcPr>
            <w:tcW w:w="736" w:type="dxa"/>
            <w:vAlign w:val="center"/>
          </w:tcPr>
          <w:p w14:paraId="54E6C9B8"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G</w:t>
            </w:r>
          </w:p>
        </w:tc>
        <w:tc>
          <w:tcPr>
            <w:tcW w:w="1374" w:type="dxa"/>
            <w:vAlign w:val="center"/>
          </w:tcPr>
          <w:p w14:paraId="34D5744E"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98 (98,0)</w:t>
            </w:r>
          </w:p>
        </w:tc>
        <w:tc>
          <w:tcPr>
            <w:tcW w:w="1560" w:type="dxa"/>
            <w:vAlign w:val="center"/>
          </w:tcPr>
          <w:p w14:paraId="7BDBB3B7"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111 (97,4)</w:t>
            </w:r>
          </w:p>
        </w:tc>
        <w:tc>
          <w:tcPr>
            <w:tcW w:w="1559" w:type="dxa"/>
            <w:vAlign w:val="center"/>
          </w:tcPr>
          <w:p w14:paraId="368A7C73"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188 (94,0)</w:t>
            </w:r>
          </w:p>
        </w:tc>
        <w:tc>
          <w:tcPr>
            <w:tcW w:w="1808" w:type="dxa"/>
            <w:vMerge/>
            <w:vAlign w:val="center"/>
          </w:tcPr>
          <w:p w14:paraId="79D5231D" w14:textId="77777777" w:rsidR="003D4AF3" w:rsidRPr="00592FE5" w:rsidRDefault="003D4AF3" w:rsidP="00BC0FF8">
            <w:pPr>
              <w:spacing w:line="312" w:lineRule="auto"/>
              <w:ind w:firstLine="0"/>
              <w:jc w:val="center"/>
              <w:rPr>
                <w:rFonts w:eastAsia="Calibri"/>
                <w:iCs/>
                <w:color w:val="000000" w:themeColor="text1"/>
                <w:sz w:val="26"/>
                <w:szCs w:val="26"/>
              </w:rPr>
            </w:pPr>
          </w:p>
        </w:tc>
      </w:tr>
      <w:tr w:rsidR="003D4AF3" w:rsidRPr="00592FE5" w14:paraId="5B1B2E2B" w14:textId="77777777" w:rsidTr="00BA5A4B">
        <w:trPr>
          <w:jc w:val="center"/>
        </w:trPr>
        <w:tc>
          <w:tcPr>
            <w:tcW w:w="1967" w:type="dxa"/>
            <w:vMerge w:val="restart"/>
            <w:vAlign w:val="center"/>
          </w:tcPr>
          <w:p w14:paraId="205FDDE5" w14:textId="77777777" w:rsidR="003D4AF3" w:rsidRPr="00592FE5" w:rsidRDefault="003D4AF3" w:rsidP="00BC0FF8">
            <w:pPr>
              <w:spacing w:line="312" w:lineRule="auto"/>
              <w:ind w:firstLine="0"/>
              <w:jc w:val="center"/>
              <w:rPr>
                <w:rFonts w:eastAsia="Calibri"/>
                <w:bCs/>
                <w:sz w:val="24"/>
                <w:szCs w:val="24"/>
              </w:rPr>
            </w:pPr>
            <w:r w:rsidRPr="00592FE5">
              <w:rPr>
                <w:rFonts w:eastAsia="Calibri"/>
                <w:bCs/>
                <w:sz w:val="24"/>
                <w:szCs w:val="24"/>
              </w:rPr>
              <w:t>Chr6137878514</w:t>
            </w:r>
          </w:p>
          <w:p w14:paraId="18D0577D" w14:textId="52E5A2ED" w:rsidR="003D4AF3" w:rsidRPr="00592FE5" w:rsidRDefault="00CA09CC" w:rsidP="00BC0FF8">
            <w:pPr>
              <w:spacing w:line="312" w:lineRule="auto"/>
              <w:ind w:firstLine="0"/>
              <w:jc w:val="center"/>
              <w:rPr>
                <w:rFonts w:eastAsia="Calibri"/>
                <w:iCs/>
                <w:sz w:val="26"/>
                <w:szCs w:val="26"/>
              </w:rPr>
            </w:pPr>
            <w:r w:rsidRPr="00592FE5">
              <w:rPr>
                <w:rFonts w:eastAsia="Calibri"/>
                <w:bCs/>
                <w:sz w:val="24"/>
                <w:szCs w:val="24"/>
              </w:rPr>
              <w:t>/rs2114496684</w:t>
            </w:r>
          </w:p>
        </w:tc>
        <w:tc>
          <w:tcPr>
            <w:tcW w:w="736" w:type="dxa"/>
            <w:vAlign w:val="center"/>
          </w:tcPr>
          <w:p w14:paraId="0BB9055B"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T</w:t>
            </w:r>
          </w:p>
        </w:tc>
        <w:tc>
          <w:tcPr>
            <w:tcW w:w="1374" w:type="dxa"/>
            <w:vAlign w:val="center"/>
          </w:tcPr>
          <w:p w14:paraId="540F32F6"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2 (2,0)</w:t>
            </w:r>
          </w:p>
        </w:tc>
        <w:tc>
          <w:tcPr>
            <w:tcW w:w="1560" w:type="dxa"/>
            <w:vAlign w:val="center"/>
          </w:tcPr>
          <w:p w14:paraId="6622E0B8"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2 (1,8)</w:t>
            </w:r>
          </w:p>
        </w:tc>
        <w:tc>
          <w:tcPr>
            <w:tcW w:w="1559" w:type="dxa"/>
            <w:vAlign w:val="center"/>
          </w:tcPr>
          <w:p w14:paraId="6313D0CD"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9 (4,5)</w:t>
            </w:r>
          </w:p>
        </w:tc>
        <w:tc>
          <w:tcPr>
            <w:tcW w:w="1808" w:type="dxa"/>
            <w:vMerge w:val="restart"/>
            <w:vAlign w:val="center"/>
          </w:tcPr>
          <w:p w14:paraId="0A3E4023" w14:textId="77777777" w:rsidR="003D4AF3" w:rsidRPr="00592FE5" w:rsidRDefault="003D4AF3" w:rsidP="00BC0FF8">
            <w:pPr>
              <w:spacing w:line="312" w:lineRule="auto"/>
              <w:ind w:firstLine="0"/>
              <w:jc w:val="center"/>
              <w:rPr>
                <w:rFonts w:eastAsia="Calibri"/>
                <w:iCs/>
                <w:color w:val="000000" w:themeColor="text1"/>
                <w:sz w:val="24"/>
                <w:szCs w:val="24"/>
              </w:rPr>
            </w:pPr>
            <w:r w:rsidRPr="00592FE5">
              <w:rPr>
                <w:rFonts w:eastAsia="Calibri"/>
                <w:iCs/>
                <w:color w:val="000000" w:themeColor="text1"/>
                <w:sz w:val="24"/>
                <w:szCs w:val="24"/>
              </w:rPr>
              <w:t>0,347</w:t>
            </w:r>
            <w:r w:rsidRPr="00592FE5">
              <w:rPr>
                <w:rFonts w:eastAsia="Calibri"/>
                <w:iCs/>
                <w:color w:val="000000" w:themeColor="text1"/>
                <w:sz w:val="24"/>
                <w:szCs w:val="24"/>
                <w:vertAlign w:val="superscript"/>
              </w:rPr>
              <w:t>1-3#</w:t>
            </w:r>
          </w:p>
          <w:p w14:paraId="112F3544" w14:textId="77777777" w:rsidR="003D4AF3" w:rsidRPr="00592FE5" w:rsidRDefault="003D4AF3" w:rsidP="00BC0FF8">
            <w:pPr>
              <w:spacing w:line="312" w:lineRule="auto"/>
              <w:ind w:firstLine="0"/>
              <w:jc w:val="center"/>
              <w:rPr>
                <w:rFonts w:eastAsia="Calibri"/>
                <w:iCs/>
                <w:color w:val="000000" w:themeColor="text1"/>
                <w:sz w:val="24"/>
                <w:szCs w:val="24"/>
              </w:rPr>
            </w:pPr>
            <w:r w:rsidRPr="00592FE5">
              <w:rPr>
                <w:rFonts w:eastAsia="Calibri"/>
                <w:iCs/>
                <w:color w:val="000000" w:themeColor="text1"/>
                <w:sz w:val="24"/>
                <w:szCs w:val="24"/>
              </w:rPr>
              <w:t>0,339</w:t>
            </w:r>
            <w:r w:rsidRPr="00592FE5">
              <w:rPr>
                <w:rFonts w:eastAsia="Calibri"/>
                <w:iCs/>
                <w:color w:val="000000" w:themeColor="text1"/>
                <w:sz w:val="24"/>
                <w:szCs w:val="24"/>
                <w:vertAlign w:val="superscript"/>
              </w:rPr>
              <w:t>2-3#</w:t>
            </w:r>
          </w:p>
        </w:tc>
      </w:tr>
      <w:tr w:rsidR="003D4AF3" w:rsidRPr="00592FE5" w14:paraId="57FC7AF3" w14:textId="77777777" w:rsidTr="00BA5A4B">
        <w:trPr>
          <w:jc w:val="center"/>
        </w:trPr>
        <w:tc>
          <w:tcPr>
            <w:tcW w:w="1967" w:type="dxa"/>
            <w:vMerge/>
            <w:vAlign w:val="center"/>
          </w:tcPr>
          <w:p w14:paraId="3CC717DD" w14:textId="77777777" w:rsidR="003D4AF3" w:rsidRPr="00592FE5" w:rsidRDefault="003D4AF3" w:rsidP="00BC0FF8">
            <w:pPr>
              <w:spacing w:line="312" w:lineRule="auto"/>
              <w:ind w:firstLine="0"/>
              <w:rPr>
                <w:rFonts w:eastAsia="Calibri"/>
                <w:iCs/>
                <w:sz w:val="26"/>
                <w:szCs w:val="26"/>
              </w:rPr>
            </w:pPr>
          </w:p>
        </w:tc>
        <w:tc>
          <w:tcPr>
            <w:tcW w:w="736" w:type="dxa"/>
            <w:vAlign w:val="center"/>
          </w:tcPr>
          <w:p w14:paraId="3CEB56DF"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C</w:t>
            </w:r>
          </w:p>
        </w:tc>
        <w:tc>
          <w:tcPr>
            <w:tcW w:w="1374" w:type="dxa"/>
            <w:vAlign w:val="center"/>
          </w:tcPr>
          <w:p w14:paraId="2B707DD5"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98 (98,0)</w:t>
            </w:r>
          </w:p>
        </w:tc>
        <w:tc>
          <w:tcPr>
            <w:tcW w:w="1560" w:type="dxa"/>
            <w:vAlign w:val="center"/>
          </w:tcPr>
          <w:p w14:paraId="15981F89"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112 (98,2)</w:t>
            </w:r>
          </w:p>
        </w:tc>
        <w:tc>
          <w:tcPr>
            <w:tcW w:w="1559" w:type="dxa"/>
            <w:vAlign w:val="center"/>
          </w:tcPr>
          <w:p w14:paraId="07FE855E"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191 (95,5)</w:t>
            </w:r>
          </w:p>
        </w:tc>
        <w:tc>
          <w:tcPr>
            <w:tcW w:w="1808" w:type="dxa"/>
            <w:vMerge/>
            <w:vAlign w:val="center"/>
          </w:tcPr>
          <w:p w14:paraId="4A4F1C46" w14:textId="77777777" w:rsidR="003D4AF3" w:rsidRPr="00592FE5" w:rsidRDefault="003D4AF3" w:rsidP="00BC0FF8">
            <w:pPr>
              <w:spacing w:line="312" w:lineRule="auto"/>
              <w:ind w:firstLine="0"/>
              <w:jc w:val="center"/>
              <w:rPr>
                <w:rFonts w:eastAsia="Calibri"/>
                <w:iCs/>
                <w:color w:val="000000" w:themeColor="text1"/>
                <w:sz w:val="26"/>
                <w:szCs w:val="26"/>
              </w:rPr>
            </w:pPr>
          </w:p>
        </w:tc>
      </w:tr>
      <w:tr w:rsidR="003D4AF3" w:rsidRPr="00592FE5" w14:paraId="4050E743" w14:textId="77777777" w:rsidTr="00BA5A4B">
        <w:trPr>
          <w:jc w:val="center"/>
        </w:trPr>
        <w:tc>
          <w:tcPr>
            <w:tcW w:w="1967" w:type="dxa"/>
            <w:vMerge w:val="restart"/>
            <w:vAlign w:val="center"/>
          </w:tcPr>
          <w:p w14:paraId="0C05AE19" w14:textId="77777777" w:rsidR="003D4AF3" w:rsidRPr="00592FE5" w:rsidRDefault="003D4AF3" w:rsidP="00BC0FF8">
            <w:pPr>
              <w:spacing w:line="312" w:lineRule="auto"/>
              <w:ind w:firstLine="0"/>
              <w:rPr>
                <w:rFonts w:eastAsia="Calibri"/>
                <w:iCs/>
                <w:sz w:val="26"/>
                <w:szCs w:val="26"/>
              </w:rPr>
            </w:pPr>
            <w:r w:rsidRPr="00592FE5">
              <w:rPr>
                <w:rFonts w:eastAsia="Calibri"/>
                <w:bCs/>
                <w:sz w:val="24"/>
                <w:szCs w:val="24"/>
              </w:rPr>
              <w:t>Chr6137878517</w:t>
            </w:r>
          </w:p>
        </w:tc>
        <w:tc>
          <w:tcPr>
            <w:tcW w:w="736" w:type="dxa"/>
            <w:vAlign w:val="center"/>
          </w:tcPr>
          <w:p w14:paraId="50F4A52F"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T</w:t>
            </w:r>
          </w:p>
        </w:tc>
        <w:tc>
          <w:tcPr>
            <w:tcW w:w="1374" w:type="dxa"/>
            <w:vAlign w:val="center"/>
          </w:tcPr>
          <w:p w14:paraId="5471ED71"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2 (2,0)</w:t>
            </w:r>
          </w:p>
        </w:tc>
        <w:tc>
          <w:tcPr>
            <w:tcW w:w="1560" w:type="dxa"/>
            <w:vAlign w:val="center"/>
          </w:tcPr>
          <w:p w14:paraId="31AEDB13"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1 (0,9)</w:t>
            </w:r>
          </w:p>
        </w:tc>
        <w:tc>
          <w:tcPr>
            <w:tcW w:w="1559" w:type="dxa"/>
            <w:vAlign w:val="center"/>
          </w:tcPr>
          <w:p w14:paraId="1C172545"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9 (4,5)</w:t>
            </w:r>
          </w:p>
        </w:tc>
        <w:tc>
          <w:tcPr>
            <w:tcW w:w="1808" w:type="dxa"/>
            <w:vMerge w:val="restart"/>
            <w:vAlign w:val="center"/>
          </w:tcPr>
          <w:p w14:paraId="3EFD98D7" w14:textId="77777777" w:rsidR="003D4AF3" w:rsidRPr="00592FE5" w:rsidRDefault="003D4AF3" w:rsidP="00BC0FF8">
            <w:pPr>
              <w:spacing w:line="312" w:lineRule="auto"/>
              <w:ind w:firstLine="0"/>
              <w:jc w:val="center"/>
              <w:rPr>
                <w:rFonts w:eastAsia="Calibri"/>
                <w:iCs/>
                <w:color w:val="000000" w:themeColor="text1"/>
                <w:sz w:val="24"/>
                <w:szCs w:val="24"/>
              </w:rPr>
            </w:pPr>
            <w:r w:rsidRPr="00592FE5">
              <w:rPr>
                <w:rFonts w:eastAsia="Calibri"/>
                <w:iCs/>
                <w:color w:val="000000" w:themeColor="text1"/>
                <w:sz w:val="24"/>
                <w:szCs w:val="24"/>
              </w:rPr>
              <w:t>0,347</w:t>
            </w:r>
            <w:r w:rsidRPr="00592FE5">
              <w:rPr>
                <w:rFonts w:eastAsia="Calibri"/>
                <w:iCs/>
                <w:color w:val="000000" w:themeColor="text1"/>
                <w:sz w:val="24"/>
                <w:szCs w:val="24"/>
                <w:vertAlign w:val="superscript"/>
              </w:rPr>
              <w:t>1-3#</w:t>
            </w:r>
          </w:p>
          <w:p w14:paraId="21DD429B" w14:textId="77777777" w:rsidR="003D4AF3" w:rsidRPr="00592FE5" w:rsidRDefault="003D4AF3" w:rsidP="00BC0FF8">
            <w:pPr>
              <w:spacing w:line="312" w:lineRule="auto"/>
              <w:ind w:firstLine="0"/>
              <w:jc w:val="center"/>
              <w:rPr>
                <w:rFonts w:eastAsia="Calibri"/>
                <w:iCs/>
                <w:color w:val="000000" w:themeColor="text1"/>
                <w:sz w:val="24"/>
                <w:szCs w:val="24"/>
              </w:rPr>
            </w:pPr>
            <w:r w:rsidRPr="00592FE5">
              <w:rPr>
                <w:rFonts w:eastAsia="Calibri"/>
                <w:iCs/>
                <w:color w:val="000000" w:themeColor="text1"/>
                <w:sz w:val="24"/>
                <w:szCs w:val="24"/>
              </w:rPr>
              <w:t>0,10</w:t>
            </w:r>
            <w:r w:rsidRPr="00592FE5">
              <w:rPr>
                <w:rFonts w:eastAsia="Calibri"/>
                <w:iCs/>
                <w:color w:val="000000" w:themeColor="text1"/>
                <w:sz w:val="24"/>
                <w:szCs w:val="24"/>
                <w:vertAlign w:val="superscript"/>
              </w:rPr>
              <w:t>2-3#</w:t>
            </w:r>
          </w:p>
        </w:tc>
      </w:tr>
      <w:tr w:rsidR="003D4AF3" w:rsidRPr="00592FE5" w14:paraId="2D6E2C2C" w14:textId="77777777" w:rsidTr="00BA5A4B">
        <w:trPr>
          <w:jc w:val="center"/>
        </w:trPr>
        <w:tc>
          <w:tcPr>
            <w:tcW w:w="1967" w:type="dxa"/>
            <w:vMerge/>
            <w:vAlign w:val="center"/>
          </w:tcPr>
          <w:p w14:paraId="7AC4BC98" w14:textId="77777777" w:rsidR="003D4AF3" w:rsidRPr="00592FE5" w:rsidRDefault="003D4AF3" w:rsidP="00BC0FF8">
            <w:pPr>
              <w:spacing w:line="312" w:lineRule="auto"/>
              <w:ind w:firstLine="0"/>
              <w:rPr>
                <w:rFonts w:eastAsia="Calibri"/>
                <w:iCs/>
                <w:sz w:val="26"/>
                <w:szCs w:val="26"/>
              </w:rPr>
            </w:pPr>
          </w:p>
        </w:tc>
        <w:tc>
          <w:tcPr>
            <w:tcW w:w="736" w:type="dxa"/>
            <w:vAlign w:val="center"/>
          </w:tcPr>
          <w:p w14:paraId="68840974"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G</w:t>
            </w:r>
          </w:p>
        </w:tc>
        <w:tc>
          <w:tcPr>
            <w:tcW w:w="1374" w:type="dxa"/>
            <w:vAlign w:val="center"/>
          </w:tcPr>
          <w:p w14:paraId="2C6B9942"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98 (98,0)</w:t>
            </w:r>
          </w:p>
        </w:tc>
        <w:tc>
          <w:tcPr>
            <w:tcW w:w="1560" w:type="dxa"/>
            <w:vAlign w:val="center"/>
          </w:tcPr>
          <w:p w14:paraId="36E344F4"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113 (99,1)</w:t>
            </w:r>
          </w:p>
        </w:tc>
        <w:tc>
          <w:tcPr>
            <w:tcW w:w="1559" w:type="dxa"/>
            <w:vAlign w:val="center"/>
          </w:tcPr>
          <w:p w14:paraId="47D92586" w14:textId="77777777" w:rsidR="003D4AF3" w:rsidRPr="00592FE5" w:rsidRDefault="003D4AF3" w:rsidP="00BC0FF8">
            <w:pPr>
              <w:spacing w:line="312" w:lineRule="auto"/>
              <w:ind w:firstLine="0"/>
              <w:jc w:val="center"/>
              <w:rPr>
                <w:rFonts w:eastAsia="Calibri"/>
                <w:iCs/>
                <w:color w:val="000000" w:themeColor="text1"/>
                <w:sz w:val="26"/>
                <w:szCs w:val="26"/>
              </w:rPr>
            </w:pPr>
            <w:r w:rsidRPr="00592FE5">
              <w:rPr>
                <w:rFonts w:eastAsia="Calibri"/>
                <w:sz w:val="24"/>
                <w:szCs w:val="24"/>
              </w:rPr>
              <w:t>191 (95,5)</w:t>
            </w:r>
          </w:p>
        </w:tc>
        <w:tc>
          <w:tcPr>
            <w:tcW w:w="1808" w:type="dxa"/>
            <w:vMerge/>
            <w:vAlign w:val="center"/>
          </w:tcPr>
          <w:p w14:paraId="70815A32" w14:textId="77777777" w:rsidR="003D4AF3" w:rsidRPr="00592FE5" w:rsidRDefault="003D4AF3" w:rsidP="00BC0FF8">
            <w:pPr>
              <w:spacing w:line="312" w:lineRule="auto"/>
              <w:ind w:firstLine="0"/>
              <w:jc w:val="center"/>
              <w:rPr>
                <w:rFonts w:eastAsia="Calibri"/>
                <w:iCs/>
                <w:color w:val="000000" w:themeColor="text1"/>
                <w:sz w:val="26"/>
                <w:szCs w:val="26"/>
              </w:rPr>
            </w:pPr>
          </w:p>
        </w:tc>
      </w:tr>
      <w:tr w:rsidR="003D4AF3" w:rsidRPr="00592FE5" w14:paraId="6ECFC250" w14:textId="77777777" w:rsidTr="00BA5A4B">
        <w:trPr>
          <w:jc w:val="center"/>
        </w:trPr>
        <w:tc>
          <w:tcPr>
            <w:tcW w:w="1967" w:type="dxa"/>
            <w:vMerge w:val="restart"/>
            <w:vAlign w:val="center"/>
          </w:tcPr>
          <w:p w14:paraId="76A15F22" w14:textId="77777777" w:rsidR="003D4AF3" w:rsidRPr="00592FE5" w:rsidRDefault="003D4AF3" w:rsidP="00BC0FF8">
            <w:pPr>
              <w:spacing w:line="312" w:lineRule="auto"/>
              <w:ind w:firstLine="0"/>
              <w:rPr>
                <w:rFonts w:eastAsia="Calibri"/>
                <w:iCs/>
                <w:sz w:val="26"/>
                <w:szCs w:val="26"/>
              </w:rPr>
            </w:pPr>
            <w:r w:rsidRPr="00592FE5">
              <w:rPr>
                <w:rFonts w:eastAsia="Calibri"/>
                <w:bCs/>
                <w:sz w:val="24"/>
                <w:szCs w:val="24"/>
              </w:rPr>
              <w:t>Chr6137878526</w:t>
            </w:r>
          </w:p>
        </w:tc>
        <w:tc>
          <w:tcPr>
            <w:tcW w:w="736" w:type="dxa"/>
            <w:vAlign w:val="center"/>
          </w:tcPr>
          <w:p w14:paraId="27CBA2AD" w14:textId="77777777" w:rsidR="003D4AF3" w:rsidRPr="00592FE5" w:rsidRDefault="003D4AF3" w:rsidP="00BC0FF8">
            <w:pPr>
              <w:spacing w:line="312" w:lineRule="auto"/>
              <w:ind w:firstLine="0"/>
              <w:jc w:val="center"/>
              <w:rPr>
                <w:rFonts w:eastAsia="Calibri"/>
                <w:iCs/>
                <w:sz w:val="26"/>
                <w:szCs w:val="26"/>
              </w:rPr>
            </w:pPr>
            <w:r w:rsidRPr="00592FE5">
              <w:rPr>
                <w:rFonts w:eastAsia="Calibri"/>
                <w:sz w:val="24"/>
                <w:szCs w:val="24"/>
              </w:rPr>
              <w:t>A</w:t>
            </w:r>
          </w:p>
        </w:tc>
        <w:tc>
          <w:tcPr>
            <w:tcW w:w="1374" w:type="dxa"/>
            <w:vAlign w:val="center"/>
          </w:tcPr>
          <w:p w14:paraId="4A2C7C1F" w14:textId="77777777" w:rsidR="003D4AF3" w:rsidRPr="00592FE5" w:rsidRDefault="003D4AF3" w:rsidP="00BC0FF8">
            <w:pPr>
              <w:spacing w:line="312" w:lineRule="auto"/>
              <w:ind w:firstLine="0"/>
              <w:jc w:val="center"/>
              <w:rPr>
                <w:rFonts w:eastAsia="Calibri"/>
                <w:iCs/>
                <w:sz w:val="26"/>
                <w:szCs w:val="26"/>
              </w:rPr>
            </w:pPr>
            <w:r w:rsidRPr="00592FE5">
              <w:rPr>
                <w:rFonts w:eastAsia="Calibri"/>
                <w:sz w:val="24"/>
                <w:szCs w:val="24"/>
              </w:rPr>
              <w:t>0</w:t>
            </w:r>
          </w:p>
        </w:tc>
        <w:tc>
          <w:tcPr>
            <w:tcW w:w="1560" w:type="dxa"/>
            <w:vAlign w:val="center"/>
          </w:tcPr>
          <w:p w14:paraId="27A290B9" w14:textId="77777777" w:rsidR="003D4AF3" w:rsidRPr="00592FE5" w:rsidRDefault="003D4AF3" w:rsidP="00BC0FF8">
            <w:pPr>
              <w:spacing w:line="312" w:lineRule="auto"/>
              <w:ind w:firstLine="0"/>
              <w:jc w:val="center"/>
              <w:rPr>
                <w:rFonts w:eastAsia="Calibri"/>
                <w:iCs/>
                <w:sz w:val="26"/>
                <w:szCs w:val="26"/>
              </w:rPr>
            </w:pPr>
            <w:r w:rsidRPr="00592FE5">
              <w:rPr>
                <w:rFonts w:eastAsia="Calibri"/>
                <w:sz w:val="24"/>
                <w:szCs w:val="24"/>
              </w:rPr>
              <w:t>2 (1,8)</w:t>
            </w:r>
          </w:p>
        </w:tc>
        <w:tc>
          <w:tcPr>
            <w:tcW w:w="1559" w:type="dxa"/>
            <w:vAlign w:val="center"/>
          </w:tcPr>
          <w:p w14:paraId="2296CC6B" w14:textId="77777777" w:rsidR="003D4AF3" w:rsidRPr="00592FE5" w:rsidRDefault="003D4AF3" w:rsidP="00BC0FF8">
            <w:pPr>
              <w:spacing w:line="312" w:lineRule="auto"/>
              <w:ind w:firstLine="0"/>
              <w:jc w:val="center"/>
              <w:rPr>
                <w:rFonts w:eastAsia="Calibri"/>
                <w:iCs/>
                <w:sz w:val="26"/>
                <w:szCs w:val="26"/>
              </w:rPr>
            </w:pPr>
            <w:r w:rsidRPr="00592FE5">
              <w:rPr>
                <w:rFonts w:eastAsia="Calibri"/>
                <w:sz w:val="24"/>
                <w:szCs w:val="24"/>
              </w:rPr>
              <w:t xml:space="preserve">1 (0,5) </w:t>
            </w:r>
          </w:p>
        </w:tc>
        <w:tc>
          <w:tcPr>
            <w:tcW w:w="1808" w:type="dxa"/>
            <w:vMerge w:val="restart"/>
            <w:vAlign w:val="center"/>
          </w:tcPr>
          <w:p w14:paraId="3DA5588F" w14:textId="06D758D0" w:rsidR="00ED3D7C" w:rsidRPr="00592FE5" w:rsidRDefault="00ED3D7C" w:rsidP="00BC0FF8">
            <w:pPr>
              <w:widowControl w:val="0"/>
              <w:spacing w:line="312" w:lineRule="auto"/>
              <w:ind w:firstLine="0"/>
              <w:jc w:val="center"/>
              <w:rPr>
                <w:rFonts w:eastAsia="Calibri"/>
                <w:color w:val="000000" w:themeColor="text1"/>
                <w:sz w:val="24"/>
                <w:szCs w:val="24"/>
              </w:rPr>
            </w:pPr>
            <w:r w:rsidRPr="00592FE5">
              <w:rPr>
                <w:rFonts w:eastAsia="Calibri"/>
                <w:color w:val="000000" w:themeColor="text1"/>
                <w:sz w:val="24"/>
                <w:szCs w:val="24"/>
              </w:rPr>
              <w:t>1,0</w:t>
            </w:r>
            <w:r w:rsidRPr="00592FE5">
              <w:rPr>
                <w:rFonts w:eastAsia="Calibri"/>
                <w:color w:val="000000" w:themeColor="text1"/>
                <w:sz w:val="24"/>
                <w:szCs w:val="24"/>
                <w:vertAlign w:val="superscript"/>
              </w:rPr>
              <w:t>1-3#</w:t>
            </w:r>
          </w:p>
          <w:p w14:paraId="0E2CFC17" w14:textId="77777777" w:rsidR="003D4AF3" w:rsidRPr="00592FE5" w:rsidRDefault="003D4AF3" w:rsidP="00BC0FF8">
            <w:pPr>
              <w:widowControl w:val="0"/>
              <w:spacing w:line="312" w:lineRule="auto"/>
              <w:ind w:firstLine="0"/>
              <w:jc w:val="center"/>
              <w:rPr>
                <w:rFonts w:eastAsia="Calibri"/>
                <w:color w:val="000000" w:themeColor="text1"/>
                <w:sz w:val="24"/>
                <w:szCs w:val="24"/>
              </w:rPr>
            </w:pPr>
            <w:r w:rsidRPr="00592FE5">
              <w:rPr>
                <w:rFonts w:eastAsia="Calibri"/>
                <w:color w:val="000000" w:themeColor="text1"/>
                <w:sz w:val="24"/>
                <w:szCs w:val="24"/>
              </w:rPr>
              <w:t>0,299</w:t>
            </w:r>
            <w:r w:rsidRPr="00592FE5">
              <w:rPr>
                <w:rFonts w:eastAsia="Calibri"/>
                <w:color w:val="000000" w:themeColor="text1"/>
                <w:sz w:val="24"/>
                <w:szCs w:val="24"/>
                <w:vertAlign w:val="superscript"/>
              </w:rPr>
              <w:t>2-3#</w:t>
            </w:r>
          </w:p>
        </w:tc>
      </w:tr>
      <w:tr w:rsidR="003D4AF3" w:rsidRPr="00592FE5" w14:paraId="229F9FC7" w14:textId="77777777" w:rsidTr="00BA5A4B">
        <w:trPr>
          <w:jc w:val="center"/>
        </w:trPr>
        <w:tc>
          <w:tcPr>
            <w:tcW w:w="1967" w:type="dxa"/>
            <w:vMerge/>
            <w:vAlign w:val="center"/>
          </w:tcPr>
          <w:p w14:paraId="335E6D9A" w14:textId="77777777" w:rsidR="003D4AF3" w:rsidRPr="00592FE5" w:rsidRDefault="003D4AF3" w:rsidP="00BC0FF8">
            <w:pPr>
              <w:spacing w:line="312" w:lineRule="auto"/>
              <w:ind w:firstLine="0"/>
              <w:rPr>
                <w:rFonts w:eastAsia="Calibri"/>
                <w:iCs/>
                <w:sz w:val="26"/>
                <w:szCs w:val="26"/>
              </w:rPr>
            </w:pPr>
          </w:p>
        </w:tc>
        <w:tc>
          <w:tcPr>
            <w:tcW w:w="736" w:type="dxa"/>
            <w:vAlign w:val="center"/>
          </w:tcPr>
          <w:p w14:paraId="489F6E35" w14:textId="77777777" w:rsidR="003D4AF3" w:rsidRPr="00592FE5" w:rsidRDefault="003D4AF3" w:rsidP="00BC0FF8">
            <w:pPr>
              <w:spacing w:line="312" w:lineRule="auto"/>
              <w:ind w:firstLine="0"/>
              <w:jc w:val="center"/>
              <w:rPr>
                <w:rFonts w:eastAsia="Calibri"/>
                <w:iCs/>
                <w:sz w:val="26"/>
                <w:szCs w:val="26"/>
              </w:rPr>
            </w:pPr>
            <w:r w:rsidRPr="00592FE5">
              <w:rPr>
                <w:rFonts w:eastAsia="Calibri"/>
                <w:sz w:val="24"/>
                <w:szCs w:val="24"/>
              </w:rPr>
              <w:t>G</w:t>
            </w:r>
          </w:p>
        </w:tc>
        <w:tc>
          <w:tcPr>
            <w:tcW w:w="1374" w:type="dxa"/>
            <w:vAlign w:val="center"/>
          </w:tcPr>
          <w:p w14:paraId="2753C91D" w14:textId="77777777" w:rsidR="003D4AF3" w:rsidRPr="00592FE5" w:rsidRDefault="003D4AF3" w:rsidP="00BC0FF8">
            <w:pPr>
              <w:spacing w:line="312" w:lineRule="auto"/>
              <w:ind w:firstLine="0"/>
              <w:jc w:val="center"/>
              <w:rPr>
                <w:rFonts w:eastAsia="Calibri"/>
                <w:iCs/>
                <w:sz w:val="26"/>
                <w:szCs w:val="26"/>
              </w:rPr>
            </w:pPr>
            <w:r w:rsidRPr="00592FE5">
              <w:rPr>
                <w:rFonts w:eastAsia="Calibri"/>
                <w:sz w:val="24"/>
                <w:szCs w:val="24"/>
              </w:rPr>
              <w:t>100 (100,0)</w:t>
            </w:r>
          </w:p>
        </w:tc>
        <w:tc>
          <w:tcPr>
            <w:tcW w:w="1560" w:type="dxa"/>
            <w:vAlign w:val="center"/>
          </w:tcPr>
          <w:p w14:paraId="5457198D" w14:textId="77777777" w:rsidR="003D4AF3" w:rsidRPr="00592FE5" w:rsidRDefault="003D4AF3" w:rsidP="00BC0FF8">
            <w:pPr>
              <w:spacing w:line="312" w:lineRule="auto"/>
              <w:ind w:firstLine="0"/>
              <w:jc w:val="center"/>
              <w:rPr>
                <w:rFonts w:eastAsia="Calibri"/>
                <w:iCs/>
                <w:sz w:val="26"/>
                <w:szCs w:val="26"/>
              </w:rPr>
            </w:pPr>
            <w:r w:rsidRPr="00592FE5">
              <w:rPr>
                <w:rFonts w:eastAsia="Calibri"/>
                <w:sz w:val="24"/>
                <w:szCs w:val="24"/>
              </w:rPr>
              <w:t>112 (98,2)</w:t>
            </w:r>
          </w:p>
        </w:tc>
        <w:tc>
          <w:tcPr>
            <w:tcW w:w="1559" w:type="dxa"/>
            <w:vAlign w:val="center"/>
          </w:tcPr>
          <w:p w14:paraId="2C7C2305" w14:textId="77777777" w:rsidR="003D4AF3" w:rsidRPr="00592FE5" w:rsidRDefault="003D4AF3" w:rsidP="00BC0FF8">
            <w:pPr>
              <w:spacing w:line="312" w:lineRule="auto"/>
              <w:ind w:firstLine="0"/>
              <w:jc w:val="center"/>
              <w:rPr>
                <w:rFonts w:eastAsia="Calibri"/>
                <w:iCs/>
                <w:sz w:val="26"/>
                <w:szCs w:val="26"/>
              </w:rPr>
            </w:pPr>
            <w:r w:rsidRPr="00592FE5">
              <w:rPr>
                <w:rFonts w:eastAsia="Calibri"/>
                <w:sz w:val="24"/>
                <w:szCs w:val="24"/>
              </w:rPr>
              <w:t>199 (99,5)</w:t>
            </w:r>
          </w:p>
        </w:tc>
        <w:tc>
          <w:tcPr>
            <w:tcW w:w="1808" w:type="dxa"/>
            <w:vMerge/>
            <w:vAlign w:val="center"/>
          </w:tcPr>
          <w:p w14:paraId="315846C4" w14:textId="77777777" w:rsidR="003D4AF3" w:rsidRPr="00592FE5" w:rsidRDefault="003D4AF3" w:rsidP="00BC0FF8">
            <w:pPr>
              <w:spacing w:line="312" w:lineRule="auto"/>
              <w:ind w:firstLine="0"/>
              <w:rPr>
                <w:rFonts w:eastAsia="Calibri"/>
                <w:iCs/>
                <w:sz w:val="26"/>
                <w:szCs w:val="26"/>
              </w:rPr>
            </w:pPr>
          </w:p>
        </w:tc>
      </w:tr>
    </w:tbl>
    <w:p w14:paraId="60C14F36" w14:textId="77777777" w:rsidR="003D4AF3" w:rsidRPr="00592FE5" w:rsidRDefault="003D4AF3" w:rsidP="00F24E7B">
      <w:pPr>
        <w:widowControl w:val="0"/>
        <w:spacing w:line="336" w:lineRule="auto"/>
        <w:ind w:firstLine="720"/>
        <w:rPr>
          <w:rFonts w:eastAsia="Calibri" w:cs="Times New Roman"/>
          <w:i/>
          <w:color w:val="222222"/>
          <w:kern w:val="2"/>
          <w:szCs w:val="28"/>
          <w14:ligatures w14:val="standardContextual"/>
        </w:rPr>
      </w:pPr>
      <w:bookmarkStart w:id="373" w:name="_Toc213853065"/>
      <w:r w:rsidRPr="00592FE5">
        <w:rPr>
          <w:rFonts w:eastAsia="Calibri" w:cs="Times New Roman"/>
          <w:i/>
          <w:color w:val="222222"/>
          <w:kern w:val="2"/>
          <w:szCs w:val="28"/>
          <w14:ligatures w14:val="standardContextual"/>
        </w:rPr>
        <w:t xml:space="preserve">Ghi chú: </w:t>
      </w:r>
      <w:r w:rsidRPr="00592FE5">
        <w:rPr>
          <w:rFonts w:eastAsia="Calibri" w:cs="Times New Roman"/>
          <w:i/>
          <w:color w:val="222222"/>
          <w:kern w:val="2"/>
          <w:szCs w:val="28"/>
          <w:vertAlign w:val="superscript"/>
          <w14:ligatures w14:val="standardContextual"/>
        </w:rPr>
        <w:t>#</w:t>
      </w:r>
      <w:r w:rsidRPr="00592FE5">
        <w:rPr>
          <w:rFonts w:eastAsia="Calibri" w:cs="Times New Roman"/>
          <w:color w:val="222222"/>
          <w:kern w:val="2"/>
          <w:szCs w:val="28"/>
          <w14:ligatures w14:val="standardContextual"/>
        </w:rPr>
        <w:t>p tính theo Fisher’s exact test; p tính theo Chi-square.</w:t>
      </w:r>
    </w:p>
    <w:p w14:paraId="7716E6FC" w14:textId="7F5B3F12" w:rsidR="00670955" w:rsidRPr="00592FE5" w:rsidRDefault="003D4AF3" w:rsidP="00F24E7B">
      <w:pPr>
        <w:widowControl w:val="0"/>
        <w:spacing w:line="336" w:lineRule="auto"/>
        <w:ind w:firstLine="720"/>
        <w:rPr>
          <w:rFonts w:eastAsia="Calibri" w:cs="Times New Roman"/>
          <w:iCs/>
          <w:color w:val="222222"/>
          <w:kern w:val="2"/>
          <w:szCs w:val="28"/>
          <w14:ligatures w14:val="standardContextual"/>
        </w:rPr>
      </w:pPr>
      <w:r w:rsidRPr="00592FE5">
        <w:rPr>
          <w:rFonts w:eastAsia="Calibri" w:cs="Times New Roman"/>
          <w:iCs/>
          <w:color w:val="222222"/>
          <w:kern w:val="2"/>
          <w:szCs w:val="28"/>
          <w14:ligatures w14:val="standardContextual"/>
        </w:rPr>
        <w:lastRenderedPageBreak/>
        <w:t>Kết quả ở Bả</w:t>
      </w:r>
      <w:r w:rsidR="00392F2C" w:rsidRPr="00592FE5">
        <w:rPr>
          <w:rFonts w:eastAsia="Calibri" w:cs="Times New Roman"/>
          <w:iCs/>
          <w:color w:val="222222"/>
          <w:kern w:val="2"/>
          <w:szCs w:val="28"/>
          <w14:ligatures w14:val="standardContextual"/>
        </w:rPr>
        <w:t>ng 3.18</w:t>
      </w:r>
      <w:r w:rsidR="00A06FFC" w:rsidRPr="00592FE5">
        <w:rPr>
          <w:rFonts w:eastAsia="Calibri" w:cs="Times New Roman"/>
          <w:iCs/>
          <w:color w:val="222222"/>
          <w:kern w:val="2"/>
          <w:szCs w:val="28"/>
          <w14:ligatures w14:val="standardContextual"/>
        </w:rPr>
        <w:t xml:space="preserve">, </w:t>
      </w:r>
      <w:r w:rsidRPr="00592FE5">
        <w:rPr>
          <w:rFonts w:eastAsia="Calibri" w:cs="Times New Roman"/>
          <w:iCs/>
          <w:color w:val="222222"/>
          <w:kern w:val="2"/>
          <w:szCs w:val="28"/>
          <w14:ligatures w14:val="standardContextual"/>
        </w:rPr>
        <w:t xml:space="preserve">sự khác biệt về tỉ lệ </w:t>
      </w:r>
      <w:r w:rsidR="00286685" w:rsidRPr="00592FE5">
        <w:rPr>
          <w:rFonts w:eastAsia="Calibri" w:cs="Times New Roman"/>
          <w:iCs/>
          <w:color w:val="222222"/>
          <w:kern w:val="2"/>
          <w:szCs w:val="28"/>
          <w14:ligatures w14:val="standardContextual"/>
        </w:rPr>
        <w:t>biến đổi</w:t>
      </w:r>
      <w:r w:rsidRPr="00592FE5">
        <w:rPr>
          <w:rFonts w:eastAsia="Calibri" w:cs="Times New Roman"/>
          <w:iCs/>
          <w:color w:val="222222"/>
          <w:kern w:val="2"/>
          <w:szCs w:val="28"/>
          <w14:ligatures w14:val="standardContextual"/>
        </w:rPr>
        <w:t xml:space="preserve"> alen</w:t>
      </w:r>
      <w:r w:rsidR="00286685" w:rsidRPr="00592FE5">
        <w:rPr>
          <w:rFonts w:eastAsia="Calibri" w:cs="Times New Roman"/>
          <w:iCs/>
          <w:color w:val="222222"/>
          <w:kern w:val="2"/>
          <w:szCs w:val="28"/>
          <w14:ligatures w14:val="standardContextual"/>
        </w:rPr>
        <w:t xml:space="preserve"> của</w:t>
      </w:r>
      <w:r w:rsidRPr="00592FE5">
        <w:rPr>
          <w:rFonts w:eastAsia="Calibri" w:cs="Times New Roman"/>
          <w:iCs/>
          <w:color w:val="222222"/>
          <w:kern w:val="2"/>
          <w:szCs w:val="28"/>
          <w14:ligatures w14:val="standardContextual"/>
        </w:rPr>
        <w:t xml:space="preserve"> </w:t>
      </w:r>
      <w:r w:rsidR="00286685" w:rsidRPr="00592FE5">
        <w:rPr>
          <w:rFonts w:eastAsia="Calibri" w:cs="Times New Roman"/>
          <w:iCs/>
          <w:color w:val="222222"/>
          <w:kern w:val="2"/>
          <w:szCs w:val="28"/>
          <w14:ligatures w14:val="standardContextual"/>
        </w:rPr>
        <w:t xml:space="preserve">5 biến thể gen </w:t>
      </w:r>
      <w:r w:rsidR="00286685" w:rsidRPr="00592FE5">
        <w:rPr>
          <w:rFonts w:eastAsia="Calibri" w:cs="Times New Roman"/>
          <w:i/>
          <w:iCs/>
          <w:color w:val="222222"/>
          <w:kern w:val="2"/>
          <w:szCs w:val="28"/>
          <w14:ligatures w14:val="standardContextual"/>
        </w:rPr>
        <w:t>A20</w:t>
      </w:r>
      <w:r w:rsidR="002178E9" w:rsidRPr="00592FE5">
        <w:rPr>
          <w:rFonts w:eastAsia="Calibri" w:cs="Times New Roman"/>
          <w:iCs/>
          <w:color w:val="222222"/>
          <w:kern w:val="2"/>
          <w:szCs w:val="28"/>
          <w14:ligatures w14:val="standardContextual"/>
        </w:rPr>
        <w:t xml:space="preserve"> ở</w:t>
      </w:r>
      <w:r w:rsidRPr="00592FE5">
        <w:rPr>
          <w:rFonts w:eastAsia="Calibri" w:cs="Times New Roman"/>
          <w:iCs/>
          <w:color w:val="222222"/>
          <w:kern w:val="2"/>
          <w:szCs w:val="28"/>
          <w14:ligatures w14:val="standardContextual"/>
        </w:rPr>
        <w:t xml:space="preserve"> nhóm ALL và CLL so với nhóm chứ</w:t>
      </w:r>
      <w:r w:rsidR="00A06FFC" w:rsidRPr="00592FE5">
        <w:rPr>
          <w:rFonts w:eastAsia="Calibri" w:cs="Times New Roman"/>
          <w:iCs/>
          <w:color w:val="222222"/>
          <w:kern w:val="2"/>
          <w:szCs w:val="28"/>
          <w14:ligatures w14:val="standardContextual"/>
        </w:rPr>
        <w:t>ng</w:t>
      </w:r>
      <w:r w:rsidRPr="00592FE5">
        <w:rPr>
          <w:rFonts w:eastAsia="Calibri" w:cs="Times New Roman"/>
          <w:iCs/>
          <w:color w:val="222222"/>
          <w:kern w:val="2"/>
          <w:szCs w:val="28"/>
          <w14:ligatures w14:val="standardContextual"/>
        </w:rPr>
        <w:t xml:space="preserve"> không có ý nghĩa thống kê (p &gt; 0,05).</w:t>
      </w:r>
      <w:bookmarkStart w:id="374" w:name="_Toc213853644"/>
      <w:bookmarkEnd w:id="373"/>
    </w:p>
    <w:p w14:paraId="7C1835D6" w14:textId="0BC3532D" w:rsidR="003D4AF3" w:rsidRPr="00592FE5" w:rsidRDefault="003D4AF3" w:rsidP="00B80CFA">
      <w:pPr>
        <w:spacing w:line="336" w:lineRule="auto"/>
        <w:ind w:firstLine="0"/>
        <w:jc w:val="center"/>
        <w:rPr>
          <w:rFonts w:eastAsia="Calibri"/>
        </w:rPr>
      </w:pPr>
      <w:bookmarkStart w:id="375" w:name="_Toc231049710"/>
      <w:r w:rsidRPr="00592FE5">
        <w:rPr>
          <w:rFonts w:eastAsia="Calibri"/>
          <w:b/>
        </w:rPr>
        <w:t>Bảng 3.</w:t>
      </w:r>
      <w:r w:rsidRPr="00592FE5">
        <w:rPr>
          <w:rFonts w:eastAsia="Calibri"/>
          <w:b/>
        </w:rPr>
        <w:fldChar w:fldCharType="begin"/>
      </w:r>
      <w:r w:rsidRPr="00592FE5">
        <w:rPr>
          <w:rFonts w:eastAsia="Calibri"/>
          <w:b/>
        </w:rPr>
        <w:instrText xml:space="preserve"> SEQ Bảng_3. \* ARABIC </w:instrText>
      </w:r>
      <w:r w:rsidRPr="00592FE5">
        <w:rPr>
          <w:rFonts w:eastAsia="Calibri"/>
          <w:b/>
        </w:rPr>
        <w:fldChar w:fldCharType="separate"/>
      </w:r>
      <w:r w:rsidR="00CC1410">
        <w:rPr>
          <w:rFonts w:eastAsia="Calibri"/>
          <w:b/>
          <w:noProof/>
        </w:rPr>
        <w:t>19</w:t>
      </w:r>
      <w:r w:rsidRPr="00592FE5">
        <w:rPr>
          <w:rFonts w:eastAsia="Calibri"/>
          <w:b/>
        </w:rPr>
        <w:fldChar w:fldCharType="end"/>
      </w:r>
      <w:r w:rsidRPr="00592FE5">
        <w:rPr>
          <w:rFonts w:eastAsia="Calibri"/>
          <w:b/>
        </w:rPr>
        <w:t>.</w:t>
      </w:r>
      <w:r w:rsidRPr="00592FE5">
        <w:rPr>
          <w:rFonts w:eastAsia="Calibri"/>
        </w:rPr>
        <w:t xml:space="preserve"> </w:t>
      </w:r>
      <w:r w:rsidR="00D6590E" w:rsidRPr="00592FE5">
        <w:rPr>
          <w:rFonts w:eastAsia="Calibri"/>
        </w:rPr>
        <w:t>Biến thể</w:t>
      </w:r>
      <w:r w:rsidRPr="00592FE5">
        <w:rPr>
          <w:rFonts w:eastAsia="Calibri"/>
        </w:rPr>
        <w:t xml:space="preserve"> gen </w:t>
      </w:r>
      <w:r w:rsidRPr="00592FE5">
        <w:rPr>
          <w:rFonts w:eastAsia="Calibri"/>
          <w:i/>
        </w:rPr>
        <w:t>CYLD</w:t>
      </w:r>
      <w:r w:rsidRPr="00592FE5">
        <w:rPr>
          <w:rFonts w:eastAsia="Calibri"/>
        </w:rPr>
        <w:t xml:space="preserve"> ở các nhóm nghiên cứu</w:t>
      </w:r>
      <w:bookmarkEnd w:id="374"/>
      <w:bookmarkEnd w:id="3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34"/>
        <w:gridCol w:w="1418"/>
        <w:gridCol w:w="1417"/>
        <w:gridCol w:w="1701"/>
        <w:gridCol w:w="1383"/>
      </w:tblGrid>
      <w:tr w:rsidR="003D4AF3" w:rsidRPr="00592FE5" w14:paraId="080F0F0B" w14:textId="77777777" w:rsidTr="00900A56">
        <w:trPr>
          <w:trHeight w:val="20"/>
          <w:jc w:val="center"/>
        </w:trPr>
        <w:tc>
          <w:tcPr>
            <w:tcW w:w="1951" w:type="dxa"/>
            <w:vMerge w:val="restart"/>
            <w:vAlign w:val="center"/>
          </w:tcPr>
          <w:p w14:paraId="47D645E8" w14:textId="77777777" w:rsidR="003D4AF3" w:rsidRPr="00592FE5" w:rsidRDefault="003D4AF3" w:rsidP="00BC0FF8">
            <w:pPr>
              <w:spacing w:line="288" w:lineRule="auto"/>
              <w:ind w:firstLine="0"/>
              <w:jc w:val="center"/>
              <w:rPr>
                <w:rFonts w:eastAsia="Calibri" w:cs="Times New Roman"/>
                <w:b/>
                <w:bCs/>
                <w:color w:val="222222"/>
                <w:kern w:val="2"/>
                <w:sz w:val="26"/>
                <w:szCs w:val="26"/>
                <w14:ligatures w14:val="standardContextual"/>
              </w:rPr>
            </w:pPr>
          </w:p>
          <w:p w14:paraId="0244B62B" w14:textId="198D11F1" w:rsidR="003D4AF3" w:rsidRPr="00592FE5" w:rsidRDefault="00FB7B7D" w:rsidP="00BC0FF8">
            <w:pPr>
              <w:spacing w:line="288" w:lineRule="auto"/>
              <w:ind w:firstLine="0"/>
              <w:jc w:val="center"/>
              <w:rPr>
                <w:rFonts w:eastAsia="Calibri" w:cs="Times New Roman"/>
                <w:b/>
                <w:bCs/>
                <w:color w:val="222222"/>
                <w:kern w:val="2"/>
                <w:sz w:val="26"/>
                <w:szCs w:val="26"/>
                <w14:ligatures w14:val="standardContextual"/>
              </w:rPr>
            </w:pPr>
            <w:r w:rsidRPr="00592FE5">
              <w:rPr>
                <w:rFonts w:eastAsia="Calibri" w:cs="Times New Roman"/>
                <w:b/>
                <w:bCs/>
                <w:color w:val="222222"/>
                <w:kern w:val="2"/>
                <w:sz w:val="26"/>
                <w:szCs w:val="26"/>
                <w14:ligatures w14:val="standardContextual"/>
              </w:rPr>
              <w:t>Biến thể</w:t>
            </w:r>
            <w:r w:rsidR="003D4AF3" w:rsidRPr="00592FE5">
              <w:rPr>
                <w:rFonts w:eastAsia="Calibri" w:cs="Times New Roman"/>
                <w:b/>
                <w:bCs/>
                <w:color w:val="222222"/>
                <w:kern w:val="2"/>
                <w:sz w:val="26"/>
                <w:szCs w:val="26"/>
                <w14:ligatures w14:val="standardContextual"/>
              </w:rPr>
              <w:t xml:space="preserve"> gen </w:t>
            </w:r>
            <w:r w:rsidR="003D4AF3" w:rsidRPr="00592FE5">
              <w:rPr>
                <w:rFonts w:eastAsia="Calibri" w:cs="Times New Roman"/>
                <w:i/>
                <w:sz w:val="26"/>
                <w:szCs w:val="26"/>
              </w:rPr>
              <w:t>CYLD</w:t>
            </w:r>
            <w:r w:rsidR="003D4AF3" w:rsidRPr="00592FE5">
              <w:rPr>
                <w:rFonts w:eastAsia="Calibri" w:cs="Times New Roman"/>
                <w:sz w:val="26"/>
                <w:szCs w:val="26"/>
              </w:rPr>
              <w:t xml:space="preserve"> </w:t>
            </w:r>
          </w:p>
        </w:tc>
        <w:tc>
          <w:tcPr>
            <w:tcW w:w="1134" w:type="dxa"/>
            <w:vMerge w:val="restart"/>
            <w:vAlign w:val="center"/>
            <w:hideMark/>
          </w:tcPr>
          <w:p w14:paraId="210D3DC7" w14:textId="77777777" w:rsidR="003D4AF3" w:rsidRPr="00592FE5" w:rsidRDefault="003D4AF3" w:rsidP="00BC0FF8">
            <w:pPr>
              <w:spacing w:line="288" w:lineRule="auto"/>
              <w:ind w:left="-108" w:right="-108" w:firstLine="0"/>
              <w:jc w:val="center"/>
              <w:rPr>
                <w:rFonts w:ascii="Times New Roman Bold" w:eastAsia="Calibri" w:hAnsi="Times New Roman Bold" w:cs="Times New Roman"/>
                <w:b/>
                <w:bCs/>
                <w:iCs/>
                <w:color w:val="222222"/>
                <w:spacing w:val="-16"/>
                <w:kern w:val="2"/>
                <w:sz w:val="26"/>
                <w:szCs w:val="26"/>
                <w14:ligatures w14:val="standardContextual"/>
              </w:rPr>
            </w:pPr>
            <w:r w:rsidRPr="00592FE5">
              <w:rPr>
                <w:rFonts w:ascii="Times New Roman Bold" w:eastAsia="Times New Roman" w:hAnsi="Times New Roman Bold" w:cs="Times New Roman"/>
                <w:b/>
                <w:bCs/>
                <w:color w:val="000000"/>
                <w:spacing w:val="-16"/>
                <w:kern w:val="2"/>
                <w:sz w:val="26"/>
                <w:szCs w:val="26"/>
                <w14:ligatures w14:val="standardContextual"/>
              </w:rPr>
              <w:t>Thay đổi nucleotide</w:t>
            </w:r>
          </w:p>
        </w:tc>
        <w:tc>
          <w:tcPr>
            <w:tcW w:w="2835" w:type="dxa"/>
            <w:gridSpan w:val="2"/>
            <w:noWrap/>
            <w:vAlign w:val="center"/>
          </w:tcPr>
          <w:p w14:paraId="1407D0F1" w14:textId="7C73BA1A" w:rsidR="003D4AF3" w:rsidRPr="00592FE5" w:rsidRDefault="00B9521E" w:rsidP="00BC0FF8">
            <w:pPr>
              <w:spacing w:line="288" w:lineRule="auto"/>
              <w:ind w:left="-108" w:right="-108" w:firstLine="0"/>
              <w:jc w:val="center"/>
              <w:rPr>
                <w:rFonts w:eastAsia="Calibri" w:cs="Times New Roman"/>
                <w:b/>
                <w:bCs/>
                <w:iCs/>
                <w:color w:val="222222"/>
                <w:kern w:val="2"/>
                <w:sz w:val="26"/>
                <w:szCs w:val="26"/>
                <w14:ligatures w14:val="standardContextual"/>
              </w:rPr>
            </w:pPr>
            <w:r w:rsidRPr="00592FE5">
              <w:rPr>
                <w:rFonts w:eastAsia="Calibri" w:cs="Times New Roman"/>
                <w:b/>
                <w:iCs/>
                <w:color w:val="222222"/>
                <w:kern w:val="2"/>
                <w:sz w:val="26"/>
                <w:szCs w:val="26"/>
                <w14:ligatures w14:val="standardContextual"/>
              </w:rPr>
              <w:t>Lơ xê mi dòng</w:t>
            </w:r>
            <w:r w:rsidR="003D4AF3" w:rsidRPr="00592FE5">
              <w:rPr>
                <w:rFonts w:eastAsia="Calibri" w:cs="Times New Roman"/>
                <w:b/>
                <w:bCs/>
                <w:iCs/>
                <w:color w:val="222222"/>
                <w:kern w:val="2"/>
                <w:sz w:val="26"/>
                <w:szCs w:val="26"/>
                <w14:ligatures w14:val="standardContextual"/>
              </w:rPr>
              <w:t xml:space="preserve"> lympho</w:t>
            </w:r>
          </w:p>
        </w:tc>
        <w:tc>
          <w:tcPr>
            <w:tcW w:w="1701" w:type="dxa"/>
            <w:vMerge w:val="restart"/>
            <w:vAlign w:val="center"/>
          </w:tcPr>
          <w:p w14:paraId="0AE76946" w14:textId="77777777" w:rsidR="003D4AF3" w:rsidRPr="00592FE5" w:rsidRDefault="003D4AF3" w:rsidP="00BC0FF8">
            <w:pPr>
              <w:spacing w:line="288" w:lineRule="auto"/>
              <w:ind w:left="-108" w:right="-108" w:firstLine="0"/>
              <w:jc w:val="center"/>
              <w:rPr>
                <w:rFonts w:eastAsia="Calibri" w:cs="Times New Roman"/>
                <w:b/>
                <w:bCs/>
                <w:iCs/>
                <w:color w:val="222222"/>
                <w:kern w:val="2"/>
                <w:sz w:val="26"/>
                <w:szCs w:val="26"/>
                <w14:ligatures w14:val="standardContextual"/>
              </w:rPr>
            </w:pPr>
            <w:r w:rsidRPr="00592FE5">
              <w:rPr>
                <w:rFonts w:eastAsia="Calibri" w:cs="Times New Roman"/>
                <w:b/>
                <w:bCs/>
                <w:iCs/>
                <w:color w:val="222222"/>
                <w:kern w:val="2"/>
                <w:sz w:val="26"/>
                <w:szCs w:val="26"/>
                <w14:ligatures w14:val="standardContextual"/>
              </w:rPr>
              <w:t>Nhóm chứng (3)</w:t>
            </w:r>
          </w:p>
          <w:p w14:paraId="6ABE4CFD" w14:textId="77777777" w:rsidR="003D4AF3" w:rsidRPr="00592FE5" w:rsidRDefault="003D4AF3" w:rsidP="00BC0FF8">
            <w:pPr>
              <w:spacing w:line="288" w:lineRule="auto"/>
              <w:ind w:left="-108" w:right="-108" w:firstLine="0"/>
              <w:jc w:val="center"/>
              <w:rPr>
                <w:rFonts w:eastAsia="Calibri" w:cs="Times New Roman"/>
                <w:b/>
                <w:bCs/>
                <w:iCs/>
                <w:color w:val="222222"/>
                <w:kern w:val="2"/>
                <w:sz w:val="26"/>
                <w:szCs w:val="26"/>
                <w14:ligatures w14:val="standardContextual"/>
              </w:rPr>
            </w:pPr>
            <w:r w:rsidRPr="00592FE5">
              <w:rPr>
                <w:rFonts w:eastAsia="Calibri" w:cs="Times New Roman"/>
                <w:b/>
                <w:color w:val="222222"/>
                <w:kern w:val="2"/>
                <w:sz w:val="26"/>
                <w:szCs w:val="26"/>
                <w14:ligatures w14:val="standardContextual"/>
              </w:rPr>
              <w:t>(n = 100)</w:t>
            </w:r>
          </w:p>
        </w:tc>
        <w:tc>
          <w:tcPr>
            <w:tcW w:w="1383" w:type="dxa"/>
            <w:vMerge w:val="restart"/>
            <w:vAlign w:val="center"/>
          </w:tcPr>
          <w:p w14:paraId="219C6658" w14:textId="77777777" w:rsidR="003D4AF3" w:rsidRPr="00592FE5" w:rsidRDefault="003D4AF3" w:rsidP="00BC0FF8">
            <w:pPr>
              <w:spacing w:line="288" w:lineRule="auto"/>
              <w:ind w:left="-108" w:right="-108" w:firstLine="0"/>
              <w:jc w:val="center"/>
              <w:rPr>
                <w:rFonts w:eastAsia="Calibri" w:cs="Times New Roman"/>
                <w:b/>
                <w:bCs/>
                <w:iCs/>
                <w:color w:val="222222"/>
                <w:kern w:val="2"/>
                <w:sz w:val="26"/>
                <w:szCs w:val="26"/>
                <w14:ligatures w14:val="standardContextual"/>
              </w:rPr>
            </w:pPr>
            <w:r w:rsidRPr="00592FE5">
              <w:rPr>
                <w:rFonts w:eastAsia="Calibri" w:cs="Times New Roman"/>
                <w:b/>
                <w:bCs/>
                <w:iCs/>
                <w:color w:val="222222"/>
                <w:kern w:val="2"/>
                <w:sz w:val="26"/>
                <w:szCs w:val="26"/>
                <w14:ligatures w14:val="standardContextual"/>
              </w:rPr>
              <w:t xml:space="preserve"> p</w:t>
            </w:r>
          </w:p>
        </w:tc>
      </w:tr>
      <w:tr w:rsidR="003D4AF3" w:rsidRPr="00592FE5" w14:paraId="28506947" w14:textId="77777777" w:rsidTr="00900A56">
        <w:trPr>
          <w:trHeight w:val="20"/>
          <w:jc w:val="center"/>
        </w:trPr>
        <w:tc>
          <w:tcPr>
            <w:tcW w:w="1951" w:type="dxa"/>
            <w:vMerge/>
            <w:vAlign w:val="center"/>
          </w:tcPr>
          <w:p w14:paraId="44C0E101" w14:textId="77777777" w:rsidR="003D4AF3" w:rsidRPr="00592FE5" w:rsidRDefault="003D4AF3" w:rsidP="00BC0FF8">
            <w:pPr>
              <w:spacing w:line="288" w:lineRule="auto"/>
              <w:ind w:firstLine="0"/>
              <w:jc w:val="center"/>
              <w:rPr>
                <w:rFonts w:eastAsia="Calibri" w:cs="Times New Roman"/>
                <w:b/>
                <w:bCs/>
                <w:iCs/>
                <w:color w:val="222222"/>
                <w:kern w:val="2"/>
                <w:sz w:val="26"/>
                <w:szCs w:val="26"/>
                <w:lang w:val="uz-Cyrl-UZ"/>
                <w14:ligatures w14:val="standardContextual"/>
              </w:rPr>
            </w:pPr>
          </w:p>
        </w:tc>
        <w:tc>
          <w:tcPr>
            <w:tcW w:w="1134" w:type="dxa"/>
            <w:vMerge/>
            <w:vAlign w:val="center"/>
          </w:tcPr>
          <w:p w14:paraId="3684AC32" w14:textId="77777777" w:rsidR="003D4AF3" w:rsidRPr="00592FE5" w:rsidRDefault="003D4AF3" w:rsidP="00BC0FF8">
            <w:pPr>
              <w:spacing w:line="288" w:lineRule="auto"/>
              <w:ind w:firstLine="0"/>
              <w:jc w:val="center"/>
              <w:rPr>
                <w:rFonts w:eastAsia="Calibri" w:cs="Times New Roman"/>
                <w:b/>
                <w:bCs/>
                <w:iCs/>
                <w:color w:val="222222"/>
                <w:kern w:val="2"/>
                <w:sz w:val="26"/>
                <w:szCs w:val="26"/>
                <w:lang w:val="uz-Cyrl-UZ"/>
                <w14:ligatures w14:val="standardContextual"/>
              </w:rPr>
            </w:pPr>
          </w:p>
        </w:tc>
        <w:tc>
          <w:tcPr>
            <w:tcW w:w="1418" w:type="dxa"/>
            <w:noWrap/>
            <w:vAlign w:val="center"/>
          </w:tcPr>
          <w:p w14:paraId="1ACEC2EC" w14:textId="77777777" w:rsidR="003D4AF3" w:rsidRPr="00592FE5" w:rsidRDefault="003D4AF3" w:rsidP="00BC0FF8">
            <w:pPr>
              <w:spacing w:line="288" w:lineRule="auto"/>
              <w:ind w:firstLine="0"/>
              <w:jc w:val="center"/>
              <w:rPr>
                <w:rFonts w:eastAsia="Calibri" w:cs="Times New Roman"/>
                <w:b/>
                <w:iCs/>
                <w:color w:val="222222"/>
                <w:kern w:val="2"/>
                <w:sz w:val="26"/>
                <w:szCs w:val="26"/>
                <w:lang w:val="fr-FR"/>
                <w14:ligatures w14:val="standardContextual"/>
              </w:rPr>
            </w:pPr>
            <w:r w:rsidRPr="00592FE5">
              <w:rPr>
                <w:rFonts w:eastAsia="Calibri" w:cs="Times New Roman"/>
                <w:b/>
                <w:iCs/>
                <w:color w:val="222222"/>
                <w:kern w:val="2"/>
                <w:sz w:val="26"/>
                <w:szCs w:val="26"/>
                <w:lang w:val="fr-FR"/>
                <w14:ligatures w14:val="standardContextual"/>
              </w:rPr>
              <w:t>ALL (1)</w:t>
            </w:r>
          </w:p>
          <w:p w14:paraId="09189986" w14:textId="77777777" w:rsidR="003D4AF3" w:rsidRPr="00592FE5" w:rsidRDefault="003D4AF3" w:rsidP="00BC0FF8">
            <w:pPr>
              <w:spacing w:line="288" w:lineRule="auto"/>
              <w:ind w:firstLine="0"/>
              <w:jc w:val="center"/>
              <w:rPr>
                <w:rFonts w:eastAsia="Calibri" w:cs="Times New Roman"/>
                <w:b/>
                <w:iCs/>
                <w:color w:val="222222"/>
                <w:kern w:val="2"/>
                <w:sz w:val="26"/>
                <w:szCs w:val="26"/>
                <w:lang w:val="fr-FR"/>
                <w14:ligatures w14:val="standardContextual"/>
              </w:rPr>
            </w:pPr>
            <w:r w:rsidRPr="00592FE5">
              <w:rPr>
                <w:rFonts w:eastAsia="Calibri" w:cs="Times New Roman"/>
                <w:b/>
                <w:color w:val="222222"/>
                <w:kern w:val="2"/>
                <w:sz w:val="26"/>
                <w:szCs w:val="26"/>
                <w14:ligatures w14:val="standardContextual"/>
              </w:rPr>
              <w:t>(n = 57)</w:t>
            </w:r>
          </w:p>
        </w:tc>
        <w:tc>
          <w:tcPr>
            <w:tcW w:w="1417" w:type="dxa"/>
            <w:vAlign w:val="center"/>
          </w:tcPr>
          <w:p w14:paraId="0FC66F97" w14:textId="77777777" w:rsidR="003D4AF3" w:rsidRPr="00592FE5" w:rsidRDefault="003D4AF3" w:rsidP="00BC0FF8">
            <w:pPr>
              <w:spacing w:line="288" w:lineRule="auto"/>
              <w:ind w:firstLine="0"/>
              <w:jc w:val="center"/>
              <w:rPr>
                <w:rFonts w:eastAsia="Calibri" w:cs="Times New Roman"/>
                <w:b/>
                <w:bCs/>
                <w:iCs/>
                <w:color w:val="222222"/>
                <w:kern w:val="2"/>
                <w:sz w:val="26"/>
                <w:szCs w:val="26"/>
                <w14:ligatures w14:val="standardContextual"/>
              </w:rPr>
            </w:pPr>
            <w:r w:rsidRPr="00592FE5">
              <w:rPr>
                <w:rFonts w:eastAsia="Calibri" w:cs="Times New Roman"/>
                <w:b/>
                <w:bCs/>
                <w:iCs/>
                <w:color w:val="222222"/>
                <w:kern w:val="2"/>
                <w:sz w:val="26"/>
                <w:szCs w:val="26"/>
                <w14:ligatures w14:val="standardContextual"/>
              </w:rPr>
              <w:t>CLL (2)</w:t>
            </w:r>
          </w:p>
          <w:p w14:paraId="4AB3B963" w14:textId="77777777" w:rsidR="003D4AF3" w:rsidRPr="00592FE5" w:rsidRDefault="003D4AF3" w:rsidP="00BC0FF8">
            <w:pPr>
              <w:spacing w:line="288" w:lineRule="auto"/>
              <w:ind w:firstLine="0"/>
              <w:jc w:val="center"/>
              <w:rPr>
                <w:rFonts w:eastAsia="Calibri" w:cs="Times New Roman"/>
                <w:b/>
                <w:bCs/>
                <w:iCs/>
                <w:color w:val="222222"/>
                <w:kern w:val="2"/>
                <w:sz w:val="26"/>
                <w:szCs w:val="26"/>
                <w14:ligatures w14:val="standardContextual"/>
              </w:rPr>
            </w:pPr>
            <w:r w:rsidRPr="00592FE5">
              <w:rPr>
                <w:rFonts w:eastAsia="Calibri" w:cs="Times New Roman"/>
                <w:b/>
                <w:color w:val="222222"/>
                <w:kern w:val="2"/>
                <w:sz w:val="26"/>
                <w:szCs w:val="26"/>
                <w14:ligatures w14:val="standardContextual"/>
              </w:rPr>
              <w:t>(n = 50)</w:t>
            </w:r>
          </w:p>
        </w:tc>
        <w:tc>
          <w:tcPr>
            <w:tcW w:w="1701" w:type="dxa"/>
            <w:vMerge/>
            <w:vAlign w:val="center"/>
          </w:tcPr>
          <w:p w14:paraId="6BDBFA62" w14:textId="77777777" w:rsidR="003D4AF3" w:rsidRPr="00592FE5" w:rsidRDefault="003D4AF3" w:rsidP="00BC0FF8">
            <w:pPr>
              <w:spacing w:line="288" w:lineRule="auto"/>
              <w:ind w:left="-108" w:right="-108" w:firstLine="0"/>
              <w:jc w:val="center"/>
              <w:rPr>
                <w:rFonts w:eastAsia="Calibri" w:cs="Times New Roman"/>
                <w:b/>
                <w:bCs/>
                <w:iCs/>
                <w:color w:val="222222"/>
                <w:kern w:val="2"/>
                <w:sz w:val="26"/>
                <w:szCs w:val="26"/>
                <w14:ligatures w14:val="standardContextual"/>
              </w:rPr>
            </w:pPr>
          </w:p>
        </w:tc>
        <w:tc>
          <w:tcPr>
            <w:tcW w:w="1383" w:type="dxa"/>
            <w:vMerge/>
            <w:vAlign w:val="center"/>
          </w:tcPr>
          <w:p w14:paraId="71215F42" w14:textId="77777777" w:rsidR="003D4AF3" w:rsidRPr="00592FE5" w:rsidRDefault="003D4AF3" w:rsidP="00BC0FF8">
            <w:pPr>
              <w:spacing w:line="288" w:lineRule="auto"/>
              <w:ind w:left="-108" w:right="-108" w:firstLine="0"/>
              <w:jc w:val="center"/>
              <w:rPr>
                <w:rFonts w:eastAsia="Calibri" w:cs="Times New Roman"/>
                <w:b/>
                <w:bCs/>
                <w:iCs/>
                <w:color w:val="222222"/>
                <w:kern w:val="2"/>
                <w:sz w:val="26"/>
                <w:szCs w:val="26"/>
                <w14:ligatures w14:val="standardContextual"/>
              </w:rPr>
            </w:pPr>
          </w:p>
        </w:tc>
      </w:tr>
      <w:tr w:rsidR="003D4AF3" w:rsidRPr="00592FE5" w14:paraId="1E2E6021" w14:textId="77777777" w:rsidTr="00900A56">
        <w:trPr>
          <w:trHeight w:val="20"/>
          <w:jc w:val="center"/>
        </w:trPr>
        <w:tc>
          <w:tcPr>
            <w:tcW w:w="1951" w:type="dxa"/>
            <w:vMerge/>
            <w:vAlign w:val="center"/>
          </w:tcPr>
          <w:p w14:paraId="2FE39DD6" w14:textId="77777777" w:rsidR="003D4AF3" w:rsidRPr="00592FE5" w:rsidRDefault="003D4AF3" w:rsidP="00BC0FF8">
            <w:pPr>
              <w:spacing w:line="288" w:lineRule="auto"/>
              <w:ind w:firstLine="0"/>
              <w:jc w:val="center"/>
              <w:rPr>
                <w:rFonts w:eastAsia="Calibri" w:cs="Times New Roman"/>
                <w:b/>
                <w:bCs/>
                <w:iCs/>
                <w:color w:val="222222"/>
                <w:kern w:val="2"/>
                <w:sz w:val="26"/>
                <w:szCs w:val="26"/>
                <w:lang w:val="uz-Cyrl-UZ"/>
                <w14:ligatures w14:val="standardContextual"/>
              </w:rPr>
            </w:pPr>
          </w:p>
        </w:tc>
        <w:tc>
          <w:tcPr>
            <w:tcW w:w="1134" w:type="dxa"/>
            <w:vMerge/>
            <w:vAlign w:val="center"/>
          </w:tcPr>
          <w:p w14:paraId="4A2AFACD" w14:textId="77777777" w:rsidR="003D4AF3" w:rsidRPr="00592FE5" w:rsidRDefault="003D4AF3" w:rsidP="00BC0FF8">
            <w:pPr>
              <w:spacing w:line="288" w:lineRule="auto"/>
              <w:ind w:firstLine="0"/>
              <w:jc w:val="center"/>
              <w:rPr>
                <w:rFonts w:eastAsia="Calibri" w:cs="Times New Roman"/>
                <w:b/>
                <w:bCs/>
                <w:iCs/>
                <w:color w:val="222222"/>
                <w:kern w:val="2"/>
                <w:sz w:val="26"/>
                <w:szCs w:val="26"/>
                <w:lang w:val="uz-Cyrl-UZ"/>
                <w14:ligatures w14:val="standardContextual"/>
              </w:rPr>
            </w:pPr>
          </w:p>
        </w:tc>
        <w:tc>
          <w:tcPr>
            <w:tcW w:w="1418" w:type="dxa"/>
            <w:noWrap/>
            <w:vAlign w:val="center"/>
            <w:hideMark/>
          </w:tcPr>
          <w:p w14:paraId="6DE45F10" w14:textId="77777777" w:rsidR="003D4AF3" w:rsidRPr="00592FE5" w:rsidRDefault="003D4AF3" w:rsidP="00BC0FF8">
            <w:pPr>
              <w:spacing w:line="288" w:lineRule="auto"/>
              <w:ind w:firstLine="0"/>
              <w:jc w:val="center"/>
              <w:rPr>
                <w:rFonts w:eastAsia="Calibri" w:cs="Times New Roman"/>
                <w:b/>
                <w:iCs/>
                <w:color w:val="222222"/>
                <w:kern w:val="2"/>
                <w:sz w:val="26"/>
                <w:szCs w:val="26"/>
                <w:lang w:val="fr-FR"/>
                <w14:ligatures w14:val="standardContextual"/>
              </w:rPr>
            </w:pPr>
            <w:r w:rsidRPr="00592FE5">
              <w:rPr>
                <w:rFonts w:eastAsia="Calibri" w:cs="Times New Roman"/>
                <w:b/>
                <w:iCs/>
                <w:color w:val="222222"/>
                <w:kern w:val="2"/>
                <w:sz w:val="26"/>
                <w:szCs w:val="26"/>
                <w:lang w:val="fr-FR"/>
                <w14:ligatures w14:val="standardContextual"/>
              </w:rPr>
              <w:t>n (%)</w:t>
            </w:r>
          </w:p>
        </w:tc>
        <w:tc>
          <w:tcPr>
            <w:tcW w:w="1417" w:type="dxa"/>
            <w:vAlign w:val="center"/>
          </w:tcPr>
          <w:p w14:paraId="6D1FEBC9" w14:textId="77777777" w:rsidR="003D4AF3" w:rsidRPr="00592FE5" w:rsidRDefault="003D4AF3" w:rsidP="00BC0FF8">
            <w:pPr>
              <w:spacing w:line="288" w:lineRule="auto"/>
              <w:ind w:firstLine="0"/>
              <w:jc w:val="center"/>
              <w:rPr>
                <w:rFonts w:eastAsia="Calibri" w:cs="Times New Roman"/>
                <w:b/>
                <w:bCs/>
                <w:iCs/>
                <w:color w:val="222222"/>
                <w:kern w:val="2"/>
                <w:sz w:val="26"/>
                <w:szCs w:val="26"/>
                <w14:ligatures w14:val="standardContextual"/>
              </w:rPr>
            </w:pPr>
            <w:r w:rsidRPr="00592FE5">
              <w:rPr>
                <w:rFonts w:eastAsia="Calibri" w:cs="Times New Roman"/>
                <w:b/>
                <w:iCs/>
                <w:color w:val="222222"/>
                <w:kern w:val="2"/>
                <w:sz w:val="26"/>
                <w:szCs w:val="26"/>
                <w:lang w:val="fr-FR"/>
                <w14:ligatures w14:val="standardContextual"/>
              </w:rPr>
              <w:t>n (%)</w:t>
            </w:r>
          </w:p>
        </w:tc>
        <w:tc>
          <w:tcPr>
            <w:tcW w:w="1701" w:type="dxa"/>
            <w:vAlign w:val="center"/>
          </w:tcPr>
          <w:p w14:paraId="7CA56B56" w14:textId="77777777" w:rsidR="003D4AF3" w:rsidRPr="00592FE5" w:rsidRDefault="003D4AF3" w:rsidP="00BC0FF8">
            <w:pPr>
              <w:spacing w:line="288" w:lineRule="auto"/>
              <w:ind w:left="-108" w:right="-108" w:firstLine="0"/>
              <w:jc w:val="center"/>
              <w:rPr>
                <w:rFonts w:eastAsia="Calibri" w:cs="Times New Roman"/>
                <w:b/>
                <w:bCs/>
                <w:iCs/>
                <w:color w:val="222222"/>
                <w:kern w:val="2"/>
                <w:sz w:val="26"/>
                <w:szCs w:val="26"/>
                <w14:ligatures w14:val="standardContextual"/>
              </w:rPr>
            </w:pPr>
            <w:r w:rsidRPr="00592FE5">
              <w:rPr>
                <w:rFonts w:eastAsia="Calibri" w:cs="Times New Roman"/>
                <w:b/>
                <w:iCs/>
                <w:color w:val="222222"/>
                <w:kern w:val="2"/>
                <w:sz w:val="26"/>
                <w:szCs w:val="26"/>
                <w:lang w:val="fr-FR"/>
                <w14:ligatures w14:val="standardContextual"/>
              </w:rPr>
              <w:t>n (%)</w:t>
            </w:r>
          </w:p>
        </w:tc>
        <w:tc>
          <w:tcPr>
            <w:tcW w:w="1383" w:type="dxa"/>
            <w:vMerge/>
            <w:vAlign w:val="center"/>
          </w:tcPr>
          <w:p w14:paraId="7113C30B" w14:textId="77777777" w:rsidR="003D4AF3" w:rsidRPr="00592FE5" w:rsidRDefault="003D4AF3" w:rsidP="00BC0FF8">
            <w:pPr>
              <w:spacing w:line="288" w:lineRule="auto"/>
              <w:ind w:left="-108" w:right="-108" w:firstLine="0"/>
              <w:jc w:val="center"/>
              <w:rPr>
                <w:rFonts w:eastAsia="Calibri" w:cs="Times New Roman"/>
                <w:b/>
                <w:bCs/>
                <w:iCs/>
                <w:color w:val="222222"/>
                <w:kern w:val="2"/>
                <w:sz w:val="26"/>
                <w:szCs w:val="26"/>
                <w14:ligatures w14:val="standardContextual"/>
              </w:rPr>
            </w:pPr>
          </w:p>
        </w:tc>
      </w:tr>
      <w:tr w:rsidR="003D4AF3" w:rsidRPr="00592FE5" w14:paraId="357A6830" w14:textId="77777777" w:rsidTr="00900A56">
        <w:trPr>
          <w:trHeight w:val="20"/>
          <w:jc w:val="center"/>
        </w:trPr>
        <w:tc>
          <w:tcPr>
            <w:tcW w:w="1951" w:type="dxa"/>
            <w:vAlign w:val="center"/>
          </w:tcPr>
          <w:p w14:paraId="742A9173" w14:textId="77777777" w:rsidR="003D4AF3" w:rsidRPr="00592FE5" w:rsidRDefault="003D4AF3" w:rsidP="00BC0FF8">
            <w:pPr>
              <w:spacing w:line="288" w:lineRule="auto"/>
              <w:ind w:firstLine="0"/>
              <w:jc w:val="center"/>
              <w:rPr>
                <w:rFonts w:eastAsia="Calibri" w:cs="Times New Roman"/>
                <w:color w:val="000000" w:themeColor="text1"/>
                <w:kern w:val="2"/>
                <w:sz w:val="26"/>
                <w:szCs w:val="26"/>
                <w:lang w:val="uz-Cyrl-UZ"/>
                <w14:ligatures w14:val="standardContextual"/>
              </w:rPr>
            </w:pPr>
            <w:r w:rsidRPr="00592FE5">
              <w:rPr>
                <w:rFonts w:eastAsia="Calibri" w:cs="Times New Roman"/>
                <w:color w:val="000000" w:themeColor="text1"/>
                <w:kern w:val="2"/>
                <w:sz w:val="26"/>
                <w:szCs w:val="26"/>
                <w14:ligatures w14:val="standardContextual"/>
              </w:rPr>
              <w:t>Chr1650791688</w:t>
            </w:r>
          </w:p>
        </w:tc>
        <w:tc>
          <w:tcPr>
            <w:tcW w:w="1134" w:type="dxa"/>
            <w:vAlign w:val="center"/>
          </w:tcPr>
          <w:p w14:paraId="201AE336" w14:textId="77777777" w:rsidR="003D4AF3" w:rsidRPr="00592FE5" w:rsidRDefault="003D4AF3" w:rsidP="00BC0FF8">
            <w:pPr>
              <w:spacing w:line="288" w:lineRule="auto"/>
              <w:ind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G&gt;A</w:t>
            </w:r>
          </w:p>
        </w:tc>
        <w:tc>
          <w:tcPr>
            <w:tcW w:w="1418" w:type="dxa"/>
            <w:vAlign w:val="center"/>
          </w:tcPr>
          <w:p w14:paraId="428B60F7" w14:textId="77777777" w:rsidR="003D4AF3" w:rsidRPr="00592FE5" w:rsidRDefault="003D4AF3" w:rsidP="00BC0FF8">
            <w:pPr>
              <w:spacing w:line="288" w:lineRule="auto"/>
              <w:ind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6 (10,5)</w:t>
            </w:r>
          </w:p>
        </w:tc>
        <w:tc>
          <w:tcPr>
            <w:tcW w:w="1417" w:type="dxa"/>
            <w:vAlign w:val="center"/>
          </w:tcPr>
          <w:p w14:paraId="7813AF1B" w14:textId="77777777" w:rsidR="003D4AF3" w:rsidRPr="00592FE5" w:rsidRDefault="003D4AF3" w:rsidP="00BC0FF8">
            <w:pPr>
              <w:spacing w:line="288" w:lineRule="auto"/>
              <w:ind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0 (0,0)</w:t>
            </w:r>
          </w:p>
        </w:tc>
        <w:tc>
          <w:tcPr>
            <w:tcW w:w="1701" w:type="dxa"/>
            <w:vAlign w:val="center"/>
          </w:tcPr>
          <w:p w14:paraId="263194AC" w14:textId="77777777" w:rsidR="003D4AF3" w:rsidRPr="00592FE5" w:rsidRDefault="003D4AF3" w:rsidP="00BC0FF8">
            <w:pPr>
              <w:spacing w:line="288" w:lineRule="auto"/>
              <w:ind w:left="-108" w:right="-108"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34 (34,0)</w:t>
            </w:r>
          </w:p>
        </w:tc>
        <w:tc>
          <w:tcPr>
            <w:tcW w:w="1383" w:type="dxa"/>
            <w:vAlign w:val="center"/>
          </w:tcPr>
          <w:p w14:paraId="0B20E967" w14:textId="77777777" w:rsidR="003D4AF3" w:rsidRPr="00592FE5" w:rsidRDefault="003D4AF3" w:rsidP="00BC0FF8">
            <w:pPr>
              <w:spacing w:line="288" w:lineRule="auto"/>
              <w:ind w:left="-108" w:right="-108" w:firstLine="0"/>
              <w:jc w:val="center"/>
              <w:rPr>
                <w:rFonts w:eastAsia="Calibri" w:cs="Times New Roman"/>
                <w:b/>
                <w:color w:val="000000" w:themeColor="text1"/>
                <w:spacing w:val="-10"/>
                <w:kern w:val="2"/>
                <w:sz w:val="26"/>
                <w:szCs w:val="26"/>
                <w:vertAlign w:val="superscript"/>
                <w14:ligatures w14:val="standardContextual"/>
              </w:rPr>
            </w:pPr>
            <w:r w:rsidRPr="00592FE5">
              <w:rPr>
                <w:rFonts w:eastAsia="Calibri" w:cs="Times New Roman"/>
                <w:b/>
                <w:color w:val="000000" w:themeColor="text1"/>
                <w:spacing w:val="-10"/>
                <w:kern w:val="2"/>
                <w:sz w:val="26"/>
                <w:szCs w:val="26"/>
                <w14:ligatures w14:val="standardContextual"/>
              </w:rPr>
              <w:t>0,001</w:t>
            </w:r>
            <w:r w:rsidRPr="00592FE5">
              <w:rPr>
                <w:rFonts w:eastAsia="Calibri" w:cs="Times New Roman"/>
                <w:b/>
                <w:color w:val="000000" w:themeColor="text1"/>
                <w:spacing w:val="-10"/>
                <w:kern w:val="2"/>
                <w:sz w:val="26"/>
                <w:szCs w:val="26"/>
                <w:vertAlign w:val="superscript"/>
                <w14:ligatures w14:val="standardContextual"/>
              </w:rPr>
              <w:t>1-3</w:t>
            </w:r>
          </w:p>
          <w:p w14:paraId="572159AF" w14:textId="51EAEFD5" w:rsidR="00977A47" w:rsidRPr="00592FE5" w:rsidRDefault="00977A47" w:rsidP="00BC0FF8">
            <w:pPr>
              <w:spacing w:line="288" w:lineRule="auto"/>
              <w:ind w:left="-108" w:right="-108" w:firstLine="0"/>
              <w:jc w:val="center"/>
              <w:rPr>
                <w:rFonts w:eastAsia="Calibri" w:cs="Times New Roman"/>
                <w:b/>
                <w:color w:val="000000" w:themeColor="text1"/>
                <w:spacing w:val="-10"/>
                <w:kern w:val="2"/>
                <w:sz w:val="26"/>
                <w:szCs w:val="26"/>
                <w14:ligatures w14:val="standardContextual"/>
              </w:rPr>
            </w:pPr>
            <w:r w:rsidRPr="00592FE5">
              <w:rPr>
                <w:rFonts w:eastAsia="Calibri" w:cs="Times New Roman"/>
                <w:b/>
                <w:color w:val="000000" w:themeColor="text1"/>
                <w:spacing w:val="-10"/>
                <w:kern w:val="2"/>
                <w:sz w:val="26"/>
                <w:szCs w:val="26"/>
                <w14:ligatures w14:val="standardContextual"/>
              </w:rPr>
              <w:t>&lt; 0,001</w:t>
            </w:r>
            <w:r w:rsidRPr="00592FE5">
              <w:rPr>
                <w:rFonts w:eastAsia="Calibri" w:cs="Times New Roman"/>
                <w:b/>
                <w:color w:val="000000" w:themeColor="text1"/>
                <w:spacing w:val="-10"/>
                <w:kern w:val="2"/>
                <w:sz w:val="26"/>
                <w:szCs w:val="26"/>
                <w:vertAlign w:val="superscript"/>
                <w14:ligatures w14:val="standardContextual"/>
              </w:rPr>
              <w:t>2-3</w:t>
            </w:r>
          </w:p>
        </w:tc>
      </w:tr>
      <w:tr w:rsidR="003D4AF3" w:rsidRPr="00592FE5" w14:paraId="511A3BFA" w14:textId="77777777" w:rsidTr="00900A56">
        <w:trPr>
          <w:trHeight w:val="20"/>
          <w:jc w:val="center"/>
        </w:trPr>
        <w:tc>
          <w:tcPr>
            <w:tcW w:w="1951" w:type="dxa"/>
            <w:vAlign w:val="center"/>
          </w:tcPr>
          <w:p w14:paraId="33FBDC92" w14:textId="77777777" w:rsidR="003D4AF3" w:rsidRPr="00592FE5" w:rsidRDefault="003D4AF3" w:rsidP="00BC0FF8">
            <w:pPr>
              <w:spacing w:line="288" w:lineRule="auto"/>
              <w:ind w:firstLine="0"/>
              <w:jc w:val="center"/>
              <w:rPr>
                <w:rFonts w:eastAsia="Calibri" w:cs="Times New Roman"/>
                <w:color w:val="000000" w:themeColor="text1"/>
                <w:kern w:val="2"/>
                <w:sz w:val="26"/>
                <w:szCs w:val="26"/>
                <w:lang w:val="uz-Cyrl-UZ"/>
                <w14:ligatures w14:val="standardContextual"/>
              </w:rPr>
            </w:pPr>
            <w:r w:rsidRPr="00592FE5">
              <w:rPr>
                <w:rFonts w:eastAsia="Calibri" w:cs="Times New Roman"/>
                <w:color w:val="000000" w:themeColor="text1"/>
                <w:kern w:val="2"/>
                <w:sz w:val="26"/>
                <w:szCs w:val="26"/>
                <w14:ligatures w14:val="standardContextual"/>
              </w:rPr>
              <w:t>Chr1650791743</w:t>
            </w:r>
          </w:p>
        </w:tc>
        <w:tc>
          <w:tcPr>
            <w:tcW w:w="1134" w:type="dxa"/>
            <w:vAlign w:val="center"/>
          </w:tcPr>
          <w:p w14:paraId="60498C6D" w14:textId="77777777" w:rsidR="003D4AF3" w:rsidRPr="00592FE5" w:rsidRDefault="003D4AF3" w:rsidP="00BC0FF8">
            <w:pPr>
              <w:spacing w:line="288" w:lineRule="auto"/>
              <w:ind w:firstLine="0"/>
              <w:jc w:val="center"/>
              <w:rPr>
                <w:rFonts w:eastAsia="Calibri" w:cs="Times New Roman"/>
                <w:color w:val="000000" w:themeColor="text1"/>
                <w:kern w:val="2"/>
                <w:sz w:val="26"/>
                <w:szCs w:val="26"/>
                <w:lang w:val="uz-Cyrl-UZ"/>
                <w14:ligatures w14:val="standardContextual"/>
              </w:rPr>
            </w:pPr>
            <w:r w:rsidRPr="00592FE5">
              <w:rPr>
                <w:rFonts w:eastAsia="Calibri" w:cs="Times New Roman"/>
                <w:color w:val="000000" w:themeColor="text1"/>
                <w:kern w:val="2"/>
                <w:sz w:val="26"/>
                <w:szCs w:val="26"/>
                <w14:ligatures w14:val="standardContextual"/>
              </w:rPr>
              <w:t>G&gt;A</w:t>
            </w:r>
          </w:p>
        </w:tc>
        <w:tc>
          <w:tcPr>
            <w:tcW w:w="1418" w:type="dxa"/>
            <w:vAlign w:val="center"/>
          </w:tcPr>
          <w:p w14:paraId="009D2511" w14:textId="77777777" w:rsidR="003D4AF3" w:rsidRPr="00592FE5" w:rsidRDefault="003D4AF3" w:rsidP="00BC0FF8">
            <w:pPr>
              <w:spacing w:line="288" w:lineRule="auto"/>
              <w:ind w:left="-108" w:right="-108"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18 (31,6)</w:t>
            </w:r>
          </w:p>
        </w:tc>
        <w:tc>
          <w:tcPr>
            <w:tcW w:w="1417" w:type="dxa"/>
            <w:vAlign w:val="center"/>
          </w:tcPr>
          <w:p w14:paraId="27A3AD22" w14:textId="77777777" w:rsidR="003D4AF3" w:rsidRPr="00592FE5" w:rsidRDefault="003D4AF3" w:rsidP="00BC0FF8">
            <w:pPr>
              <w:spacing w:line="288" w:lineRule="auto"/>
              <w:ind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16 (32,0)</w:t>
            </w:r>
          </w:p>
        </w:tc>
        <w:tc>
          <w:tcPr>
            <w:tcW w:w="1701" w:type="dxa"/>
            <w:vAlign w:val="center"/>
          </w:tcPr>
          <w:p w14:paraId="4D35AE6B" w14:textId="77777777" w:rsidR="003D4AF3" w:rsidRPr="00592FE5" w:rsidRDefault="003D4AF3" w:rsidP="00BC0FF8">
            <w:pPr>
              <w:spacing w:line="288" w:lineRule="auto"/>
              <w:ind w:left="-108" w:right="-108"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14 (14,0)</w:t>
            </w:r>
          </w:p>
        </w:tc>
        <w:tc>
          <w:tcPr>
            <w:tcW w:w="1383" w:type="dxa"/>
            <w:vAlign w:val="center"/>
          </w:tcPr>
          <w:p w14:paraId="1F7125A3" w14:textId="77777777" w:rsidR="003D4AF3" w:rsidRPr="00592FE5" w:rsidRDefault="003D4AF3" w:rsidP="00BC0FF8">
            <w:pPr>
              <w:spacing w:line="288" w:lineRule="auto"/>
              <w:ind w:left="-108" w:right="-108" w:firstLine="0"/>
              <w:jc w:val="center"/>
              <w:rPr>
                <w:rFonts w:eastAsia="Calibri" w:cs="Times New Roman"/>
                <w:b/>
                <w:color w:val="000000" w:themeColor="text1"/>
                <w:kern w:val="2"/>
                <w:sz w:val="26"/>
                <w:szCs w:val="26"/>
                <w:vertAlign w:val="superscript"/>
                <w14:ligatures w14:val="standardContextual"/>
              </w:rPr>
            </w:pPr>
            <w:r w:rsidRPr="00592FE5">
              <w:rPr>
                <w:rFonts w:eastAsia="Calibri" w:cs="Times New Roman"/>
                <w:b/>
                <w:color w:val="000000" w:themeColor="text1"/>
                <w:kern w:val="2"/>
                <w:sz w:val="26"/>
                <w:szCs w:val="26"/>
                <w14:ligatures w14:val="standardContextual"/>
              </w:rPr>
              <w:t>0,009</w:t>
            </w:r>
            <w:r w:rsidRPr="00592FE5">
              <w:rPr>
                <w:rFonts w:eastAsia="Calibri" w:cs="Times New Roman"/>
                <w:b/>
                <w:color w:val="000000" w:themeColor="text1"/>
                <w:kern w:val="2"/>
                <w:sz w:val="26"/>
                <w:szCs w:val="26"/>
                <w:vertAlign w:val="superscript"/>
                <w14:ligatures w14:val="standardContextual"/>
              </w:rPr>
              <w:t>1-3</w:t>
            </w:r>
          </w:p>
          <w:p w14:paraId="52BDA971" w14:textId="77777777" w:rsidR="003D4AF3" w:rsidRPr="00592FE5" w:rsidRDefault="003D4AF3" w:rsidP="00BC0FF8">
            <w:pPr>
              <w:spacing w:line="288" w:lineRule="auto"/>
              <w:ind w:left="-108" w:right="-108" w:firstLine="0"/>
              <w:jc w:val="center"/>
              <w:rPr>
                <w:rFonts w:eastAsia="Calibri" w:cs="Times New Roman"/>
                <w:b/>
                <w:color w:val="FF0000"/>
                <w:kern w:val="2"/>
                <w:sz w:val="26"/>
                <w:szCs w:val="26"/>
                <w:lang w:val="uz-Cyrl-UZ"/>
                <w14:ligatures w14:val="standardContextual"/>
              </w:rPr>
            </w:pPr>
            <w:r w:rsidRPr="00592FE5">
              <w:rPr>
                <w:rFonts w:eastAsia="Calibri" w:cs="Times New Roman"/>
                <w:b/>
                <w:color w:val="000000" w:themeColor="text1"/>
                <w:kern w:val="2"/>
                <w:sz w:val="26"/>
                <w:szCs w:val="26"/>
                <w14:ligatures w14:val="standardContextual"/>
              </w:rPr>
              <w:t>0,009</w:t>
            </w:r>
            <w:r w:rsidRPr="00592FE5">
              <w:rPr>
                <w:rFonts w:eastAsia="Calibri" w:cs="Times New Roman"/>
                <w:b/>
                <w:color w:val="000000" w:themeColor="text1"/>
                <w:kern w:val="2"/>
                <w:sz w:val="26"/>
                <w:szCs w:val="26"/>
                <w:vertAlign w:val="superscript"/>
                <w14:ligatures w14:val="standardContextual"/>
              </w:rPr>
              <w:t>2-3</w:t>
            </w:r>
          </w:p>
        </w:tc>
      </w:tr>
      <w:tr w:rsidR="003D4AF3" w:rsidRPr="00592FE5" w14:paraId="431D05B7" w14:textId="77777777" w:rsidTr="00900A56">
        <w:trPr>
          <w:trHeight w:val="20"/>
          <w:jc w:val="center"/>
        </w:trPr>
        <w:tc>
          <w:tcPr>
            <w:tcW w:w="1951" w:type="dxa"/>
            <w:vAlign w:val="center"/>
          </w:tcPr>
          <w:p w14:paraId="767BBD2F" w14:textId="77777777" w:rsidR="003D4AF3" w:rsidRPr="00592FE5" w:rsidRDefault="003D4AF3" w:rsidP="00BC0FF8">
            <w:pPr>
              <w:spacing w:line="288" w:lineRule="auto"/>
              <w:ind w:firstLine="0"/>
              <w:jc w:val="center"/>
              <w:rPr>
                <w:rFonts w:eastAsia="Calibri" w:cs="Times New Roman"/>
                <w:b/>
                <w:bCs/>
                <w:color w:val="000000" w:themeColor="text1"/>
                <w:kern w:val="2"/>
                <w:sz w:val="26"/>
                <w:szCs w:val="26"/>
                <w:lang w:val="uz-Cyrl-UZ"/>
                <w14:ligatures w14:val="standardContextual"/>
              </w:rPr>
            </w:pPr>
            <w:r w:rsidRPr="00592FE5">
              <w:rPr>
                <w:rFonts w:eastAsia="Calibri" w:cs="Times New Roman"/>
                <w:color w:val="000000" w:themeColor="text1"/>
                <w:kern w:val="2"/>
                <w:sz w:val="26"/>
                <w:szCs w:val="26"/>
                <w14:ligatures w14:val="standardContextual"/>
              </w:rPr>
              <w:t>Chr1650791811</w:t>
            </w:r>
          </w:p>
        </w:tc>
        <w:tc>
          <w:tcPr>
            <w:tcW w:w="1134" w:type="dxa"/>
            <w:vAlign w:val="center"/>
          </w:tcPr>
          <w:p w14:paraId="0415AC57" w14:textId="77777777" w:rsidR="003D4AF3" w:rsidRPr="00592FE5" w:rsidRDefault="003D4AF3" w:rsidP="00BC0FF8">
            <w:pPr>
              <w:spacing w:line="288" w:lineRule="auto"/>
              <w:ind w:firstLine="0"/>
              <w:jc w:val="center"/>
              <w:rPr>
                <w:rFonts w:eastAsia="Calibri" w:cs="Times New Roman"/>
                <w:b/>
                <w:bCs/>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G&gt;A</w:t>
            </w:r>
          </w:p>
        </w:tc>
        <w:tc>
          <w:tcPr>
            <w:tcW w:w="1418" w:type="dxa"/>
            <w:vAlign w:val="center"/>
          </w:tcPr>
          <w:p w14:paraId="4E81273F" w14:textId="77777777" w:rsidR="003D4AF3" w:rsidRPr="00592FE5" w:rsidRDefault="003D4AF3" w:rsidP="00BC0FF8">
            <w:pPr>
              <w:spacing w:line="288" w:lineRule="auto"/>
              <w:ind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6 (10,5)</w:t>
            </w:r>
          </w:p>
        </w:tc>
        <w:tc>
          <w:tcPr>
            <w:tcW w:w="1417" w:type="dxa"/>
            <w:vAlign w:val="center"/>
          </w:tcPr>
          <w:p w14:paraId="4BCB8B14" w14:textId="77777777" w:rsidR="003D4AF3" w:rsidRPr="00592FE5" w:rsidRDefault="003D4AF3" w:rsidP="00BC0FF8">
            <w:pPr>
              <w:spacing w:line="288" w:lineRule="auto"/>
              <w:ind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4 (8,0)</w:t>
            </w:r>
          </w:p>
        </w:tc>
        <w:tc>
          <w:tcPr>
            <w:tcW w:w="1701" w:type="dxa"/>
            <w:vAlign w:val="center"/>
          </w:tcPr>
          <w:p w14:paraId="5AA36D62" w14:textId="77777777" w:rsidR="003D4AF3" w:rsidRPr="00592FE5" w:rsidRDefault="003D4AF3" w:rsidP="00BC0FF8">
            <w:pPr>
              <w:spacing w:line="288" w:lineRule="auto"/>
              <w:ind w:left="-108" w:right="-108"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26 (26,0)</w:t>
            </w:r>
          </w:p>
        </w:tc>
        <w:tc>
          <w:tcPr>
            <w:tcW w:w="1383" w:type="dxa"/>
            <w:vAlign w:val="center"/>
          </w:tcPr>
          <w:p w14:paraId="4AA830C0" w14:textId="77777777" w:rsidR="003D4AF3" w:rsidRPr="00592FE5" w:rsidRDefault="00AB6155" w:rsidP="00BC0FF8">
            <w:pPr>
              <w:spacing w:line="288" w:lineRule="auto"/>
              <w:ind w:left="-108" w:right="-108" w:firstLine="0"/>
              <w:jc w:val="center"/>
              <w:rPr>
                <w:rFonts w:eastAsia="Calibri" w:cs="Times New Roman"/>
                <w:b/>
                <w:color w:val="000000" w:themeColor="text1"/>
                <w:kern w:val="2"/>
                <w:sz w:val="26"/>
                <w:szCs w:val="26"/>
                <w:vertAlign w:val="superscript"/>
                <w14:ligatures w14:val="standardContextual"/>
              </w:rPr>
            </w:pPr>
            <w:r w:rsidRPr="00592FE5">
              <w:rPr>
                <w:rFonts w:eastAsia="Calibri" w:cs="Times New Roman"/>
                <w:b/>
                <w:color w:val="000000" w:themeColor="text1"/>
                <w:kern w:val="2"/>
                <w:sz w:val="26"/>
                <w:szCs w:val="26"/>
                <w14:ligatures w14:val="standardContextual"/>
              </w:rPr>
              <w:t>0,021</w:t>
            </w:r>
            <w:r w:rsidR="003D4AF3" w:rsidRPr="00592FE5">
              <w:rPr>
                <w:rFonts w:eastAsia="Calibri" w:cs="Times New Roman"/>
                <w:b/>
                <w:color w:val="000000" w:themeColor="text1"/>
                <w:kern w:val="2"/>
                <w:sz w:val="26"/>
                <w:szCs w:val="26"/>
                <w:vertAlign w:val="superscript"/>
                <w14:ligatures w14:val="standardContextual"/>
              </w:rPr>
              <w:t>1-3</w:t>
            </w:r>
          </w:p>
          <w:p w14:paraId="31632206" w14:textId="77777777" w:rsidR="003D4AF3" w:rsidRPr="00592FE5" w:rsidRDefault="0062783E" w:rsidP="00BC0FF8">
            <w:pPr>
              <w:spacing w:line="288" w:lineRule="auto"/>
              <w:ind w:left="-108" w:right="-108" w:firstLine="0"/>
              <w:jc w:val="center"/>
              <w:rPr>
                <w:rFonts w:eastAsia="Calibri" w:cs="Times New Roman"/>
                <w:color w:val="FF0000"/>
                <w:kern w:val="2"/>
                <w:sz w:val="26"/>
                <w:szCs w:val="26"/>
                <w:vertAlign w:val="superscript"/>
                <w14:ligatures w14:val="standardContextual"/>
              </w:rPr>
            </w:pPr>
            <w:r w:rsidRPr="00592FE5">
              <w:rPr>
                <w:rFonts w:eastAsia="Calibri" w:cs="Times New Roman"/>
                <w:b/>
                <w:color w:val="000000" w:themeColor="text1"/>
                <w:kern w:val="2"/>
                <w:sz w:val="26"/>
                <w:szCs w:val="26"/>
                <w14:ligatures w14:val="standardContextual"/>
              </w:rPr>
              <w:t>0,009</w:t>
            </w:r>
            <w:r w:rsidR="003D4AF3" w:rsidRPr="00592FE5">
              <w:rPr>
                <w:rFonts w:eastAsia="Calibri" w:cs="Times New Roman"/>
                <w:b/>
                <w:color w:val="000000" w:themeColor="text1"/>
                <w:kern w:val="2"/>
                <w:sz w:val="26"/>
                <w:szCs w:val="26"/>
                <w:vertAlign w:val="superscript"/>
                <w14:ligatures w14:val="standardContextual"/>
              </w:rPr>
              <w:t>2-3</w:t>
            </w:r>
          </w:p>
        </w:tc>
      </w:tr>
      <w:tr w:rsidR="003D4AF3" w:rsidRPr="00592FE5" w14:paraId="0DB2165C" w14:textId="77777777" w:rsidTr="00900A56">
        <w:trPr>
          <w:trHeight w:val="20"/>
          <w:jc w:val="center"/>
        </w:trPr>
        <w:tc>
          <w:tcPr>
            <w:tcW w:w="1951" w:type="dxa"/>
            <w:vAlign w:val="center"/>
          </w:tcPr>
          <w:p w14:paraId="4B710689" w14:textId="77777777" w:rsidR="003D4AF3" w:rsidRPr="00592FE5" w:rsidRDefault="003D4AF3" w:rsidP="00BC0FF8">
            <w:pPr>
              <w:spacing w:line="288" w:lineRule="auto"/>
              <w:ind w:firstLine="0"/>
              <w:jc w:val="center"/>
              <w:rPr>
                <w:rFonts w:eastAsia="Calibri" w:cs="Times New Roman"/>
                <w:color w:val="000000" w:themeColor="text1"/>
                <w:kern w:val="2"/>
                <w:sz w:val="26"/>
                <w:szCs w:val="26"/>
                <w:lang w:val="uz-Cyrl-UZ"/>
                <w14:ligatures w14:val="standardContextual"/>
              </w:rPr>
            </w:pPr>
            <w:r w:rsidRPr="00592FE5">
              <w:rPr>
                <w:rFonts w:eastAsia="Calibri" w:cs="Times New Roman"/>
                <w:color w:val="000000" w:themeColor="text1"/>
                <w:kern w:val="2"/>
                <w:sz w:val="26"/>
                <w:szCs w:val="26"/>
                <w14:ligatures w14:val="standardContextual"/>
              </w:rPr>
              <w:t>Chr1650791859</w:t>
            </w:r>
          </w:p>
        </w:tc>
        <w:tc>
          <w:tcPr>
            <w:tcW w:w="1134" w:type="dxa"/>
            <w:vAlign w:val="center"/>
          </w:tcPr>
          <w:p w14:paraId="4A14936E" w14:textId="77777777" w:rsidR="003D4AF3" w:rsidRPr="00592FE5" w:rsidRDefault="003D4AF3" w:rsidP="00BC0FF8">
            <w:pPr>
              <w:spacing w:line="288" w:lineRule="auto"/>
              <w:ind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G&gt;A</w:t>
            </w:r>
          </w:p>
        </w:tc>
        <w:tc>
          <w:tcPr>
            <w:tcW w:w="1418" w:type="dxa"/>
            <w:vAlign w:val="center"/>
          </w:tcPr>
          <w:p w14:paraId="1268BEC0" w14:textId="77777777" w:rsidR="003D4AF3" w:rsidRPr="00592FE5" w:rsidRDefault="003D4AF3" w:rsidP="00BC0FF8">
            <w:pPr>
              <w:spacing w:line="288" w:lineRule="auto"/>
              <w:ind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8 (14,0)</w:t>
            </w:r>
          </w:p>
        </w:tc>
        <w:tc>
          <w:tcPr>
            <w:tcW w:w="1417" w:type="dxa"/>
            <w:vAlign w:val="center"/>
          </w:tcPr>
          <w:p w14:paraId="576A92C8" w14:textId="77777777" w:rsidR="003D4AF3" w:rsidRPr="00592FE5" w:rsidRDefault="003D4AF3" w:rsidP="00BC0FF8">
            <w:pPr>
              <w:spacing w:line="288" w:lineRule="auto"/>
              <w:ind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10 (20,0)</w:t>
            </w:r>
          </w:p>
        </w:tc>
        <w:tc>
          <w:tcPr>
            <w:tcW w:w="1701" w:type="dxa"/>
            <w:vAlign w:val="center"/>
          </w:tcPr>
          <w:p w14:paraId="2E8DE3FD" w14:textId="77777777" w:rsidR="003D4AF3" w:rsidRPr="00592FE5" w:rsidRDefault="003D4AF3" w:rsidP="00BC0FF8">
            <w:pPr>
              <w:spacing w:line="288" w:lineRule="auto"/>
              <w:ind w:left="-108" w:right="-108"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31 (31,0)</w:t>
            </w:r>
          </w:p>
        </w:tc>
        <w:tc>
          <w:tcPr>
            <w:tcW w:w="1383" w:type="dxa"/>
            <w:vAlign w:val="center"/>
          </w:tcPr>
          <w:p w14:paraId="147038E1" w14:textId="77777777" w:rsidR="003D4AF3" w:rsidRPr="00592FE5" w:rsidRDefault="001F6DC6" w:rsidP="00BC0FF8">
            <w:pPr>
              <w:spacing w:line="288" w:lineRule="auto"/>
              <w:ind w:left="-108" w:right="-108" w:firstLine="0"/>
              <w:jc w:val="center"/>
              <w:rPr>
                <w:rFonts w:eastAsia="Calibri" w:cs="Times New Roman"/>
                <w:b/>
                <w:color w:val="000000" w:themeColor="text1"/>
                <w:kern w:val="2"/>
                <w:sz w:val="26"/>
                <w:szCs w:val="26"/>
                <w:vertAlign w:val="superscript"/>
                <w14:ligatures w14:val="standardContextual"/>
              </w:rPr>
            </w:pPr>
            <w:r w:rsidRPr="00592FE5">
              <w:rPr>
                <w:rFonts w:eastAsia="Calibri" w:cs="Times New Roman"/>
                <w:b/>
                <w:color w:val="000000" w:themeColor="text1"/>
                <w:kern w:val="2"/>
                <w:sz w:val="26"/>
                <w:szCs w:val="26"/>
                <w14:ligatures w14:val="standardContextual"/>
              </w:rPr>
              <w:t>0,018</w:t>
            </w:r>
            <w:r w:rsidR="003D4AF3" w:rsidRPr="00592FE5">
              <w:rPr>
                <w:rFonts w:eastAsia="Calibri" w:cs="Times New Roman"/>
                <w:b/>
                <w:color w:val="000000" w:themeColor="text1"/>
                <w:kern w:val="2"/>
                <w:sz w:val="26"/>
                <w:szCs w:val="26"/>
                <w:vertAlign w:val="superscript"/>
                <w14:ligatures w14:val="standardContextual"/>
              </w:rPr>
              <w:t>1-3</w:t>
            </w:r>
          </w:p>
          <w:p w14:paraId="3042CCA8" w14:textId="77777777" w:rsidR="003D4AF3" w:rsidRPr="00592FE5" w:rsidRDefault="001F6DC6" w:rsidP="00BC0FF8">
            <w:pPr>
              <w:spacing w:line="288" w:lineRule="auto"/>
              <w:ind w:left="-108" w:right="-108" w:firstLine="0"/>
              <w:jc w:val="center"/>
              <w:rPr>
                <w:rFonts w:eastAsia="Calibri" w:cs="Times New Roman"/>
                <w:color w:val="FF0000"/>
                <w:kern w:val="2"/>
                <w:sz w:val="26"/>
                <w:szCs w:val="26"/>
                <w:vertAlign w:val="superscript"/>
                <w14:ligatures w14:val="standardContextual"/>
              </w:rPr>
            </w:pPr>
            <w:r w:rsidRPr="00592FE5">
              <w:rPr>
                <w:rFonts w:eastAsia="Calibri" w:cs="Times New Roman"/>
                <w:color w:val="000000" w:themeColor="text1"/>
                <w:kern w:val="2"/>
                <w:sz w:val="26"/>
                <w:szCs w:val="26"/>
                <w14:ligatures w14:val="standardContextual"/>
              </w:rPr>
              <w:t>0,154</w:t>
            </w:r>
            <w:r w:rsidR="003D4AF3" w:rsidRPr="00592FE5">
              <w:rPr>
                <w:rFonts w:eastAsia="Calibri" w:cs="Times New Roman"/>
                <w:color w:val="000000" w:themeColor="text1"/>
                <w:kern w:val="2"/>
                <w:sz w:val="26"/>
                <w:szCs w:val="26"/>
                <w:vertAlign w:val="superscript"/>
                <w14:ligatures w14:val="standardContextual"/>
              </w:rPr>
              <w:t>2-3</w:t>
            </w:r>
          </w:p>
        </w:tc>
      </w:tr>
      <w:tr w:rsidR="003D4AF3" w:rsidRPr="00592FE5" w14:paraId="1471B22D" w14:textId="77777777" w:rsidTr="00900A56">
        <w:trPr>
          <w:trHeight w:val="20"/>
          <w:jc w:val="center"/>
        </w:trPr>
        <w:tc>
          <w:tcPr>
            <w:tcW w:w="1951" w:type="dxa"/>
            <w:vAlign w:val="center"/>
          </w:tcPr>
          <w:p w14:paraId="04108C49" w14:textId="77777777" w:rsidR="003D4AF3" w:rsidRPr="00592FE5" w:rsidRDefault="003D4AF3" w:rsidP="00BC0FF8">
            <w:pPr>
              <w:spacing w:line="288" w:lineRule="auto"/>
              <w:ind w:firstLine="0"/>
              <w:jc w:val="center"/>
              <w:rPr>
                <w:rFonts w:eastAsia="Calibri" w:cs="Times New Roman"/>
                <w:b/>
                <w:bCs/>
                <w:color w:val="000000" w:themeColor="text1"/>
                <w:kern w:val="2"/>
                <w:sz w:val="26"/>
                <w:szCs w:val="26"/>
                <w:lang w:val="uz-Cyrl-UZ"/>
                <w14:ligatures w14:val="standardContextual"/>
              </w:rPr>
            </w:pPr>
            <w:r w:rsidRPr="00592FE5">
              <w:rPr>
                <w:rFonts w:eastAsia="Calibri" w:cs="Times New Roman"/>
                <w:color w:val="000000" w:themeColor="text1"/>
                <w:kern w:val="2"/>
                <w:sz w:val="26"/>
                <w:szCs w:val="26"/>
                <w14:ligatures w14:val="standardContextual"/>
              </w:rPr>
              <w:t>Chr1650791878</w:t>
            </w:r>
          </w:p>
        </w:tc>
        <w:tc>
          <w:tcPr>
            <w:tcW w:w="1134" w:type="dxa"/>
            <w:vAlign w:val="center"/>
          </w:tcPr>
          <w:p w14:paraId="09E27D3A" w14:textId="77777777" w:rsidR="003D4AF3" w:rsidRPr="00592FE5" w:rsidRDefault="003D4AF3" w:rsidP="00BC0FF8">
            <w:pPr>
              <w:spacing w:line="288" w:lineRule="auto"/>
              <w:ind w:firstLine="0"/>
              <w:jc w:val="center"/>
              <w:rPr>
                <w:rFonts w:eastAsia="Calibri" w:cs="Times New Roman"/>
                <w:b/>
                <w:bCs/>
                <w:color w:val="000000" w:themeColor="text1"/>
                <w:kern w:val="2"/>
                <w:sz w:val="26"/>
                <w:szCs w:val="26"/>
                <w:lang w:val="uz-Cyrl-UZ"/>
                <w14:ligatures w14:val="standardContextual"/>
              </w:rPr>
            </w:pPr>
            <w:r w:rsidRPr="00592FE5">
              <w:rPr>
                <w:rFonts w:eastAsia="Calibri" w:cs="Times New Roman"/>
                <w:color w:val="000000" w:themeColor="text1"/>
                <w:kern w:val="2"/>
                <w:sz w:val="26"/>
                <w:szCs w:val="26"/>
                <w14:ligatures w14:val="standardContextual"/>
              </w:rPr>
              <w:t>G&gt;A</w:t>
            </w:r>
          </w:p>
        </w:tc>
        <w:tc>
          <w:tcPr>
            <w:tcW w:w="1418" w:type="dxa"/>
            <w:vAlign w:val="center"/>
          </w:tcPr>
          <w:p w14:paraId="50EAD018" w14:textId="77777777" w:rsidR="003D4AF3" w:rsidRPr="00592FE5" w:rsidRDefault="003D4AF3" w:rsidP="00BC0FF8">
            <w:pPr>
              <w:spacing w:line="288" w:lineRule="auto"/>
              <w:ind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7 (12,3)</w:t>
            </w:r>
          </w:p>
        </w:tc>
        <w:tc>
          <w:tcPr>
            <w:tcW w:w="1417" w:type="dxa"/>
            <w:vAlign w:val="center"/>
          </w:tcPr>
          <w:p w14:paraId="5B3E0122" w14:textId="77777777" w:rsidR="003D4AF3" w:rsidRPr="00592FE5" w:rsidRDefault="003D4AF3" w:rsidP="00BC0FF8">
            <w:pPr>
              <w:spacing w:line="288" w:lineRule="auto"/>
              <w:ind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5 (10,0)</w:t>
            </w:r>
          </w:p>
        </w:tc>
        <w:tc>
          <w:tcPr>
            <w:tcW w:w="1701" w:type="dxa"/>
            <w:vAlign w:val="center"/>
          </w:tcPr>
          <w:p w14:paraId="74BE5C13" w14:textId="77777777" w:rsidR="003D4AF3" w:rsidRPr="00592FE5" w:rsidRDefault="003D4AF3" w:rsidP="00BC0FF8">
            <w:pPr>
              <w:spacing w:line="288" w:lineRule="auto"/>
              <w:ind w:left="-108" w:right="-108"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33 (33,0)</w:t>
            </w:r>
          </w:p>
        </w:tc>
        <w:tc>
          <w:tcPr>
            <w:tcW w:w="1383" w:type="dxa"/>
            <w:vAlign w:val="center"/>
          </w:tcPr>
          <w:p w14:paraId="45DF463B" w14:textId="77777777" w:rsidR="003D4AF3" w:rsidRPr="00592FE5" w:rsidRDefault="003D4AF3" w:rsidP="00BC0FF8">
            <w:pPr>
              <w:spacing w:line="288" w:lineRule="auto"/>
              <w:ind w:left="-108" w:right="-108" w:firstLine="0"/>
              <w:jc w:val="center"/>
              <w:rPr>
                <w:rFonts w:eastAsia="Calibri" w:cs="Times New Roman"/>
                <w:b/>
                <w:color w:val="000000" w:themeColor="text1"/>
                <w:kern w:val="2"/>
                <w:sz w:val="26"/>
                <w:szCs w:val="26"/>
                <w:vertAlign w:val="superscript"/>
                <w14:ligatures w14:val="standardContextual"/>
              </w:rPr>
            </w:pPr>
            <w:r w:rsidRPr="00592FE5">
              <w:rPr>
                <w:rFonts w:eastAsia="Calibri" w:cs="Times New Roman"/>
                <w:b/>
                <w:color w:val="000000" w:themeColor="text1"/>
                <w:kern w:val="2"/>
                <w:sz w:val="26"/>
                <w:szCs w:val="26"/>
                <w14:ligatures w14:val="standardContextual"/>
              </w:rPr>
              <w:t>0,004</w:t>
            </w:r>
            <w:r w:rsidRPr="00592FE5">
              <w:rPr>
                <w:rFonts w:eastAsia="Calibri" w:cs="Times New Roman"/>
                <w:b/>
                <w:color w:val="000000" w:themeColor="text1"/>
                <w:kern w:val="2"/>
                <w:sz w:val="26"/>
                <w:szCs w:val="26"/>
                <w:vertAlign w:val="superscript"/>
                <w14:ligatures w14:val="standardContextual"/>
              </w:rPr>
              <w:t>1-3</w:t>
            </w:r>
          </w:p>
          <w:p w14:paraId="21960CB1" w14:textId="77777777" w:rsidR="003D4AF3" w:rsidRPr="00592FE5" w:rsidRDefault="001F6DC6" w:rsidP="00BC0FF8">
            <w:pPr>
              <w:spacing w:line="288" w:lineRule="auto"/>
              <w:ind w:left="-108" w:right="-108" w:firstLine="0"/>
              <w:jc w:val="center"/>
              <w:rPr>
                <w:rFonts w:eastAsia="Calibri" w:cs="Times New Roman"/>
                <w:color w:val="FF0000"/>
                <w:kern w:val="2"/>
                <w:sz w:val="26"/>
                <w:szCs w:val="26"/>
                <w:vertAlign w:val="superscript"/>
                <w14:ligatures w14:val="standardContextual"/>
              </w:rPr>
            </w:pPr>
            <w:r w:rsidRPr="00592FE5">
              <w:rPr>
                <w:rFonts w:eastAsia="Calibri" w:cs="Times New Roman"/>
                <w:b/>
                <w:color w:val="000000" w:themeColor="text1"/>
                <w:kern w:val="2"/>
                <w:sz w:val="26"/>
                <w:szCs w:val="26"/>
                <w14:ligatures w14:val="standardContextual"/>
              </w:rPr>
              <w:t>0,002</w:t>
            </w:r>
            <w:r w:rsidR="003D4AF3" w:rsidRPr="00592FE5">
              <w:rPr>
                <w:rFonts w:eastAsia="Calibri" w:cs="Times New Roman"/>
                <w:b/>
                <w:color w:val="000000" w:themeColor="text1"/>
                <w:kern w:val="2"/>
                <w:sz w:val="26"/>
                <w:szCs w:val="26"/>
                <w:vertAlign w:val="superscript"/>
                <w14:ligatures w14:val="standardContextual"/>
              </w:rPr>
              <w:t>2-3</w:t>
            </w:r>
          </w:p>
        </w:tc>
      </w:tr>
    </w:tbl>
    <w:p w14:paraId="68CD33F3" w14:textId="77777777" w:rsidR="003D4AF3" w:rsidRPr="00592FE5" w:rsidRDefault="003D4AF3" w:rsidP="00C13E94">
      <w:pPr>
        <w:widowControl w:val="0"/>
        <w:ind w:firstLine="720"/>
        <w:jc w:val="center"/>
        <w:rPr>
          <w:rFonts w:eastAsia="Calibri" w:cs="Times New Roman"/>
          <w:i/>
          <w:color w:val="222222"/>
          <w:kern w:val="2"/>
          <w:szCs w:val="28"/>
          <w14:ligatures w14:val="standardContextual"/>
        </w:rPr>
      </w:pPr>
      <w:r w:rsidRPr="00592FE5">
        <w:rPr>
          <w:rFonts w:eastAsia="Calibri" w:cs="Times New Roman"/>
          <w:i/>
          <w:color w:val="222222"/>
          <w:kern w:val="2"/>
          <w:szCs w:val="28"/>
          <w14:ligatures w14:val="standardContextual"/>
        </w:rPr>
        <w:t xml:space="preserve">Ghi chú: </w:t>
      </w:r>
      <w:r w:rsidRPr="00592FE5">
        <w:rPr>
          <w:rFonts w:eastAsia="Calibri" w:cs="Times New Roman"/>
          <w:color w:val="222222"/>
          <w:kern w:val="2"/>
          <w:szCs w:val="28"/>
          <w14:ligatures w14:val="standardContextual"/>
        </w:rPr>
        <w:t>p tính theo Chi-square test.</w:t>
      </w:r>
    </w:p>
    <w:p w14:paraId="09405AB1" w14:textId="792ED30B" w:rsidR="00BB1C16" w:rsidRPr="00592FE5" w:rsidRDefault="003D4AF3" w:rsidP="00C13E94">
      <w:pPr>
        <w:widowControl w:val="0"/>
        <w:ind w:firstLine="0"/>
        <w:rPr>
          <w:rFonts w:eastAsia="Calibri" w:cs="Times New Roman"/>
          <w:bCs/>
          <w:color w:val="000000" w:themeColor="text1"/>
          <w:spacing w:val="-2"/>
          <w:kern w:val="2"/>
          <w:szCs w:val="28"/>
          <w14:ligatures w14:val="standardContextual"/>
        </w:rPr>
      </w:pPr>
      <w:r w:rsidRPr="00592FE5">
        <w:rPr>
          <w:rFonts w:eastAsia="Calibri" w:cs="Times New Roman"/>
          <w:iCs/>
          <w:color w:val="222222"/>
          <w:kern w:val="2"/>
          <w:szCs w:val="28"/>
          <w14:ligatures w14:val="standardContextual"/>
        </w:rPr>
        <w:tab/>
      </w:r>
      <w:bookmarkStart w:id="376" w:name="_Toc213853645"/>
      <w:r w:rsidR="0016629F" w:rsidRPr="00592FE5">
        <w:rPr>
          <w:rFonts w:eastAsia="Calibri" w:cs="Times New Roman"/>
          <w:iCs/>
          <w:color w:val="000000" w:themeColor="text1"/>
          <w:spacing w:val="-2"/>
          <w:kern w:val="2"/>
          <w:szCs w:val="28"/>
          <w14:ligatures w14:val="standardContextual"/>
        </w:rPr>
        <w:t>Kết quả bả</w:t>
      </w:r>
      <w:r w:rsidR="00D6590E" w:rsidRPr="00592FE5">
        <w:rPr>
          <w:rFonts w:eastAsia="Calibri" w:cs="Times New Roman"/>
          <w:iCs/>
          <w:color w:val="000000" w:themeColor="text1"/>
          <w:spacing w:val="-2"/>
          <w:kern w:val="2"/>
          <w:szCs w:val="28"/>
          <w14:ligatures w14:val="standardContextual"/>
        </w:rPr>
        <w:t>ng 3.19,</w:t>
      </w:r>
      <w:r w:rsidR="0016629F" w:rsidRPr="00592FE5">
        <w:rPr>
          <w:rFonts w:eastAsia="Calibri" w:cs="Times New Roman"/>
          <w:iCs/>
          <w:color w:val="000000" w:themeColor="text1"/>
          <w:spacing w:val="-2"/>
          <w:kern w:val="2"/>
          <w:szCs w:val="28"/>
          <w14:ligatures w14:val="standardContextual"/>
        </w:rPr>
        <w:t xml:space="preserve"> </w:t>
      </w:r>
      <w:r w:rsidR="002D717D" w:rsidRPr="00592FE5">
        <w:rPr>
          <w:rFonts w:eastAsia="Calibri" w:cs="Times New Roman"/>
          <w:iCs/>
          <w:color w:val="000000" w:themeColor="text1"/>
          <w:spacing w:val="-2"/>
          <w:kern w:val="2"/>
          <w:szCs w:val="28"/>
          <w14:ligatures w14:val="standardContextual"/>
        </w:rPr>
        <w:t xml:space="preserve">có </w:t>
      </w:r>
      <w:r w:rsidR="0016629F" w:rsidRPr="00592FE5">
        <w:rPr>
          <w:rFonts w:eastAsia="Calibri" w:cs="Times New Roman"/>
          <w:iCs/>
          <w:color w:val="000000" w:themeColor="text1"/>
          <w:spacing w:val="-2"/>
          <w:kern w:val="2"/>
          <w:szCs w:val="28"/>
          <w14:ligatures w14:val="standardContextual"/>
        </w:rPr>
        <w:t xml:space="preserve">5 </w:t>
      </w:r>
      <w:r w:rsidR="00D6590E" w:rsidRPr="00592FE5">
        <w:rPr>
          <w:rFonts w:eastAsia="Calibri" w:cs="Times New Roman"/>
          <w:iCs/>
          <w:color w:val="000000" w:themeColor="text1"/>
          <w:spacing w:val="-2"/>
          <w:kern w:val="2"/>
          <w:szCs w:val="28"/>
          <w14:ligatures w14:val="standardContextual"/>
        </w:rPr>
        <w:t>biến</w:t>
      </w:r>
      <w:r w:rsidR="002D717D" w:rsidRPr="00592FE5">
        <w:rPr>
          <w:rFonts w:eastAsia="Calibri" w:cs="Times New Roman"/>
          <w:iCs/>
          <w:color w:val="000000" w:themeColor="text1"/>
          <w:spacing w:val="-2"/>
          <w:kern w:val="2"/>
          <w:szCs w:val="28"/>
          <w14:ligatures w14:val="standardContextual"/>
        </w:rPr>
        <w:t xml:space="preserve"> </w:t>
      </w:r>
      <w:r w:rsidR="00D6590E" w:rsidRPr="00592FE5">
        <w:rPr>
          <w:rFonts w:eastAsia="Calibri" w:cs="Times New Roman"/>
          <w:iCs/>
          <w:color w:val="000000" w:themeColor="text1"/>
          <w:spacing w:val="-2"/>
          <w:kern w:val="2"/>
          <w:szCs w:val="28"/>
          <w14:ligatures w14:val="standardContextual"/>
        </w:rPr>
        <w:t>thể</w:t>
      </w:r>
      <w:r w:rsidR="0016629F" w:rsidRPr="00592FE5">
        <w:rPr>
          <w:rFonts w:eastAsia="Calibri" w:cs="Times New Roman"/>
          <w:iCs/>
          <w:color w:val="000000" w:themeColor="text1"/>
          <w:spacing w:val="-2"/>
          <w:kern w:val="2"/>
          <w:szCs w:val="28"/>
          <w14:ligatures w14:val="standardContextual"/>
        </w:rPr>
        <w:t xml:space="preserve"> gen </w:t>
      </w:r>
      <w:r w:rsidR="0016629F" w:rsidRPr="00592FE5">
        <w:rPr>
          <w:rFonts w:eastAsia="Calibri" w:cs="Times New Roman"/>
          <w:i/>
          <w:iCs/>
          <w:color w:val="000000" w:themeColor="text1"/>
          <w:spacing w:val="-2"/>
          <w:kern w:val="2"/>
          <w:szCs w:val="28"/>
          <w14:ligatures w14:val="standardContextual"/>
        </w:rPr>
        <w:t>CYLD</w:t>
      </w:r>
      <w:r w:rsidR="0016629F" w:rsidRPr="00592FE5">
        <w:rPr>
          <w:rFonts w:eastAsia="Calibri" w:cs="Times New Roman"/>
          <w:iCs/>
          <w:color w:val="000000" w:themeColor="text1"/>
          <w:spacing w:val="-2"/>
          <w:kern w:val="2"/>
          <w:szCs w:val="28"/>
          <w14:ligatures w14:val="standardContextual"/>
        </w:rPr>
        <w:t>.</w:t>
      </w:r>
      <w:r w:rsidR="00BB1C16" w:rsidRPr="00592FE5">
        <w:rPr>
          <w:rFonts w:eastAsia="Calibri" w:cs="Times New Roman"/>
          <w:iCs/>
          <w:color w:val="000000" w:themeColor="text1"/>
          <w:spacing w:val="-2"/>
          <w:kern w:val="2"/>
          <w:szCs w:val="28"/>
          <w14:ligatures w14:val="standardContextual"/>
        </w:rPr>
        <w:t xml:space="preserve"> </w:t>
      </w:r>
      <w:r w:rsidR="00BB1C16" w:rsidRPr="00592FE5">
        <w:rPr>
          <w:rFonts w:eastAsia="Calibri" w:cs="Times New Roman"/>
          <w:color w:val="000000" w:themeColor="text1"/>
          <w:spacing w:val="-2"/>
          <w:kern w:val="2"/>
          <w:szCs w:val="28"/>
          <w14:ligatures w14:val="standardContextual"/>
        </w:rPr>
        <w:t>Chr1650791688</w:t>
      </w:r>
      <w:r w:rsidR="00BB1C16" w:rsidRPr="00592FE5">
        <w:rPr>
          <w:rFonts w:eastAsia="Calibri" w:cs="Times New Roman"/>
          <w:bCs/>
          <w:color w:val="000000" w:themeColor="text1"/>
          <w:spacing w:val="-2"/>
          <w:kern w:val="2"/>
          <w:szCs w:val="28"/>
          <w14:ligatures w14:val="standardContextual"/>
        </w:rPr>
        <w:t xml:space="preserve"> </w:t>
      </w:r>
      <w:r w:rsidR="00CD5882" w:rsidRPr="00592FE5">
        <w:rPr>
          <w:rFonts w:eastAsia="Calibri" w:cs="Times New Roman"/>
          <w:iCs/>
          <w:color w:val="000000" w:themeColor="text1"/>
          <w:spacing w:val="-2"/>
          <w:kern w:val="2"/>
          <w:szCs w:val="28"/>
          <w14:ligatures w14:val="standardContextual"/>
        </w:rPr>
        <w:t>ở nhóm ALL</w:t>
      </w:r>
      <w:r w:rsidR="00CD5882" w:rsidRPr="00592FE5">
        <w:rPr>
          <w:rFonts w:eastAsia="Calibri" w:cs="Times New Roman"/>
          <w:bCs/>
          <w:color w:val="000000" w:themeColor="text1"/>
          <w:spacing w:val="-2"/>
          <w:kern w:val="2"/>
          <w:szCs w:val="28"/>
          <w14:ligatures w14:val="standardContextual"/>
        </w:rPr>
        <w:t xml:space="preserve"> </w:t>
      </w:r>
      <w:r w:rsidR="00BB1C16" w:rsidRPr="00592FE5">
        <w:rPr>
          <w:rFonts w:eastAsia="Calibri" w:cs="Times New Roman"/>
          <w:bCs/>
          <w:color w:val="000000" w:themeColor="text1"/>
          <w:spacing w:val="-2"/>
          <w:kern w:val="2"/>
          <w:szCs w:val="28"/>
          <w14:ligatures w14:val="standardContextual"/>
        </w:rPr>
        <w:t>(</w:t>
      </w:r>
      <w:r w:rsidR="00BB1C16" w:rsidRPr="00592FE5">
        <w:rPr>
          <w:rFonts w:eastAsia="Calibri" w:cs="Times New Roman"/>
          <w:color w:val="000000" w:themeColor="text1"/>
          <w:spacing w:val="-2"/>
          <w:kern w:val="2"/>
          <w:szCs w:val="28"/>
          <w14:ligatures w14:val="standardContextual"/>
        </w:rPr>
        <w:t>10,5</w:t>
      </w:r>
      <w:r w:rsidR="00BB1C16" w:rsidRPr="00592FE5">
        <w:rPr>
          <w:rFonts w:eastAsia="Calibri" w:cs="Times New Roman"/>
          <w:bCs/>
          <w:color w:val="000000" w:themeColor="text1"/>
          <w:spacing w:val="-2"/>
          <w:kern w:val="2"/>
          <w:szCs w:val="28"/>
          <w14:ligatures w14:val="standardContextual"/>
        </w:rPr>
        <w:t xml:space="preserve">%) thấp hơn nhóm chứng (34,0%); </w:t>
      </w:r>
      <w:r w:rsidR="00BB1C16" w:rsidRPr="00592FE5">
        <w:rPr>
          <w:rFonts w:eastAsia="Calibri" w:cs="Times New Roman"/>
          <w:color w:val="000000" w:themeColor="text1"/>
          <w:spacing w:val="-2"/>
          <w:kern w:val="2"/>
          <w:szCs w:val="28"/>
          <w14:ligatures w14:val="standardContextual"/>
        </w:rPr>
        <w:t>Chr1650791743</w:t>
      </w:r>
      <w:r w:rsidR="00BB1C16" w:rsidRPr="00592FE5">
        <w:rPr>
          <w:rFonts w:eastAsia="Calibri" w:cs="Times New Roman"/>
          <w:bCs/>
          <w:color w:val="000000" w:themeColor="text1"/>
          <w:spacing w:val="-2"/>
          <w:kern w:val="2"/>
          <w:szCs w:val="28"/>
          <w14:ligatures w14:val="standardContextual"/>
        </w:rPr>
        <w:t xml:space="preserve"> </w:t>
      </w:r>
      <w:r w:rsidR="007F6988" w:rsidRPr="00592FE5">
        <w:rPr>
          <w:rFonts w:eastAsia="Calibri" w:cs="Times New Roman"/>
          <w:iCs/>
          <w:color w:val="000000" w:themeColor="text1"/>
          <w:spacing w:val="-2"/>
          <w:kern w:val="2"/>
          <w:szCs w:val="28"/>
          <w14:ligatures w14:val="standardContextual"/>
        </w:rPr>
        <w:t>ở nhóm ALL</w:t>
      </w:r>
      <w:r w:rsidR="007F6988" w:rsidRPr="00592FE5">
        <w:rPr>
          <w:rFonts w:eastAsia="Times New Roman" w:cs="Times New Roman"/>
          <w:bCs/>
          <w:color w:val="000000" w:themeColor="text1"/>
          <w:spacing w:val="-2"/>
          <w:kern w:val="2"/>
          <w:szCs w:val="28"/>
          <w14:ligatures w14:val="standardContextual"/>
        </w:rPr>
        <w:t xml:space="preserve"> </w:t>
      </w:r>
      <w:r w:rsidR="00BB1C16" w:rsidRPr="00592FE5">
        <w:rPr>
          <w:rFonts w:eastAsia="Times New Roman" w:cs="Times New Roman"/>
          <w:bCs/>
          <w:color w:val="000000" w:themeColor="text1"/>
          <w:spacing w:val="-2"/>
          <w:kern w:val="2"/>
          <w:szCs w:val="28"/>
          <w14:ligatures w14:val="standardContextual"/>
        </w:rPr>
        <w:t>(</w:t>
      </w:r>
      <w:r w:rsidR="00BB1C16" w:rsidRPr="00592FE5">
        <w:rPr>
          <w:rFonts w:eastAsia="Calibri" w:cs="Times New Roman"/>
          <w:color w:val="000000" w:themeColor="text1"/>
          <w:spacing w:val="-2"/>
          <w:kern w:val="2"/>
          <w:szCs w:val="28"/>
          <w14:ligatures w14:val="standardContextual"/>
        </w:rPr>
        <w:t>31,6</w:t>
      </w:r>
      <w:r w:rsidR="00BB1C16" w:rsidRPr="00592FE5">
        <w:rPr>
          <w:rFonts w:eastAsia="Times New Roman" w:cs="Times New Roman"/>
          <w:bCs/>
          <w:color w:val="000000" w:themeColor="text1"/>
          <w:spacing w:val="-2"/>
          <w:kern w:val="2"/>
          <w:szCs w:val="28"/>
          <w14:ligatures w14:val="standardContextual"/>
        </w:rPr>
        <w:t xml:space="preserve">%) cao hơn nhóm chứng (14,0%); </w:t>
      </w:r>
      <w:r w:rsidR="00BB1C16" w:rsidRPr="00592FE5">
        <w:rPr>
          <w:rFonts w:eastAsia="Calibri" w:cs="Times New Roman"/>
          <w:color w:val="000000" w:themeColor="text1"/>
          <w:spacing w:val="-2"/>
          <w:kern w:val="2"/>
          <w:szCs w:val="28"/>
          <w14:ligatures w14:val="standardContextual"/>
        </w:rPr>
        <w:t>Chr1650791811</w:t>
      </w:r>
      <w:r w:rsidR="00BB1C16" w:rsidRPr="00592FE5">
        <w:rPr>
          <w:rFonts w:eastAsia="Calibri" w:cs="Times New Roman"/>
          <w:bCs/>
          <w:color w:val="000000" w:themeColor="text1"/>
          <w:spacing w:val="-2"/>
          <w:kern w:val="2"/>
          <w:szCs w:val="28"/>
          <w14:ligatures w14:val="standardContextual"/>
        </w:rPr>
        <w:t xml:space="preserve"> </w:t>
      </w:r>
      <w:r w:rsidR="007F6988" w:rsidRPr="00592FE5">
        <w:rPr>
          <w:rFonts w:eastAsia="Calibri" w:cs="Times New Roman"/>
          <w:iCs/>
          <w:color w:val="000000" w:themeColor="text1"/>
          <w:spacing w:val="-2"/>
          <w:kern w:val="2"/>
          <w:szCs w:val="28"/>
          <w14:ligatures w14:val="standardContextual"/>
        </w:rPr>
        <w:t>ở nhóm ALL</w:t>
      </w:r>
      <w:r w:rsidR="007F6988" w:rsidRPr="00592FE5">
        <w:rPr>
          <w:rFonts w:eastAsia="Times New Roman" w:cs="Times New Roman"/>
          <w:bCs/>
          <w:color w:val="000000" w:themeColor="text1"/>
          <w:spacing w:val="-2"/>
          <w:kern w:val="2"/>
          <w:szCs w:val="28"/>
          <w14:ligatures w14:val="standardContextual"/>
        </w:rPr>
        <w:t xml:space="preserve"> </w:t>
      </w:r>
      <w:r w:rsidR="00BB1C16" w:rsidRPr="00592FE5">
        <w:rPr>
          <w:rFonts w:eastAsia="Times New Roman" w:cs="Times New Roman"/>
          <w:bCs/>
          <w:color w:val="000000" w:themeColor="text1"/>
          <w:spacing w:val="-2"/>
          <w:kern w:val="2"/>
          <w:szCs w:val="28"/>
          <w14:ligatures w14:val="standardContextual"/>
        </w:rPr>
        <w:t>(</w:t>
      </w:r>
      <w:r w:rsidR="00BB1C16" w:rsidRPr="00592FE5">
        <w:rPr>
          <w:rFonts w:eastAsia="Calibri" w:cs="Times New Roman"/>
          <w:color w:val="000000" w:themeColor="text1"/>
          <w:spacing w:val="-2"/>
          <w:kern w:val="2"/>
          <w:szCs w:val="28"/>
          <w14:ligatures w14:val="standardContextual"/>
        </w:rPr>
        <w:t>10,5</w:t>
      </w:r>
      <w:r w:rsidR="00BB1C16" w:rsidRPr="00592FE5">
        <w:rPr>
          <w:rFonts w:eastAsia="Times New Roman" w:cs="Times New Roman"/>
          <w:bCs/>
          <w:color w:val="000000" w:themeColor="text1"/>
          <w:spacing w:val="-2"/>
          <w:kern w:val="2"/>
          <w:szCs w:val="28"/>
          <w14:ligatures w14:val="standardContextual"/>
        </w:rPr>
        <w:t xml:space="preserve">%) thấp hơn nhóm chứng (26,0%); </w:t>
      </w:r>
      <w:r w:rsidR="00BB1C16" w:rsidRPr="00592FE5">
        <w:rPr>
          <w:rFonts w:eastAsia="Calibri" w:cs="Times New Roman"/>
          <w:color w:val="000000" w:themeColor="text1"/>
          <w:spacing w:val="-2"/>
          <w:kern w:val="2"/>
          <w:szCs w:val="28"/>
          <w14:ligatures w14:val="standardContextual"/>
        </w:rPr>
        <w:t>Chr1650791859</w:t>
      </w:r>
      <w:r w:rsidR="00BB1C16" w:rsidRPr="00592FE5">
        <w:rPr>
          <w:rFonts w:eastAsia="Calibri" w:cs="Times New Roman"/>
          <w:bCs/>
          <w:color w:val="000000" w:themeColor="text1"/>
          <w:spacing w:val="-2"/>
          <w:kern w:val="2"/>
          <w:szCs w:val="28"/>
          <w14:ligatures w14:val="standardContextual"/>
        </w:rPr>
        <w:t xml:space="preserve"> </w:t>
      </w:r>
      <w:r w:rsidR="007F6988" w:rsidRPr="00592FE5">
        <w:rPr>
          <w:rFonts w:eastAsia="Calibri" w:cs="Times New Roman"/>
          <w:iCs/>
          <w:color w:val="000000" w:themeColor="text1"/>
          <w:spacing w:val="-2"/>
          <w:kern w:val="2"/>
          <w:szCs w:val="28"/>
          <w14:ligatures w14:val="standardContextual"/>
        </w:rPr>
        <w:t>ở nhóm ALL</w:t>
      </w:r>
      <w:r w:rsidR="007F6988" w:rsidRPr="00592FE5">
        <w:rPr>
          <w:rFonts w:eastAsia="Times New Roman" w:cs="Times New Roman"/>
          <w:bCs/>
          <w:color w:val="000000" w:themeColor="text1"/>
          <w:spacing w:val="-2"/>
          <w:kern w:val="2"/>
          <w:szCs w:val="28"/>
          <w14:ligatures w14:val="standardContextual"/>
        </w:rPr>
        <w:t xml:space="preserve"> </w:t>
      </w:r>
      <w:r w:rsidR="00BB1C16" w:rsidRPr="00592FE5">
        <w:rPr>
          <w:rFonts w:eastAsia="Times New Roman" w:cs="Times New Roman"/>
          <w:bCs/>
          <w:color w:val="000000" w:themeColor="text1"/>
          <w:spacing w:val="-2"/>
          <w:kern w:val="2"/>
          <w:szCs w:val="28"/>
          <w14:ligatures w14:val="standardContextual"/>
        </w:rPr>
        <w:t>(</w:t>
      </w:r>
      <w:r w:rsidR="00BB1C16" w:rsidRPr="00592FE5">
        <w:rPr>
          <w:rFonts w:eastAsia="Calibri" w:cs="Times New Roman"/>
          <w:color w:val="000000" w:themeColor="text1"/>
          <w:spacing w:val="-2"/>
          <w:kern w:val="2"/>
          <w:szCs w:val="28"/>
          <w14:ligatures w14:val="standardContextual"/>
        </w:rPr>
        <w:t>14,0</w:t>
      </w:r>
      <w:r w:rsidR="00BB1C16" w:rsidRPr="00592FE5">
        <w:rPr>
          <w:rFonts w:eastAsia="Times New Roman" w:cs="Times New Roman"/>
          <w:bCs/>
          <w:color w:val="000000" w:themeColor="text1"/>
          <w:spacing w:val="-2"/>
          <w:kern w:val="2"/>
          <w:szCs w:val="28"/>
          <w14:ligatures w14:val="standardContextual"/>
        </w:rPr>
        <w:t xml:space="preserve">%) thấp hơn nhóm chứng (31,0%); </w:t>
      </w:r>
      <w:r w:rsidR="00BB1C16" w:rsidRPr="00592FE5">
        <w:rPr>
          <w:rFonts w:eastAsia="Calibri" w:cs="Times New Roman"/>
          <w:color w:val="000000" w:themeColor="text1"/>
          <w:spacing w:val="-2"/>
          <w:kern w:val="2"/>
          <w:szCs w:val="28"/>
          <w14:ligatures w14:val="standardContextual"/>
        </w:rPr>
        <w:t>Chr1650791878</w:t>
      </w:r>
      <w:r w:rsidR="00BB1C16" w:rsidRPr="00592FE5">
        <w:rPr>
          <w:rFonts w:eastAsia="Calibri" w:cs="Times New Roman"/>
          <w:bCs/>
          <w:color w:val="000000" w:themeColor="text1"/>
          <w:spacing w:val="-2"/>
          <w:kern w:val="2"/>
          <w:szCs w:val="28"/>
          <w14:ligatures w14:val="standardContextual"/>
        </w:rPr>
        <w:t xml:space="preserve"> </w:t>
      </w:r>
      <w:r w:rsidR="007F6988" w:rsidRPr="00592FE5">
        <w:rPr>
          <w:rFonts w:eastAsia="Calibri" w:cs="Times New Roman"/>
          <w:iCs/>
          <w:color w:val="000000" w:themeColor="text1"/>
          <w:spacing w:val="-2"/>
          <w:kern w:val="2"/>
          <w:szCs w:val="28"/>
          <w14:ligatures w14:val="standardContextual"/>
        </w:rPr>
        <w:t>ở nhóm ALL</w:t>
      </w:r>
      <w:r w:rsidR="007F6988" w:rsidRPr="00592FE5">
        <w:rPr>
          <w:rFonts w:eastAsia="Times New Roman" w:cs="Times New Roman"/>
          <w:bCs/>
          <w:color w:val="000000" w:themeColor="text1"/>
          <w:spacing w:val="-2"/>
          <w:kern w:val="2"/>
          <w:szCs w:val="28"/>
          <w14:ligatures w14:val="standardContextual"/>
        </w:rPr>
        <w:t xml:space="preserve"> </w:t>
      </w:r>
      <w:r w:rsidR="00BB1C16" w:rsidRPr="00592FE5">
        <w:rPr>
          <w:rFonts w:eastAsia="Times New Roman" w:cs="Times New Roman"/>
          <w:bCs/>
          <w:color w:val="000000" w:themeColor="text1"/>
          <w:spacing w:val="-2"/>
          <w:kern w:val="2"/>
          <w:szCs w:val="28"/>
          <w14:ligatures w14:val="standardContextual"/>
        </w:rPr>
        <w:t>(</w:t>
      </w:r>
      <w:r w:rsidR="00BB1C16" w:rsidRPr="00592FE5">
        <w:rPr>
          <w:rFonts w:eastAsia="Calibri" w:cs="Times New Roman"/>
          <w:color w:val="000000" w:themeColor="text1"/>
          <w:spacing w:val="-2"/>
          <w:kern w:val="2"/>
          <w:szCs w:val="28"/>
          <w14:ligatures w14:val="standardContextual"/>
        </w:rPr>
        <w:t>12,3</w:t>
      </w:r>
      <w:r w:rsidR="00EB04FD" w:rsidRPr="00592FE5">
        <w:rPr>
          <w:rFonts w:eastAsia="Times New Roman" w:cs="Times New Roman"/>
          <w:bCs/>
          <w:color w:val="000000" w:themeColor="text1"/>
          <w:spacing w:val="-2"/>
          <w:kern w:val="2"/>
          <w:szCs w:val="28"/>
          <w14:ligatures w14:val="standardContextual"/>
        </w:rPr>
        <w:t xml:space="preserve">%) </w:t>
      </w:r>
      <w:r w:rsidR="00BB1C16" w:rsidRPr="00592FE5">
        <w:rPr>
          <w:rFonts w:eastAsia="Times New Roman" w:cs="Times New Roman"/>
          <w:bCs/>
          <w:color w:val="000000" w:themeColor="text1"/>
          <w:spacing w:val="-2"/>
          <w:kern w:val="2"/>
          <w:szCs w:val="28"/>
          <w14:ligatures w14:val="standardContextual"/>
        </w:rPr>
        <w:t>thấp hơn nhóm chứng (33,0%),</w:t>
      </w:r>
      <w:r w:rsidR="00EB04FD" w:rsidRPr="00592FE5">
        <w:rPr>
          <w:rFonts w:eastAsia="Calibri" w:cs="Times New Roman"/>
          <w:bCs/>
          <w:color w:val="000000" w:themeColor="text1"/>
          <w:spacing w:val="-2"/>
          <w:kern w:val="2"/>
          <w:szCs w:val="28"/>
          <w14:ligatures w14:val="standardContextual"/>
        </w:rPr>
        <w:t xml:space="preserve"> tất cả </w:t>
      </w:r>
      <w:r w:rsidR="00BB1C16" w:rsidRPr="00592FE5">
        <w:rPr>
          <w:rFonts w:eastAsia="Calibri" w:cs="Times New Roman"/>
          <w:bCs/>
          <w:color w:val="000000" w:themeColor="text1"/>
          <w:spacing w:val="-2"/>
          <w:kern w:val="2"/>
          <w:szCs w:val="28"/>
          <w14:ligatures w14:val="standardContextual"/>
        </w:rPr>
        <w:t xml:space="preserve">sự khác biệt </w:t>
      </w:r>
      <w:r w:rsidR="007F6988" w:rsidRPr="00592FE5">
        <w:rPr>
          <w:rFonts w:eastAsia="Calibri" w:cs="Times New Roman"/>
          <w:bCs/>
          <w:color w:val="000000" w:themeColor="text1"/>
          <w:spacing w:val="-2"/>
          <w:kern w:val="2"/>
          <w:szCs w:val="28"/>
          <w14:ligatures w14:val="standardContextual"/>
        </w:rPr>
        <w:t xml:space="preserve">đều </w:t>
      </w:r>
      <w:r w:rsidR="00BB1C16" w:rsidRPr="00592FE5">
        <w:rPr>
          <w:rFonts w:eastAsia="Calibri" w:cs="Times New Roman"/>
          <w:bCs/>
          <w:color w:val="000000" w:themeColor="text1"/>
          <w:spacing w:val="-2"/>
          <w:kern w:val="2"/>
          <w:szCs w:val="28"/>
          <w14:ligatures w14:val="standardContextual"/>
        </w:rPr>
        <w:t xml:space="preserve">có ý </w:t>
      </w:r>
      <w:r w:rsidR="007F6988" w:rsidRPr="00592FE5">
        <w:rPr>
          <w:rFonts w:eastAsia="Calibri" w:cs="Times New Roman"/>
          <w:bCs/>
          <w:color w:val="000000" w:themeColor="text1"/>
          <w:spacing w:val="-2"/>
          <w:kern w:val="2"/>
          <w:szCs w:val="28"/>
          <w14:ligatures w14:val="standardContextual"/>
        </w:rPr>
        <w:t>n</w:t>
      </w:r>
      <w:r w:rsidR="00BB1C16" w:rsidRPr="00592FE5">
        <w:rPr>
          <w:rFonts w:eastAsia="Calibri" w:cs="Times New Roman"/>
          <w:bCs/>
          <w:color w:val="000000" w:themeColor="text1"/>
          <w:spacing w:val="-2"/>
          <w:kern w:val="2"/>
          <w:szCs w:val="28"/>
          <w14:ligatures w14:val="standardContextual"/>
        </w:rPr>
        <w:t>ghĩa thống kê</w:t>
      </w:r>
      <w:r w:rsidR="00EB04FD" w:rsidRPr="00592FE5">
        <w:rPr>
          <w:rFonts w:eastAsia="Calibri" w:cs="Times New Roman"/>
          <w:bCs/>
          <w:color w:val="000000" w:themeColor="text1"/>
          <w:spacing w:val="-2"/>
          <w:kern w:val="2"/>
          <w:szCs w:val="28"/>
          <w14:ligatures w14:val="standardContextual"/>
        </w:rPr>
        <w:t xml:space="preserve"> (p &lt; 0,05).</w:t>
      </w:r>
      <w:r w:rsidR="00BB1C16" w:rsidRPr="00592FE5">
        <w:rPr>
          <w:rFonts w:eastAsia="Calibri" w:cs="Times New Roman"/>
          <w:bCs/>
          <w:color w:val="000000" w:themeColor="text1"/>
          <w:spacing w:val="-2"/>
          <w:kern w:val="2"/>
          <w:szCs w:val="28"/>
          <w14:ligatures w14:val="standardContextual"/>
        </w:rPr>
        <w:t xml:space="preserve"> </w:t>
      </w:r>
      <w:r w:rsidR="007F6988" w:rsidRPr="00592FE5">
        <w:rPr>
          <w:rFonts w:eastAsia="Calibri" w:cs="Times New Roman"/>
          <w:bCs/>
          <w:color w:val="000000" w:themeColor="text1"/>
          <w:spacing w:val="-2"/>
          <w:kern w:val="2"/>
          <w:szCs w:val="28"/>
          <w14:ligatures w14:val="standardContextual"/>
        </w:rPr>
        <w:t xml:space="preserve"> </w:t>
      </w:r>
    </w:p>
    <w:p w14:paraId="56AD0666" w14:textId="6CB16CE9" w:rsidR="00670955" w:rsidRPr="00592FE5" w:rsidRDefault="00EB04FD" w:rsidP="00902DA4">
      <w:pPr>
        <w:widowControl w:val="0"/>
        <w:ind w:firstLine="0"/>
        <w:rPr>
          <w:rFonts w:eastAsia="Times New Roman" w:cs="Times New Roman"/>
          <w:bCs/>
          <w:color w:val="000000" w:themeColor="text1"/>
          <w:spacing w:val="-2"/>
          <w:kern w:val="2"/>
          <w:szCs w:val="28"/>
          <w14:ligatures w14:val="standardContextual"/>
        </w:rPr>
      </w:pPr>
      <w:r w:rsidRPr="00592FE5">
        <w:rPr>
          <w:rFonts w:eastAsia="Calibri" w:cs="Times New Roman"/>
          <w:iCs/>
          <w:color w:val="000000" w:themeColor="text1"/>
          <w:spacing w:val="-2"/>
          <w:kern w:val="2"/>
          <w:szCs w:val="28"/>
          <w14:ligatures w14:val="standardContextual"/>
        </w:rPr>
        <w:tab/>
      </w:r>
      <w:r w:rsidR="00960D32" w:rsidRPr="00592FE5">
        <w:rPr>
          <w:rFonts w:eastAsia="Calibri" w:cs="Times New Roman"/>
          <w:color w:val="000000" w:themeColor="text1"/>
          <w:spacing w:val="-2"/>
          <w:kern w:val="2"/>
          <w:szCs w:val="28"/>
          <w14:ligatures w14:val="standardContextual"/>
        </w:rPr>
        <w:t>Chr1650791688</w:t>
      </w:r>
      <w:r w:rsidR="00960D32" w:rsidRPr="00592FE5">
        <w:rPr>
          <w:rFonts w:eastAsia="Calibri" w:cs="Times New Roman"/>
          <w:bCs/>
          <w:color w:val="000000" w:themeColor="text1"/>
          <w:spacing w:val="-2"/>
          <w:kern w:val="2"/>
          <w:szCs w:val="28"/>
          <w14:ligatures w14:val="standardContextual"/>
        </w:rPr>
        <w:t xml:space="preserve"> </w:t>
      </w:r>
      <w:r w:rsidR="007F6988" w:rsidRPr="00592FE5">
        <w:rPr>
          <w:rFonts w:eastAsia="Calibri" w:cs="Times New Roman"/>
          <w:iCs/>
          <w:color w:val="000000" w:themeColor="text1"/>
          <w:spacing w:val="-2"/>
          <w:kern w:val="2"/>
          <w:szCs w:val="28"/>
          <w14:ligatures w14:val="standardContextual"/>
        </w:rPr>
        <w:t xml:space="preserve">ở nhóm CLL </w:t>
      </w:r>
      <w:r w:rsidR="00960D32" w:rsidRPr="00592FE5">
        <w:rPr>
          <w:rFonts w:eastAsia="Calibri" w:cs="Times New Roman"/>
          <w:bCs/>
          <w:color w:val="000000" w:themeColor="text1"/>
          <w:spacing w:val="-2"/>
          <w:kern w:val="2"/>
          <w:szCs w:val="28"/>
          <w14:ligatures w14:val="standardContextual"/>
        </w:rPr>
        <w:t>(0</w:t>
      </w:r>
      <w:r w:rsidR="0016629F" w:rsidRPr="00592FE5">
        <w:rPr>
          <w:rFonts w:eastAsia="Calibri" w:cs="Times New Roman"/>
          <w:bCs/>
          <w:color w:val="000000" w:themeColor="text1"/>
          <w:spacing w:val="-2"/>
          <w:kern w:val="2"/>
          <w:szCs w:val="28"/>
          <w14:ligatures w14:val="standardContextual"/>
        </w:rPr>
        <w:t xml:space="preserve">,0%) </w:t>
      </w:r>
      <w:r w:rsidR="00990EA2" w:rsidRPr="00592FE5">
        <w:rPr>
          <w:rFonts w:eastAsia="Calibri" w:cs="Times New Roman"/>
          <w:bCs/>
          <w:color w:val="000000" w:themeColor="text1"/>
          <w:spacing w:val="-2"/>
          <w:kern w:val="2"/>
          <w:szCs w:val="28"/>
          <w14:ligatures w14:val="standardContextual"/>
        </w:rPr>
        <w:t>thấp hơn nhóm chứ</w:t>
      </w:r>
      <w:r w:rsidRPr="00592FE5">
        <w:rPr>
          <w:rFonts w:eastAsia="Calibri" w:cs="Times New Roman"/>
          <w:bCs/>
          <w:color w:val="000000" w:themeColor="text1"/>
          <w:spacing w:val="-2"/>
          <w:kern w:val="2"/>
          <w:szCs w:val="28"/>
          <w14:ligatures w14:val="standardContextual"/>
        </w:rPr>
        <w:t>ng (34,0%)</w:t>
      </w:r>
      <w:r w:rsidR="0016629F" w:rsidRPr="00592FE5">
        <w:rPr>
          <w:rFonts w:eastAsia="Calibri" w:cs="Times New Roman"/>
          <w:bCs/>
          <w:color w:val="000000" w:themeColor="text1"/>
          <w:spacing w:val="-2"/>
          <w:kern w:val="2"/>
          <w:szCs w:val="28"/>
          <w14:ligatures w14:val="standardContextual"/>
        </w:rPr>
        <w:t xml:space="preserve">; </w:t>
      </w:r>
      <w:r w:rsidR="00960D32" w:rsidRPr="00592FE5">
        <w:rPr>
          <w:rFonts w:eastAsia="Calibri" w:cs="Times New Roman"/>
          <w:color w:val="000000" w:themeColor="text1"/>
          <w:spacing w:val="-2"/>
          <w:kern w:val="2"/>
          <w:szCs w:val="28"/>
          <w14:ligatures w14:val="standardContextual"/>
        </w:rPr>
        <w:t>Chr1650791743</w:t>
      </w:r>
      <w:r w:rsidR="007F6988" w:rsidRPr="00592FE5">
        <w:rPr>
          <w:rFonts w:eastAsia="Calibri" w:cs="Times New Roman"/>
          <w:color w:val="000000" w:themeColor="text1"/>
          <w:spacing w:val="-2"/>
          <w:kern w:val="2"/>
          <w:szCs w:val="28"/>
          <w14:ligatures w14:val="standardContextual"/>
        </w:rPr>
        <w:t xml:space="preserve"> </w:t>
      </w:r>
      <w:r w:rsidR="007F6988" w:rsidRPr="00592FE5">
        <w:rPr>
          <w:rFonts w:eastAsia="Calibri" w:cs="Times New Roman"/>
          <w:iCs/>
          <w:color w:val="000000" w:themeColor="text1"/>
          <w:spacing w:val="-2"/>
          <w:kern w:val="2"/>
          <w:szCs w:val="28"/>
          <w14:ligatures w14:val="standardContextual"/>
        </w:rPr>
        <w:t>ở nhóm CLL</w:t>
      </w:r>
      <w:r w:rsidR="0016629F" w:rsidRPr="00592FE5">
        <w:rPr>
          <w:rFonts w:eastAsia="Calibri" w:cs="Times New Roman"/>
          <w:bCs/>
          <w:color w:val="000000" w:themeColor="text1"/>
          <w:spacing w:val="-2"/>
          <w:kern w:val="2"/>
          <w:szCs w:val="28"/>
          <w14:ligatures w14:val="standardContextual"/>
        </w:rPr>
        <w:t xml:space="preserve"> </w:t>
      </w:r>
      <w:r w:rsidR="0016629F" w:rsidRPr="00592FE5">
        <w:rPr>
          <w:rFonts w:eastAsia="Times New Roman" w:cs="Times New Roman"/>
          <w:bCs/>
          <w:color w:val="000000" w:themeColor="text1"/>
          <w:spacing w:val="-2"/>
          <w:kern w:val="2"/>
          <w:szCs w:val="28"/>
          <w14:ligatures w14:val="standardContextual"/>
        </w:rPr>
        <w:t>(</w:t>
      </w:r>
      <w:r w:rsidR="00960D32" w:rsidRPr="00592FE5">
        <w:rPr>
          <w:rFonts w:eastAsia="Calibri" w:cs="Times New Roman"/>
          <w:color w:val="000000" w:themeColor="text1"/>
          <w:spacing w:val="-2"/>
          <w:kern w:val="2"/>
          <w:szCs w:val="28"/>
          <w14:ligatures w14:val="standardContextual"/>
        </w:rPr>
        <w:t>32,0</w:t>
      </w:r>
      <w:r w:rsidR="0016629F" w:rsidRPr="00592FE5">
        <w:rPr>
          <w:rFonts w:eastAsia="Times New Roman" w:cs="Times New Roman"/>
          <w:bCs/>
          <w:color w:val="000000" w:themeColor="text1"/>
          <w:spacing w:val="-2"/>
          <w:kern w:val="2"/>
          <w:szCs w:val="28"/>
          <w14:ligatures w14:val="standardContextual"/>
        </w:rPr>
        <w:t xml:space="preserve">%) </w:t>
      </w:r>
      <w:r w:rsidR="00990EA2" w:rsidRPr="00592FE5">
        <w:rPr>
          <w:rFonts w:eastAsia="Times New Roman" w:cs="Times New Roman"/>
          <w:bCs/>
          <w:color w:val="000000" w:themeColor="text1"/>
          <w:spacing w:val="-2"/>
          <w:kern w:val="2"/>
          <w:szCs w:val="28"/>
          <w14:ligatures w14:val="standardContextual"/>
        </w:rPr>
        <w:t>c</w:t>
      </w:r>
      <w:r w:rsidRPr="00592FE5">
        <w:rPr>
          <w:rFonts w:eastAsia="Times New Roman" w:cs="Times New Roman"/>
          <w:bCs/>
          <w:color w:val="000000" w:themeColor="text1"/>
          <w:spacing w:val="-2"/>
          <w:kern w:val="2"/>
          <w:szCs w:val="28"/>
          <w14:ligatures w14:val="standardContextual"/>
        </w:rPr>
        <w:t>ao hơn nhóm chứng (14,0%)</w:t>
      </w:r>
      <w:r w:rsidR="0016629F" w:rsidRPr="00592FE5">
        <w:rPr>
          <w:rFonts w:eastAsia="Times New Roman" w:cs="Times New Roman"/>
          <w:bCs/>
          <w:color w:val="000000" w:themeColor="text1"/>
          <w:spacing w:val="-2"/>
          <w:kern w:val="2"/>
          <w:szCs w:val="28"/>
          <w14:ligatures w14:val="standardContextual"/>
        </w:rPr>
        <w:t xml:space="preserve">; </w:t>
      </w:r>
      <w:r w:rsidR="00960D32" w:rsidRPr="00592FE5">
        <w:rPr>
          <w:rFonts w:eastAsia="Calibri" w:cs="Times New Roman"/>
          <w:color w:val="000000" w:themeColor="text1"/>
          <w:spacing w:val="-2"/>
          <w:kern w:val="2"/>
          <w:szCs w:val="28"/>
          <w14:ligatures w14:val="standardContextual"/>
        </w:rPr>
        <w:t>Chr1650791811</w:t>
      </w:r>
      <w:r w:rsidR="007F6988" w:rsidRPr="00592FE5">
        <w:rPr>
          <w:rFonts w:eastAsia="Calibri" w:cs="Times New Roman"/>
          <w:color w:val="000000" w:themeColor="text1"/>
          <w:spacing w:val="-2"/>
          <w:kern w:val="2"/>
          <w:szCs w:val="28"/>
          <w14:ligatures w14:val="standardContextual"/>
        </w:rPr>
        <w:t xml:space="preserve"> </w:t>
      </w:r>
      <w:r w:rsidR="007F6988" w:rsidRPr="00592FE5">
        <w:rPr>
          <w:rFonts w:eastAsia="Calibri" w:cs="Times New Roman"/>
          <w:iCs/>
          <w:color w:val="000000" w:themeColor="text1"/>
          <w:spacing w:val="-2"/>
          <w:kern w:val="2"/>
          <w:szCs w:val="28"/>
          <w14:ligatures w14:val="standardContextual"/>
        </w:rPr>
        <w:t>ở nhóm CLL</w:t>
      </w:r>
      <w:r w:rsidR="0016629F" w:rsidRPr="00592FE5">
        <w:rPr>
          <w:rFonts w:eastAsia="Calibri" w:cs="Times New Roman"/>
          <w:bCs/>
          <w:color w:val="000000" w:themeColor="text1"/>
          <w:spacing w:val="-2"/>
          <w:kern w:val="2"/>
          <w:szCs w:val="28"/>
          <w14:ligatures w14:val="standardContextual"/>
        </w:rPr>
        <w:t xml:space="preserve"> </w:t>
      </w:r>
      <w:r w:rsidR="0016629F" w:rsidRPr="00592FE5">
        <w:rPr>
          <w:rFonts w:eastAsia="Times New Roman" w:cs="Times New Roman"/>
          <w:bCs/>
          <w:color w:val="000000" w:themeColor="text1"/>
          <w:spacing w:val="-2"/>
          <w:kern w:val="2"/>
          <w:szCs w:val="28"/>
          <w14:ligatures w14:val="standardContextual"/>
        </w:rPr>
        <w:t>(</w:t>
      </w:r>
      <w:r w:rsidR="00960D32" w:rsidRPr="00592FE5">
        <w:rPr>
          <w:rFonts w:eastAsia="Calibri" w:cs="Times New Roman"/>
          <w:color w:val="000000" w:themeColor="text1"/>
          <w:spacing w:val="-2"/>
          <w:kern w:val="2"/>
          <w:szCs w:val="28"/>
          <w14:ligatures w14:val="standardContextual"/>
        </w:rPr>
        <w:t>8,0</w:t>
      </w:r>
      <w:r w:rsidR="0016629F" w:rsidRPr="00592FE5">
        <w:rPr>
          <w:rFonts w:eastAsia="Times New Roman" w:cs="Times New Roman"/>
          <w:bCs/>
          <w:color w:val="000000" w:themeColor="text1"/>
          <w:spacing w:val="-2"/>
          <w:kern w:val="2"/>
          <w:szCs w:val="28"/>
          <w14:ligatures w14:val="standardContextual"/>
        </w:rPr>
        <w:t>%)</w:t>
      </w:r>
      <w:r w:rsidR="0049699B" w:rsidRPr="00592FE5">
        <w:rPr>
          <w:rFonts w:eastAsia="Times New Roman" w:cs="Times New Roman"/>
          <w:bCs/>
          <w:color w:val="000000" w:themeColor="text1"/>
          <w:spacing w:val="-2"/>
          <w:kern w:val="2"/>
          <w:szCs w:val="28"/>
          <w14:ligatures w14:val="standardContextual"/>
        </w:rPr>
        <w:t xml:space="preserve"> thấp hơn nhóm chứng (26,0%)</w:t>
      </w:r>
      <w:r w:rsidR="0016629F" w:rsidRPr="00592FE5">
        <w:rPr>
          <w:rFonts w:eastAsia="Times New Roman" w:cs="Times New Roman"/>
          <w:bCs/>
          <w:color w:val="000000" w:themeColor="text1"/>
          <w:spacing w:val="-2"/>
          <w:kern w:val="2"/>
          <w:szCs w:val="28"/>
          <w14:ligatures w14:val="standardContextual"/>
        </w:rPr>
        <w:t xml:space="preserve">; </w:t>
      </w:r>
      <w:r w:rsidR="00960D32" w:rsidRPr="00592FE5">
        <w:rPr>
          <w:rFonts w:eastAsia="Calibri" w:cs="Times New Roman"/>
          <w:color w:val="000000" w:themeColor="text1"/>
          <w:spacing w:val="-2"/>
          <w:kern w:val="2"/>
          <w:szCs w:val="28"/>
          <w14:ligatures w14:val="standardContextual"/>
        </w:rPr>
        <w:t>Chr1650791878</w:t>
      </w:r>
      <w:r w:rsidR="0016629F" w:rsidRPr="00592FE5">
        <w:rPr>
          <w:rFonts w:eastAsia="Calibri" w:cs="Times New Roman"/>
          <w:bCs/>
          <w:color w:val="000000" w:themeColor="text1"/>
          <w:spacing w:val="-2"/>
          <w:kern w:val="2"/>
          <w:szCs w:val="28"/>
          <w14:ligatures w14:val="standardContextual"/>
        </w:rPr>
        <w:t xml:space="preserve"> </w:t>
      </w:r>
      <w:r w:rsidR="0016629F" w:rsidRPr="00592FE5">
        <w:rPr>
          <w:rFonts w:eastAsia="Times New Roman" w:cs="Times New Roman"/>
          <w:bCs/>
          <w:color w:val="000000" w:themeColor="text1"/>
          <w:spacing w:val="-2"/>
          <w:kern w:val="2"/>
          <w:szCs w:val="28"/>
          <w14:ligatures w14:val="standardContextual"/>
        </w:rPr>
        <w:t>(</w:t>
      </w:r>
      <w:r w:rsidR="00456941" w:rsidRPr="00592FE5">
        <w:rPr>
          <w:rFonts w:eastAsia="Calibri" w:cs="Times New Roman"/>
          <w:color w:val="000000" w:themeColor="text1"/>
          <w:spacing w:val="-2"/>
          <w:kern w:val="2"/>
          <w:szCs w:val="28"/>
          <w14:ligatures w14:val="standardContextual"/>
        </w:rPr>
        <w:t>10,0</w:t>
      </w:r>
      <w:r w:rsidR="0016629F" w:rsidRPr="00592FE5">
        <w:rPr>
          <w:rFonts w:eastAsia="Times New Roman" w:cs="Times New Roman"/>
          <w:bCs/>
          <w:color w:val="000000" w:themeColor="text1"/>
          <w:spacing w:val="-2"/>
          <w:kern w:val="2"/>
          <w:szCs w:val="28"/>
          <w14:ligatures w14:val="standardContextual"/>
        </w:rPr>
        <w:t xml:space="preserve">%) </w:t>
      </w:r>
      <w:r w:rsidR="0039314E" w:rsidRPr="00592FE5">
        <w:rPr>
          <w:rFonts w:eastAsia="Times New Roman" w:cs="Times New Roman"/>
          <w:bCs/>
          <w:color w:val="000000" w:themeColor="text1"/>
          <w:spacing w:val="-2"/>
          <w:kern w:val="2"/>
          <w:szCs w:val="28"/>
          <w14:ligatures w14:val="standardContextual"/>
        </w:rPr>
        <w:t>thấp hơn nhóm chứng (33,0%)</w:t>
      </w:r>
      <w:r w:rsidR="00CA3D8D" w:rsidRPr="00592FE5">
        <w:rPr>
          <w:rFonts w:eastAsia="Times New Roman" w:cs="Times New Roman"/>
          <w:bCs/>
          <w:color w:val="000000" w:themeColor="text1"/>
          <w:spacing w:val="-2"/>
          <w:kern w:val="2"/>
          <w:szCs w:val="28"/>
          <w14:ligatures w14:val="standardContextual"/>
        </w:rPr>
        <w:t>,</w:t>
      </w:r>
      <w:r w:rsidRPr="00592FE5">
        <w:rPr>
          <w:rFonts w:eastAsia="Times New Roman" w:cs="Times New Roman"/>
          <w:bCs/>
          <w:color w:val="000000" w:themeColor="text1"/>
          <w:spacing w:val="-2"/>
          <w:kern w:val="2"/>
          <w:szCs w:val="28"/>
          <w14:ligatures w14:val="standardContextual"/>
        </w:rPr>
        <w:t xml:space="preserve"> các khác biệt đều có ý nghĩa thống kê</w:t>
      </w:r>
      <w:r w:rsidR="0049699B" w:rsidRPr="00592FE5">
        <w:rPr>
          <w:rFonts w:eastAsia="Times New Roman" w:cs="Times New Roman"/>
          <w:bCs/>
          <w:color w:val="000000" w:themeColor="text1"/>
          <w:spacing w:val="-2"/>
          <w:kern w:val="2"/>
          <w:szCs w:val="28"/>
          <w14:ligatures w14:val="standardContextual"/>
        </w:rPr>
        <w:t xml:space="preserve"> </w:t>
      </w:r>
      <w:r w:rsidR="00AB6155" w:rsidRPr="00592FE5">
        <w:rPr>
          <w:rFonts w:eastAsia="Times New Roman" w:cs="Times New Roman"/>
          <w:bCs/>
          <w:color w:val="000000" w:themeColor="text1"/>
          <w:spacing w:val="-2"/>
          <w:kern w:val="2"/>
          <w:szCs w:val="28"/>
          <w14:ligatures w14:val="standardContextual"/>
        </w:rPr>
        <w:t>(p</w:t>
      </w:r>
      <w:r w:rsidR="00286685" w:rsidRPr="00592FE5">
        <w:rPr>
          <w:rFonts w:eastAsia="Times New Roman" w:cs="Times New Roman"/>
          <w:bCs/>
          <w:color w:val="000000" w:themeColor="text1"/>
          <w:spacing w:val="-2"/>
          <w:kern w:val="2"/>
          <w:szCs w:val="28"/>
          <w14:ligatures w14:val="standardContextual"/>
        </w:rPr>
        <w:t xml:space="preserve"> </w:t>
      </w:r>
      <w:r w:rsidR="00AB6155" w:rsidRPr="00592FE5">
        <w:rPr>
          <w:rFonts w:eastAsia="Times New Roman" w:cs="Times New Roman"/>
          <w:bCs/>
          <w:color w:val="000000" w:themeColor="text1"/>
          <w:spacing w:val="-2"/>
          <w:kern w:val="2"/>
          <w:szCs w:val="28"/>
          <w14:ligatures w14:val="standardContextual"/>
        </w:rPr>
        <w:t>&lt;</w:t>
      </w:r>
      <w:r w:rsidR="00286685" w:rsidRPr="00592FE5">
        <w:rPr>
          <w:rFonts w:eastAsia="Times New Roman" w:cs="Times New Roman"/>
          <w:bCs/>
          <w:color w:val="000000" w:themeColor="text1"/>
          <w:spacing w:val="-2"/>
          <w:kern w:val="2"/>
          <w:szCs w:val="28"/>
          <w14:ligatures w14:val="standardContextual"/>
        </w:rPr>
        <w:t xml:space="preserve"> </w:t>
      </w:r>
      <w:r w:rsidR="0016629F" w:rsidRPr="00592FE5">
        <w:rPr>
          <w:rFonts w:eastAsia="Times New Roman" w:cs="Times New Roman"/>
          <w:bCs/>
          <w:color w:val="000000" w:themeColor="text1"/>
          <w:spacing w:val="-2"/>
          <w:kern w:val="2"/>
          <w:szCs w:val="28"/>
          <w14:ligatures w14:val="standardContextual"/>
        </w:rPr>
        <w:t>0,05).</w:t>
      </w:r>
      <w:r w:rsidRPr="00592FE5">
        <w:rPr>
          <w:rFonts w:eastAsia="Times New Roman" w:cs="Times New Roman"/>
          <w:bCs/>
          <w:color w:val="000000" w:themeColor="text1"/>
          <w:spacing w:val="-2"/>
          <w:kern w:val="2"/>
          <w:szCs w:val="28"/>
          <w14:ligatures w14:val="standardContextual"/>
        </w:rPr>
        <w:t xml:space="preserve"> </w:t>
      </w:r>
      <w:r w:rsidRPr="00592FE5">
        <w:rPr>
          <w:rFonts w:eastAsia="Calibri" w:cs="Times New Roman"/>
          <w:color w:val="000000" w:themeColor="text1"/>
          <w:spacing w:val="-2"/>
          <w:kern w:val="2"/>
          <w:szCs w:val="28"/>
          <w14:ligatures w14:val="standardContextual"/>
        </w:rPr>
        <w:t>Chr1650791859</w:t>
      </w:r>
      <w:r w:rsidRPr="00592FE5">
        <w:rPr>
          <w:rFonts w:eastAsia="Calibri" w:cs="Times New Roman"/>
          <w:bCs/>
          <w:color w:val="000000" w:themeColor="text1"/>
          <w:spacing w:val="-2"/>
          <w:kern w:val="2"/>
          <w:szCs w:val="28"/>
          <w14:ligatures w14:val="standardContextual"/>
        </w:rPr>
        <w:t xml:space="preserve"> </w:t>
      </w:r>
      <w:r w:rsidR="007F6988" w:rsidRPr="00592FE5">
        <w:rPr>
          <w:rFonts w:eastAsia="Calibri" w:cs="Times New Roman"/>
          <w:iCs/>
          <w:color w:val="000000" w:themeColor="text1"/>
          <w:spacing w:val="-2"/>
          <w:kern w:val="2"/>
          <w:szCs w:val="28"/>
          <w14:ligatures w14:val="standardContextual"/>
        </w:rPr>
        <w:t xml:space="preserve">ở nhóm CLL </w:t>
      </w:r>
      <w:r w:rsidRPr="00592FE5">
        <w:rPr>
          <w:rFonts w:eastAsia="Times New Roman" w:cs="Times New Roman"/>
          <w:bCs/>
          <w:color w:val="000000" w:themeColor="text1"/>
          <w:spacing w:val="-2"/>
          <w:kern w:val="2"/>
          <w:szCs w:val="28"/>
          <w14:ligatures w14:val="standardContextual"/>
        </w:rPr>
        <w:t>(</w:t>
      </w:r>
      <w:r w:rsidRPr="00592FE5">
        <w:rPr>
          <w:rFonts w:eastAsia="Calibri" w:cs="Times New Roman"/>
          <w:color w:val="000000" w:themeColor="text1"/>
          <w:spacing w:val="-2"/>
          <w:kern w:val="2"/>
          <w:szCs w:val="28"/>
          <w14:ligatures w14:val="standardContextual"/>
        </w:rPr>
        <w:t>20,0</w:t>
      </w:r>
      <w:r w:rsidRPr="00592FE5">
        <w:rPr>
          <w:rFonts w:eastAsia="Times New Roman" w:cs="Times New Roman"/>
          <w:bCs/>
          <w:color w:val="000000" w:themeColor="text1"/>
          <w:spacing w:val="-2"/>
          <w:kern w:val="2"/>
          <w:szCs w:val="28"/>
          <w14:ligatures w14:val="standardContextual"/>
        </w:rPr>
        <w:t>%) thấp hơn nhóm chứng (31,0%)</w:t>
      </w:r>
      <w:r w:rsidR="00CD5882" w:rsidRPr="00592FE5">
        <w:rPr>
          <w:rFonts w:eastAsia="Times New Roman" w:cs="Times New Roman"/>
          <w:bCs/>
          <w:color w:val="000000" w:themeColor="text1"/>
          <w:spacing w:val="-2"/>
          <w:kern w:val="2"/>
          <w:szCs w:val="28"/>
          <w14:ligatures w14:val="standardContextual"/>
        </w:rPr>
        <w:t>, sự khác biệt không có ý nghĩa thống kê (p &gt; 0,05).</w:t>
      </w:r>
      <w:r w:rsidR="007F6988" w:rsidRPr="00592FE5">
        <w:rPr>
          <w:rFonts w:eastAsia="Times New Roman" w:cs="Times New Roman"/>
          <w:bCs/>
          <w:color w:val="000000" w:themeColor="text1"/>
          <w:spacing w:val="-2"/>
          <w:kern w:val="2"/>
          <w:szCs w:val="28"/>
          <w14:ligatures w14:val="standardContextual"/>
        </w:rPr>
        <w:t xml:space="preserve">  </w:t>
      </w:r>
    </w:p>
    <w:p w14:paraId="276B18B2" w14:textId="77777777" w:rsidR="008C2618" w:rsidRPr="00592FE5" w:rsidRDefault="008C2618" w:rsidP="00902DA4">
      <w:pPr>
        <w:widowControl w:val="0"/>
        <w:ind w:firstLine="0"/>
        <w:rPr>
          <w:rFonts w:eastAsia="Calibri"/>
          <w:b/>
          <w:szCs w:val="28"/>
        </w:rPr>
      </w:pPr>
    </w:p>
    <w:p w14:paraId="22685D56" w14:textId="7F952199" w:rsidR="003D4AF3" w:rsidRPr="00592FE5" w:rsidRDefault="003D4AF3" w:rsidP="0016629F">
      <w:pPr>
        <w:spacing w:line="336" w:lineRule="auto"/>
        <w:ind w:firstLine="0"/>
        <w:jc w:val="center"/>
        <w:rPr>
          <w:rFonts w:eastAsia="Calibri"/>
          <w:szCs w:val="28"/>
        </w:rPr>
      </w:pPr>
      <w:bookmarkStart w:id="377" w:name="_Toc231049711"/>
      <w:r w:rsidRPr="00592FE5">
        <w:rPr>
          <w:rFonts w:eastAsia="Calibri"/>
          <w:b/>
          <w:szCs w:val="28"/>
        </w:rPr>
        <w:t>Bảng 3.</w:t>
      </w:r>
      <w:r w:rsidRPr="00592FE5">
        <w:rPr>
          <w:rFonts w:eastAsia="Calibri"/>
          <w:b/>
          <w:szCs w:val="28"/>
        </w:rPr>
        <w:fldChar w:fldCharType="begin"/>
      </w:r>
      <w:r w:rsidRPr="00592FE5">
        <w:rPr>
          <w:rFonts w:eastAsia="Calibri"/>
          <w:b/>
          <w:szCs w:val="28"/>
        </w:rPr>
        <w:instrText xml:space="preserve"> SEQ Bảng_3. \* ARABIC </w:instrText>
      </w:r>
      <w:r w:rsidRPr="00592FE5">
        <w:rPr>
          <w:rFonts w:eastAsia="Calibri"/>
          <w:b/>
          <w:szCs w:val="28"/>
        </w:rPr>
        <w:fldChar w:fldCharType="separate"/>
      </w:r>
      <w:r w:rsidR="00CC1410">
        <w:rPr>
          <w:rFonts w:eastAsia="Calibri"/>
          <w:b/>
          <w:noProof/>
          <w:szCs w:val="28"/>
        </w:rPr>
        <w:t>20</w:t>
      </w:r>
      <w:r w:rsidRPr="00592FE5">
        <w:rPr>
          <w:rFonts w:eastAsia="Calibri"/>
          <w:b/>
          <w:szCs w:val="28"/>
        </w:rPr>
        <w:fldChar w:fldCharType="end"/>
      </w:r>
      <w:r w:rsidRPr="00592FE5">
        <w:rPr>
          <w:rFonts w:eastAsia="Calibri"/>
          <w:b/>
          <w:szCs w:val="28"/>
        </w:rPr>
        <w:t xml:space="preserve">. </w:t>
      </w:r>
      <w:bookmarkEnd w:id="376"/>
      <w:r w:rsidR="0049699B" w:rsidRPr="00592FE5">
        <w:rPr>
          <w:rFonts w:eastAsia="Calibri"/>
        </w:rPr>
        <w:t xml:space="preserve">Phân bố biến thể gen </w:t>
      </w:r>
      <w:r w:rsidR="0049699B" w:rsidRPr="00592FE5">
        <w:rPr>
          <w:rFonts w:eastAsia="Calibri"/>
          <w:i/>
        </w:rPr>
        <w:t>CYLD</w:t>
      </w:r>
      <w:r w:rsidR="0049699B" w:rsidRPr="00592FE5">
        <w:rPr>
          <w:rFonts w:eastAsia="Calibri"/>
        </w:rPr>
        <w:t xml:space="preserve"> theo định luật </w:t>
      </w:r>
      <w:r w:rsidR="0049699B" w:rsidRPr="00592FE5">
        <w:rPr>
          <w:rFonts w:eastAsia="Calibri"/>
          <w:iCs/>
          <w:color w:val="222222"/>
          <w:kern w:val="2"/>
          <w:szCs w:val="28"/>
          <w14:ligatures w14:val="standardContextual"/>
        </w:rPr>
        <w:t>Hardy-Weinber</w:t>
      </w:r>
      <w:r w:rsidR="0049699B" w:rsidRPr="00592FE5">
        <w:rPr>
          <w:rFonts w:eastAsia="Calibri"/>
          <w:bCs/>
          <w:iCs/>
          <w:color w:val="222222"/>
          <w:kern w:val="2"/>
          <w:szCs w:val="28"/>
          <w14:ligatures w14:val="standardContextual"/>
        </w:rPr>
        <w:t>g</w:t>
      </w:r>
      <w:bookmarkEnd w:id="377"/>
    </w:p>
    <w:tbl>
      <w:tblPr>
        <w:tblStyle w:val="LiBang2"/>
        <w:tblW w:w="5000" w:type="pct"/>
        <w:tblLook w:val="04A0" w:firstRow="1" w:lastRow="0" w:firstColumn="1" w:lastColumn="0" w:noHBand="0" w:noVBand="1"/>
      </w:tblPr>
      <w:tblGrid>
        <w:gridCol w:w="1852"/>
        <w:gridCol w:w="742"/>
        <w:gridCol w:w="1046"/>
        <w:gridCol w:w="742"/>
        <w:gridCol w:w="1046"/>
        <w:gridCol w:w="742"/>
        <w:gridCol w:w="1046"/>
        <w:gridCol w:w="742"/>
        <w:gridCol w:w="1046"/>
      </w:tblGrid>
      <w:tr w:rsidR="003D4AF3" w:rsidRPr="00592FE5" w14:paraId="0F97C524" w14:textId="77777777" w:rsidTr="0050379A">
        <w:trPr>
          <w:trHeight w:val="300"/>
        </w:trPr>
        <w:tc>
          <w:tcPr>
            <w:tcW w:w="1028" w:type="pct"/>
            <w:vMerge w:val="restart"/>
            <w:vAlign w:val="center"/>
          </w:tcPr>
          <w:p w14:paraId="18D18004" w14:textId="77777777" w:rsidR="003D4AF3" w:rsidRPr="00592FE5" w:rsidRDefault="003D4AF3" w:rsidP="00900A56">
            <w:pPr>
              <w:spacing w:before="60" w:after="60" w:line="300" w:lineRule="exact"/>
              <w:ind w:firstLine="0"/>
              <w:jc w:val="center"/>
              <w:rPr>
                <w:rFonts w:eastAsia="Calibri"/>
                <w:b/>
                <w:sz w:val="22"/>
                <w:szCs w:val="22"/>
              </w:rPr>
            </w:pPr>
            <w:r w:rsidRPr="00592FE5">
              <w:rPr>
                <w:rFonts w:eastAsia="Calibri"/>
                <w:b/>
                <w:i/>
                <w:sz w:val="22"/>
                <w:szCs w:val="22"/>
              </w:rPr>
              <w:t>CYLD</w:t>
            </w:r>
          </w:p>
        </w:tc>
        <w:tc>
          <w:tcPr>
            <w:tcW w:w="993" w:type="pct"/>
            <w:gridSpan w:val="2"/>
            <w:vAlign w:val="center"/>
          </w:tcPr>
          <w:p w14:paraId="24A63A97" w14:textId="77777777" w:rsidR="0050379A" w:rsidRPr="00592FE5" w:rsidRDefault="003D4AF3" w:rsidP="00900A56">
            <w:pPr>
              <w:spacing w:before="20" w:after="20" w:line="300" w:lineRule="exact"/>
              <w:ind w:firstLine="0"/>
              <w:jc w:val="center"/>
              <w:rPr>
                <w:rFonts w:eastAsia="Calibri"/>
                <w:b/>
                <w:sz w:val="22"/>
                <w:szCs w:val="22"/>
              </w:rPr>
            </w:pPr>
            <w:r w:rsidRPr="00592FE5">
              <w:rPr>
                <w:rFonts w:eastAsia="Calibri"/>
                <w:b/>
                <w:sz w:val="22"/>
                <w:szCs w:val="22"/>
              </w:rPr>
              <w:t xml:space="preserve">Nhóm chứng </w:t>
            </w:r>
          </w:p>
          <w:p w14:paraId="3828CFC7" w14:textId="182274CC" w:rsidR="003D4AF3" w:rsidRPr="00592FE5" w:rsidRDefault="003D4AF3" w:rsidP="00900A56">
            <w:pPr>
              <w:spacing w:before="20" w:after="20" w:line="300" w:lineRule="exact"/>
              <w:ind w:firstLine="0"/>
              <w:jc w:val="center"/>
              <w:rPr>
                <w:rFonts w:eastAsia="Calibri"/>
                <w:b/>
                <w:sz w:val="22"/>
                <w:szCs w:val="22"/>
              </w:rPr>
            </w:pPr>
            <w:r w:rsidRPr="00592FE5">
              <w:rPr>
                <w:rFonts w:eastAsia="Calibri"/>
                <w:b/>
                <w:sz w:val="22"/>
                <w:szCs w:val="22"/>
              </w:rPr>
              <w:t>(n=100)</w:t>
            </w:r>
          </w:p>
        </w:tc>
        <w:tc>
          <w:tcPr>
            <w:tcW w:w="993" w:type="pct"/>
            <w:gridSpan w:val="2"/>
            <w:vAlign w:val="center"/>
          </w:tcPr>
          <w:p w14:paraId="10B7D339" w14:textId="77777777" w:rsidR="003D4AF3" w:rsidRPr="00592FE5" w:rsidRDefault="003D4AF3" w:rsidP="00900A56">
            <w:pPr>
              <w:spacing w:before="20" w:after="20" w:line="300" w:lineRule="exact"/>
              <w:ind w:firstLine="0"/>
              <w:jc w:val="center"/>
              <w:rPr>
                <w:rFonts w:eastAsia="Calibri"/>
                <w:b/>
                <w:sz w:val="22"/>
                <w:szCs w:val="22"/>
              </w:rPr>
            </w:pPr>
            <w:r w:rsidRPr="00592FE5">
              <w:rPr>
                <w:rFonts w:eastAsia="Calibri"/>
                <w:b/>
                <w:sz w:val="22"/>
                <w:szCs w:val="22"/>
              </w:rPr>
              <w:t>Nhóm CLL</w:t>
            </w:r>
          </w:p>
          <w:p w14:paraId="772EE195" w14:textId="77777777" w:rsidR="003D4AF3" w:rsidRPr="00592FE5" w:rsidRDefault="003D4AF3" w:rsidP="00900A56">
            <w:pPr>
              <w:spacing w:before="20" w:after="20" w:line="300" w:lineRule="exact"/>
              <w:ind w:firstLine="0"/>
              <w:jc w:val="center"/>
              <w:rPr>
                <w:rFonts w:eastAsia="Calibri"/>
                <w:b/>
                <w:sz w:val="22"/>
                <w:szCs w:val="22"/>
              </w:rPr>
            </w:pPr>
            <w:r w:rsidRPr="00592FE5">
              <w:rPr>
                <w:rFonts w:eastAsia="Calibri"/>
                <w:b/>
                <w:sz w:val="22"/>
                <w:szCs w:val="22"/>
              </w:rPr>
              <w:t>(n=50)</w:t>
            </w:r>
          </w:p>
        </w:tc>
        <w:tc>
          <w:tcPr>
            <w:tcW w:w="993" w:type="pct"/>
            <w:gridSpan w:val="2"/>
            <w:vAlign w:val="center"/>
          </w:tcPr>
          <w:p w14:paraId="5C9113F4" w14:textId="77777777" w:rsidR="003D4AF3" w:rsidRPr="00592FE5" w:rsidRDefault="003D4AF3" w:rsidP="00900A56">
            <w:pPr>
              <w:spacing w:before="20" w:after="20" w:line="300" w:lineRule="exact"/>
              <w:ind w:firstLine="0"/>
              <w:jc w:val="center"/>
              <w:rPr>
                <w:rFonts w:eastAsia="Calibri"/>
                <w:b/>
                <w:sz w:val="22"/>
                <w:szCs w:val="22"/>
              </w:rPr>
            </w:pPr>
            <w:r w:rsidRPr="00592FE5">
              <w:rPr>
                <w:rFonts w:eastAsia="Calibri"/>
                <w:b/>
                <w:sz w:val="22"/>
                <w:szCs w:val="22"/>
              </w:rPr>
              <w:t>Nhóm ALL</w:t>
            </w:r>
          </w:p>
          <w:p w14:paraId="44B7572D" w14:textId="77777777" w:rsidR="003D4AF3" w:rsidRPr="00592FE5" w:rsidRDefault="003D4AF3" w:rsidP="00900A56">
            <w:pPr>
              <w:spacing w:before="20" w:after="20" w:line="300" w:lineRule="exact"/>
              <w:ind w:firstLine="0"/>
              <w:jc w:val="center"/>
              <w:rPr>
                <w:rFonts w:eastAsia="Calibri"/>
                <w:b/>
                <w:sz w:val="22"/>
                <w:szCs w:val="22"/>
              </w:rPr>
            </w:pPr>
            <w:r w:rsidRPr="00592FE5">
              <w:rPr>
                <w:rFonts w:eastAsia="Calibri"/>
                <w:b/>
                <w:sz w:val="22"/>
                <w:szCs w:val="22"/>
              </w:rPr>
              <w:t>(n=57)</w:t>
            </w:r>
          </w:p>
        </w:tc>
        <w:tc>
          <w:tcPr>
            <w:tcW w:w="993" w:type="pct"/>
            <w:gridSpan w:val="2"/>
            <w:vAlign w:val="center"/>
          </w:tcPr>
          <w:p w14:paraId="48982387" w14:textId="77777777" w:rsidR="003D4AF3" w:rsidRPr="00592FE5" w:rsidRDefault="003D4AF3" w:rsidP="00900A56">
            <w:pPr>
              <w:spacing w:before="20" w:after="20" w:line="300" w:lineRule="exact"/>
              <w:ind w:firstLine="0"/>
              <w:jc w:val="center"/>
              <w:rPr>
                <w:rFonts w:eastAsia="Calibri"/>
                <w:b/>
                <w:sz w:val="22"/>
                <w:szCs w:val="22"/>
              </w:rPr>
            </w:pPr>
            <w:r w:rsidRPr="00592FE5">
              <w:rPr>
                <w:rFonts w:eastAsia="Calibri"/>
                <w:b/>
                <w:sz w:val="22"/>
                <w:szCs w:val="22"/>
              </w:rPr>
              <w:t>Tổng</w:t>
            </w:r>
          </w:p>
        </w:tc>
      </w:tr>
      <w:tr w:rsidR="003D4AF3" w:rsidRPr="00592FE5" w14:paraId="2C9025FB" w14:textId="77777777" w:rsidTr="0050379A">
        <w:trPr>
          <w:trHeight w:val="300"/>
        </w:trPr>
        <w:tc>
          <w:tcPr>
            <w:tcW w:w="1028" w:type="pct"/>
            <w:vMerge/>
            <w:vAlign w:val="center"/>
          </w:tcPr>
          <w:p w14:paraId="4C72BA6A" w14:textId="77777777" w:rsidR="003D4AF3" w:rsidRPr="00592FE5" w:rsidRDefault="003D4AF3" w:rsidP="00900A56">
            <w:pPr>
              <w:spacing w:before="60" w:after="60" w:line="300" w:lineRule="exact"/>
              <w:ind w:firstLine="0"/>
              <w:jc w:val="center"/>
              <w:rPr>
                <w:rFonts w:eastAsia="Calibri"/>
                <w:b/>
                <w:sz w:val="22"/>
                <w:szCs w:val="22"/>
              </w:rPr>
            </w:pPr>
          </w:p>
        </w:tc>
        <w:tc>
          <w:tcPr>
            <w:tcW w:w="412" w:type="pct"/>
            <w:vAlign w:val="center"/>
          </w:tcPr>
          <w:p w14:paraId="68664128" w14:textId="77777777" w:rsidR="003D4AF3" w:rsidRPr="00592FE5" w:rsidRDefault="003D4AF3" w:rsidP="00900A56">
            <w:pPr>
              <w:spacing w:before="20" w:after="20" w:line="300" w:lineRule="exact"/>
              <w:ind w:right="-57" w:firstLine="0"/>
              <w:jc w:val="center"/>
              <w:rPr>
                <w:rFonts w:eastAsia="Calibri"/>
                <w:b/>
                <w:sz w:val="22"/>
                <w:szCs w:val="22"/>
              </w:rPr>
            </w:pPr>
            <w:r w:rsidRPr="00592FE5">
              <w:rPr>
                <w:rFonts w:eastAsia="Calibri"/>
                <w:b/>
                <w:sz w:val="22"/>
                <w:szCs w:val="22"/>
              </w:rPr>
              <w:t>MAF</w:t>
            </w:r>
          </w:p>
        </w:tc>
        <w:tc>
          <w:tcPr>
            <w:tcW w:w="581" w:type="pct"/>
            <w:vAlign w:val="center"/>
          </w:tcPr>
          <w:p w14:paraId="35DE94C4" w14:textId="77777777" w:rsidR="003D4AF3" w:rsidRPr="00592FE5" w:rsidRDefault="003D4AF3" w:rsidP="00900A56">
            <w:pPr>
              <w:spacing w:before="20" w:after="20" w:line="300" w:lineRule="exact"/>
              <w:ind w:right="-57" w:firstLine="0"/>
              <w:jc w:val="center"/>
              <w:rPr>
                <w:rFonts w:eastAsia="Calibri"/>
                <w:b/>
                <w:sz w:val="22"/>
                <w:szCs w:val="22"/>
              </w:rPr>
            </w:pPr>
            <w:r w:rsidRPr="00592FE5">
              <w:rPr>
                <w:rFonts w:eastAsia="Calibri"/>
                <w:b/>
                <w:sz w:val="22"/>
                <w:szCs w:val="22"/>
              </w:rPr>
              <w:t>p_HWE</w:t>
            </w:r>
          </w:p>
        </w:tc>
        <w:tc>
          <w:tcPr>
            <w:tcW w:w="412" w:type="pct"/>
            <w:vAlign w:val="center"/>
          </w:tcPr>
          <w:p w14:paraId="36FDF8FF" w14:textId="77777777" w:rsidR="003D4AF3" w:rsidRPr="00592FE5" w:rsidRDefault="003D4AF3" w:rsidP="00900A56">
            <w:pPr>
              <w:spacing w:before="20" w:after="20" w:line="300" w:lineRule="exact"/>
              <w:ind w:right="-57" w:firstLine="0"/>
              <w:jc w:val="center"/>
              <w:rPr>
                <w:rFonts w:eastAsia="Calibri"/>
                <w:b/>
                <w:sz w:val="22"/>
                <w:szCs w:val="22"/>
              </w:rPr>
            </w:pPr>
            <w:r w:rsidRPr="00592FE5">
              <w:rPr>
                <w:rFonts w:eastAsia="Calibri"/>
                <w:b/>
                <w:sz w:val="22"/>
                <w:szCs w:val="22"/>
              </w:rPr>
              <w:t>MAF</w:t>
            </w:r>
          </w:p>
        </w:tc>
        <w:tc>
          <w:tcPr>
            <w:tcW w:w="581" w:type="pct"/>
            <w:vAlign w:val="center"/>
          </w:tcPr>
          <w:p w14:paraId="484627A7" w14:textId="77777777" w:rsidR="003D4AF3" w:rsidRPr="00592FE5" w:rsidRDefault="003D4AF3" w:rsidP="00900A56">
            <w:pPr>
              <w:spacing w:before="20" w:after="20" w:line="300" w:lineRule="exact"/>
              <w:ind w:right="-57" w:firstLine="0"/>
              <w:jc w:val="center"/>
              <w:rPr>
                <w:rFonts w:eastAsia="Calibri"/>
                <w:b/>
                <w:sz w:val="22"/>
                <w:szCs w:val="22"/>
              </w:rPr>
            </w:pPr>
            <w:r w:rsidRPr="00592FE5">
              <w:rPr>
                <w:rFonts w:eastAsia="Calibri"/>
                <w:b/>
                <w:sz w:val="22"/>
                <w:szCs w:val="22"/>
              </w:rPr>
              <w:t>p_HWE</w:t>
            </w:r>
          </w:p>
        </w:tc>
        <w:tc>
          <w:tcPr>
            <w:tcW w:w="412" w:type="pct"/>
            <w:vAlign w:val="center"/>
          </w:tcPr>
          <w:p w14:paraId="466C036A" w14:textId="77777777" w:rsidR="003D4AF3" w:rsidRPr="00592FE5" w:rsidRDefault="003D4AF3" w:rsidP="00900A56">
            <w:pPr>
              <w:spacing w:before="20" w:after="20" w:line="300" w:lineRule="exact"/>
              <w:ind w:right="-57" w:firstLine="0"/>
              <w:jc w:val="center"/>
              <w:rPr>
                <w:rFonts w:eastAsia="Calibri"/>
                <w:b/>
                <w:sz w:val="22"/>
                <w:szCs w:val="22"/>
              </w:rPr>
            </w:pPr>
            <w:r w:rsidRPr="00592FE5">
              <w:rPr>
                <w:rFonts w:eastAsia="Calibri"/>
                <w:b/>
                <w:sz w:val="22"/>
                <w:szCs w:val="22"/>
              </w:rPr>
              <w:t>MAF</w:t>
            </w:r>
          </w:p>
        </w:tc>
        <w:tc>
          <w:tcPr>
            <w:tcW w:w="581" w:type="pct"/>
            <w:vAlign w:val="center"/>
          </w:tcPr>
          <w:p w14:paraId="38CBD9DE" w14:textId="77777777" w:rsidR="003D4AF3" w:rsidRPr="00592FE5" w:rsidRDefault="003D4AF3" w:rsidP="00900A56">
            <w:pPr>
              <w:spacing w:before="20" w:after="20" w:line="300" w:lineRule="exact"/>
              <w:ind w:right="-57" w:firstLine="0"/>
              <w:jc w:val="center"/>
              <w:rPr>
                <w:rFonts w:eastAsia="Calibri"/>
                <w:b/>
                <w:sz w:val="22"/>
                <w:szCs w:val="22"/>
              </w:rPr>
            </w:pPr>
            <w:r w:rsidRPr="00592FE5">
              <w:rPr>
                <w:rFonts w:eastAsia="Calibri"/>
                <w:b/>
                <w:sz w:val="22"/>
                <w:szCs w:val="22"/>
              </w:rPr>
              <w:t>p_HWE</w:t>
            </w:r>
          </w:p>
        </w:tc>
        <w:tc>
          <w:tcPr>
            <w:tcW w:w="412" w:type="pct"/>
            <w:vAlign w:val="center"/>
          </w:tcPr>
          <w:p w14:paraId="7F71E3C0" w14:textId="77777777" w:rsidR="003D4AF3" w:rsidRPr="00592FE5" w:rsidRDefault="003D4AF3" w:rsidP="00900A56">
            <w:pPr>
              <w:spacing w:before="20" w:after="20" w:line="300" w:lineRule="exact"/>
              <w:ind w:right="-57" w:firstLine="0"/>
              <w:jc w:val="center"/>
              <w:rPr>
                <w:rFonts w:eastAsia="Calibri"/>
                <w:b/>
                <w:sz w:val="22"/>
                <w:szCs w:val="22"/>
              </w:rPr>
            </w:pPr>
            <w:r w:rsidRPr="00592FE5">
              <w:rPr>
                <w:rFonts w:eastAsia="Calibri"/>
                <w:b/>
                <w:sz w:val="22"/>
                <w:szCs w:val="22"/>
              </w:rPr>
              <w:t>MAF</w:t>
            </w:r>
          </w:p>
        </w:tc>
        <w:tc>
          <w:tcPr>
            <w:tcW w:w="581" w:type="pct"/>
            <w:vAlign w:val="center"/>
          </w:tcPr>
          <w:p w14:paraId="4F3B2F3D" w14:textId="77777777" w:rsidR="003D4AF3" w:rsidRPr="00592FE5" w:rsidRDefault="003D4AF3" w:rsidP="00900A56">
            <w:pPr>
              <w:spacing w:before="20" w:after="20" w:line="300" w:lineRule="exact"/>
              <w:ind w:right="-57" w:firstLine="0"/>
              <w:jc w:val="center"/>
              <w:rPr>
                <w:rFonts w:eastAsia="Calibri"/>
                <w:b/>
                <w:sz w:val="22"/>
                <w:szCs w:val="22"/>
              </w:rPr>
            </w:pPr>
            <w:r w:rsidRPr="00592FE5">
              <w:rPr>
                <w:rFonts w:eastAsia="Calibri"/>
                <w:b/>
                <w:sz w:val="22"/>
                <w:szCs w:val="22"/>
              </w:rPr>
              <w:t>p_HWE</w:t>
            </w:r>
          </w:p>
        </w:tc>
      </w:tr>
      <w:tr w:rsidR="003D4AF3" w:rsidRPr="00592FE5" w14:paraId="5C069D8E" w14:textId="77777777" w:rsidTr="0050379A">
        <w:trPr>
          <w:trHeight w:val="300"/>
        </w:trPr>
        <w:tc>
          <w:tcPr>
            <w:tcW w:w="1028" w:type="pct"/>
            <w:vAlign w:val="center"/>
          </w:tcPr>
          <w:p w14:paraId="310DDA76" w14:textId="77777777" w:rsidR="003D4AF3" w:rsidRPr="00592FE5" w:rsidRDefault="003D4AF3" w:rsidP="00900A56">
            <w:pPr>
              <w:spacing w:before="60" w:after="60" w:line="300" w:lineRule="exact"/>
              <w:ind w:firstLine="0"/>
              <w:jc w:val="center"/>
              <w:rPr>
                <w:rFonts w:eastAsia="Calibri"/>
                <w:sz w:val="22"/>
                <w:szCs w:val="22"/>
              </w:rPr>
            </w:pPr>
            <w:r w:rsidRPr="00592FE5">
              <w:rPr>
                <w:rFonts w:eastAsia="Calibri"/>
                <w:sz w:val="22"/>
                <w:szCs w:val="22"/>
              </w:rPr>
              <w:t>Chr1650791688</w:t>
            </w:r>
            <w:r w:rsidRPr="00592FE5">
              <w:rPr>
                <w:rFonts w:eastAsia="Calibri"/>
                <w:color w:val="000000" w:themeColor="text1"/>
                <w:sz w:val="22"/>
                <w:szCs w:val="22"/>
              </w:rPr>
              <w:t xml:space="preserve"> </w:t>
            </w:r>
          </w:p>
        </w:tc>
        <w:tc>
          <w:tcPr>
            <w:tcW w:w="412" w:type="pct"/>
            <w:vAlign w:val="center"/>
          </w:tcPr>
          <w:p w14:paraId="7B82B742"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0,34</w:t>
            </w:r>
          </w:p>
        </w:tc>
        <w:tc>
          <w:tcPr>
            <w:tcW w:w="581" w:type="pct"/>
            <w:vAlign w:val="center"/>
          </w:tcPr>
          <w:p w14:paraId="60BD4960"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0,123</w:t>
            </w:r>
          </w:p>
        </w:tc>
        <w:tc>
          <w:tcPr>
            <w:tcW w:w="412" w:type="pct"/>
            <w:vAlign w:val="center"/>
          </w:tcPr>
          <w:p w14:paraId="58B4BF04" w14:textId="77777777" w:rsidR="003D4AF3" w:rsidRPr="00592FE5" w:rsidRDefault="003D4AF3" w:rsidP="00900A56">
            <w:pPr>
              <w:spacing w:before="20" w:after="20" w:line="300" w:lineRule="exact"/>
              <w:ind w:right="-57" w:firstLine="0"/>
              <w:jc w:val="center"/>
              <w:rPr>
                <w:rFonts w:eastAsia="Calibri"/>
                <w:color w:val="000000" w:themeColor="text1"/>
                <w:sz w:val="22"/>
                <w:szCs w:val="22"/>
              </w:rPr>
            </w:pPr>
            <w:r w:rsidRPr="00592FE5">
              <w:rPr>
                <w:rFonts w:eastAsia="Calibri"/>
                <w:color w:val="000000" w:themeColor="text1"/>
                <w:sz w:val="22"/>
                <w:szCs w:val="22"/>
              </w:rPr>
              <w:t>0</w:t>
            </w:r>
          </w:p>
        </w:tc>
        <w:tc>
          <w:tcPr>
            <w:tcW w:w="581" w:type="pct"/>
            <w:vAlign w:val="center"/>
          </w:tcPr>
          <w:p w14:paraId="2910DFCF" w14:textId="77777777" w:rsidR="003D4AF3" w:rsidRPr="00592FE5" w:rsidRDefault="003D4AF3" w:rsidP="00900A56">
            <w:pPr>
              <w:spacing w:before="20" w:after="20" w:line="300" w:lineRule="exact"/>
              <w:ind w:right="-57" w:firstLine="0"/>
              <w:jc w:val="center"/>
              <w:rPr>
                <w:rFonts w:eastAsia="Calibri"/>
                <w:color w:val="000000" w:themeColor="text1"/>
                <w:sz w:val="22"/>
                <w:szCs w:val="22"/>
              </w:rPr>
            </w:pPr>
            <w:r w:rsidRPr="00592FE5">
              <w:rPr>
                <w:rFonts w:eastAsia="Calibri"/>
                <w:color w:val="000000" w:themeColor="text1"/>
                <w:sz w:val="22"/>
                <w:szCs w:val="22"/>
              </w:rPr>
              <w:t>NaN</w:t>
            </w:r>
          </w:p>
        </w:tc>
        <w:tc>
          <w:tcPr>
            <w:tcW w:w="412" w:type="pct"/>
            <w:vAlign w:val="center"/>
          </w:tcPr>
          <w:p w14:paraId="0766DC7F" w14:textId="77777777" w:rsidR="003D4AF3" w:rsidRPr="00592FE5" w:rsidRDefault="003D4AF3" w:rsidP="00900A56">
            <w:pPr>
              <w:spacing w:before="20" w:after="20" w:line="300" w:lineRule="exact"/>
              <w:ind w:left="-87" w:right="-57" w:firstLine="0"/>
              <w:jc w:val="center"/>
              <w:rPr>
                <w:rFonts w:eastAsia="Calibri"/>
                <w:color w:val="FF0000"/>
                <w:sz w:val="22"/>
                <w:szCs w:val="22"/>
              </w:rPr>
            </w:pPr>
            <w:r w:rsidRPr="00592FE5">
              <w:rPr>
                <w:rFonts w:eastAsia="Calibri"/>
                <w:color w:val="000000" w:themeColor="text1"/>
                <w:sz w:val="22"/>
                <w:szCs w:val="22"/>
              </w:rPr>
              <w:t>0,105</w:t>
            </w:r>
          </w:p>
        </w:tc>
        <w:tc>
          <w:tcPr>
            <w:tcW w:w="581" w:type="pct"/>
            <w:vAlign w:val="center"/>
          </w:tcPr>
          <w:p w14:paraId="1025B4E1"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0,916</w:t>
            </w:r>
          </w:p>
        </w:tc>
        <w:tc>
          <w:tcPr>
            <w:tcW w:w="412" w:type="pct"/>
            <w:vAlign w:val="center"/>
          </w:tcPr>
          <w:p w14:paraId="1198CCD2"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0,193</w:t>
            </w:r>
          </w:p>
        </w:tc>
        <w:tc>
          <w:tcPr>
            <w:tcW w:w="581" w:type="pct"/>
            <w:vAlign w:val="center"/>
          </w:tcPr>
          <w:p w14:paraId="2DF646CB"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0,306</w:t>
            </w:r>
          </w:p>
        </w:tc>
      </w:tr>
      <w:tr w:rsidR="003D4AF3" w:rsidRPr="00592FE5" w14:paraId="513E6DC2" w14:textId="77777777" w:rsidTr="0050379A">
        <w:trPr>
          <w:trHeight w:val="300"/>
        </w:trPr>
        <w:tc>
          <w:tcPr>
            <w:tcW w:w="1028" w:type="pct"/>
            <w:vAlign w:val="center"/>
          </w:tcPr>
          <w:p w14:paraId="04D73931" w14:textId="77777777" w:rsidR="003D4AF3" w:rsidRPr="00592FE5" w:rsidRDefault="003D4AF3" w:rsidP="00900A56">
            <w:pPr>
              <w:spacing w:before="60" w:after="60" w:line="300" w:lineRule="exact"/>
              <w:ind w:firstLine="0"/>
              <w:jc w:val="center"/>
              <w:rPr>
                <w:rFonts w:eastAsia="Calibri"/>
                <w:sz w:val="22"/>
                <w:szCs w:val="22"/>
              </w:rPr>
            </w:pPr>
            <w:r w:rsidRPr="00592FE5">
              <w:rPr>
                <w:rFonts w:eastAsia="Calibri"/>
                <w:sz w:val="22"/>
                <w:szCs w:val="22"/>
              </w:rPr>
              <w:t xml:space="preserve">Chr1650791743 </w:t>
            </w:r>
          </w:p>
        </w:tc>
        <w:tc>
          <w:tcPr>
            <w:tcW w:w="412" w:type="pct"/>
            <w:vAlign w:val="center"/>
          </w:tcPr>
          <w:p w14:paraId="4FB9AFCB"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0,14</w:t>
            </w:r>
          </w:p>
        </w:tc>
        <w:tc>
          <w:tcPr>
            <w:tcW w:w="581" w:type="pct"/>
            <w:vAlign w:val="center"/>
          </w:tcPr>
          <w:p w14:paraId="2199D1EB"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0,753</w:t>
            </w:r>
          </w:p>
        </w:tc>
        <w:tc>
          <w:tcPr>
            <w:tcW w:w="412" w:type="pct"/>
            <w:vAlign w:val="center"/>
          </w:tcPr>
          <w:p w14:paraId="2516EFAD"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0,32</w:t>
            </w:r>
          </w:p>
        </w:tc>
        <w:tc>
          <w:tcPr>
            <w:tcW w:w="581" w:type="pct"/>
            <w:vAlign w:val="center"/>
          </w:tcPr>
          <w:p w14:paraId="7BF58860"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0,404</w:t>
            </w:r>
          </w:p>
        </w:tc>
        <w:tc>
          <w:tcPr>
            <w:tcW w:w="412" w:type="pct"/>
            <w:vAlign w:val="center"/>
          </w:tcPr>
          <w:p w14:paraId="157DC47D"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0,316</w:t>
            </w:r>
          </w:p>
        </w:tc>
        <w:tc>
          <w:tcPr>
            <w:tcW w:w="581" w:type="pct"/>
            <w:vAlign w:val="center"/>
          </w:tcPr>
          <w:p w14:paraId="14E79B65"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0,367</w:t>
            </w:r>
          </w:p>
        </w:tc>
        <w:tc>
          <w:tcPr>
            <w:tcW w:w="412" w:type="pct"/>
            <w:vAlign w:val="center"/>
          </w:tcPr>
          <w:p w14:paraId="14413D12"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0,232</w:t>
            </w:r>
          </w:p>
        </w:tc>
        <w:tc>
          <w:tcPr>
            <w:tcW w:w="581" w:type="pct"/>
            <w:vAlign w:val="center"/>
          </w:tcPr>
          <w:p w14:paraId="25D0AB0A"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0,0715</w:t>
            </w:r>
          </w:p>
        </w:tc>
      </w:tr>
      <w:tr w:rsidR="003D4AF3" w:rsidRPr="00592FE5" w14:paraId="1CC6D797" w14:textId="77777777" w:rsidTr="0050379A">
        <w:trPr>
          <w:trHeight w:val="300"/>
        </w:trPr>
        <w:tc>
          <w:tcPr>
            <w:tcW w:w="1028" w:type="pct"/>
            <w:vAlign w:val="center"/>
          </w:tcPr>
          <w:p w14:paraId="63057E1F" w14:textId="77777777" w:rsidR="003D4AF3" w:rsidRPr="00592FE5" w:rsidRDefault="003D4AF3" w:rsidP="00900A56">
            <w:pPr>
              <w:spacing w:before="60" w:after="60" w:line="300" w:lineRule="exact"/>
              <w:ind w:firstLine="0"/>
              <w:jc w:val="center"/>
              <w:rPr>
                <w:rFonts w:eastAsia="Calibri"/>
                <w:sz w:val="22"/>
                <w:szCs w:val="22"/>
              </w:rPr>
            </w:pPr>
            <w:r w:rsidRPr="00592FE5">
              <w:rPr>
                <w:rFonts w:eastAsia="Calibri"/>
                <w:sz w:val="22"/>
                <w:szCs w:val="22"/>
              </w:rPr>
              <w:t xml:space="preserve">Chr1650791811 </w:t>
            </w:r>
          </w:p>
        </w:tc>
        <w:tc>
          <w:tcPr>
            <w:tcW w:w="412" w:type="pct"/>
            <w:vAlign w:val="center"/>
          </w:tcPr>
          <w:p w14:paraId="64C45283"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0,26</w:t>
            </w:r>
          </w:p>
        </w:tc>
        <w:tc>
          <w:tcPr>
            <w:tcW w:w="581" w:type="pct"/>
            <w:vAlign w:val="center"/>
          </w:tcPr>
          <w:p w14:paraId="5A9E50F7"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0,328</w:t>
            </w:r>
          </w:p>
        </w:tc>
        <w:tc>
          <w:tcPr>
            <w:tcW w:w="412" w:type="pct"/>
            <w:vAlign w:val="center"/>
          </w:tcPr>
          <w:p w14:paraId="06950AB8"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0,08</w:t>
            </w:r>
          </w:p>
        </w:tc>
        <w:tc>
          <w:tcPr>
            <w:tcW w:w="581" w:type="pct"/>
            <w:vAlign w:val="center"/>
          </w:tcPr>
          <w:p w14:paraId="1EC8F968"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0,957</w:t>
            </w:r>
          </w:p>
        </w:tc>
        <w:tc>
          <w:tcPr>
            <w:tcW w:w="412" w:type="pct"/>
            <w:vAlign w:val="center"/>
          </w:tcPr>
          <w:p w14:paraId="1F14C5FA"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0,105</w:t>
            </w:r>
          </w:p>
        </w:tc>
        <w:tc>
          <w:tcPr>
            <w:tcW w:w="581" w:type="pct"/>
            <w:vAlign w:val="center"/>
          </w:tcPr>
          <w:p w14:paraId="7AFBCE53"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0,916</w:t>
            </w:r>
          </w:p>
        </w:tc>
        <w:tc>
          <w:tcPr>
            <w:tcW w:w="412" w:type="pct"/>
            <w:vAlign w:val="center"/>
          </w:tcPr>
          <w:p w14:paraId="2927436F"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0,174</w:t>
            </w:r>
          </w:p>
        </w:tc>
        <w:tc>
          <w:tcPr>
            <w:tcW w:w="581" w:type="pct"/>
            <w:vAlign w:val="center"/>
          </w:tcPr>
          <w:p w14:paraId="6252C7C6"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0,139</w:t>
            </w:r>
          </w:p>
        </w:tc>
      </w:tr>
      <w:tr w:rsidR="003D4AF3" w:rsidRPr="00592FE5" w14:paraId="20336591" w14:textId="77777777" w:rsidTr="0050379A">
        <w:trPr>
          <w:trHeight w:val="300"/>
        </w:trPr>
        <w:tc>
          <w:tcPr>
            <w:tcW w:w="1028" w:type="pct"/>
            <w:vAlign w:val="center"/>
          </w:tcPr>
          <w:p w14:paraId="13497B79" w14:textId="77777777" w:rsidR="003D4AF3" w:rsidRPr="00592FE5" w:rsidRDefault="003D4AF3" w:rsidP="00900A56">
            <w:pPr>
              <w:spacing w:before="60" w:after="60" w:line="300" w:lineRule="exact"/>
              <w:ind w:firstLine="0"/>
              <w:jc w:val="center"/>
              <w:rPr>
                <w:rFonts w:eastAsia="Calibri"/>
                <w:sz w:val="22"/>
                <w:szCs w:val="22"/>
              </w:rPr>
            </w:pPr>
            <w:r w:rsidRPr="00592FE5">
              <w:rPr>
                <w:rFonts w:eastAsia="Calibri"/>
                <w:sz w:val="22"/>
                <w:szCs w:val="22"/>
              </w:rPr>
              <w:t xml:space="preserve">Chr1650791859 </w:t>
            </w:r>
          </w:p>
        </w:tc>
        <w:tc>
          <w:tcPr>
            <w:tcW w:w="412" w:type="pct"/>
            <w:vAlign w:val="center"/>
          </w:tcPr>
          <w:p w14:paraId="05128C9B"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0,31</w:t>
            </w:r>
          </w:p>
        </w:tc>
        <w:tc>
          <w:tcPr>
            <w:tcW w:w="581" w:type="pct"/>
            <w:vAlign w:val="center"/>
          </w:tcPr>
          <w:p w14:paraId="33A8B9E7"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0,186</w:t>
            </w:r>
          </w:p>
        </w:tc>
        <w:tc>
          <w:tcPr>
            <w:tcW w:w="412" w:type="pct"/>
            <w:vAlign w:val="center"/>
          </w:tcPr>
          <w:p w14:paraId="6AF0911B"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0,20</w:t>
            </w:r>
          </w:p>
        </w:tc>
        <w:tc>
          <w:tcPr>
            <w:tcW w:w="581" w:type="pct"/>
            <w:vAlign w:val="center"/>
          </w:tcPr>
          <w:p w14:paraId="29FBAFDF"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0,734</w:t>
            </w:r>
          </w:p>
        </w:tc>
        <w:tc>
          <w:tcPr>
            <w:tcW w:w="412" w:type="pct"/>
            <w:vAlign w:val="center"/>
          </w:tcPr>
          <w:p w14:paraId="3796C99D" w14:textId="77777777" w:rsidR="003D4AF3" w:rsidRPr="00592FE5" w:rsidRDefault="003D4AF3" w:rsidP="00900A56">
            <w:pPr>
              <w:spacing w:before="20" w:after="20" w:line="300" w:lineRule="exact"/>
              <w:ind w:right="-57" w:firstLine="0"/>
              <w:jc w:val="center"/>
              <w:rPr>
                <w:rFonts w:eastAsia="Calibri"/>
                <w:color w:val="000000" w:themeColor="text1"/>
                <w:sz w:val="22"/>
                <w:szCs w:val="22"/>
              </w:rPr>
            </w:pPr>
            <w:r w:rsidRPr="00592FE5">
              <w:rPr>
                <w:rFonts w:eastAsia="Calibri"/>
                <w:color w:val="000000" w:themeColor="text1"/>
                <w:sz w:val="22"/>
                <w:szCs w:val="22"/>
              </w:rPr>
              <w:t>0,140</w:t>
            </w:r>
          </w:p>
        </w:tc>
        <w:tc>
          <w:tcPr>
            <w:tcW w:w="581" w:type="pct"/>
            <w:vAlign w:val="center"/>
          </w:tcPr>
          <w:p w14:paraId="2EC17071" w14:textId="77777777" w:rsidR="003D4AF3" w:rsidRPr="00592FE5" w:rsidRDefault="003D4AF3" w:rsidP="00900A56">
            <w:pPr>
              <w:spacing w:before="20" w:after="20" w:line="300" w:lineRule="exact"/>
              <w:ind w:right="-57" w:firstLine="0"/>
              <w:jc w:val="center"/>
              <w:rPr>
                <w:rFonts w:eastAsia="Calibri"/>
                <w:color w:val="000000" w:themeColor="text1"/>
                <w:sz w:val="22"/>
                <w:szCs w:val="22"/>
              </w:rPr>
            </w:pPr>
            <w:r w:rsidRPr="00592FE5">
              <w:rPr>
                <w:rFonts w:eastAsia="Calibri"/>
                <w:color w:val="000000" w:themeColor="text1"/>
                <w:sz w:val="22"/>
                <w:szCs w:val="22"/>
              </w:rPr>
              <w:t>0,850</w:t>
            </w:r>
          </w:p>
        </w:tc>
        <w:tc>
          <w:tcPr>
            <w:tcW w:w="412" w:type="pct"/>
            <w:vAlign w:val="center"/>
          </w:tcPr>
          <w:p w14:paraId="4E0361D0"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0,237</w:t>
            </w:r>
          </w:p>
        </w:tc>
        <w:tc>
          <w:tcPr>
            <w:tcW w:w="581" w:type="pct"/>
            <w:vAlign w:val="center"/>
          </w:tcPr>
          <w:p w14:paraId="72CC3C54" w14:textId="77777777" w:rsidR="003D4AF3" w:rsidRPr="00592FE5" w:rsidRDefault="003D4AF3" w:rsidP="00900A56">
            <w:pPr>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0,155</w:t>
            </w:r>
          </w:p>
        </w:tc>
      </w:tr>
      <w:tr w:rsidR="003D4AF3" w:rsidRPr="00592FE5" w14:paraId="1A2BFCD6" w14:textId="77777777" w:rsidTr="0050379A">
        <w:trPr>
          <w:trHeight w:val="300"/>
        </w:trPr>
        <w:tc>
          <w:tcPr>
            <w:tcW w:w="1028" w:type="pct"/>
            <w:vAlign w:val="center"/>
          </w:tcPr>
          <w:p w14:paraId="6ECC39AC" w14:textId="77777777" w:rsidR="003D4AF3" w:rsidRPr="00592FE5" w:rsidRDefault="003D4AF3" w:rsidP="00836F2F">
            <w:pPr>
              <w:widowControl w:val="0"/>
              <w:spacing w:before="60" w:after="60" w:line="300" w:lineRule="exact"/>
              <w:ind w:firstLine="0"/>
              <w:jc w:val="center"/>
              <w:rPr>
                <w:rFonts w:eastAsia="Calibri"/>
                <w:sz w:val="22"/>
                <w:szCs w:val="22"/>
              </w:rPr>
            </w:pPr>
            <w:r w:rsidRPr="00592FE5">
              <w:rPr>
                <w:rFonts w:eastAsia="Calibri"/>
                <w:sz w:val="22"/>
                <w:szCs w:val="22"/>
              </w:rPr>
              <w:t xml:space="preserve">Chr1650791878 </w:t>
            </w:r>
          </w:p>
        </w:tc>
        <w:tc>
          <w:tcPr>
            <w:tcW w:w="412" w:type="pct"/>
            <w:vAlign w:val="center"/>
          </w:tcPr>
          <w:p w14:paraId="2BCD7F0F" w14:textId="77777777" w:rsidR="003D4AF3" w:rsidRPr="00592FE5" w:rsidRDefault="003D4AF3" w:rsidP="00836F2F">
            <w:pPr>
              <w:widowControl w:val="0"/>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0,33</w:t>
            </w:r>
          </w:p>
        </w:tc>
        <w:tc>
          <w:tcPr>
            <w:tcW w:w="581" w:type="pct"/>
            <w:vAlign w:val="center"/>
          </w:tcPr>
          <w:p w14:paraId="05903ACB" w14:textId="77777777" w:rsidR="003D4AF3" w:rsidRPr="00592FE5" w:rsidRDefault="003D4AF3" w:rsidP="00836F2F">
            <w:pPr>
              <w:widowControl w:val="0"/>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0,142</w:t>
            </w:r>
          </w:p>
        </w:tc>
        <w:tc>
          <w:tcPr>
            <w:tcW w:w="412" w:type="pct"/>
            <w:vAlign w:val="center"/>
          </w:tcPr>
          <w:p w14:paraId="092C3725" w14:textId="77777777" w:rsidR="003D4AF3" w:rsidRPr="00592FE5" w:rsidRDefault="003D4AF3" w:rsidP="00836F2F">
            <w:pPr>
              <w:widowControl w:val="0"/>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0,10</w:t>
            </w:r>
          </w:p>
        </w:tc>
        <w:tc>
          <w:tcPr>
            <w:tcW w:w="581" w:type="pct"/>
            <w:vAlign w:val="center"/>
          </w:tcPr>
          <w:p w14:paraId="004C3F2B" w14:textId="77777777" w:rsidR="003D4AF3" w:rsidRPr="00592FE5" w:rsidRDefault="003D4AF3" w:rsidP="00836F2F">
            <w:pPr>
              <w:widowControl w:val="0"/>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0,933</w:t>
            </w:r>
          </w:p>
        </w:tc>
        <w:tc>
          <w:tcPr>
            <w:tcW w:w="412" w:type="pct"/>
            <w:vAlign w:val="center"/>
          </w:tcPr>
          <w:p w14:paraId="081FF4FE" w14:textId="77777777" w:rsidR="003D4AF3" w:rsidRPr="00592FE5" w:rsidRDefault="003D4AF3" w:rsidP="00836F2F">
            <w:pPr>
              <w:widowControl w:val="0"/>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0,123</w:t>
            </w:r>
          </w:p>
        </w:tc>
        <w:tc>
          <w:tcPr>
            <w:tcW w:w="581" w:type="pct"/>
            <w:vAlign w:val="center"/>
          </w:tcPr>
          <w:p w14:paraId="4D0679BC" w14:textId="77777777" w:rsidR="003D4AF3" w:rsidRPr="00592FE5" w:rsidRDefault="003D4AF3" w:rsidP="00836F2F">
            <w:pPr>
              <w:widowControl w:val="0"/>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0,885</w:t>
            </w:r>
          </w:p>
        </w:tc>
        <w:tc>
          <w:tcPr>
            <w:tcW w:w="412" w:type="pct"/>
            <w:vAlign w:val="center"/>
          </w:tcPr>
          <w:p w14:paraId="0C78F1C4" w14:textId="77777777" w:rsidR="003D4AF3" w:rsidRPr="00592FE5" w:rsidRDefault="003D4AF3" w:rsidP="00836F2F">
            <w:pPr>
              <w:widowControl w:val="0"/>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0,217</w:t>
            </w:r>
          </w:p>
        </w:tc>
        <w:tc>
          <w:tcPr>
            <w:tcW w:w="581" w:type="pct"/>
            <w:vAlign w:val="center"/>
          </w:tcPr>
          <w:p w14:paraId="16DF938B" w14:textId="77777777" w:rsidR="003D4AF3" w:rsidRPr="00592FE5" w:rsidRDefault="003D4AF3" w:rsidP="00836F2F">
            <w:pPr>
              <w:widowControl w:val="0"/>
              <w:spacing w:before="20" w:after="20" w:line="300" w:lineRule="exact"/>
              <w:ind w:right="-57" w:firstLine="0"/>
              <w:jc w:val="center"/>
              <w:rPr>
                <w:rFonts w:eastAsia="Calibri"/>
                <w:color w:val="FF0000"/>
                <w:sz w:val="22"/>
                <w:szCs w:val="22"/>
              </w:rPr>
            </w:pPr>
            <w:r w:rsidRPr="00592FE5">
              <w:rPr>
                <w:rFonts w:eastAsia="Calibri"/>
                <w:color w:val="000000" w:themeColor="text1"/>
                <w:sz w:val="22"/>
                <w:szCs w:val="22"/>
              </w:rPr>
              <w:t>0,215</w:t>
            </w:r>
          </w:p>
        </w:tc>
      </w:tr>
    </w:tbl>
    <w:p w14:paraId="415AE50A" w14:textId="77777777" w:rsidR="0049699B" w:rsidRPr="00592FE5" w:rsidRDefault="0049699B" w:rsidP="008F51BB">
      <w:pPr>
        <w:widowControl w:val="0"/>
        <w:spacing w:line="336" w:lineRule="auto"/>
        <w:ind w:firstLine="0"/>
        <w:jc w:val="center"/>
        <w:rPr>
          <w:rFonts w:eastAsia="Calibri" w:cs="Times New Roman"/>
          <w:color w:val="222222"/>
          <w:kern w:val="2"/>
          <w:szCs w:val="28"/>
          <w14:ligatures w14:val="standardContextual"/>
        </w:rPr>
      </w:pPr>
      <w:r w:rsidRPr="00592FE5">
        <w:rPr>
          <w:rFonts w:eastAsia="Calibri" w:cs="Times New Roman"/>
          <w:i/>
          <w:iCs/>
          <w:color w:val="222222"/>
          <w:kern w:val="2"/>
          <w:szCs w:val="28"/>
          <w14:ligatures w14:val="standardContextual"/>
        </w:rPr>
        <w:t xml:space="preserve">Chú thích: </w:t>
      </w:r>
      <w:r w:rsidRPr="00592FE5">
        <w:rPr>
          <w:rFonts w:eastAsia="Calibri" w:cs="Times New Roman"/>
          <w:iCs/>
          <w:color w:val="222222"/>
          <w:kern w:val="2"/>
          <w:szCs w:val="28"/>
          <w14:ligatures w14:val="standardContextual"/>
        </w:rPr>
        <w:t xml:space="preserve">MAF: </w:t>
      </w:r>
      <w:r w:rsidRPr="00592FE5">
        <w:t>tần suất alen hiếm (minor allele frequency)</w:t>
      </w:r>
      <w:r w:rsidRPr="00592FE5">
        <w:rPr>
          <w:rFonts w:eastAsia="Calibri" w:cs="Times New Roman"/>
          <w:iCs/>
          <w:color w:val="222222"/>
          <w:kern w:val="2"/>
          <w:szCs w:val="28"/>
          <w14:ligatures w14:val="standardContextual"/>
        </w:rPr>
        <w:t xml:space="preserve">; HWE: </w:t>
      </w:r>
      <w:r w:rsidRPr="00592FE5">
        <w:t>cân bằng Hardy–Weinberg</w:t>
      </w:r>
      <w:r w:rsidRPr="00592FE5">
        <w:rPr>
          <w:rFonts w:eastAsia="Calibri" w:cs="Times New Roman"/>
          <w:iCs/>
          <w:color w:val="222222"/>
          <w:kern w:val="2"/>
          <w:szCs w:val="28"/>
          <w14:ligatures w14:val="standardContextual"/>
        </w:rPr>
        <w:t xml:space="preserve"> (Hardy-Weinberg equilibrium)</w:t>
      </w:r>
    </w:p>
    <w:p w14:paraId="19900BB1" w14:textId="03FD7C93" w:rsidR="00286685" w:rsidRPr="00592FE5" w:rsidRDefault="003D4AF3" w:rsidP="008F51BB">
      <w:pPr>
        <w:spacing w:line="336" w:lineRule="auto"/>
        <w:ind w:firstLine="0"/>
      </w:pPr>
      <w:r w:rsidRPr="00592FE5">
        <w:rPr>
          <w:rFonts w:eastAsia="Calibri" w:cs="Times New Roman"/>
          <w:iCs/>
          <w:color w:val="222222"/>
          <w:kern w:val="2"/>
          <w:szCs w:val="28"/>
          <w14:ligatures w14:val="standardContextual"/>
        </w:rPr>
        <w:tab/>
      </w:r>
      <w:r w:rsidR="0039314E" w:rsidRPr="00592FE5">
        <w:rPr>
          <w:rFonts w:eastAsia="Calibri" w:cs="Times New Roman"/>
          <w:iCs/>
          <w:color w:val="222222"/>
          <w:kern w:val="2"/>
          <w:szCs w:val="28"/>
          <w14:ligatures w14:val="standardContextual"/>
        </w:rPr>
        <w:t>Bả</w:t>
      </w:r>
      <w:r w:rsidR="0049699B" w:rsidRPr="00592FE5">
        <w:rPr>
          <w:rFonts w:eastAsia="Calibri" w:cs="Times New Roman"/>
          <w:iCs/>
          <w:color w:val="222222"/>
          <w:kern w:val="2"/>
          <w:szCs w:val="28"/>
          <w14:ligatures w14:val="standardContextual"/>
        </w:rPr>
        <w:t xml:space="preserve">ng 3.20, </w:t>
      </w:r>
      <w:r w:rsidRPr="00592FE5">
        <w:t xml:space="preserve">phân bố của </w:t>
      </w:r>
      <w:r w:rsidRPr="00592FE5">
        <w:rPr>
          <w:rFonts w:eastAsia="Calibri" w:cs="Times New Roman"/>
          <w:iCs/>
          <w:color w:val="222222"/>
          <w:kern w:val="2"/>
          <w:szCs w:val="28"/>
          <w14:ligatures w14:val="standardContextual"/>
        </w:rPr>
        <w:t xml:space="preserve">5 điểm </w:t>
      </w:r>
      <w:r w:rsidR="00AA7E86" w:rsidRPr="00592FE5">
        <w:rPr>
          <w:rFonts w:eastAsia="Calibri" w:cs="Times New Roman"/>
          <w:iCs/>
          <w:color w:val="222222"/>
          <w:kern w:val="2"/>
          <w:szCs w:val="28"/>
          <w14:ligatures w14:val="standardContextual"/>
        </w:rPr>
        <w:t>biến thể</w:t>
      </w:r>
      <w:r w:rsidRPr="00592FE5">
        <w:rPr>
          <w:rFonts w:eastAsia="Calibri" w:cs="Times New Roman"/>
          <w:iCs/>
          <w:color w:val="222222"/>
          <w:kern w:val="2"/>
          <w:szCs w:val="28"/>
          <w14:ligatures w14:val="standardContextual"/>
        </w:rPr>
        <w:t xml:space="preserve"> của gen </w:t>
      </w:r>
      <w:r w:rsidRPr="00592FE5">
        <w:rPr>
          <w:rFonts w:eastAsia="Calibri" w:cs="Times New Roman"/>
          <w:i/>
          <w:iCs/>
          <w:color w:val="222222"/>
          <w:kern w:val="2"/>
          <w:szCs w:val="28"/>
          <w14:ligatures w14:val="standardContextual"/>
        </w:rPr>
        <w:t xml:space="preserve">CYLD </w:t>
      </w:r>
      <w:r w:rsidRPr="00592FE5">
        <w:t xml:space="preserve">được xác định tuân theo định luật cân bằng di truyền Hardy - Weinberg với giá trị p &gt; 0,05, từ đó khẳng định tính ngẫu nhiên và đại diện của quần thể nghiên cứu. </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0"/>
        <w:gridCol w:w="4694"/>
      </w:tblGrid>
      <w:tr w:rsidR="009C76F6" w:rsidRPr="00592FE5" w14:paraId="2DF462F1" w14:textId="77777777" w:rsidTr="00AA6DCA">
        <w:tc>
          <w:tcPr>
            <w:tcW w:w="4310" w:type="dxa"/>
          </w:tcPr>
          <w:p w14:paraId="6856F5DB" w14:textId="28F1AA64" w:rsidR="009C76F6" w:rsidRPr="00592FE5" w:rsidRDefault="0004243C" w:rsidP="00AA6DCA">
            <w:pPr>
              <w:spacing w:line="288" w:lineRule="auto"/>
              <w:ind w:firstLine="0"/>
              <w:jc w:val="left"/>
            </w:pPr>
            <w:r w:rsidRPr="00592FE5">
              <w:rPr>
                <w:noProof/>
              </w:rPr>
              <w:drawing>
                <wp:inline distT="0" distB="0" distL="0" distR="0" wp14:anchorId="5A2291DF" wp14:editId="2C14C2E0">
                  <wp:extent cx="2628163" cy="716174"/>
                  <wp:effectExtent l="0" t="0" r="1270" b="8255"/>
                  <wp:docPr id="18444041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640789" cy="719614"/>
                          </a:xfrm>
                          <a:prstGeom prst="rect">
                            <a:avLst/>
                          </a:prstGeom>
                        </pic:spPr>
                      </pic:pic>
                    </a:graphicData>
                  </a:graphic>
                </wp:inline>
              </w:drawing>
            </w:r>
          </w:p>
        </w:tc>
        <w:tc>
          <w:tcPr>
            <w:tcW w:w="4694" w:type="dxa"/>
          </w:tcPr>
          <w:p w14:paraId="6B22B7DC" w14:textId="09A120ED" w:rsidR="009C76F6" w:rsidRPr="00592FE5" w:rsidRDefault="006E689A" w:rsidP="00AA6DCA">
            <w:pPr>
              <w:spacing w:line="288" w:lineRule="auto"/>
              <w:ind w:firstLine="0"/>
              <w:jc w:val="right"/>
            </w:pPr>
            <w:r w:rsidRPr="00592FE5">
              <w:rPr>
                <w:noProof/>
              </w:rPr>
              <mc:AlternateContent>
                <mc:Choice Requires="wps">
                  <w:drawing>
                    <wp:anchor distT="0" distB="0" distL="114300" distR="114300" simplePos="0" relativeHeight="251713536" behindDoc="0" locked="0" layoutInCell="1" allowOverlap="1" wp14:anchorId="43996206" wp14:editId="0B0A3A71">
                      <wp:simplePos x="0" y="0"/>
                      <wp:positionH relativeFrom="column">
                        <wp:posOffset>614089</wp:posOffset>
                      </wp:positionH>
                      <wp:positionV relativeFrom="paragraph">
                        <wp:posOffset>123825</wp:posOffset>
                      </wp:positionV>
                      <wp:extent cx="735330" cy="234950"/>
                      <wp:effectExtent l="0" t="0" r="0" b="0"/>
                      <wp:wrapNone/>
                      <wp:docPr id="1575669156" name="Text Box 1575669156"/>
                      <wp:cNvGraphicFramePr/>
                      <a:graphic xmlns:a="http://schemas.openxmlformats.org/drawingml/2006/main">
                        <a:graphicData uri="http://schemas.microsoft.com/office/word/2010/wordprocessingShape">
                          <wps:wsp>
                            <wps:cNvSpPr txBox="1"/>
                            <wps:spPr>
                              <a:xfrm>
                                <a:off x="0" y="0"/>
                                <a:ext cx="735330"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96F362" w14:textId="77777777" w:rsidR="00683E15" w:rsidRDefault="00683E15" w:rsidP="006E689A">
                                  <w:pPr>
                                    <w:ind w:right="-44" w:firstLine="0"/>
                                    <w:jc w:val="center"/>
                                  </w:pPr>
                                  <w:r w:rsidRPr="00793167">
                                    <w:rPr>
                                      <w:sz w:val="24"/>
                                      <w:szCs w:val="24"/>
                                    </w:rPr>
                                    <w:t>Biến thể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3996206" id="Text Box 1575669156" o:spid="_x0000_s1057" type="#_x0000_t202" style="position:absolute;left:0;text-align:left;margin-left:48.35pt;margin-top:9.75pt;width:57.9pt;height:18.5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" filled="f" stroked="f" strokeweight=".5pt">
                      <v:textbox>
                        <w:txbxContent>
                          <w:p w14:paraId="0296F362" w14:textId="77777777" w:rsidR="00683E15" w:rsidRDefault="00683E15" w:rsidP="006E689A">
                            <w:pPr>
                              <w:ind w:right="-44" w:firstLine="0"/>
                              <w:jc w:val="center"/>
                            </w:pPr>
                            <w:r w:rsidRPr="00793167">
                              <w:rPr>
                                <w:sz w:val="24"/>
                                <w:szCs w:val="24"/>
                              </w:rPr>
                              <w:t>Biến thể</w:t>
                            </w:r>
                          </w:p>
                        </w:txbxContent>
                      </v:textbox>
                    </v:shape>
                  </w:pict>
                </mc:Fallback>
              </mc:AlternateContent>
            </w:r>
            <w:r w:rsidRPr="00592FE5">
              <w:rPr>
                <w:noProof/>
              </w:rPr>
              <mc:AlternateContent>
                <mc:Choice Requires="wps">
                  <w:drawing>
                    <wp:anchor distT="0" distB="0" distL="114300" distR="114300" simplePos="0" relativeHeight="251711488" behindDoc="0" locked="0" layoutInCell="1" allowOverlap="1" wp14:anchorId="2B639DE7" wp14:editId="0578DE65">
                      <wp:simplePos x="0" y="0"/>
                      <wp:positionH relativeFrom="column">
                        <wp:posOffset>-1687830</wp:posOffset>
                      </wp:positionH>
                      <wp:positionV relativeFrom="paragraph">
                        <wp:posOffset>146685</wp:posOffset>
                      </wp:positionV>
                      <wp:extent cx="523875" cy="234950"/>
                      <wp:effectExtent l="0" t="0" r="0" b="0"/>
                      <wp:wrapNone/>
                      <wp:docPr id="1575669155" name="Text Box 1575669155"/>
                      <wp:cNvGraphicFramePr/>
                      <a:graphic xmlns:a="http://schemas.openxmlformats.org/drawingml/2006/main">
                        <a:graphicData uri="http://schemas.microsoft.com/office/word/2010/wordprocessingShape">
                          <wps:wsp>
                            <wps:cNvSpPr txBox="1"/>
                            <wps:spPr>
                              <a:xfrm>
                                <a:off x="0" y="0"/>
                                <a:ext cx="523875"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73421D5" w14:textId="77777777" w:rsidR="00683E15" w:rsidRDefault="00683E15" w:rsidP="006E689A">
                                  <w:pPr>
                                    <w:ind w:right="-44" w:firstLine="0"/>
                                    <w:jc w:val="center"/>
                                  </w:pPr>
                                  <w:r w:rsidRPr="00793167">
                                    <w:rPr>
                                      <w:sz w:val="24"/>
                                      <w:szCs w:val="24"/>
                                    </w:rPr>
                                    <w:t>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639DE7" id="Text Box 1575669155" o:spid="_x0000_s1058" type="#_x0000_t202" style="position:absolute;left:0;text-align:left;margin-left:-132.9pt;margin-top:11.55pt;width:41.25pt;height:18.5pt;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" filled="f" stroked="f" strokeweight=".5pt">
                      <v:textbox>
                        <w:txbxContent>
                          <w:p w14:paraId="273421D5" w14:textId="77777777" w:rsidR="00683E15" w:rsidRDefault="00683E15" w:rsidP="006E689A">
                            <w:pPr>
                              <w:ind w:right="-44" w:firstLine="0"/>
                              <w:jc w:val="center"/>
                            </w:pPr>
                            <w:r w:rsidRPr="00793167">
                              <w:rPr>
                                <w:sz w:val="24"/>
                                <w:szCs w:val="24"/>
                              </w:rPr>
                              <w:t>WT</w:t>
                            </w:r>
                          </w:p>
                        </w:txbxContent>
                      </v:textbox>
                    </v:shape>
                  </w:pict>
                </mc:Fallback>
              </mc:AlternateContent>
            </w:r>
            <w:r w:rsidR="0004243C" w:rsidRPr="00592FE5">
              <w:rPr>
                <w:noProof/>
              </w:rPr>
              <mc:AlternateContent>
                <mc:Choice Requires="wps">
                  <w:drawing>
                    <wp:anchor distT="0" distB="0" distL="114300" distR="114300" simplePos="0" relativeHeight="251627520" behindDoc="0" locked="0" layoutInCell="1" allowOverlap="1" wp14:anchorId="0B3964C2" wp14:editId="4384C69A">
                      <wp:simplePos x="0" y="0"/>
                      <wp:positionH relativeFrom="column">
                        <wp:posOffset>1409065</wp:posOffset>
                      </wp:positionH>
                      <wp:positionV relativeFrom="paragraph">
                        <wp:posOffset>249555</wp:posOffset>
                      </wp:positionV>
                      <wp:extent cx="2540" cy="171450"/>
                      <wp:effectExtent l="76200" t="0" r="73660" b="57150"/>
                      <wp:wrapNone/>
                      <wp:docPr id="1844404182" name="Straight Arrow Connector 1844404182"/>
                      <wp:cNvGraphicFramePr/>
                      <a:graphic xmlns:a="http://schemas.openxmlformats.org/drawingml/2006/main">
                        <a:graphicData uri="http://schemas.microsoft.com/office/word/2010/wordprocessingShape">
                          <wps:wsp>
                            <wps:cNvCnPr/>
                            <wps:spPr>
                              <a:xfrm flipH="1">
                                <a:off x="0" y="0"/>
                                <a:ext cx="2540" cy="171450"/>
                              </a:xfrm>
                              <a:prstGeom prst="straightConnector1">
                                <a:avLst/>
                              </a:prstGeom>
                              <a:ln w="12700">
                                <a:headEnd type="non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10B889C8" id="Straight Arrow Connector 1844404182" o:spid="_x0000_s1026" type="#_x0000_t32" style="position:absolute;margin-left:110.95pt;margin-top:19.65pt;width:.2pt;height:13.5pt;flip:x;z-index:251627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" strokecolor="black [3040]" strokeweight="1pt">
                      <v:stroke endarrow="block"/>
                    </v:shape>
                  </w:pict>
                </mc:Fallback>
              </mc:AlternateContent>
            </w:r>
            <w:r w:rsidR="0004243C" w:rsidRPr="00592FE5">
              <w:rPr>
                <w:noProof/>
              </w:rPr>
              <mc:AlternateContent>
                <mc:Choice Requires="wps">
                  <w:drawing>
                    <wp:anchor distT="0" distB="0" distL="114300" distR="114300" simplePos="0" relativeHeight="251625472" behindDoc="0" locked="0" layoutInCell="1" allowOverlap="1" wp14:anchorId="0E6AB789" wp14:editId="059F18BD">
                      <wp:simplePos x="0" y="0"/>
                      <wp:positionH relativeFrom="column">
                        <wp:posOffset>1340485</wp:posOffset>
                      </wp:positionH>
                      <wp:positionV relativeFrom="paragraph">
                        <wp:posOffset>81915</wp:posOffset>
                      </wp:positionV>
                      <wp:extent cx="406400" cy="240665"/>
                      <wp:effectExtent l="0" t="0" r="0" b="0"/>
                      <wp:wrapNone/>
                      <wp:docPr id="1844404181" name="Hộp Văn bản 2">
                        <a:extLst xmlns:a="http://schemas.openxmlformats.org/drawingml/2006/main">
                          <a:ext uri="{FF2B5EF4-FFF2-40B4-BE49-F238E27FC236}">
                            <a16:creationId xmlns:a16="http://schemas.microsoft.com/office/drawing/2014/main" id="{9EBD1A1E-A068-CB84-8A0B-0956D0C04E4B}"/>
                          </a:ext>
                        </a:extLst>
                      </wp:docPr>
                      <wp:cNvGraphicFramePr/>
                      <a:graphic xmlns:a="http://schemas.openxmlformats.org/drawingml/2006/main">
                        <a:graphicData uri="http://schemas.microsoft.com/office/word/2010/wordprocessingShape">
                          <wps:wsp>
                            <wps:cNvSpPr txBox="1"/>
                            <wps:spPr>
                              <a:xfrm>
                                <a:off x="0" y="0"/>
                                <a:ext cx="406400" cy="240665"/>
                              </a:xfrm>
                              <a:prstGeom prst="rect">
                                <a:avLst/>
                              </a:prstGeom>
                              <a:noFill/>
                            </wps:spPr>
                            <wps:txbx>
                              <w:txbxContent>
                                <w:p w14:paraId="2E1E4B67" w14:textId="77777777" w:rsidR="00683E15" w:rsidRPr="005F1E01" w:rsidRDefault="00683E15" w:rsidP="0004243C">
                                  <w:pPr>
                                    <w:ind w:firstLine="0"/>
                                    <w:rPr>
                                      <w:b/>
                                      <w:sz w:val="20"/>
                                      <w:szCs w:val="20"/>
                                    </w:rPr>
                                  </w:pPr>
                                  <w:r>
                                    <w:rPr>
                                      <w:b/>
                                      <w:sz w:val="20"/>
                                      <w:szCs w:val="20"/>
                                    </w:rPr>
                                    <w:t>GA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E6AB789" id="_x0000_s1059" type="#_x0000_t202" style="position:absolute;left:0;text-align:left;margin-left:105.55pt;margin-top:6.45pt;width:32pt;height:18.9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" filled="f" stroked="f">
                      <v:textbox>
                        <w:txbxContent>
                          <w:p w14:paraId="2E1E4B67" w14:textId="77777777" w:rsidR="00683E15" w:rsidRPr="005F1E01" w:rsidRDefault="00683E15" w:rsidP="0004243C">
                            <w:pPr>
                              <w:ind w:firstLine="0"/>
                              <w:rPr>
                                <w:b/>
                                <w:sz w:val="20"/>
                                <w:szCs w:val="20"/>
                              </w:rPr>
                            </w:pPr>
                            <w:r>
                              <w:rPr>
                                <w:b/>
                                <w:sz w:val="20"/>
                                <w:szCs w:val="20"/>
                              </w:rPr>
                              <w:t>GA</w:t>
                            </w:r>
                          </w:p>
                        </w:txbxContent>
                      </v:textbox>
                    </v:shape>
                  </w:pict>
                </mc:Fallback>
              </mc:AlternateContent>
            </w:r>
            <w:r w:rsidR="0004243C" w:rsidRPr="00592FE5">
              <w:rPr>
                <w:noProof/>
              </w:rPr>
              <w:drawing>
                <wp:inline distT="0" distB="0" distL="0" distR="0" wp14:anchorId="58665A16" wp14:editId="2F4A8EB0">
                  <wp:extent cx="2691491" cy="716174"/>
                  <wp:effectExtent l="0" t="0" r="0" b="8255"/>
                  <wp:docPr id="18444041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699394" cy="718277"/>
                          </a:xfrm>
                          <a:prstGeom prst="rect">
                            <a:avLst/>
                          </a:prstGeom>
                        </pic:spPr>
                      </pic:pic>
                    </a:graphicData>
                  </a:graphic>
                </wp:inline>
              </w:drawing>
            </w:r>
          </w:p>
        </w:tc>
      </w:tr>
      <w:tr w:rsidR="00096A45" w:rsidRPr="00592FE5" w14:paraId="3F273952" w14:textId="77777777" w:rsidTr="00AA6DCA">
        <w:tc>
          <w:tcPr>
            <w:tcW w:w="9004" w:type="dxa"/>
            <w:gridSpan w:val="2"/>
          </w:tcPr>
          <w:p w14:paraId="5D3B187C" w14:textId="324AE281" w:rsidR="00096A45" w:rsidRPr="00592FE5" w:rsidRDefault="00096A45" w:rsidP="003C01D5">
            <w:pPr>
              <w:spacing w:line="288" w:lineRule="auto"/>
              <w:ind w:firstLine="0"/>
              <w:jc w:val="center"/>
              <w:rPr>
                <w:sz w:val="26"/>
                <w:szCs w:val="26"/>
              </w:rPr>
            </w:pPr>
            <w:r w:rsidRPr="00592FE5">
              <w:rPr>
                <w:i/>
                <w:sz w:val="26"/>
                <w:szCs w:val="26"/>
              </w:rPr>
              <w:t>CYLD</w:t>
            </w:r>
            <w:r w:rsidRPr="00592FE5">
              <w:rPr>
                <w:sz w:val="26"/>
                <w:szCs w:val="26"/>
              </w:rPr>
              <w:t>. Chr1650791688</w:t>
            </w:r>
          </w:p>
        </w:tc>
      </w:tr>
      <w:tr w:rsidR="00096A45" w:rsidRPr="00592FE5" w14:paraId="04C067EB" w14:textId="77777777" w:rsidTr="00AA6DCA">
        <w:tc>
          <w:tcPr>
            <w:tcW w:w="4310" w:type="dxa"/>
          </w:tcPr>
          <w:p w14:paraId="5ECEC452" w14:textId="0F7E77DE" w:rsidR="00096A45" w:rsidRPr="00592FE5" w:rsidRDefault="00096A45" w:rsidP="00AA6DCA">
            <w:pPr>
              <w:spacing w:line="288" w:lineRule="auto"/>
              <w:ind w:firstLine="0"/>
              <w:jc w:val="left"/>
            </w:pPr>
            <w:r w:rsidRPr="00592FE5">
              <w:rPr>
                <w:noProof/>
              </w:rPr>
              <w:drawing>
                <wp:inline distT="0" distB="0" distL="0" distR="0" wp14:anchorId="01C9311B" wp14:editId="2C48FF44">
                  <wp:extent cx="2629771" cy="741751"/>
                  <wp:effectExtent l="0" t="0" r="0" b="1270"/>
                  <wp:docPr id="18444041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648689" cy="747087"/>
                          </a:xfrm>
                          <a:prstGeom prst="rect">
                            <a:avLst/>
                          </a:prstGeom>
                        </pic:spPr>
                      </pic:pic>
                    </a:graphicData>
                  </a:graphic>
                </wp:inline>
              </w:drawing>
            </w:r>
          </w:p>
        </w:tc>
        <w:tc>
          <w:tcPr>
            <w:tcW w:w="4694" w:type="dxa"/>
          </w:tcPr>
          <w:p w14:paraId="3D4E6D35" w14:textId="3F045502" w:rsidR="00096A45" w:rsidRPr="00592FE5" w:rsidRDefault="00AA6DCA" w:rsidP="00AA6DCA">
            <w:pPr>
              <w:spacing w:line="288" w:lineRule="auto"/>
              <w:ind w:firstLine="0"/>
              <w:jc w:val="right"/>
            </w:pPr>
            <w:r w:rsidRPr="00592FE5">
              <w:rPr>
                <w:noProof/>
                <w:sz w:val="24"/>
                <w:szCs w:val="24"/>
              </w:rPr>
              <mc:AlternateContent>
                <mc:Choice Requires="wps">
                  <w:drawing>
                    <wp:anchor distT="0" distB="0" distL="114300" distR="114300" simplePos="0" relativeHeight="251660288" behindDoc="0" locked="0" layoutInCell="1" allowOverlap="1" wp14:anchorId="67100C06" wp14:editId="27534298">
                      <wp:simplePos x="0" y="0"/>
                      <wp:positionH relativeFrom="column">
                        <wp:posOffset>1377315</wp:posOffset>
                      </wp:positionH>
                      <wp:positionV relativeFrom="paragraph">
                        <wp:posOffset>347980</wp:posOffset>
                      </wp:positionV>
                      <wp:extent cx="2540" cy="171450"/>
                      <wp:effectExtent l="76200" t="0" r="73660" b="57150"/>
                      <wp:wrapNone/>
                      <wp:docPr id="1844404186" name="Straight Arrow Connector 1844404186"/>
                      <wp:cNvGraphicFramePr/>
                      <a:graphic xmlns:a="http://schemas.openxmlformats.org/drawingml/2006/main">
                        <a:graphicData uri="http://schemas.microsoft.com/office/word/2010/wordprocessingShape">
                          <wps:wsp>
                            <wps:cNvCnPr/>
                            <wps:spPr>
                              <a:xfrm flipH="1">
                                <a:off x="0" y="0"/>
                                <a:ext cx="2540" cy="171450"/>
                              </a:xfrm>
                              <a:prstGeom prst="straightConnector1">
                                <a:avLst/>
                              </a:prstGeom>
                              <a:ln w="12700">
                                <a:headEnd type="non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03BDFAEF" id="Straight Arrow Connector 1844404186" o:spid="_x0000_s1026" type="#_x0000_t32" style="position:absolute;margin-left:108.45pt;margin-top:27.4pt;width:.2pt;height:13.5pt;flip:x;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" strokecolor="black [3040]" strokeweight="1pt">
                      <v:stroke endarrow="block"/>
                    </v:shape>
                  </w:pict>
                </mc:Fallback>
              </mc:AlternateContent>
            </w:r>
            <w:r w:rsidRPr="00592FE5">
              <w:rPr>
                <w:noProof/>
                <w:sz w:val="24"/>
                <w:szCs w:val="24"/>
              </w:rPr>
              <mc:AlternateContent>
                <mc:Choice Requires="wps">
                  <w:drawing>
                    <wp:anchor distT="0" distB="0" distL="114300" distR="114300" simplePos="0" relativeHeight="251658240" behindDoc="0" locked="0" layoutInCell="1" allowOverlap="1" wp14:anchorId="57943CE3" wp14:editId="02238288">
                      <wp:simplePos x="0" y="0"/>
                      <wp:positionH relativeFrom="column">
                        <wp:posOffset>1308735</wp:posOffset>
                      </wp:positionH>
                      <wp:positionV relativeFrom="paragraph">
                        <wp:posOffset>180384</wp:posOffset>
                      </wp:positionV>
                      <wp:extent cx="406400" cy="240665"/>
                      <wp:effectExtent l="0" t="0" r="0" b="0"/>
                      <wp:wrapNone/>
                      <wp:docPr id="1844404185" name="Hộp Văn bản 2">
                        <a:extLst xmlns:a="http://schemas.openxmlformats.org/drawingml/2006/main">
                          <a:ext uri="{FF2B5EF4-FFF2-40B4-BE49-F238E27FC236}">
                            <a16:creationId xmlns:a16="http://schemas.microsoft.com/office/drawing/2014/main" id="{9EBD1A1E-A068-CB84-8A0B-0956D0C04E4B}"/>
                          </a:ext>
                        </a:extLst>
                      </wp:docPr>
                      <wp:cNvGraphicFramePr/>
                      <a:graphic xmlns:a="http://schemas.openxmlformats.org/drawingml/2006/main">
                        <a:graphicData uri="http://schemas.microsoft.com/office/word/2010/wordprocessingShape">
                          <wps:wsp>
                            <wps:cNvSpPr txBox="1"/>
                            <wps:spPr>
                              <a:xfrm>
                                <a:off x="0" y="0"/>
                                <a:ext cx="406400" cy="240665"/>
                              </a:xfrm>
                              <a:prstGeom prst="rect">
                                <a:avLst/>
                              </a:prstGeom>
                              <a:noFill/>
                            </wps:spPr>
                            <wps:txbx>
                              <w:txbxContent>
                                <w:p w14:paraId="07351AE4" w14:textId="77777777" w:rsidR="00683E15" w:rsidRPr="005F1E01" w:rsidRDefault="00683E15" w:rsidP="0004243C">
                                  <w:pPr>
                                    <w:ind w:firstLine="0"/>
                                    <w:rPr>
                                      <w:b/>
                                      <w:sz w:val="20"/>
                                      <w:szCs w:val="20"/>
                                    </w:rPr>
                                  </w:pPr>
                                  <w:r>
                                    <w:rPr>
                                      <w:b/>
                                      <w:sz w:val="20"/>
                                      <w:szCs w:val="20"/>
                                    </w:rPr>
                                    <w:t>GA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7943CE3" id="_x0000_s1060" type="#_x0000_t202" style="position:absolute;left:0;text-align:left;margin-left:103.05pt;margin-top:14.2pt;width:32pt;height:18.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" filled="f" stroked="f">
                      <v:textbox>
                        <w:txbxContent>
                          <w:p w14:paraId="07351AE4" w14:textId="77777777" w:rsidR="00683E15" w:rsidRPr="005F1E01" w:rsidRDefault="00683E15" w:rsidP="0004243C">
                            <w:pPr>
                              <w:ind w:firstLine="0"/>
                              <w:rPr>
                                <w:b/>
                                <w:sz w:val="20"/>
                                <w:szCs w:val="20"/>
                              </w:rPr>
                            </w:pPr>
                            <w:r>
                              <w:rPr>
                                <w:b/>
                                <w:sz w:val="20"/>
                                <w:szCs w:val="20"/>
                              </w:rPr>
                              <w:t>GA</w:t>
                            </w:r>
                          </w:p>
                        </w:txbxContent>
                      </v:textbox>
                    </v:shape>
                  </w:pict>
                </mc:Fallback>
              </mc:AlternateContent>
            </w:r>
            <w:r w:rsidR="006E689A" w:rsidRPr="00592FE5">
              <w:rPr>
                <w:noProof/>
              </w:rPr>
              <mc:AlternateContent>
                <mc:Choice Requires="wps">
                  <w:drawing>
                    <wp:anchor distT="0" distB="0" distL="114300" distR="114300" simplePos="0" relativeHeight="251717632" behindDoc="0" locked="0" layoutInCell="1" allowOverlap="1" wp14:anchorId="20208E18" wp14:editId="3E3F5EC3">
                      <wp:simplePos x="0" y="0"/>
                      <wp:positionH relativeFrom="column">
                        <wp:posOffset>1630680</wp:posOffset>
                      </wp:positionH>
                      <wp:positionV relativeFrom="paragraph">
                        <wp:posOffset>116161</wp:posOffset>
                      </wp:positionV>
                      <wp:extent cx="735330" cy="234950"/>
                      <wp:effectExtent l="0" t="0" r="0" b="0"/>
                      <wp:wrapNone/>
                      <wp:docPr id="1575669158" name="Text Box 1575669158"/>
                      <wp:cNvGraphicFramePr/>
                      <a:graphic xmlns:a="http://schemas.openxmlformats.org/drawingml/2006/main">
                        <a:graphicData uri="http://schemas.microsoft.com/office/word/2010/wordprocessingShape">
                          <wps:wsp>
                            <wps:cNvSpPr txBox="1"/>
                            <wps:spPr>
                              <a:xfrm>
                                <a:off x="0" y="0"/>
                                <a:ext cx="735330"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AB6345" w14:textId="77777777" w:rsidR="00683E15" w:rsidRDefault="00683E15" w:rsidP="006E689A">
                                  <w:pPr>
                                    <w:ind w:right="-44" w:firstLine="0"/>
                                    <w:jc w:val="center"/>
                                  </w:pPr>
                                  <w:r w:rsidRPr="00793167">
                                    <w:rPr>
                                      <w:sz w:val="24"/>
                                      <w:szCs w:val="24"/>
                                    </w:rPr>
                                    <w:t>Biến thể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0208E18" id="Text Box 1575669158" o:spid="_x0000_s1061" type="#_x0000_t202" style="position:absolute;left:0;text-align:left;margin-left:128.4pt;margin-top:9.15pt;width:57.9pt;height:18.5pt;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" filled="f" stroked="f" strokeweight=".5pt">
                      <v:textbox>
                        <w:txbxContent>
                          <w:p w14:paraId="5DAB6345" w14:textId="77777777" w:rsidR="00683E15" w:rsidRDefault="00683E15" w:rsidP="006E689A">
                            <w:pPr>
                              <w:ind w:right="-44" w:firstLine="0"/>
                              <w:jc w:val="center"/>
                            </w:pPr>
                            <w:r w:rsidRPr="00793167">
                              <w:rPr>
                                <w:sz w:val="24"/>
                                <w:szCs w:val="24"/>
                              </w:rPr>
                              <w:t>Biến thể</w:t>
                            </w:r>
                          </w:p>
                        </w:txbxContent>
                      </v:textbox>
                    </v:shape>
                  </w:pict>
                </mc:Fallback>
              </mc:AlternateContent>
            </w:r>
            <w:r w:rsidR="006E689A" w:rsidRPr="00592FE5">
              <w:rPr>
                <w:noProof/>
              </w:rPr>
              <mc:AlternateContent>
                <mc:Choice Requires="wps">
                  <w:drawing>
                    <wp:anchor distT="0" distB="0" distL="114300" distR="114300" simplePos="0" relativeHeight="251715584" behindDoc="0" locked="0" layoutInCell="1" allowOverlap="1" wp14:anchorId="2CADC008" wp14:editId="20233BAE">
                      <wp:simplePos x="0" y="0"/>
                      <wp:positionH relativeFrom="column">
                        <wp:posOffset>-1687830</wp:posOffset>
                      </wp:positionH>
                      <wp:positionV relativeFrom="paragraph">
                        <wp:posOffset>131445</wp:posOffset>
                      </wp:positionV>
                      <wp:extent cx="523875" cy="234950"/>
                      <wp:effectExtent l="0" t="0" r="0" b="0"/>
                      <wp:wrapNone/>
                      <wp:docPr id="1575669157" name="Text Box 1575669157"/>
                      <wp:cNvGraphicFramePr/>
                      <a:graphic xmlns:a="http://schemas.openxmlformats.org/drawingml/2006/main">
                        <a:graphicData uri="http://schemas.microsoft.com/office/word/2010/wordprocessingShape">
                          <wps:wsp>
                            <wps:cNvSpPr txBox="1"/>
                            <wps:spPr>
                              <a:xfrm>
                                <a:off x="0" y="0"/>
                                <a:ext cx="523875"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70AE16" w14:textId="77777777" w:rsidR="00683E15" w:rsidRDefault="00683E15" w:rsidP="006E689A">
                                  <w:pPr>
                                    <w:ind w:right="-44" w:firstLine="0"/>
                                    <w:jc w:val="center"/>
                                  </w:pPr>
                                  <w:r w:rsidRPr="00793167">
                                    <w:rPr>
                                      <w:sz w:val="24"/>
                                      <w:szCs w:val="24"/>
                                    </w:rPr>
                                    <w:t>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CADC008" id="Text Box 1575669157" o:spid="_x0000_s1062" type="#_x0000_t202" style="position:absolute;left:0;text-align:left;margin-left:-132.9pt;margin-top:10.35pt;width:41.25pt;height:18.5pt;z-index:251715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" filled="f" stroked="f" strokeweight=".5pt">
                      <v:textbox>
                        <w:txbxContent>
                          <w:p w14:paraId="2270AE16" w14:textId="77777777" w:rsidR="00683E15" w:rsidRDefault="00683E15" w:rsidP="006E689A">
                            <w:pPr>
                              <w:ind w:right="-44" w:firstLine="0"/>
                              <w:jc w:val="center"/>
                            </w:pPr>
                            <w:r w:rsidRPr="00793167">
                              <w:rPr>
                                <w:sz w:val="24"/>
                                <w:szCs w:val="24"/>
                              </w:rPr>
                              <w:t>WT</w:t>
                            </w:r>
                          </w:p>
                        </w:txbxContent>
                      </v:textbox>
                    </v:shape>
                  </w:pict>
                </mc:Fallback>
              </mc:AlternateContent>
            </w:r>
            <w:r w:rsidR="00096A45" w:rsidRPr="00592FE5">
              <w:rPr>
                <w:noProof/>
              </w:rPr>
              <w:drawing>
                <wp:inline distT="0" distB="0" distL="0" distR="0" wp14:anchorId="6942EAAE" wp14:editId="6D939DBD">
                  <wp:extent cx="2762847" cy="741751"/>
                  <wp:effectExtent l="0" t="0" r="0" b="1270"/>
                  <wp:docPr id="18444041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2774065" cy="744763"/>
                          </a:xfrm>
                          <a:prstGeom prst="rect">
                            <a:avLst/>
                          </a:prstGeom>
                        </pic:spPr>
                      </pic:pic>
                    </a:graphicData>
                  </a:graphic>
                </wp:inline>
              </w:drawing>
            </w:r>
          </w:p>
        </w:tc>
      </w:tr>
      <w:tr w:rsidR="00096A45" w:rsidRPr="00592FE5" w14:paraId="041DEA6A" w14:textId="77777777" w:rsidTr="00AA6DCA">
        <w:tc>
          <w:tcPr>
            <w:tcW w:w="9004" w:type="dxa"/>
            <w:gridSpan w:val="2"/>
          </w:tcPr>
          <w:p w14:paraId="38B7F424" w14:textId="7063AE61" w:rsidR="00096A45" w:rsidRPr="00592FE5" w:rsidRDefault="00096A45" w:rsidP="003C01D5">
            <w:pPr>
              <w:spacing w:line="288" w:lineRule="auto"/>
              <w:ind w:firstLine="0"/>
              <w:jc w:val="center"/>
              <w:rPr>
                <w:sz w:val="26"/>
                <w:szCs w:val="26"/>
              </w:rPr>
            </w:pPr>
            <w:r w:rsidRPr="00592FE5">
              <w:rPr>
                <w:i/>
                <w:sz w:val="26"/>
                <w:szCs w:val="26"/>
              </w:rPr>
              <w:t>CYLD</w:t>
            </w:r>
            <w:r w:rsidRPr="00592FE5">
              <w:rPr>
                <w:sz w:val="26"/>
                <w:szCs w:val="26"/>
              </w:rPr>
              <w:t>. Chr1650791743</w:t>
            </w:r>
          </w:p>
        </w:tc>
      </w:tr>
      <w:tr w:rsidR="00096A45" w:rsidRPr="00592FE5" w14:paraId="198A9678" w14:textId="77777777" w:rsidTr="00AA6DCA">
        <w:trPr>
          <w:trHeight w:val="1163"/>
        </w:trPr>
        <w:tc>
          <w:tcPr>
            <w:tcW w:w="4310" w:type="dxa"/>
          </w:tcPr>
          <w:p w14:paraId="0AB6961D" w14:textId="0873307A" w:rsidR="00096A45" w:rsidRPr="00592FE5" w:rsidRDefault="006E689A" w:rsidP="00AA6DCA">
            <w:pPr>
              <w:spacing w:line="288" w:lineRule="auto"/>
              <w:ind w:firstLine="0"/>
              <w:jc w:val="left"/>
            </w:pPr>
            <w:r w:rsidRPr="00592FE5">
              <w:rPr>
                <w:noProof/>
              </w:rPr>
              <mc:AlternateContent>
                <mc:Choice Requires="wps">
                  <w:drawing>
                    <wp:anchor distT="0" distB="0" distL="114300" distR="114300" simplePos="0" relativeHeight="251719680" behindDoc="0" locked="0" layoutInCell="1" allowOverlap="1" wp14:anchorId="17E92473" wp14:editId="0C156438">
                      <wp:simplePos x="0" y="0"/>
                      <wp:positionH relativeFrom="column">
                        <wp:posOffset>1075011</wp:posOffset>
                      </wp:positionH>
                      <wp:positionV relativeFrom="paragraph">
                        <wp:posOffset>173355</wp:posOffset>
                      </wp:positionV>
                      <wp:extent cx="523875" cy="234950"/>
                      <wp:effectExtent l="0" t="0" r="0" b="0"/>
                      <wp:wrapNone/>
                      <wp:docPr id="1575669159" name="Text Box 1575669159"/>
                      <wp:cNvGraphicFramePr/>
                      <a:graphic xmlns:a="http://schemas.openxmlformats.org/drawingml/2006/main">
                        <a:graphicData uri="http://schemas.microsoft.com/office/word/2010/wordprocessingShape">
                          <wps:wsp>
                            <wps:cNvSpPr txBox="1"/>
                            <wps:spPr>
                              <a:xfrm>
                                <a:off x="0" y="0"/>
                                <a:ext cx="523875"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397E5F" w14:textId="77777777" w:rsidR="00683E15" w:rsidRDefault="00683E15" w:rsidP="006E689A">
                                  <w:pPr>
                                    <w:ind w:right="-44" w:firstLine="0"/>
                                    <w:jc w:val="center"/>
                                  </w:pPr>
                                  <w:r w:rsidRPr="00793167">
                                    <w:rPr>
                                      <w:sz w:val="24"/>
                                      <w:szCs w:val="24"/>
                                    </w:rPr>
                                    <w:t>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7E92473" id="Text Box 1575669159" o:spid="_x0000_s1063" type="#_x0000_t202" style="position:absolute;margin-left:84.65pt;margin-top:13.65pt;width:41.25pt;height:18.5pt;z-index:251719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" filled="f" stroked="f" strokeweight=".5pt">
                      <v:textbox>
                        <w:txbxContent>
                          <w:p w14:paraId="0A397E5F" w14:textId="77777777" w:rsidR="00683E15" w:rsidRDefault="00683E15" w:rsidP="006E689A">
                            <w:pPr>
                              <w:ind w:right="-44" w:firstLine="0"/>
                              <w:jc w:val="center"/>
                            </w:pPr>
                            <w:r w:rsidRPr="00793167">
                              <w:rPr>
                                <w:sz w:val="24"/>
                                <w:szCs w:val="24"/>
                              </w:rPr>
                              <w:t>WT</w:t>
                            </w:r>
                          </w:p>
                        </w:txbxContent>
                      </v:textbox>
                    </v:shape>
                  </w:pict>
                </mc:Fallback>
              </mc:AlternateContent>
            </w:r>
            <w:r w:rsidR="00096A45" w:rsidRPr="00592FE5">
              <w:rPr>
                <w:noProof/>
              </w:rPr>
              <w:drawing>
                <wp:inline distT="0" distB="0" distL="0" distR="0" wp14:anchorId="46C2B6AB" wp14:editId="7E971C33">
                  <wp:extent cx="2591753" cy="767329"/>
                  <wp:effectExtent l="0" t="0" r="0" b="0"/>
                  <wp:docPr id="18444041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602173" cy="770414"/>
                          </a:xfrm>
                          <a:prstGeom prst="rect">
                            <a:avLst/>
                          </a:prstGeom>
                        </pic:spPr>
                      </pic:pic>
                    </a:graphicData>
                  </a:graphic>
                </wp:inline>
              </w:drawing>
            </w:r>
          </w:p>
        </w:tc>
        <w:tc>
          <w:tcPr>
            <w:tcW w:w="4694" w:type="dxa"/>
          </w:tcPr>
          <w:p w14:paraId="19A99374" w14:textId="09B812C5" w:rsidR="00096A45" w:rsidRPr="00592FE5" w:rsidRDefault="00AA6DCA" w:rsidP="003C01D5">
            <w:pPr>
              <w:spacing w:line="288" w:lineRule="auto"/>
              <w:ind w:firstLine="0"/>
              <w:jc w:val="center"/>
            </w:pPr>
            <w:r w:rsidRPr="00592FE5">
              <w:rPr>
                <w:noProof/>
              </w:rPr>
              <mc:AlternateContent>
                <mc:Choice Requires="wps">
                  <w:drawing>
                    <wp:anchor distT="0" distB="0" distL="114300" distR="114300" simplePos="0" relativeHeight="251664384" behindDoc="0" locked="0" layoutInCell="1" allowOverlap="1" wp14:anchorId="0491B863" wp14:editId="00A35FE8">
                      <wp:simplePos x="0" y="0"/>
                      <wp:positionH relativeFrom="column">
                        <wp:posOffset>1447165</wp:posOffset>
                      </wp:positionH>
                      <wp:positionV relativeFrom="paragraph">
                        <wp:posOffset>374650</wp:posOffset>
                      </wp:positionV>
                      <wp:extent cx="2540" cy="171450"/>
                      <wp:effectExtent l="76200" t="0" r="73660" b="57150"/>
                      <wp:wrapNone/>
                      <wp:docPr id="1844404190" name="Straight Arrow Connector 1844404190"/>
                      <wp:cNvGraphicFramePr/>
                      <a:graphic xmlns:a="http://schemas.openxmlformats.org/drawingml/2006/main">
                        <a:graphicData uri="http://schemas.microsoft.com/office/word/2010/wordprocessingShape">
                          <wps:wsp>
                            <wps:cNvCnPr/>
                            <wps:spPr>
                              <a:xfrm flipH="1">
                                <a:off x="0" y="0"/>
                                <a:ext cx="2540" cy="171450"/>
                              </a:xfrm>
                              <a:prstGeom prst="straightConnector1">
                                <a:avLst/>
                              </a:prstGeom>
                              <a:ln w="12700">
                                <a:headEnd type="non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2A36CDD9" id="Straight Arrow Connector 1844404190" o:spid="_x0000_s1026" type="#_x0000_t32" style="position:absolute;margin-left:113.95pt;margin-top:29.5pt;width:.2pt;height:13.5pt;flip:x;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" strokecolor="black [3040]" strokeweight="1pt">
                      <v:stroke endarrow="block"/>
                    </v:shape>
                  </w:pict>
                </mc:Fallback>
              </mc:AlternateContent>
            </w:r>
            <w:r w:rsidRPr="00592FE5">
              <w:rPr>
                <w:noProof/>
              </w:rPr>
              <mc:AlternateContent>
                <mc:Choice Requires="wps">
                  <w:drawing>
                    <wp:anchor distT="0" distB="0" distL="114300" distR="114300" simplePos="0" relativeHeight="251662336" behindDoc="0" locked="0" layoutInCell="1" allowOverlap="1" wp14:anchorId="1C0DB52D" wp14:editId="004C0D35">
                      <wp:simplePos x="0" y="0"/>
                      <wp:positionH relativeFrom="column">
                        <wp:posOffset>1378585</wp:posOffset>
                      </wp:positionH>
                      <wp:positionV relativeFrom="paragraph">
                        <wp:posOffset>219754</wp:posOffset>
                      </wp:positionV>
                      <wp:extent cx="406400" cy="240665"/>
                      <wp:effectExtent l="0" t="0" r="0" b="0"/>
                      <wp:wrapNone/>
                      <wp:docPr id="1844404189" name="Hộp Văn bản 2">
                        <a:extLst xmlns:a="http://schemas.openxmlformats.org/drawingml/2006/main">
                          <a:ext uri="{FF2B5EF4-FFF2-40B4-BE49-F238E27FC236}">
                            <a16:creationId xmlns:a16="http://schemas.microsoft.com/office/drawing/2014/main" id="{9EBD1A1E-A068-CB84-8A0B-0956D0C04E4B}"/>
                          </a:ext>
                        </a:extLst>
                      </wp:docPr>
                      <wp:cNvGraphicFramePr/>
                      <a:graphic xmlns:a="http://schemas.openxmlformats.org/drawingml/2006/main">
                        <a:graphicData uri="http://schemas.microsoft.com/office/word/2010/wordprocessingShape">
                          <wps:wsp>
                            <wps:cNvSpPr txBox="1"/>
                            <wps:spPr>
                              <a:xfrm>
                                <a:off x="0" y="0"/>
                                <a:ext cx="406400" cy="240665"/>
                              </a:xfrm>
                              <a:prstGeom prst="rect">
                                <a:avLst/>
                              </a:prstGeom>
                              <a:noFill/>
                            </wps:spPr>
                            <wps:txbx>
                              <w:txbxContent>
                                <w:p w14:paraId="03BB3572" w14:textId="77777777" w:rsidR="00683E15" w:rsidRPr="005F1E01" w:rsidRDefault="00683E15" w:rsidP="00AB1A89">
                                  <w:pPr>
                                    <w:ind w:firstLine="0"/>
                                    <w:rPr>
                                      <w:b/>
                                      <w:sz w:val="20"/>
                                      <w:szCs w:val="20"/>
                                    </w:rPr>
                                  </w:pPr>
                                  <w:r>
                                    <w:rPr>
                                      <w:b/>
                                      <w:sz w:val="20"/>
                                      <w:szCs w:val="20"/>
                                    </w:rPr>
                                    <w:t>GA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C0DB52D" id="_x0000_s1064" type="#_x0000_t202" style="position:absolute;left:0;text-align:left;margin-left:108.55pt;margin-top:17.3pt;width:32pt;height:18.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" filled="f" stroked="f">
                      <v:textbox>
                        <w:txbxContent>
                          <w:p w14:paraId="03BB3572" w14:textId="77777777" w:rsidR="00683E15" w:rsidRPr="005F1E01" w:rsidRDefault="00683E15" w:rsidP="00AB1A89">
                            <w:pPr>
                              <w:ind w:firstLine="0"/>
                              <w:rPr>
                                <w:b/>
                                <w:sz w:val="20"/>
                                <w:szCs w:val="20"/>
                              </w:rPr>
                            </w:pPr>
                            <w:r>
                              <w:rPr>
                                <w:b/>
                                <w:sz w:val="20"/>
                                <w:szCs w:val="20"/>
                              </w:rPr>
                              <w:t>GA</w:t>
                            </w:r>
                          </w:p>
                        </w:txbxContent>
                      </v:textbox>
                    </v:shape>
                  </w:pict>
                </mc:Fallback>
              </mc:AlternateContent>
            </w:r>
            <w:r w:rsidR="006E689A" w:rsidRPr="00592FE5">
              <w:rPr>
                <w:noProof/>
              </w:rPr>
              <mc:AlternateContent>
                <mc:Choice Requires="wps">
                  <w:drawing>
                    <wp:anchor distT="0" distB="0" distL="114300" distR="114300" simplePos="0" relativeHeight="251721728" behindDoc="0" locked="0" layoutInCell="1" allowOverlap="1" wp14:anchorId="297BD5FE" wp14:editId="74AE0799">
                      <wp:simplePos x="0" y="0"/>
                      <wp:positionH relativeFrom="column">
                        <wp:posOffset>180931</wp:posOffset>
                      </wp:positionH>
                      <wp:positionV relativeFrom="paragraph">
                        <wp:posOffset>157480</wp:posOffset>
                      </wp:positionV>
                      <wp:extent cx="735330" cy="234950"/>
                      <wp:effectExtent l="0" t="0" r="0" b="0"/>
                      <wp:wrapNone/>
                      <wp:docPr id="1575669162" name="Text Box 1575669162"/>
                      <wp:cNvGraphicFramePr/>
                      <a:graphic xmlns:a="http://schemas.openxmlformats.org/drawingml/2006/main">
                        <a:graphicData uri="http://schemas.microsoft.com/office/word/2010/wordprocessingShape">
                          <wps:wsp>
                            <wps:cNvSpPr txBox="1"/>
                            <wps:spPr>
                              <a:xfrm>
                                <a:off x="0" y="0"/>
                                <a:ext cx="735330"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5748CB" w14:textId="77777777" w:rsidR="00683E15" w:rsidRDefault="00683E15" w:rsidP="006E689A">
                                  <w:pPr>
                                    <w:ind w:right="-44" w:firstLine="0"/>
                                    <w:jc w:val="center"/>
                                  </w:pPr>
                                  <w:r w:rsidRPr="00793167">
                                    <w:rPr>
                                      <w:sz w:val="24"/>
                                      <w:szCs w:val="24"/>
                                    </w:rPr>
                                    <w:t>Biến thể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97BD5FE" id="Text Box 1575669162" o:spid="_x0000_s1065" type="#_x0000_t202" style="position:absolute;left:0;text-align:left;margin-left:14.25pt;margin-top:12.4pt;width:57.9pt;height:18.5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" filled="f" stroked="f" strokeweight=".5pt">
                      <v:textbox>
                        <w:txbxContent>
                          <w:p w14:paraId="705748CB" w14:textId="77777777" w:rsidR="00683E15" w:rsidRDefault="00683E15" w:rsidP="006E689A">
                            <w:pPr>
                              <w:ind w:right="-44" w:firstLine="0"/>
                              <w:jc w:val="center"/>
                            </w:pPr>
                            <w:r w:rsidRPr="00793167">
                              <w:rPr>
                                <w:sz w:val="24"/>
                                <w:szCs w:val="24"/>
                              </w:rPr>
                              <w:t>Biến thể</w:t>
                            </w:r>
                          </w:p>
                        </w:txbxContent>
                      </v:textbox>
                    </v:shape>
                  </w:pict>
                </mc:Fallback>
              </mc:AlternateContent>
            </w:r>
            <w:r w:rsidR="00096A45" w:rsidRPr="00592FE5">
              <w:rPr>
                <w:noProof/>
              </w:rPr>
              <w:drawing>
                <wp:inline distT="0" distB="0" distL="0" distR="0" wp14:anchorId="110FAC9F" wp14:editId="4C2C8991">
                  <wp:extent cx="2800863" cy="767329"/>
                  <wp:effectExtent l="0" t="0" r="0" b="0"/>
                  <wp:docPr id="18444041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2808142" cy="769323"/>
                          </a:xfrm>
                          <a:prstGeom prst="rect">
                            <a:avLst/>
                          </a:prstGeom>
                        </pic:spPr>
                      </pic:pic>
                    </a:graphicData>
                  </a:graphic>
                </wp:inline>
              </w:drawing>
            </w:r>
          </w:p>
        </w:tc>
      </w:tr>
      <w:tr w:rsidR="00096A45" w:rsidRPr="00592FE5" w14:paraId="75D659C7" w14:textId="77777777" w:rsidTr="00AA6DCA">
        <w:tc>
          <w:tcPr>
            <w:tcW w:w="9004" w:type="dxa"/>
            <w:gridSpan w:val="2"/>
          </w:tcPr>
          <w:p w14:paraId="540F9BBC" w14:textId="2DE8DBA7" w:rsidR="00096A45" w:rsidRPr="00592FE5" w:rsidRDefault="00096A45" w:rsidP="003C01D5">
            <w:pPr>
              <w:spacing w:line="288" w:lineRule="auto"/>
              <w:ind w:firstLine="0"/>
              <w:jc w:val="center"/>
              <w:rPr>
                <w:sz w:val="26"/>
                <w:szCs w:val="26"/>
              </w:rPr>
            </w:pPr>
            <w:r w:rsidRPr="00592FE5">
              <w:rPr>
                <w:i/>
                <w:sz w:val="26"/>
                <w:szCs w:val="26"/>
              </w:rPr>
              <w:t>CYLD</w:t>
            </w:r>
            <w:r w:rsidRPr="00592FE5">
              <w:rPr>
                <w:sz w:val="26"/>
                <w:szCs w:val="26"/>
              </w:rPr>
              <w:t>. Chr1650791811</w:t>
            </w:r>
          </w:p>
        </w:tc>
      </w:tr>
      <w:tr w:rsidR="00096A45" w:rsidRPr="00592FE5" w14:paraId="42DC8E63" w14:textId="77777777" w:rsidTr="00AA6DCA">
        <w:tc>
          <w:tcPr>
            <w:tcW w:w="4310" w:type="dxa"/>
          </w:tcPr>
          <w:p w14:paraId="29650E27" w14:textId="1CA4CEC9" w:rsidR="00096A45" w:rsidRPr="00592FE5" w:rsidRDefault="006E689A" w:rsidP="00AA6DCA">
            <w:pPr>
              <w:spacing w:line="288" w:lineRule="auto"/>
              <w:ind w:left="-142" w:firstLine="0"/>
              <w:jc w:val="left"/>
            </w:pPr>
            <w:r w:rsidRPr="00592FE5">
              <w:rPr>
                <w:noProof/>
              </w:rPr>
              <mc:AlternateContent>
                <mc:Choice Requires="wps">
                  <w:drawing>
                    <wp:anchor distT="0" distB="0" distL="114300" distR="114300" simplePos="0" relativeHeight="251723776" behindDoc="0" locked="0" layoutInCell="1" allowOverlap="1" wp14:anchorId="72A4169F" wp14:editId="7688C32A">
                      <wp:simplePos x="0" y="0"/>
                      <wp:positionH relativeFrom="column">
                        <wp:posOffset>1030605</wp:posOffset>
                      </wp:positionH>
                      <wp:positionV relativeFrom="paragraph">
                        <wp:posOffset>133306</wp:posOffset>
                      </wp:positionV>
                      <wp:extent cx="523875" cy="234950"/>
                      <wp:effectExtent l="0" t="0" r="0" b="0"/>
                      <wp:wrapNone/>
                      <wp:docPr id="1575669163" name="Text Box 1575669163"/>
                      <wp:cNvGraphicFramePr/>
                      <a:graphic xmlns:a="http://schemas.openxmlformats.org/drawingml/2006/main">
                        <a:graphicData uri="http://schemas.microsoft.com/office/word/2010/wordprocessingShape">
                          <wps:wsp>
                            <wps:cNvSpPr txBox="1"/>
                            <wps:spPr>
                              <a:xfrm>
                                <a:off x="0" y="0"/>
                                <a:ext cx="523875"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194B4B1" w14:textId="77777777" w:rsidR="00683E15" w:rsidRDefault="00683E15" w:rsidP="006E689A">
                                  <w:pPr>
                                    <w:ind w:right="-44" w:firstLine="0"/>
                                    <w:jc w:val="center"/>
                                  </w:pPr>
                                  <w:r w:rsidRPr="00793167">
                                    <w:rPr>
                                      <w:sz w:val="24"/>
                                      <w:szCs w:val="24"/>
                                    </w:rPr>
                                    <w:t>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2A4169F" id="Text Box 1575669163" o:spid="_x0000_s1066" type="#_x0000_t202" style="position:absolute;left:0;text-align:left;margin-left:81.15pt;margin-top:10.5pt;width:41.25pt;height:18.5pt;z-index:251723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" filled="f" stroked="f" strokeweight=".5pt">
                      <v:textbox>
                        <w:txbxContent>
                          <w:p w14:paraId="5194B4B1" w14:textId="77777777" w:rsidR="00683E15" w:rsidRDefault="00683E15" w:rsidP="006E689A">
                            <w:pPr>
                              <w:ind w:right="-44" w:firstLine="0"/>
                              <w:jc w:val="center"/>
                            </w:pPr>
                            <w:r w:rsidRPr="00793167">
                              <w:rPr>
                                <w:sz w:val="24"/>
                                <w:szCs w:val="24"/>
                              </w:rPr>
                              <w:t>WT</w:t>
                            </w:r>
                          </w:p>
                        </w:txbxContent>
                      </v:textbox>
                    </v:shape>
                  </w:pict>
                </mc:Fallback>
              </mc:AlternateContent>
            </w:r>
            <w:r w:rsidR="00096A45" w:rsidRPr="00592FE5">
              <w:rPr>
                <w:noProof/>
              </w:rPr>
              <w:drawing>
                <wp:inline distT="0" distB="0" distL="0" distR="0" wp14:anchorId="58D0A8D1" wp14:editId="5BDB35E3">
                  <wp:extent cx="2592371" cy="805695"/>
                  <wp:effectExtent l="0" t="0" r="0" b="0"/>
                  <wp:docPr id="18444041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596906" cy="807104"/>
                          </a:xfrm>
                          <a:prstGeom prst="rect">
                            <a:avLst/>
                          </a:prstGeom>
                        </pic:spPr>
                      </pic:pic>
                    </a:graphicData>
                  </a:graphic>
                </wp:inline>
              </w:drawing>
            </w:r>
          </w:p>
        </w:tc>
        <w:tc>
          <w:tcPr>
            <w:tcW w:w="4694" w:type="dxa"/>
          </w:tcPr>
          <w:p w14:paraId="24DCBA1C" w14:textId="42D56A74" w:rsidR="00096A45" w:rsidRPr="00592FE5" w:rsidRDefault="00AA6DCA" w:rsidP="00AA6DCA">
            <w:pPr>
              <w:spacing w:line="288" w:lineRule="auto"/>
              <w:ind w:firstLine="0"/>
              <w:jc w:val="right"/>
            </w:pPr>
            <w:r w:rsidRPr="00592FE5">
              <w:rPr>
                <w:noProof/>
              </w:rPr>
              <mc:AlternateContent>
                <mc:Choice Requires="wps">
                  <w:drawing>
                    <wp:anchor distT="0" distB="0" distL="114300" distR="114300" simplePos="0" relativeHeight="251725824" behindDoc="0" locked="0" layoutInCell="1" allowOverlap="1" wp14:anchorId="0098BB3D" wp14:editId="2A5395E4">
                      <wp:simplePos x="0" y="0"/>
                      <wp:positionH relativeFrom="column">
                        <wp:posOffset>202565</wp:posOffset>
                      </wp:positionH>
                      <wp:positionV relativeFrom="paragraph">
                        <wp:posOffset>139744</wp:posOffset>
                      </wp:positionV>
                      <wp:extent cx="735330" cy="234950"/>
                      <wp:effectExtent l="0" t="0" r="0" b="0"/>
                      <wp:wrapNone/>
                      <wp:docPr id="1575669164" name="Text Box 1575669164"/>
                      <wp:cNvGraphicFramePr/>
                      <a:graphic xmlns:a="http://schemas.openxmlformats.org/drawingml/2006/main">
                        <a:graphicData uri="http://schemas.microsoft.com/office/word/2010/wordprocessingShape">
                          <wps:wsp>
                            <wps:cNvSpPr txBox="1"/>
                            <wps:spPr>
                              <a:xfrm>
                                <a:off x="0" y="0"/>
                                <a:ext cx="735330"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33162A8" w14:textId="77777777" w:rsidR="00683E15" w:rsidRDefault="00683E15" w:rsidP="006E689A">
                                  <w:pPr>
                                    <w:ind w:right="-44" w:firstLine="0"/>
                                    <w:jc w:val="center"/>
                                  </w:pPr>
                                  <w:r w:rsidRPr="00793167">
                                    <w:rPr>
                                      <w:sz w:val="24"/>
                                      <w:szCs w:val="24"/>
                                    </w:rPr>
                                    <w:t>Biến thể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098BB3D" id="Text Box 1575669164" o:spid="_x0000_s1067" type="#_x0000_t202" style="position:absolute;left:0;text-align:left;margin-left:15.95pt;margin-top:11pt;width:57.9pt;height:18.5pt;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" filled="f" stroked="f" strokeweight=".5pt">
                      <v:textbox>
                        <w:txbxContent>
                          <w:p w14:paraId="733162A8" w14:textId="77777777" w:rsidR="00683E15" w:rsidRDefault="00683E15" w:rsidP="006E689A">
                            <w:pPr>
                              <w:ind w:right="-44" w:firstLine="0"/>
                              <w:jc w:val="center"/>
                            </w:pPr>
                            <w:r w:rsidRPr="00793167">
                              <w:rPr>
                                <w:sz w:val="24"/>
                                <w:szCs w:val="24"/>
                              </w:rPr>
                              <w:t>Biến thể</w:t>
                            </w:r>
                          </w:p>
                        </w:txbxContent>
                      </v:textbox>
                    </v:shape>
                  </w:pict>
                </mc:Fallback>
              </mc:AlternateContent>
            </w:r>
            <w:r w:rsidRPr="00592FE5">
              <w:rPr>
                <w:noProof/>
                <w:sz w:val="24"/>
                <w:szCs w:val="24"/>
              </w:rPr>
              <mc:AlternateContent>
                <mc:Choice Requires="wps">
                  <w:drawing>
                    <wp:anchor distT="0" distB="0" distL="114300" distR="114300" simplePos="0" relativeHeight="251668480" behindDoc="0" locked="0" layoutInCell="1" allowOverlap="1" wp14:anchorId="159A5CC2" wp14:editId="63AA7113">
                      <wp:simplePos x="0" y="0"/>
                      <wp:positionH relativeFrom="column">
                        <wp:posOffset>1428115</wp:posOffset>
                      </wp:positionH>
                      <wp:positionV relativeFrom="paragraph">
                        <wp:posOffset>389890</wp:posOffset>
                      </wp:positionV>
                      <wp:extent cx="2540" cy="171450"/>
                      <wp:effectExtent l="76200" t="0" r="73660" b="57150"/>
                      <wp:wrapNone/>
                      <wp:docPr id="1844404196" name="Straight Arrow Connector 1844404196"/>
                      <wp:cNvGraphicFramePr/>
                      <a:graphic xmlns:a="http://schemas.openxmlformats.org/drawingml/2006/main">
                        <a:graphicData uri="http://schemas.microsoft.com/office/word/2010/wordprocessingShape">
                          <wps:wsp>
                            <wps:cNvCnPr/>
                            <wps:spPr>
                              <a:xfrm flipH="1">
                                <a:off x="0" y="0"/>
                                <a:ext cx="2540" cy="171450"/>
                              </a:xfrm>
                              <a:prstGeom prst="straightConnector1">
                                <a:avLst/>
                              </a:prstGeom>
                              <a:ln w="12700">
                                <a:headEnd type="non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775D267A" id="Straight Arrow Connector 1844404196" o:spid="_x0000_s1026" type="#_x0000_t32" style="position:absolute;margin-left:112.45pt;margin-top:30.7pt;width:.2pt;height:13.5pt;flip:x;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" strokecolor="black [3040]" strokeweight="1pt">
                      <v:stroke endarrow="block"/>
                    </v:shape>
                  </w:pict>
                </mc:Fallback>
              </mc:AlternateContent>
            </w:r>
            <w:r w:rsidRPr="00592FE5">
              <w:rPr>
                <w:noProof/>
                <w:sz w:val="24"/>
                <w:szCs w:val="24"/>
              </w:rPr>
              <mc:AlternateContent>
                <mc:Choice Requires="wps">
                  <w:drawing>
                    <wp:anchor distT="0" distB="0" distL="114300" distR="114300" simplePos="0" relativeHeight="251666432" behindDoc="0" locked="0" layoutInCell="1" allowOverlap="1" wp14:anchorId="6AE0BA32" wp14:editId="1061BA76">
                      <wp:simplePos x="0" y="0"/>
                      <wp:positionH relativeFrom="column">
                        <wp:posOffset>1359535</wp:posOffset>
                      </wp:positionH>
                      <wp:positionV relativeFrom="paragraph">
                        <wp:posOffset>234994</wp:posOffset>
                      </wp:positionV>
                      <wp:extent cx="406400" cy="240665"/>
                      <wp:effectExtent l="0" t="0" r="0" b="0"/>
                      <wp:wrapNone/>
                      <wp:docPr id="1844404195" name="Hộp Văn bản 2">
                        <a:extLst xmlns:a="http://schemas.openxmlformats.org/drawingml/2006/main">
                          <a:ext uri="{FF2B5EF4-FFF2-40B4-BE49-F238E27FC236}">
                            <a16:creationId xmlns:a16="http://schemas.microsoft.com/office/drawing/2014/main" id="{9EBD1A1E-A068-CB84-8A0B-0956D0C04E4B}"/>
                          </a:ext>
                        </a:extLst>
                      </wp:docPr>
                      <wp:cNvGraphicFramePr/>
                      <a:graphic xmlns:a="http://schemas.openxmlformats.org/drawingml/2006/main">
                        <a:graphicData uri="http://schemas.microsoft.com/office/word/2010/wordprocessingShape">
                          <wps:wsp>
                            <wps:cNvSpPr txBox="1"/>
                            <wps:spPr>
                              <a:xfrm>
                                <a:off x="0" y="0"/>
                                <a:ext cx="406400" cy="240665"/>
                              </a:xfrm>
                              <a:prstGeom prst="rect">
                                <a:avLst/>
                              </a:prstGeom>
                              <a:noFill/>
                            </wps:spPr>
                            <wps:txbx>
                              <w:txbxContent>
                                <w:p w14:paraId="68F7EA0F" w14:textId="77777777" w:rsidR="00683E15" w:rsidRPr="005F1E01" w:rsidRDefault="00683E15" w:rsidP="0034088E">
                                  <w:pPr>
                                    <w:ind w:firstLine="0"/>
                                    <w:rPr>
                                      <w:b/>
                                      <w:sz w:val="20"/>
                                      <w:szCs w:val="20"/>
                                    </w:rPr>
                                  </w:pPr>
                                  <w:r>
                                    <w:rPr>
                                      <w:b/>
                                      <w:sz w:val="20"/>
                                      <w:szCs w:val="20"/>
                                    </w:rPr>
                                    <w:t>GA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AE0BA32" id="_x0000_s1068" type="#_x0000_t202" style="position:absolute;left:0;text-align:left;margin-left:107.05pt;margin-top:18.5pt;width:32pt;height:18.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" filled="f" stroked="f">
                      <v:textbox>
                        <w:txbxContent>
                          <w:p w14:paraId="68F7EA0F" w14:textId="77777777" w:rsidR="00683E15" w:rsidRPr="005F1E01" w:rsidRDefault="00683E15" w:rsidP="0034088E">
                            <w:pPr>
                              <w:ind w:firstLine="0"/>
                              <w:rPr>
                                <w:b/>
                                <w:sz w:val="20"/>
                                <w:szCs w:val="20"/>
                              </w:rPr>
                            </w:pPr>
                            <w:r>
                              <w:rPr>
                                <w:b/>
                                <w:sz w:val="20"/>
                                <w:szCs w:val="20"/>
                              </w:rPr>
                              <w:t>GA</w:t>
                            </w:r>
                          </w:p>
                        </w:txbxContent>
                      </v:textbox>
                    </v:shape>
                  </w:pict>
                </mc:Fallback>
              </mc:AlternateContent>
            </w:r>
            <w:r w:rsidR="00096A45" w:rsidRPr="00592FE5">
              <w:rPr>
                <w:noProof/>
              </w:rPr>
              <w:drawing>
                <wp:inline distT="0" distB="0" distL="0" distR="0" wp14:anchorId="55433549" wp14:editId="45DE35EB">
                  <wp:extent cx="2871257" cy="805695"/>
                  <wp:effectExtent l="0" t="0" r="5715" b="0"/>
                  <wp:docPr id="1844404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2886893" cy="810083"/>
                          </a:xfrm>
                          <a:prstGeom prst="rect">
                            <a:avLst/>
                          </a:prstGeom>
                        </pic:spPr>
                      </pic:pic>
                    </a:graphicData>
                  </a:graphic>
                </wp:inline>
              </w:drawing>
            </w:r>
          </w:p>
        </w:tc>
      </w:tr>
      <w:tr w:rsidR="00096A45" w:rsidRPr="00592FE5" w14:paraId="37BECBD7" w14:textId="77777777" w:rsidTr="00AA6DCA">
        <w:tc>
          <w:tcPr>
            <w:tcW w:w="9004" w:type="dxa"/>
            <w:gridSpan w:val="2"/>
          </w:tcPr>
          <w:p w14:paraId="66C1E6C4" w14:textId="242772EB" w:rsidR="00096A45" w:rsidRPr="00592FE5" w:rsidRDefault="00096A45" w:rsidP="003C01D5">
            <w:pPr>
              <w:spacing w:line="288" w:lineRule="auto"/>
              <w:ind w:firstLine="0"/>
              <w:jc w:val="center"/>
              <w:rPr>
                <w:sz w:val="26"/>
                <w:szCs w:val="26"/>
              </w:rPr>
            </w:pPr>
            <w:r w:rsidRPr="00592FE5">
              <w:rPr>
                <w:i/>
                <w:sz w:val="26"/>
                <w:szCs w:val="26"/>
              </w:rPr>
              <w:t>CYLD</w:t>
            </w:r>
            <w:r w:rsidRPr="00592FE5">
              <w:rPr>
                <w:sz w:val="26"/>
                <w:szCs w:val="26"/>
              </w:rPr>
              <w:t>. Chr1650791859</w:t>
            </w:r>
          </w:p>
        </w:tc>
      </w:tr>
      <w:tr w:rsidR="00096A45" w:rsidRPr="00592FE5" w14:paraId="41310833" w14:textId="77777777" w:rsidTr="00AA6DCA">
        <w:tc>
          <w:tcPr>
            <w:tcW w:w="4310" w:type="dxa"/>
          </w:tcPr>
          <w:p w14:paraId="5D8CC3CA" w14:textId="5FD05A0D" w:rsidR="00096A45" w:rsidRPr="00592FE5" w:rsidRDefault="00096A45" w:rsidP="00AA6DCA">
            <w:pPr>
              <w:spacing w:line="288" w:lineRule="auto"/>
              <w:ind w:firstLine="0"/>
              <w:jc w:val="left"/>
            </w:pPr>
            <w:r w:rsidRPr="00592FE5">
              <w:rPr>
                <w:noProof/>
              </w:rPr>
              <w:lastRenderedPageBreak/>
              <w:drawing>
                <wp:inline distT="0" distB="0" distL="0" distR="0" wp14:anchorId="571B8621" wp14:editId="247692D4">
                  <wp:extent cx="2586807" cy="780117"/>
                  <wp:effectExtent l="0" t="0" r="4445" b="1270"/>
                  <wp:docPr id="18444041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608130" cy="786548"/>
                          </a:xfrm>
                          <a:prstGeom prst="rect">
                            <a:avLst/>
                          </a:prstGeom>
                        </pic:spPr>
                      </pic:pic>
                    </a:graphicData>
                  </a:graphic>
                </wp:inline>
              </w:drawing>
            </w:r>
          </w:p>
        </w:tc>
        <w:tc>
          <w:tcPr>
            <w:tcW w:w="4694" w:type="dxa"/>
          </w:tcPr>
          <w:p w14:paraId="7C40134A" w14:textId="53502FD3" w:rsidR="00096A45" w:rsidRPr="00592FE5" w:rsidRDefault="00AA6DCA" w:rsidP="00AA6DCA">
            <w:pPr>
              <w:spacing w:line="288" w:lineRule="auto"/>
              <w:ind w:firstLine="0"/>
              <w:jc w:val="right"/>
            </w:pPr>
            <w:r w:rsidRPr="00592FE5">
              <w:rPr>
                <w:noProof/>
              </w:rPr>
              <mc:AlternateContent>
                <mc:Choice Requires="wps">
                  <w:drawing>
                    <wp:anchor distT="0" distB="0" distL="114300" distR="114300" simplePos="0" relativeHeight="251729920" behindDoc="0" locked="0" layoutInCell="1" allowOverlap="1" wp14:anchorId="0917BDF2" wp14:editId="02AB5A62">
                      <wp:simplePos x="0" y="0"/>
                      <wp:positionH relativeFrom="column">
                        <wp:posOffset>-5759</wp:posOffset>
                      </wp:positionH>
                      <wp:positionV relativeFrom="paragraph">
                        <wp:posOffset>95250</wp:posOffset>
                      </wp:positionV>
                      <wp:extent cx="735330" cy="234950"/>
                      <wp:effectExtent l="0" t="0" r="0" b="0"/>
                      <wp:wrapNone/>
                      <wp:docPr id="1575669166" name="Text Box 1575669166"/>
                      <wp:cNvGraphicFramePr/>
                      <a:graphic xmlns:a="http://schemas.openxmlformats.org/drawingml/2006/main">
                        <a:graphicData uri="http://schemas.microsoft.com/office/word/2010/wordprocessingShape">
                          <wps:wsp>
                            <wps:cNvSpPr txBox="1"/>
                            <wps:spPr>
                              <a:xfrm>
                                <a:off x="0" y="0"/>
                                <a:ext cx="735330"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CD5D4AD" w14:textId="77777777" w:rsidR="00683E15" w:rsidRDefault="00683E15" w:rsidP="00AA6DCA">
                                  <w:pPr>
                                    <w:ind w:right="-44" w:firstLine="0"/>
                                    <w:jc w:val="center"/>
                                  </w:pPr>
                                  <w:r w:rsidRPr="00793167">
                                    <w:rPr>
                                      <w:sz w:val="24"/>
                                      <w:szCs w:val="24"/>
                                    </w:rPr>
                                    <w:t>Biến thể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917BDF2" id="Text Box 1575669166" o:spid="_x0000_s1069" type="#_x0000_t202" style="position:absolute;left:0;text-align:left;margin-left:-.45pt;margin-top:7.5pt;width:57.9pt;height:18.5pt;z-index:251729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" filled="f" stroked="f" strokeweight=".5pt">
                      <v:textbox>
                        <w:txbxContent>
                          <w:p w14:paraId="6CD5D4AD" w14:textId="77777777" w:rsidR="00683E15" w:rsidRDefault="00683E15" w:rsidP="00AA6DCA">
                            <w:pPr>
                              <w:ind w:right="-44" w:firstLine="0"/>
                              <w:jc w:val="center"/>
                            </w:pPr>
                            <w:r w:rsidRPr="00793167">
                              <w:rPr>
                                <w:sz w:val="24"/>
                                <w:szCs w:val="24"/>
                              </w:rPr>
                              <w:t>Biến thể</w:t>
                            </w:r>
                          </w:p>
                        </w:txbxContent>
                      </v:textbox>
                    </v:shape>
                  </w:pict>
                </mc:Fallback>
              </mc:AlternateContent>
            </w:r>
            <w:r w:rsidRPr="00592FE5">
              <w:rPr>
                <w:noProof/>
              </w:rPr>
              <mc:AlternateContent>
                <mc:Choice Requires="wps">
                  <w:drawing>
                    <wp:anchor distT="0" distB="0" distL="114300" distR="114300" simplePos="0" relativeHeight="251727872" behindDoc="0" locked="0" layoutInCell="1" allowOverlap="1" wp14:anchorId="17373FA4" wp14:editId="46478366">
                      <wp:simplePos x="0" y="0"/>
                      <wp:positionH relativeFrom="column">
                        <wp:posOffset>-1680210</wp:posOffset>
                      </wp:positionH>
                      <wp:positionV relativeFrom="paragraph">
                        <wp:posOffset>153035</wp:posOffset>
                      </wp:positionV>
                      <wp:extent cx="523875" cy="234950"/>
                      <wp:effectExtent l="0" t="0" r="0" b="0"/>
                      <wp:wrapNone/>
                      <wp:docPr id="1575669165" name="Text Box 1575669165"/>
                      <wp:cNvGraphicFramePr/>
                      <a:graphic xmlns:a="http://schemas.openxmlformats.org/drawingml/2006/main">
                        <a:graphicData uri="http://schemas.microsoft.com/office/word/2010/wordprocessingShape">
                          <wps:wsp>
                            <wps:cNvSpPr txBox="1"/>
                            <wps:spPr>
                              <a:xfrm>
                                <a:off x="0" y="0"/>
                                <a:ext cx="523875"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AA207F" w14:textId="77777777" w:rsidR="00683E15" w:rsidRDefault="00683E15" w:rsidP="00AA6DCA">
                                  <w:pPr>
                                    <w:ind w:right="-44" w:firstLine="0"/>
                                    <w:jc w:val="center"/>
                                  </w:pPr>
                                  <w:r w:rsidRPr="00793167">
                                    <w:rPr>
                                      <w:sz w:val="24"/>
                                      <w:szCs w:val="24"/>
                                    </w:rPr>
                                    <w:t>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7373FA4" id="Text Box 1575669165" o:spid="_x0000_s1070" type="#_x0000_t202" style="position:absolute;left:0;text-align:left;margin-left:-132.3pt;margin-top:12.05pt;width:41.25pt;height:18.5pt;z-index:251727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" filled="f" stroked="f" strokeweight=".5pt">
                      <v:textbox>
                        <w:txbxContent>
                          <w:p w14:paraId="63AA207F" w14:textId="77777777" w:rsidR="00683E15" w:rsidRDefault="00683E15" w:rsidP="00AA6DCA">
                            <w:pPr>
                              <w:ind w:right="-44" w:firstLine="0"/>
                              <w:jc w:val="center"/>
                            </w:pPr>
                            <w:r w:rsidRPr="00793167">
                              <w:rPr>
                                <w:sz w:val="24"/>
                                <w:szCs w:val="24"/>
                              </w:rPr>
                              <w:t>WT</w:t>
                            </w:r>
                          </w:p>
                        </w:txbxContent>
                      </v:textbox>
                    </v:shape>
                  </w:pict>
                </mc:Fallback>
              </mc:AlternateContent>
            </w:r>
            <w:r w:rsidR="00096A45" w:rsidRPr="00592FE5">
              <w:rPr>
                <w:noProof/>
              </w:rPr>
              <mc:AlternateContent>
                <mc:Choice Requires="wps">
                  <w:drawing>
                    <wp:anchor distT="0" distB="0" distL="114300" distR="114300" simplePos="0" relativeHeight="251672576" behindDoc="0" locked="0" layoutInCell="1" allowOverlap="1" wp14:anchorId="3C8E1971" wp14:editId="751A9D97">
                      <wp:simplePos x="0" y="0"/>
                      <wp:positionH relativeFrom="column">
                        <wp:posOffset>1409065</wp:posOffset>
                      </wp:positionH>
                      <wp:positionV relativeFrom="paragraph">
                        <wp:posOffset>291465</wp:posOffset>
                      </wp:positionV>
                      <wp:extent cx="2540" cy="171450"/>
                      <wp:effectExtent l="76200" t="0" r="73660" b="57150"/>
                      <wp:wrapNone/>
                      <wp:docPr id="1844404198" name="Straight Arrow Connector 1844404198"/>
                      <wp:cNvGraphicFramePr/>
                      <a:graphic xmlns:a="http://schemas.openxmlformats.org/drawingml/2006/main">
                        <a:graphicData uri="http://schemas.microsoft.com/office/word/2010/wordprocessingShape">
                          <wps:wsp>
                            <wps:cNvCnPr/>
                            <wps:spPr>
                              <a:xfrm flipH="1">
                                <a:off x="0" y="0"/>
                                <a:ext cx="2540" cy="171450"/>
                              </a:xfrm>
                              <a:prstGeom prst="straightConnector1">
                                <a:avLst/>
                              </a:prstGeom>
                              <a:ln w="12700">
                                <a:headEnd type="non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4E8AA2F5" id="Straight Arrow Connector 1844404198" o:spid="_x0000_s1026" type="#_x0000_t32" style="position:absolute;margin-left:110.95pt;margin-top:22.95pt;width:.2pt;height:13.5pt;flip:x;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" strokecolor="black [3040]" strokeweight="1pt">
                      <v:stroke endarrow="block"/>
                    </v:shape>
                  </w:pict>
                </mc:Fallback>
              </mc:AlternateContent>
            </w:r>
            <w:r w:rsidR="00096A45" w:rsidRPr="00592FE5">
              <w:rPr>
                <w:noProof/>
              </w:rPr>
              <mc:AlternateContent>
                <mc:Choice Requires="wps">
                  <w:drawing>
                    <wp:anchor distT="0" distB="0" distL="114300" distR="114300" simplePos="0" relativeHeight="251670528" behindDoc="0" locked="0" layoutInCell="1" allowOverlap="1" wp14:anchorId="1573F055" wp14:editId="242330FA">
                      <wp:simplePos x="0" y="0"/>
                      <wp:positionH relativeFrom="column">
                        <wp:posOffset>1340485</wp:posOffset>
                      </wp:positionH>
                      <wp:positionV relativeFrom="paragraph">
                        <wp:posOffset>136525</wp:posOffset>
                      </wp:positionV>
                      <wp:extent cx="406400" cy="240665"/>
                      <wp:effectExtent l="0" t="0" r="0" b="0"/>
                      <wp:wrapNone/>
                      <wp:docPr id="1844404197" name="Hộp Văn bản 2">
                        <a:extLst xmlns:a="http://schemas.openxmlformats.org/drawingml/2006/main">
                          <a:ext uri="{FF2B5EF4-FFF2-40B4-BE49-F238E27FC236}">
                            <a16:creationId xmlns:a16="http://schemas.microsoft.com/office/drawing/2014/main" id="{9EBD1A1E-A068-CB84-8A0B-0956D0C04E4B}"/>
                          </a:ext>
                        </a:extLst>
                      </wp:docPr>
                      <wp:cNvGraphicFramePr/>
                      <a:graphic xmlns:a="http://schemas.openxmlformats.org/drawingml/2006/main">
                        <a:graphicData uri="http://schemas.microsoft.com/office/word/2010/wordprocessingShape">
                          <wps:wsp>
                            <wps:cNvSpPr txBox="1"/>
                            <wps:spPr>
                              <a:xfrm>
                                <a:off x="0" y="0"/>
                                <a:ext cx="406400" cy="240665"/>
                              </a:xfrm>
                              <a:prstGeom prst="rect">
                                <a:avLst/>
                              </a:prstGeom>
                              <a:noFill/>
                            </wps:spPr>
                            <wps:txbx>
                              <w:txbxContent>
                                <w:p w14:paraId="4F5C61CF" w14:textId="77777777" w:rsidR="00683E15" w:rsidRPr="005F1E01" w:rsidRDefault="00683E15" w:rsidP="0034088E">
                                  <w:pPr>
                                    <w:ind w:firstLine="0"/>
                                    <w:rPr>
                                      <w:b/>
                                      <w:sz w:val="20"/>
                                      <w:szCs w:val="20"/>
                                    </w:rPr>
                                  </w:pPr>
                                  <w:r>
                                    <w:rPr>
                                      <w:b/>
                                      <w:sz w:val="20"/>
                                      <w:szCs w:val="20"/>
                                    </w:rPr>
                                    <w:t>GA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573F055" id="_x0000_s1071" type="#_x0000_t202" style="position:absolute;left:0;text-align:left;margin-left:105.55pt;margin-top:10.75pt;width:32pt;height:18.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" filled="f" stroked="f">
                      <v:textbox>
                        <w:txbxContent>
                          <w:p w14:paraId="4F5C61CF" w14:textId="77777777" w:rsidR="00683E15" w:rsidRPr="005F1E01" w:rsidRDefault="00683E15" w:rsidP="0034088E">
                            <w:pPr>
                              <w:ind w:firstLine="0"/>
                              <w:rPr>
                                <w:b/>
                                <w:sz w:val="20"/>
                                <w:szCs w:val="20"/>
                              </w:rPr>
                            </w:pPr>
                            <w:r>
                              <w:rPr>
                                <w:b/>
                                <w:sz w:val="20"/>
                                <w:szCs w:val="20"/>
                              </w:rPr>
                              <w:t>GA</w:t>
                            </w:r>
                          </w:p>
                        </w:txbxContent>
                      </v:textbox>
                    </v:shape>
                  </w:pict>
                </mc:Fallback>
              </mc:AlternateContent>
            </w:r>
            <w:r w:rsidR="00096A45" w:rsidRPr="00592FE5">
              <w:rPr>
                <w:noProof/>
              </w:rPr>
              <w:drawing>
                <wp:inline distT="0" distB="0" distL="0" distR="0" wp14:anchorId="6DA2F6AB" wp14:editId="39F38C68">
                  <wp:extent cx="2872115" cy="780117"/>
                  <wp:effectExtent l="0" t="0" r="4445" b="1270"/>
                  <wp:docPr id="18444041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2889621" cy="784872"/>
                          </a:xfrm>
                          <a:prstGeom prst="rect">
                            <a:avLst/>
                          </a:prstGeom>
                        </pic:spPr>
                      </pic:pic>
                    </a:graphicData>
                  </a:graphic>
                </wp:inline>
              </w:drawing>
            </w:r>
          </w:p>
        </w:tc>
      </w:tr>
      <w:tr w:rsidR="00096A45" w:rsidRPr="00592FE5" w14:paraId="36724E7B" w14:textId="77777777" w:rsidTr="00AA6DCA">
        <w:tc>
          <w:tcPr>
            <w:tcW w:w="9004" w:type="dxa"/>
            <w:gridSpan w:val="2"/>
          </w:tcPr>
          <w:p w14:paraId="72B8CBE0" w14:textId="07F276D2" w:rsidR="00096A45" w:rsidRPr="00592FE5" w:rsidRDefault="00096A45" w:rsidP="003C01D5">
            <w:pPr>
              <w:spacing w:line="288" w:lineRule="auto"/>
              <w:ind w:firstLine="0"/>
              <w:jc w:val="center"/>
              <w:rPr>
                <w:sz w:val="26"/>
                <w:szCs w:val="26"/>
              </w:rPr>
            </w:pPr>
            <w:r w:rsidRPr="00592FE5">
              <w:rPr>
                <w:sz w:val="26"/>
                <w:szCs w:val="26"/>
              </w:rPr>
              <w:t>CYLD. Chr16:50791878</w:t>
            </w:r>
          </w:p>
        </w:tc>
      </w:tr>
    </w:tbl>
    <w:p w14:paraId="3B258D9B" w14:textId="655E68B0" w:rsidR="007F6988" w:rsidRPr="00592FE5" w:rsidRDefault="0041561C" w:rsidP="00F24E7B">
      <w:pPr>
        <w:ind w:firstLine="0"/>
        <w:jc w:val="center"/>
        <w:rPr>
          <w:i/>
        </w:rPr>
      </w:pPr>
      <w:bookmarkStart w:id="378" w:name="_Toc230853205"/>
      <w:r w:rsidRPr="00592FE5">
        <w:rPr>
          <w:b/>
          <w:color w:val="000000" w:themeColor="text1"/>
          <w:szCs w:val="28"/>
        </w:rPr>
        <w:t>Hình 3.</w:t>
      </w:r>
      <w:r w:rsidRPr="00592FE5">
        <w:rPr>
          <w:b/>
          <w:color w:val="000000" w:themeColor="text1"/>
          <w:szCs w:val="28"/>
        </w:rPr>
        <w:fldChar w:fldCharType="begin"/>
      </w:r>
      <w:r w:rsidRPr="00592FE5">
        <w:rPr>
          <w:b/>
          <w:color w:val="000000" w:themeColor="text1"/>
          <w:szCs w:val="28"/>
        </w:rPr>
        <w:instrText xml:space="preserve"> SEQ Hình_3. \* ARABIC </w:instrText>
      </w:r>
      <w:r w:rsidRPr="00592FE5">
        <w:rPr>
          <w:b/>
          <w:color w:val="000000" w:themeColor="text1"/>
          <w:szCs w:val="28"/>
        </w:rPr>
        <w:fldChar w:fldCharType="separate"/>
      </w:r>
      <w:r w:rsidR="00CC1410">
        <w:rPr>
          <w:b/>
          <w:noProof/>
          <w:color w:val="000000" w:themeColor="text1"/>
          <w:szCs w:val="28"/>
        </w:rPr>
        <w:t>2</w:t>
      </w:r>
      <w:r w:rsidRPr="00592FE5">
        <w:rPr>
          <w:b/>
          <w:color w:val="000000" w:themeColor="text1"/>
          <w:szCs w:val="28"/>
        </w:rPr>
        <w:fldChar w:fldCharType="end"/>
      </w:r>
      <w:r w:rsidR="009C76F6" w:rsidRPr="00592FE5">
        <w:rPr>
          <w:b/>
        </w:rPr>
        <w:t>.</w:t>
      </w:r>
      <w:r w:rsidR="003E45D4" w:rsidRPr="00592FE5">
        <w:rPr>
          <w:b/>
        </w:rPr>
        <w:t xml:space="preserve"> </w:t>
      </w:r>
      <w:r w:rsidR="003E45D4" w:rsidRPr="00592FE5">
        <w:t xml:space="preserve">Hình ảnh giải trình tự các biến </w:t>
      </w:r>
      <w:r w:rsidRPr="00592FE5">
        <w:t xml:space="preserve">thể </w:t>
      </w:r>
      <w:r w:rsidR="003E45D4" w:rsidRPr="00592FE5">
        <w:t xml:space="preserve">của gen </w:t>
      </w:r>
      <w:r w:rsidR="003E45D4" w:rsidRPr="00592FE5">
        <w:rPr>
          <w:i/>
        </w:rPr>
        <w:t>CYLD</w:t>
      </w:r>
      <w:bookmarkEnd w:id="378"/>
    </w:p>
    <w:p w14:paraId="4638B310" w14:textId="6351C71B" w:rsidR="00F24E7B" w:rsidRPr="00592FE5" w:rsidRDefault="00F24E7B" w:rsidP="00F24E7B">
      <w:pPr>
        <w:jc w:val="center"/>
        <w:rPr>
          <w:i/>
        </w:rPr>
      </w:pPr>
      <w:r w:rsidRPr="00592FE5">
        <w:rPr>
          <w:i/>
        </w:rPr>
        <w:t xml:space="preserve">Ghi chú: </w:t>
      </w:r>
      <w:r w:rsidRPr="00592FE5">
        <w:t>WT, Wild type</w:t>
      </w:r>
    </w:p>
    <w:p w14:paraId="50763E43" w14:textId="6AAFDAC0" w:rsidR="00E46B64" w:rsidRPr="00592FE5" w:rsidRDefault="00E46B64" w:rsidP="00F24E7B">
      <w:pPr>
        <w:pStyle w:val="0bang"/>
        <w:spacing w:before="0" w:line="360" w:lineRule="auto"/>
        <w:ind w:firstLine="720"/>
        <w:jc w:val="both"/>
        <w:rPr>
          <w:rFonts w:eastAsia="Calibri"/>
          <w:b w:val="0"/>
          <w:color w:val="000000" w:themeColor="text1"/>
        </w:rPr>
      </w:pPr>
      <w:r w:rsidRPr="00592FE5">
        <w:rPr>
          <w:rFonts w:eastAsia="Calibri"/>
          <w:b w:val="0"/>
          <w:color w:val="000000" w:themeColor="text1"/>
        </w:rPr>
        <w:t xml:space="preserve">Hình 3.2 cho thấy hình ảnh giải trình tự có sự thay đổi các nucleotide tạo nên các biến thể gen </w:t>
      </w:r>
      <w:r w:rsidRPr="00592FE5">
        <w:rPr>
          <w:rFonts w:eastAsia="Calibri"/>
          <w:b w:val="0"/>
          <w:i/>
          <w:color w:val="000000" w:themeColor="text1"/>
        </w:rPr>
        <w:t>CYLD</w:t>
      </w:r>
      <w:r w:rsidRPr="00592FE5">
        <w:rPr>
          <w:rFonts w:eastAsia="Calibri"/>
          <w:b w:val="0"/>
          <w:color w:val="000000" w:themeColor="text1"/>
        </w:rPr>
        <w:t>.</w:t>
      </w:r>
    </w:p>
    <w:p w14:paraId="311C63FA" w14:textId="6414A6EB" w:rsidR="003D4AF3" w:rsidRPr="00592FE5" w:rsidRDefault="003D4AF3" w:rsidP="00F24E7B">
      <w:pPr>
        <w:pStyle w:val="0bang"/>
        <w:spacing w:before="0" w:line="360" w:lineRule="auto"/>
        <w:rPr>
          <w:rFonts w:eastAsia="Calibri"/>
        </w:rPr>
      </w:pPr>
      <w:bookmarkStart w:id="379" w:name="_Toc213853646"/>
      <w:bookmarkStart w:id="380" w:name="_Toc231049712"/>
      <w:r w:rsidRPr="00592FE5">
        <w:rPr>
          <w:rFonts w:eastAsia="Calibri"/>
        </w:rPr>
        <w:t>Bảng 3.</w:t>
      </w:r>
      <w:r w:rsidRPr="00592FE5">
        <w:rPr>
          <w:rFonts w:eastAsia="Calibri"/>
        </w:rPr>
        <w:fldChar w:fldCharType="begin"/>
      </w:r>
      <w:r w:rsidRPr="00592FE5">
        <w:rPr>
          <w:rFonts w:eastAsia="Calibri"/>
        </w:rPr>
        <w:instrText xml:space="preserve"> SEQ Bảng_3. \* ARABIC </w:instrText>
      </w:r>
      <w:r w:rsidRPr="00592FE5">
        <w:rPr>
          <w:rFonts w:eastAsia="Calibri"/>
        </w:rPr>
        <w:fldChar w:fldCharType="separate"/>
      </w:r>
      <w:r w:rsidR="00CC1410">
        <w:rPr>
          <w:rFonts w:eastAsia="Calibri"/>
          <w:noProof/>
        </w:rPr>
        <w:t>21</w:t>
      </w:r>
      <w:r w:rsidRPr="00592FE5">
        <w:rPr>
          <w:rFonts w:eastAsia="Calibri"/>
        </w:rPr>
        <w:fldChar w:fldCharType="end"/>
      </w:r>
      <w:r w:rsidRPr="00592FE5">
        <w:rPr>
          <w:rFonts w:eastAsia="Calibri"/>
        </w:rPr>
        <w:t xml:space="preserve">. </w:t>
      </w:r>
      <w:bookmarkEnd w:id="379"/>
      <w:r w:rsidR="00BC0FF8" w:rsidRPr="00592FE5">
        <w:rPr>
          <w:rFonts w:eastAsia="Calibri"/>
          <w:b w:val="0"/>
          <w:color w:val="000000" w:themeColor="text1"/>
        </w:rPr>
        <w:t xml:space="preserve">Mối liên quan biến đổi alen của gen </w:t>
      </w:r>
      <w:r w:rsidR="00BC0FF8" w:rsidRPr="00592FE5">
        <w:rPr>
          <w:rFonts w:eastAsia="Calibri"/>
          <w:b w:val="0"/>
          <w:i/>
          <w:color w:val="000000" w:themeColor="text1"/>
        </w:rPr>
        <w:t>CYLD</w:t>
      </w:r>
      <w:r w:rsidR="00BC0FF8" w:rsidRPr="00592FE5">
        <w:rPr>
          <w:rFonts w:eastAsia="Calibri"/>
          <w:b w:val="0"/>
          <w:color w:val="000000" w:themeColor="text1"/>
        </w:rPr>
        <w:t xml:space="preserve"> với ALL và CLL</w:t>
      </w:r>
      <w:bookmarkEnd w:id="380"/>
    </w:p>
    <w:tbl>
      <w:tblPr>
        <w:tblStyle w:val="LiBang2"/>
        <w:tblW w:w="0" w:type="auto"/>
        <w:jc w:val="center"/>
        <w:tblLook w:val="04A0" w:firstRow="1" w:lastRow="0" w:firstColumn="1" w:lastColumn="0" w:noHBand="0" w:noVBand="1"/>
      </w:tblPr>
      <w:tblGrid>
        <w:gridCol w:w="1967"/>
        <w:gridCol w:w="736"/>
        <w:gridCol w:w="1621"/>
        <w:gridCol w:w="1531"/>
        <w:gridCol w:w="1535"/>
        <w:gridCol w:w="1614"/>
      </w:tblGrid>
      <w:tr w:rsidR="003D4AF3" w:rsidRPr="00592FE5" w14:paraId="00F0B3C0" w14:textId="77777777" w:rsidTr="00900A56">
        <w:trPr>
          <w:trHeight w:val="277"/>
          <w:jc w:val="center"/>
        </w:trPr>
        <w:tc>
          <w:tcPr>
            <w:tcW w:w="1968" w:type="dxa"/>
            <w:vMerge w:val="restart"/>
            <w:vAlign w:val="center"/>
          </w:tcPr>
          <w:p w14:paraId="29343A40" w14:textId="77777777" w:rsidR="003D4AF3" w:rsidRPr="00592FE5" w:rsidRDefault="003D4AF3" w:rsidP="00900A56">
            <w:pPr>
              <w:spacing w:line="336" w:lineRule="auto"/>
              <w:ind w:firstLine="0"/>
              <w:jc w:val="center"/>
              <w:rPr>
                <w:rFonts w:eastAsia="Calibri"/>
                <w:b/>
                <w:bCs/>
                <w:iCs/>
                <w:sz w:val="26"/>
                <w:szCs w:val="26"/>
              </w:rPr>
            </w:pPr>
            <w:r w:rsidRPr="00592FE5">
              <w:rPr>
                <w:rFonts w:eastAsia="Calibri"/>
                <w:b/>
                <w:bCs/>
                <w:i/>
                <w:iCs/>
                <w:sz w:val="26"/>
                <w:szCs w:val="26"/>
              </w:rPr>
              <w:t>CYLD</w:t>
            </w:r>
          </w:p>
        </w:tc>
        <w:tc>
          <w:tcPr>
            <w:tcW w:w="696" w:type="dxa"/>
            <w:vMerge w:val="restart"/>
            <w:vAlign w:val="center"/>
          </w:tcPr>
          <w:p w14:paraId="53AB6737" w14:textId="77777777" w:rsidR="003D4AF3" w:rsidRPr="00592FE5" w:rsidRDefault="003D4AF3" w:rsidP="00900A56">
            <w:pPr>
              <w:spacing w:line="336" w:lineRule="auto"/>
              <w:ind w:firstLine="0"/>
              <w:jc w:val="center"/>
              <w:rPr>
                <w:rFonts w:eastAsia="Calibri"/>
                <w:b/>
                <w:bCs/>
                <w:iCs/>
                <w:sz w:val="26"/>
                <w:szCs w:val="26"/>
              </w:rPr>
            </w:pPr>
            <w:r w:rsidRPr="00592FE5">
              <w:rPr>
                <w:rFonts w:eastAsia="Calibri"/>
                <w:b/>
                <w:iCs/>
                <w:color w:val="000000" w:themeColor="text1"/>
                <w:sz w:val="26"/>
                <w:szCs w:val="26"/>
              </w:rPr>
              <w:t>Alen</w:t>
            </w:r>
          </w:p>
        </w:tc>
        <w:tc>
          <w:tcPr>
            <w:tcW w:w="1632" w:type="dxa"/>
            <w:vAlign w:val="center"/>
          </w:tcPr>
          <w:p w14:paraId="71A38B22" w14:textId="77777777" w:rsidR="003D4AF3" w:rsidRPr="00592FE5" w:rsidRDefault="003D4AF3" w:rsidP="00900A56">
            <w:pPr>
              <w:spacing w:line="336" w:lineRule="auto"/>
              <w:ind w:firstLine="0"/>
              <w:jc w:val="center"/>
              <w:rPr>
                <w:rFonts w:eastAsia="Calibri"/>
                <w:b/>
                <w:bCs/>
                <w:iCs/>
                <w:sz w:val="26"/>
                <w:szCs w:val="26"/>
              </w:rPr>
            </w:pPr>
            <w:r w:rsidRPr="00592FE5">
              <w:rPr>
                <w:rFonts w:eastAsia="Calibri"/>
                <w:b/>
                <w:bCs/>
                <w:iCs/>
                <w:sz w:val="26"/>
                <w:szCs w:val="26"/>
              </w:rPr>
              <w:t>CLL (1)</w:t>
            </w:r>
          </w:p>
          <w:p w14:paraId="2A1D959B" w14:textId="39F681EE" w:rsidR="003D4AF3" w:rsidRPr="00592FE5" w:rsidRDefault="008726E4" w:rsidP="00900A56">
            <w:pPr>
              <w:spacing w:line="336" w:lineRule="auto"/>
              <w:ind w:firstLine="0"/>
              <w:jc w:val="center"/>
              <w:rPr>
                <w:rFonts w:eastAsia="Calibri"/>
                <w:b/>
                <w:bCs/>
                <w:iCs/>
                <w:sz w:val="26"/>
                <w:szCs w:val="26"/>
              </w:rPr>
            </w:pPr>
            <w:r w:rsidRPr="00592FE5">
              <w:rPr>
                <w:rFonts w:eastAsia="Calibri"/>
                <w:b/>
                <w:bCs/>
                <w:iCs/>
                <w:sz w:val="26"/>
                <w:szCs w:val="26"/>
              </w:rPr>
              <w:t>(n = 100</w:t>
            </w:r>
            <w:r w:rsidR="003D4AF3" w:rsidRPr="00592FE5">
              <w:rPr>
                <w:rFonts w:eastAsia="Calibri"/>
                <w:b/>
                <w:bCs/>
                <w:iCs/>
                <w:sz w:val="26"/>
                <w:szCs w:val="26"/>
              </w:rPr>
              <w:t>)</w:t>
            </w:r>
          </w:p>
        </w:tc>
        <w:tc>
          <w:tcPr>
            <w:tcW w:w="1539" w:type="dxa"/>
            <w:vAlign w:val="center"/>
          </w:tcPr>
          <w:p w14:paraId="4C0137B2" w14:textId="77777777" w:rsidR="003D4AF3" w:rsidRPr="00592FE5" w:rsidRDefault="003D4AF3" w:rsidP="00900A56">
            <w:pPr>
              <w:spacing w:line="336" w:lineRule="auto"/>
              <w:ind w:firstLine="0"/>
              <w:jc w:val="center"/>
              <w:rPr>
                <w:rFonts w:eastAsia="Calibri"/>
                <w:b/>
                <w:bCs/>
                <w:iCs/>
                <w:sz w:val="26"/>
                <w:szCs w:val="26"/>
              </w:rPr>
            </w:pPr>
            <w:r w:rsidRPr="00592FE5">
              <w:rPr>
                <w:rFonts w:eastAsia="Calibri"/>
                <w:b/>
                <w:bCs/>
                <w:iCs/>
                <w:sz w:val="26"/>
                <w:szCs w:val="26"/>
              </w:rPr>
              <w:t>ALL (2)</w:t>
            </w:r>
          </w:p>
          <w:p w14:paraId="65C28014" w14:textId="06E9AB52" w:rsidR="003D4AF3" w:rsidRPr="00592FE5" w:rsidRDefault="008726E4" w:rsidP="00900A56">
            <w:pPr>
              <w:spacing w:line="336" w:lineRule="auto"/>
              <w:ind w:firstLine="0"/>
              <w:jc w:val="center"/>
              <w:rPr>
                <w:rFonts w:eastAsia="Calibri"/>
                <w:b/>
                <w:bCs/>
                <w:iCs/>
                <w:sz w:val="26"/>
                <w:szCs w:val="26"/>
              </w:rPr>
            </w:pPr>
            <w:r w:rsidRPr="00592FE5">
              <w:rPr>
                <w:rFonts w:eastAsia="Calibri"/>
                <w:b/>
                <w:bCs/>
                <w:iCs/>
                <w:sz w:val="26"/>
                <w:szCs w:val="26"/>
              </w:rPr>
              <w:t>(n=114</w:t>
            </w:r>
            <w:r w:rsidR="003D4AF3" w:rsidRPr="00592FE5">
              <w:rPr>
                <w:rFonts w:eastAsia="Calibri"/>
                <w:b/>
                <w:bCs/>
                <w:iCs/>
                <w:sz w:val="26"/>
                <w:szCs w:val="26"/>
              </w:rPr>
              <w:t>)</w:t>
            </w:r>
          </w:p>
        </w:tc>
        <w:tc>
          <w:tcPr>
            <w:tcW w:w="1543" w:type="dxa"/>
          </w:tcPr>
          <w:p w14:paraId="71B865FD" w14:textId="77777777" w:rsidR="003D4AF3" w:rsidRPr="00592FE5" w:rsidRDefault="003D4AF3" w:rsidP="00900A56">
            <w:pPr>
              <w:spacing w:line="336" w:lineRule="auto"/>
              <w:ind w:firstLine="0"/>
              <w:jc w:val="center"/>
              <w:rPr>
                <w:rFonts w:eastAsia="Calibri"/>
                <w:b/>
                <w:bCs/>
                <w:iCs/>
                <w:sz w:val="26"/>
                <w:szCs w:val="26"/>
              </w:rPr>
            </w:pPr>
            <w:r w:rsidRPr="00592FE5">
              <w:rPr>
                <w:rFonts w:eastAsia="Calibri"/>
                <w:b/>
                <w:bCs/>
                <w:iCs/>
                <w:sz w:val="26"/>
                <w:szCs w:val="26"/>
              </w:rPr>
              <w:t>Chứng (3)</w:t>
            </w:r>
          </w:p>
          <w:p w14:paraId="4A2D9C3C" w14:textId="13A818A2" w:rsidR="003D4AF3" w:rsidRPr="00592FE5" w:rsidRDefault="008726E4" w:rsidP="00900A56">
            <w:pPr>
              <w:spacing w:line="336" w:lineRule="auto"/>
              <w:ind w:firstLine="0"/>
              <w:jc w:val="center"/>
              <w:rPr>
                <w:rFonts w:eastAsia="Calibri"/>
                <w:b/>
                <w:bCs/>
                <w:iCs/>
                <w:sz w:val="26"/>
                <w:szCs w:val="26"/>
              </w:rPr>
            </w:pPr>
            <w:r w:rsidRPr="00592FE5">
              <w:rPr>
                <w:rFonts w:eastAsia="Calibri"/>
                <w:b/>
                <w:bCs/>
                <w:iCs/>
                <w:sz w:val="26"/>
                <w:szCs w:val="26"/>
              </w:rPr>
              <w:t>(n=2</w:t>
            </w:r>
            <w:r w:rsidR="003D4AF3" w:rsidRPr="00592FE5">
              <w:rPr>
                <w:rFonts w:eastAsia="Calibri"/>
                <w:b/>
                <w:bCs/>
                <w:iCs/>
                <w:sz w:val="26"/>
                <w:szCs w:val="26"/>
              </w:rPr>
              <w:t>00)</w:t>
            </w:r>
          </w:p>
        </w:tc>
        <w:tc>
          <w:tcPr>
            <w:tcW w:w="1626" w:type="dxa"/>
            <w:vMerge w:val="restart"/>
            <w:vAlign w:val="center"/>
          </w:tcPr>
          <w:p w14:paraId="52CF976B" w14:textId="77777777" w:rsidR="003D4AF3" w:rsidRPr="00592FE5" w:rsidRDefault="003D4AF3" w:rsidP="00900A56">
            <w:pPr>
              <w:spacing w:line="336" w:lineRule="auto"/>
              <w:ind w:firstLine="0"/>
              <w:jc w:val="center"/>
              <w:rPr>
                <w:rFonts w:eastAsia="Calibri"/>
                <w:b/>
                <w:bCs/>
                <w:iCs/>
                <w:color w:val="FF0000"/>
                <w:sz w:val="26"/>
                <w:szCs w:val="26"/>
                <w:vertAlign w:val="subscript"/>
              </w:rPr>
            </w:pPr>
            <w:r w:rsidRPr="00592FE5">
              <w:rPr>
                <w:rFonts w:eastAsia="Calibri"/>
                <w:b/>
                <w:bCs/>
                <w:iCs/>
                <w:color w:val="000000" w:themeColor="text1"/>
                <w:sz w:val="26"/>
                <w:szCs w:val="26"/>
              </w:rPr>
              <w:t>p</w:t>
            </w:r>
          </w:p>
        </w:tc>
      </w:tr>
      <w:tr w:rsidR="003D4AF3" w:rsidRPr="00592FE5" w14:paraId="338B8383" w14:textId="77777777" w:rsidTr="00900A56">
        <w:trPr>
          <w:trHeight w:val="277"/>
          <w:jc w:val="center"/>
        </w:trPr>
        <w:tc>
          <w:tcPr>
            <w:tcW w:w="1968" w:type="dxa"/>
            <w:vMerge/>
            <w:vAlign w:val="center"/>
          </w:tcPr>
          <w:p w14:paraId="2D2C71FE" w14:textId="77777777" w:rsidR="003D4AF3" w:rsidRPr="00592FE5" w:rsidRDefault="003D4AF3" w:rsidP="00900A56">
            <w:pPr>
              <w:spacing w:line="336" w:lineRule="auto"/>
              <w:ind w:firstLine="0"/>
              <w:jc w:val="center"/>
              <w:rPr>
                <w:rFonts w:eastAsia="Calibri"/>
                <w:b/>
                <w:bCs/>
                <w:i/>
                <w:iCs/>
                <w:sz w:val="26"/>
                <w:szCs w:val="26"/>
              </w:rPr>
            </w:pPr>
          </w:p>
        </w:tc>
        <w:tc>
          <w:tcPr>
            <w:tcW w:w="696" w:type="dxa"/>
            <w:vMerge/>
            <w:vAlign w:val="center"/>
          </w:tcPr>
          <w:p w14:paraId="1D1DDB51" w14:textId="77777777" w:rsidR="003D4AF3" w:rsidRPr="00592FE5" w:rsidRDefault="003D4AF3" w:rsidP="00900A56">
            <w:pPr>
              <w:spacing w:line="336" w:lineRule="auto"/>
              <w:ind w:firstLine="0"/>
              <w:jc w:val="center"/>
              <w:rPr>
                <w:rFonts w:eastAsia="Calibri"/>
                <w:b/>
                <w:bCs/>
                <w:i/>
                <w:iCs/>
                <w:sz w:val="26"/>
                <w:szCs w:val="26"/>
              </w:rPr>
            </w:pPr>
          </w:p>
        </w:tc>
        <w:tc>
          <w:tcPr>
            <w:tcW w:w="1632" w:type="dxa"/>
            <w:vAlign w:val="center"/>
          </w:tcPr>
          <w:p w14:paraId="1D7380B1" w14:textId="77777777" w:rsidR="003D4AF3" w:rsidRPr="00592FE5" w:rsidRDefault="003D4AF3" w:rsidP="00900A56">
            <w:pPr>
              <w:spacing w:line="336" w:lineRule="auto"/>
              <w:ind w:firstLine="0"/>
              <w:jc w:val="center"/>
              <w:rPr>
                <w:rFonts w:eastAsia="Calibri"/>
                <w:b/>
                <w:bCs/>
                <w:iCs/>
                <w:sz w:val="26"/>
                <w:szCs w:val="26"/>
              </w:rPr>
            </w:pPr>
            <w:r w:rsidRPr="00592FE5">
              <w:rPr>
                <w:rFonts w:eastAsia="Calibri"/>
                <w:b/>
                <w:bCs/>
                <w:iCs/>
                <w:sz w:val="26"/>
                <w:szCs w:val="26"/>
              </w:rPr>
              <w:t>n (%)</w:t>
            </w:r>
          </w:p>
        </w:tc>
        <w:tc>
          <w:tcPr>
            <w:tcW w:w="1539" w:type="dxa"/>
            <w:vAlign w:val="center"/>
          </w:tcPr>
          <w:p w14:paraId="731CC25A" w14:textId="77777777" w:rsidR="003D4AF3" w:rsidRPr="00592FE5" w:rsidRDefault="003D4AF3" w:rsidP="00900A56">
            <w:pPr>
              <w:spacing w:line="336" w:lineRule="auto"/>
              <w:ind w:firstLine="0"/>
              <w:jc w:val="center"/>
              <w:rPr>
                <w:rFonts w:eastAsia="Calibri"/>
                <w:b/>
                <w:bCs/>
                <w:iCs/>
                <w:sz w:val="26"/>
                <w:szCs w:val="26"/>
              </w:rPr>
            </w:pPr>
            <w:r w:rsidRPr="00592FE5">
              <w:rPr>
                <w:rFonts w:eastAsia="Calibri"/>
                <w:b/>
                <w:bCs/>
                <w:iCs/>
                <w:sz w:val="26"/>
                <w:szCs w:val="26"/>
              </w:rPr>
              <w:t>n (%)</w:t>
            </w:r>
          </w:p>
        </w:tc>
        <w:tc>
          <w:tcPr>
            <w:tcW w:w="1543" w:type="dxa"/>
          </w:tcPr>
          <w:p w14:paraId="3158FA29" w14:textId="77777777" w:rsidR="003D4AF3" w:rsidRPr="00592FE5" w:rsidRDefault="003D4AF3" w:rsidP="00900A56">
            <w:pPr>
              <w:spacing w:line="336" w:lineRule="auto"/>
              <w:ind w:firstLine="0"/>
              <w:jc w:val="center"/>
              <w:rPr>
                <w:rFonts w:eastAsia="Calibri"/>
                <w:b/>
                <w:bCs/>
                <w:iCs/>
                <w:sz w:val="26"/>
                <w:szCs w:val="26"/>
              </w:rPr>
            </w:pPr>
            <w:r w:rsidRPr="00592FE5">
              <w:rPr>
                <w:rFonts w:eastAsia="Calibri"/>
                <w:b/>
                <w:bCs/>
                <w:iCs/>
                <w:sz w:val="26"/>
                <w:szCs w:val="26"/>
              </w:rPr>
              <w:t>n (%)</w:t>
            </w:r>
          </w:p>
        </w:tc>
        <w:tc>
          <w:tcPr>
            <w:tcW w:w="1626" w:type="dxa"/>
            <w:vMerge/>
            <w:vAlign w:val="center"/>
          </w:tcPr>
          <w:p w14:paraId="3D81B1B7" w14:textId="77777777" w:rsidR="003D4AF3" w:rsidRPr="00592FE5" w:rsidRDefault="003D4AF3" w:rsidP="00900A56">
            <w:pPr>
              <w:spacing w:line="336" w:lineRule="auto"/>
              <w:ind w:firstLine="0"/>
              <w:jc w:val="center"/>
              <w:rPr>
                <w:rFonts w:eastAsia="Calibri"/>
                <w:b/>
                <w:bCs/>
                <w:iCs/>
                <w:color w:val="FF0000"/>
                <w:sz w:val="26"/>
                <w:szCs w:val="26"/>
              </w:rPr>
            </w:pPr>
          </w:p>
        </w:tc>
      </w:tr>
      <w:tr w:rsidR="003D4AF3" w:rsidRPr="00592FE5" w14:paraId="0580C474" w14:textId="77777777" w:rsidTr="00900A56">
        <w:trPr>
          <w:jc w:val="center"/>
        </w:trPr>
        <w:tc>
          <w:tcPr>
            <w:tcW w:w="1968" w:type="dxa"/>
            <w:vMerge w:val="restart"/>
            <w:vAlign w:val="center"/>
          </w:tcPr>
          <w:p w14:paraId="0A40FDC1" w14:textId="77777777" w:rsidR="003D4AF3" w:rsidRPr="00592FE5" w:rsidRDefault="003D4AF3" w:rsidP="00900A56">
            <w:pPr>
              <w:spacing w:line="336" w:lineRule="auto"/>
              <w:ind w:firstLine="0"/>
              <w:jc w:val="center"/>
              <w:rPr>
                <w:rFonts w:eastAsia="Calibri"/>
                <w:iCs/>
                <w:sz w:val="26"/>
                <w:szCs w:val="26"/>
              </w:rPr>
            </w:pPr>
            <w:r w:rsidRPr="00592FE5">
              <w:rPr>
                <w:rFonts w:eastAsia="Calibri"/>
                <w:iCs/>
                <w:sz w:val="26"/>
                <w:szCs w:val="26"/>
              </w:rPr>
              <w:t>Chr1650791688</w:t>
            </w:r>
          </w:p>
        </w:tc>
        <w:tc>
          <w:tcPr>
            <w:tcW w:w="696" w:type="dxa"/>
            <w:vAlign w:val="center"/>
          </w:tcPr>
          <w:p w14:paraId="7A537B53"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A</w:t>
            </w:r>
          </w:p>
        </w:tc>
        <w:tc>
          <w:tcPr>
            <w:tcW w:w="1632" w:type="dxa"/>
            <w:vAlign w:val="center"/>
          </w:tcPr>
          <w:p w14:paraId="6FAF116A"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0 (0,0)</w:t>
            </w:r>
          </w:p>
        </w:tc>
        <w:tc>
          <w:tcPr>
            <w:tcW w:w="1539" w:type="dxa"/>
            <w:vAlign w:val="center"/>
          </w:tcPr>
          <w:p w14:paraId="2A3C0FDD"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6 (5,3)</w:t>
            </w:r>
          </w:p>
        </w:tc>
        <w:tc>
          <w:tcPr>
            <w:tcW w:w="1543" w:type="dxa"/>
          </w:tcPr>
          <w:p w14:paraId="5D394A9B"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34 (17,0)</w:t>
            </w:r>
          </w:p>
        </w:tc>
        <w:tc>
          <w:tcPr>
            <w:tcW w:w="1626" w:type="dxa"/>
            <w:vMerge w:val="restart"/>
            <w:vAlign w:val="center"/>
          </w:tcPr>
          <w:p w14:paraId="32876620" w14:textId="5B435202" w:rsidR="00977A47" w:rsidRPr="00592FE5" w:rsidRDefault="00977A47" w:rsidP="00900A56">
            <w:pPr>
              <w:spacing w:line="336" w:lineRule="auto"/>
              <w:ind w:firstLine="0"/>
              <w:jc w:val="center"/>
              <w:rPr>
                <w:rFonts w:eastAsia="Calibri"/>
                <w:b/>
                <w:iCs/>
                <w:color w:val="000000" w:themeColor="text1"/>
                <w:sz w:val="26"/>
                <w:szCs w:val="26"/>
              </w:rPr>
            </w:pPr>
            <w:r w:rsidRPr="00592FE5">
              <w:rPr>
                <w:rFonts w:eastAsia="Calibri"/>
                <w:b/>
                <w:iCs/>
                <w:color w:val="000000" w:themeColor="text1"/>
                <w:sz w:val="26"/>
                <w:szCs w:val="26"/>
              </w:rPr>
              <w:t>&lt;</w:t>
            </w:r>
            <w:r w:rsidR="006B3C2D" w:rsidRPr="00592FE5">
              <w:rPr>
                <w:rFonts w:eastAsia="Calibri"/>
                <w:b/>
                <w:iCs/>
                <w:color w:val="000000" w:themeColor="text1"/>
                <w:sz w:val="26"/>
                <w:szCs w:val="26"/>
              </w:rPr>
              <w:t xml:space="preserve"> </w:t>
            </w:r>
            <w:r w:rsidRPr="00592FE5">
              <w:rPr>
                <w:rFonts w:eastAsia="Calibri"/>
                <w:b/>
                <w:iCs/>
                <w:color w:val="000000" w:themeColor="text1"/>
                <w:sz w:val="26"/>
                <w:szCs w:val="26"/>
              </w:rPr>
              <w:t>0,001</w:t>
            </w:r>
          </w:p>
          <w:p w14:paraId="79EFF46C" w14:textId="77777777" w:rsidR="003D4AF3" w:rsidRPr="00592FE5" w:rsidRDefault="00185488" w:rsidP="00900A56">
            <w:pPr>
              <w:spacing w:line="336" w:lineRule="auto"/>
              <w:ind w:firstLine="0"/>
              <w:jc w:val="center"/>
              <w:rPr>
                <w:rFonts w:eastAsia="Calibri"/>
                <w:b/>
                <w:iCs/>
                <w:color w:val="000000" w:themeColor="text1"/>
                <w:sz w:val="26"/>
                <w:szCs w:val="26"/>
              </w:rPr>
            </w:pPr>
            <w:r w:rsidRPr="00592FE5">
              <w:rPr>
                <w:rFonts w:eastAsia="Calibri"/>
                <w:b/>
                <w:iCs/>
                <w:color w:val="000000" w:themeColor="text1"/>
                <w:sz w:val="26"/>
                <w:szCs w:val="26"/>
              </w:rPr>
              <w:t>0,003</w:t>
            </w:r>
            <w:r w:rsidR="003D4AF3" w:rsidRPr="00592FE5">
              <w:rPr>
                <w:rFonts w:eastAsia="Calibri"/>
                <w:b/>
                <w:iCs/>
                <w:color w:val="000000" w:themeColor="text1"/>
                <w:sz w:val="26"/>
                <w:szCs w:val="26"/>
                <w:vertAlign w:val="superscript"/>
              </w:rPr>
              <w:t>2-3</w:t>
            </w:r>
          </w:p>
        </w:tc>
      </w:tr>
      <w:tr w:rsidR="003D4AF3" w:rsidRPr="00592FE5" w14:paraId="0D999D00" w14:textId="77777777" w:rsidTr="00900A56">
        <w:trPr>
          <w:jc w:val="center"/>
        </w:trPr>
        <w:tc>
          <w:tcPr>
            <w:tcW w:w="1968" w:type="dxa"/>
            <w:vMerge/>
            <w:vAlign w:val="center"/>
          </w:tcPr>
          <w:p w14:paraId="37FD5B4D" w14:textId="77777777" w:rsidR="003D4AF3" w:rsidRPr="00592FE5" w:rsidRDefault="003D4AF3" w:rsidP="00900A56">
            <w:pPr>
              <w:spacing w:line="336" w:lineRule="auto"/>
              <w:ind w:firstLine="0"/>
              <w:jc w:val="center"/>
              <w:rPr>
                <w:rFonts w:eastAsia="Calibri"/>
                <w:iCs/>
                <w:sz w:val="26"/>
                <w:szCs w:val="26"/>
              </w:rPr>
            </w:pPr>
          </w:p>
        </w:tc>
        <w:tc>
          <w:tcPr>
            <w:tcW w:w="696" w:type="dxa"/>
            <w:vAlign w:val="center"/>
          </w:tcPr>
          <w:p w14:paraId="0DA4658E"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G</w:t>
            </w:r>
          </w:p>
        </w:tc>
        <w:tc>
          <w:tcPr>
            <w:tcW w:w="1632" w:type="dxa"/>
            <w:vAlign w:val="center"/>
          </w:tcPr>
          <w:p w14:paraId="76D89E1F"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100 (100,0)</w:t>
            </w:r>
          </w:p>
        </w:tc>
        <w:tc>
          <w:tcPr>
            <w:tcW w:w="1539" w:type="dxa"/>
            <w:vAlign w:val="center"/>
          </w:tcPr>
          <w:p w14:paraId="6F370B89"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108 (94,7)</w:t>
            </w:r>
          </w:p>
        </w:tc>
        <w:tc>
          <w:tcPr>
            <w:tcW w:w="1543" w:type="dxa"/>
          </w:tcPr>
          <w:p w14:paraId="2DC285C6"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166 (83,0)</w:t>
            </w:r>
          </w:p>
        </w:tc>
        <w:tc>
          <w:tcPr>
            <w:tcW w:w="1626" w:type="dxa"/>
            <w:vMerge/>
            <w:vAlign w:val="center"/>
          </w:tcPr>
          <w:p w14:paraId="1A92D247" w14:textId="77777777" w:rsidR="003D4AF3" w:rsidRPr="00592FE5" w:rsidRDefault="003D4AF3" w:rsidP="00900A56">
            <w:pPr>
              <w:spacing w:line="336" w:lineRule="auto"/>
              <w:ind w:firstLine="0"/>
              <w:jc w:val="center"/>
              <w:rPr>
                <w:rFonts w:eastAsia="Calibri"/>
                <w:iCs/>
                <w:color w:val="000000" w:themeColor="text1"/>
                <w:sz w:val="26"/>
                <w:szCs w:val="26"/>
              </w:rPr>
            </w:pPr>
          </w:p>
        </w:tc>
      </w:tr>
      <w:tr w:rsidR="003D4AF3" w:rsidRPr="00592FE5" w14:paraId="1B093E58" w14:textId="77777777" w:rsidTr="00900A56">
        <w:trPr>
          <w:jc w:val="center"/>
        </w:trPr>
        <w:tc>
          <w:tcPr>
            <w:tcW w:w="1968" w:type="dxa"/>
            <w:vMerge w:val="restart"/>
            <w:vAlign w:val="center"/>
          </w:tcPr>
          <w:p w14:paraId="5928CD1C" w14:textId="77777777" w:rsidR="003D4AF3" w:rsidRPr="00592FE5" w:rsidRDefault="003D4AF3" w:rsidP="00900A56">
            <w:pPr>
              <w:spacing w:line="336" w:lineRule="auto"/>
              <w:ind w:firstLine="0"/>
              <w:jc w:val="center"/>
              <w:rPr>
                <w:rFonts w:eastAsia="Calibri"/>
                <w:iCs/>
                <w:sz w:val="26"/>
                <w:szCs w:val="26"/>
              </w:rPr>
            </w:pPr>
            <w:r w:rsidRPr="00592FE5">
              <w:rPr>
                <w:rFonts w:eastAsia="Calibri"/>
                <w:iCs/>
                <w:sz w:val="26"/>
                <w:szCs w:val="26"/>
              </w:rPr>
              <w:t>Chr1650791743</w:t>
            </w:r>
          </w:p>
        </w:tc>
        <w:tc>
          <w:tcPr>
            <w:tcW w:w="696" w:type="dxa"/>
            <w:vAlign w:val="center"/>
          </w:tcPr>
          <w:p w14:paraId="0D518949"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A</w:t>
            </w:r>
          </w:p>
        </w:tc>
        <w:tc>
          <w:tcPr>
            <w:tcW w:w="1632" w:type="dxa"/>
            <w:vAlign w:val="center"/>
          </w:tcPr>
          <w:p w14:paraId="0C0C6E65"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16 (16,0)</w:t>
            </w:r>
          </w:p>
        </w:tc>
        <w:tc>
          <w:tcPr>
            <w:tcW w:w="1539" w:type="dxa"/>
            <w:vAlign w:val="center"/>
          </w:tcPr>
          <w:p w14:paraId="53F3C6FF"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18 (15,8)</w:t>
            </w:r>
          </w:p>
        </w:tc>
        <w:tc>
          <w:tcPr>
            <w:tcW w:w="1543" w:type="dxa"/>
          </w:tcPr>
          <w:p w14:paraId="4A260837"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14 (7,0)</w:t>
            </w:r>
          </w:p>
        </w:tc>
        <w:tc>
          <w:tcPr>
            <w:tcW w:w="1626" w:type="dxa"/>
            <w:vMerge w:val="restart"/>
            <w:vAlign w:val="center"/>
          </w:tcPr>
          <w:p w14:paraId="30160F2E" w14:textId="77777777" w:rsidR="003D4AF3" w:rsidRPr="00592FE5" w:rsidRDefault="00185488" w:rsidP="00900A56">
            <w:pPr>
              <w:spacing w:line="336" w:lineRule="auto"/>
              <w:ind w:firstLine="0"/>
              <w:jc w:val="center"/>
              <w:rPr>
                <w:rFonts w:eastAsia="Calibri"/>
                <w:b/>
                <w:iCs/>
                <w:color w:val="000000" w:themeColor="text1"/>
                <w:sz w:val="26"/>
                <w:szCs w:val="26"/>
              </w:rPr>
            </w:pPr>
            <w:r w:rsidRPr="00592FE5">
              <w:rPr>
                <w:rFonts w:eastAsia="Calibri"/>
                <w:b/>
                <w:iCs/>
                <w:color w:val="000000" w:themeColor="text1"/>
                <w:sz w:val="26"/>
                <w:szCs w:val="26"/>
              </w:rPr>
              <w:t>0,014</w:t>
            </w:r>
            <w:r w:rsidR="003D4AF3" w:rsidRPr="00592FE5">
              <w:rPr>
                <w:rFonts w:eastAsia="Calibri"/>
                <w:b/>
                <w:iCs/>
                <w:color w:val="000000" w:themeColor="text1"/>
                <w:sz w:val="26"/>
                <w:szCs w:val="26"/>
                <w:vertAlign w:val="superscript"/>
              </w:rPr>
              <w:t>1-3</w:t>
            </w:r>
          </w:p>
          <w:p w14:paraId="59513273" w14:textId="77777777" w:rsidR="003D4AF3" w:rsidRPr="00592FE5" w:rsidRDefault="00987C3C" w:rsidP="00900A56">
            <w:pPr>
              <w:spacing w:line="336" w:lineRule="auto"/>
              <w:ind w:firstLine="0"/>
              <w:jc w:val="center"/>
              <w:rPr>
                <w:rFonts w:eastAsia="Calibri"/>
                <w:b/>
                <w:iCs/>
                <w:color w:val="000000" w:themeColor="text1"/>
                <w:sz w:val="26"/>
                <w:szCs w:val="26"/>
              </w:rPr>
            </w:pPr>
            <w:r w:rsidRPr="00592FE5">
              <w:rPr>
                <w:rFonts w:eastAsia="Calibri"/>
                <w:b/>
                <w:iCs/>
                <w:color w:val="000000" w:themeColor="text1"/>
                <w:sz w:val="26"/>
                <w:szCs w:val="26"/>
              </w:rPr>
              <w:t>0,013</w:t>
            </w:r>
            <w:r w:rsidR="003D4AF3" w:rsidRPr="00592FE5">
              <w:rPr>
                <w:rFonts w:eastAsia="Calibri"/>
                <w:b/>
                <w:iCs/>
                <w:color w:val="000000" w:themeColor="text1"/>
                <w:sz w:val="26"/>
                <w:szCs w:val="26"/>
                <w:vertAlign w:val="superscript"/>
              </w:rPr>
              <w:t>2-3</w:t>
            </w:r>
          </w:p>
        </w:tc>
      </w:tr>
      <w:tr w:rsidR="003D4AF3" w:rsidRPr="00592FE5" w14:paraId="0D49ABAD" w14:textId="77777777" w:rsidTr="00900A56">
        <w:trPr>
          <w:jc w:val="center"/>
        </w:trPr>
        <w:tc>
          <w:tcPr>
            <w:tcW w:w="1968" w:type="dxa"/>
            <w:vMerge/>
            <w:vAlign w:val="center"/>
          </w:tcPr>
          <w:p w14:paraId="4CA98445" w14:textId="77777777" w:rsidR="003D4AF3" w:rsidRPr="00592FE5" w:rsidRDefault="003D4AF3" w:rsidP="00900A56">
            <w:pPr>
              <w:spacing w:line="336" w:lineRule="auto"/>
              <w:ind w:firstLine="0"/>
              <w:jc w:val="center"/>
              <w:rPr>
                <w:rFonts w:eastAsia="Calibri"/>
                <w:iCs/>
                <w:sz w:val="26"/>
                <w:szCs w:val="26"/>
              </w:rPr>
            </w:pPr>
          </w:p>
        </w:tc>
        <w:tc>
          <w:tcPr>
            <w:tcW w:w="696" w:type="dxa"/>
            <w:vAlign w:val="center"/>
          </w:tcPr>
          <w:p w14:paraId="1E441DCA"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G</w:t>
            </w:r>
          </w:p>
        </w:tc>
        <w:tc>
          <w:tcPr>
            <w:tcW w:w="1632" w:type="dxa"/>
            <w:vAlign w:val="center"/>
          </w:tcPr>
          <w:p w14:paraId="3637963D"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84 (84,0)</w:t>
            </w:r>
          </w:p>
        </w:tc>
        <w:tc>
          <w:tcPr>
            <w:tcW w:w="1539" w:type="dxa"/>
            <w:vAlign w:val="center"/>
          </w:tcPr>
          <w:p w14:paraId="0D8B836C"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96 (84,2)</w:t>
            </w:r>
          </w:p>
        </w:tc>
        <w:tc>
          <w:tcPr>
            <w:tcW w:w="1543" w:type="dxa"/>
          </w:tcPr>
          <w:p w14:paraId="3C3D70DE"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186 (93,0)</w:t>
            </w:r>
          </w:p>
        </w:tc>
        <w:tc>
          <w:tcPr>
            <w:tcW w:w="1626" w:type="dxa"/>
            <w:vMerge/>
            <w:vAlign w:val="center"/>
          </w:tcPr>
          <w:p w14:paraId="1C1FDC0D" w14:textId="77777777" w:rsidR="003D4AF3" w:rsidRPr="00592FE5" w:rsidRDefault="003D4AF3" w:rsidP="00900A56">
            <w:pPr>
              <w:spacing w:line="336" w:lineRule="auto"/>
              <w:ind w:firstLine="0"/>
              <w:jc w:val="center"/>
              <w:rPr>
                <w:rFonts w:eastAsia="Calibri"/>
                <w:iCs/>
                <w:color w:val="000000" w:themeColor="text1"/>
                <w:sz w:val="26"/>
                <w:szCs w:val="26"/>
              </w:rPr>
            </w:pPr>
          </w:p>
        </w:tc>
      </w:tr>
      <w:tr w:rsidR="003D4AF3" w:rsidRPr="00592FE5" w14:paraId="38C6F1C3" w14:textId="77777777" w:rsidTr="00900A56">
        <w:trPr>
          <w:jc w:val="center"/>
        </w:trPr>
        <w:tc>
          <w:tcPr>
            <w:tcW w:w="1968" w:type="dxa"/>
            <w:vMerge w:val="restart"/>
            <w:vAlign w:val="center"/>
          </w:tcPr>
          <w:p w14:paraId="5E4BD43A" w14:textId="77777777" w:rsidR="003D4AF3" w:rsidRPr="00592FE5" w:rsidRDefault="003D4AF3" w:rsidP="00900A56">
            <w:pPr>
              <w:spacing w:line="336" w:lineRule="auto"/>
              <w:ind w:firstLine="0"/>
              <w:rPr>
                <w:rFonts w:eastAsia="Calibri"/>
                <w:iCs/>
                <w:sz w:val="26"/>
                <w:szCs w:val="26"/>
              </w:rPr>
            </w:pPr>
            <w:r w:rsidRPr="00592FE5">
              <w:rPr>
                <w:rFonts w:eastAsia="Calibri"/>
                <w:iCs/>
                <w:sz w:val="26"/>
                <w:szCs w:val="26"/>
              </w:rPr>
              <w:t>Chr1650791811</w:t>
            </w:r>
          </w:p>
        </w:tc>
        <w:tc>
          <w:tcPr>
            <w:tcW w:w="696" w:type="dxa"/>
            <w:vAlign w:val="center"/>
          </w:tcPr>
          <w:p w14:paraId="1E19A0BF"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A</w:t>
            </w:r>
          </w:p>
        </w:tc>
        <w:tc>
          <w:tcPr>
            <w:tcW w:w="1632" w:type="dxa"/>
            <w:vAlign w:val="center"/>
          </w:tcPr>
          <w:p w14:paraId="58387389"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4 (4,0)</w:t>
            </w:r>
          </w:p>
        </w:tc>
        <w:tc>
          <w:tcPr>
            <w:tcW w:w="1539" w:type="dxa"/>
            <w:vAlign w:val="center"/>
          </w:tcPr>
          <w:p w14:paraId="08B538CC"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6 (5,3)</w:t>
            </w:r>
          </w:p>
        </w:tc>
        <w:tc>
          <w:tcPr>
            <w:tcW w:w="1543" w:type="dxa"/>
          </w:tcPr>
          <w:p w14:paraId="2B509E69"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26 (13,0)</w:t>
            </w:r>
          </w:p>
        </w:tc>
        <w:tc>
          <w:tcPr>
            <w:tcW w:w="1626" w:type="dxa"/>
            <w:vMerge w:val="restart"/>
            <w:vAlign w:val="center"/>
          </w:tcPr>
          <w:p w14:paraId="4ED9F3BE" w14:textId="77777777" w:rsidR="003D4AF3" w:rsidRPr="00592FE5" w:rsidRDefault="00987C3C" w:rsidP="00900A56">
            <w:pPr>
              <w:spacing w:line="336" w:lineRule="auto"/>
              <w:ind w:firstLine="0"/>
              <w:jc w:val="center"/>
              <w:rPr>
                <w:rFonts w:eastAsia="Calibri"/>
                <w:b/>
                <w:iCs/>
                <w:color w:val="000000" w:themeColor="text1"/>
                <w:sz w:val="26"/>
                <w:szCs w:val="26"/>
              </w:rPr>
            </w:pPr>
            <w:r w:rsidRPr="00592FE5">
              <w:rPr>
                <w:rFonts w:eastAsia="Calibri"/>
                <w:b/>
                <w:iCs/>
                <w:color w:val="000000" w:themeColor="text1"/>
                <w:sz w:val="26"/>
                <w:szCs w:val="26"/>
              </w:rPr>
              <w:t>0,014</w:t>
            </w:r>
            <w:r w:rsidR="003D4AF3" w:rsidRPr="00592FE5">
              <w:rPr>
                <w:rFonts w:eastAsia="Calibri"/>
                <w:b/>
                <w:iCs/>
                <w:color w:val="000000" w:themeColor="text1"/>
                <w:sz w:val="26"/>
                <w:szCs w:val="26"/>
                <w:vertAlign w:val="superscript"/>
              </w:rPr>
              <w:t>1-3</w:t>
            </w:r>
          </w:p>
          <w:p w14:paraId="1A689272" w14:textId="77777777" w:rsidR="003D4AF3" w:rsidRPr="00592FE5" w:rsidRDefault="00987C3C" w:rsidP="00987C3C">
            <w:pPr>
              <w:spacing w:line="336" w:lineRule="auto"/>
              <w:ind w:firstLine="0"/>
              <w:jc w:val="center"/>
              <w:rPr>
                <w:rFonts w:eastAsia="Calibri"/>
                <w:b/>
                <w:iCs/>
                <w:color w:val="000000" w:themeColor="text1"/>
                <w:sz w:val="26"/>
                <w:szCs w:val="26"/>
              </w:rPr>
            </w:pPr>
            <w:r w:rsidRPr="00592FE5">
              <w:rPr>
                <w:rFonts w:eastAsia="Calibri"/>
                <w:b/>
                <w:iCs/>
                <w:color w:val="000000" w:themeColor="text1"/>
                <w:sz w:val="26"/>
                <w:szCs w:val="26"/>
              </w:rPr>
              <w:t>0,029</w:t>
            </w:r>
            <w:r w:rsidR="003D4AF3" w:rsidRPr="00592FE5">
              <w:rPr>
                <w:rFonts w:eastAsia="Calibri"/>
                <w:b/>
                <w:iCs/>
                <w:color w:val="000000" w:themeColor="text1"/>
                <w:sz w:val="26"/>
                <w:szCs w:val="26"/>
                <w:vertAlign w:val="superscript"/>
              </w:rPr>
              <w:t>2-3</w:t>
            </w:r>
          </w:p>
        </w:tc>
      </w:tr>
      <w:tr w:rsidR="003D4AF3" w:rsidRPr="00592FE5" w14:paraId="208E226E" w14:textId="77777777" w:rsidTr="00900A56">
        <w:trPr>
          <w:jc w:val="center"/>
        </w:trPr>
        <w:tc>
          <w:tcPr>
            <w:tcW w:w="1968" w:type="dxa"/>
            <w:vMerge/>
            <w:vAlign w:val="center"/>
          </w:tcPr>
          <w:p w14:paraId="43359138" w14:textId="77777777" w:rsidR="003D4AF3" w:rsidRPr="00592FE5" w:rsidRDefault="003D4AF3" w:rsidP="00900A56">
            <w:pPr>
              <w:spacing w:line="336" w:lineRule="auto"/>
              <w:ind w:firstLine="0"/>
              <w:rPr>
                <w:rFonts w:eastAsia="Calibri"/>
                <w:iCs/>
                <w:sz w:val="26"/>
                <w:szCs w:val="26"/>
              </w:rPr>
            </w:pPr>
          </w:p>
        </w:tc>
        <w:tc>
          <w:tcPr>
            <w:tcW w:w="696" w:type="dxa"/>
            <w:vAlign w:val="center"/>
          </w:tcPr>
          <w:p w14:paraId="7910E0D7"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G</w:t>
            </w:r>
          </w:p>
        </w:tc>
        <w:tc>
          <w:tcPr>
            <w:tcW w:w="1632" w:type="dxa"/>
            <w:vAlign w:val="center"/>
          </w:tcPr>
          <w:p w14:paraId="178E8D99"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96 (96,0)</w:t>
            </w:r>
          </w:p>
        </w:tc>
        <w:tc>
          <w:tcPr>
            <w:tcW w:w="1539" w:type="dxa"/>
            <w:vAlign w:val="center"/>
          </w:tcPr>
          <w:p w14:paraId="52DAD2DD"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108 (94,7)</w:t>
            </w:r>
          </w:p>
        </w:tc>
        <w:tc>
          <w:tcPr>
            <w:tcW w:w="1543" w:type="dxa"/>
          </w:tcPr>
          <w:p w14:paraId="2FD84F8A"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174 (87,0)</w:t>
            </w:r>
          </w:p>
        </w:tc>
        <w:tc>
          <w:tcPr>
            <w:tcW w:w="1626" w:type="dxa"/>
            <w:vMerge/>
            <w:vAlign w:val="center"/>
          </w:tcPr>
          <w:p w14:paraId="18702026" w14:textId="77777777" w:rsidR="003D4AF3" w:rsidRPr="00592FE5" w:rsidRDefault="003D4AF3" w:rsidP="00900A56">
            <w:pPr>
              <w:spacing w:line="336" w:lineRule="auto"/>
              <w:ind w:firstLine="0"/>
              <w:jc w:val="center"/>
              <w:rPr>
                <w:rFonts w:eastAsia="Calibri"/>
                <w:iCs/>
                <w:color w:val="000000" w:themeColor="text1"/>
                <w:sz w:val="26"/>
                <w:szCs w:val="26"/>
              </w:rPr>
            </w:pPr>
          </w:p>
        </w:tc>
      </w:tr>
      <w:tr w:rsidR="003D4AF3" w:rsidRPr="00592FE5" w14:paraId="3D486FF4" w14:textId="77777777" w:rsidTr="00900A56">
        <w:trPr>
          <w:jc w:val="center"/>
        </w:trPr>
        <w:tc>
          <w:tcPr>
            <w:tcW w:w="1968" w:type="dxa"/>
            <w:vMerge w:val="restart"/>
            <w:vAlign w:val="center"/>
          </w:tcPr>
          <w:p w14:paraId="07CB9A86" w14:textId="77777777" w:rsidR="003D4AF3" w:rsidRPr="00592FE5" w:rsidRDefault="003D4AF3" w:rsidP="00900A56">
            <w:pPr>
              <w:spacing w:line="336" w:lineRule="auto"/>
              <w:ind w:firstLine="0"/>
              <w:rPr>
                <w:rFonts w:eastAsia="Calibri"/>
                <w:iCs/>
                <w:sz w:val="26"/>
                <w:szCs w:val="26"/>
              </w:rPr>
            </w:pPr>
            <w:r w:rsidRPr="00592FE5">
              <w:rPr>
                <w:rFonts w:eastAsia="Calibri"/>
                <w:iCs/>
                <w:sz w:val="26"/>
                <w:szCs w:val="26"/>
              </w:rPr>
              <w:t>Chr1650791859</w:t>
            </w:r>
          </w:p>
        </w:tc>
        <w:tc>
          <w:tcPr>
            <w:tcW w:w="696" w:type="dxa"/>
            <w:vAlign w:val="center"/>
          </w:tcPr>
          <w:p w14:paraId="28F3C1E0"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A</w:t>
            </w:r>
          </w:p>
        </w:tc>
        <w:tc>
          <w:tcPr>
            <w:tcW w:w="1632" w:type="dxa"/>
            <w:vAlign w:val="center"/>
          </w:tcPr>
          <w:p w14:paraId="2A6174E2"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10 (10,0)</w:t>
            </w:r>
          </w:p>
        </w:tc>
        <w:tc>
          <w:tcPr>
            <w:tcW w:w="1539" w:type="dxa"/>
            <w:vAlign w:val="center"/>
          </w:tcPr>
          <w:p w14:paraId="77CDD904"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8 (7,0)</w:t>
            </w:r>
          </w:p>
        </w:tc>
        <w:tc>
          <w:tcPr>
            <w:tcW w:w="1543" w:type="dxa"/>
          </w:tcPr>
          <w:p w14:paraId="2F0B6345"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31 (15,5)</w:t>
            </w:r>
          </w:p>
        </w:tc>
        <w:tc>
          <w:tcPr>
            <w:tcW w:w="1626" w:type="dxa"/>
            <w:vMerge w:val="restart"/>
            <w:vAlign w:val="center"/>
          </w:tcPr>
          <w:p w14:paraId="62EC086F" w14:textId="77777777" w:rsidR="003D4AF3" w:rsidRPr="00592FE5" w:rsidRDefault="00987C3C"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0,191</w:t>
            </w:r>
            <w:r w:rsidR="003D4AF3" w:rsidRPr="00592FE5">
              <w:rPr>
                <w:rFonts w:eastAsia="Calibri"/>
                <w:iCs/>
                <w:color w:val="000000" w:themeColor="text1"/>
                <w:sz w:val="26"/>
                <w:szCs w:val="26"/>
                <w:vertAlign w:val="superscript"/>
              </w:rPr>
              <w:t>1-3</w:t>
            </w:r>
          </w:p>
          <w:p w14:paraId="140C7746" w14:textId="77777777" w:rsidR="003D4AF3" w:rsidRPr="00592FE5" w:rsidRDefault="00987C3C" w:rsidP="00900A56">
            <w:pPr>
              <w:spacing w:line="336" w:lineRule="auto"/>
              <w:ind w:firstLine="0"/>
              <w:jc w:val="center"/>
              <w:rPr>
                <w:rFonts w:eastAsia="Calibri"/>
                <w:b/>
                <w:iCs/>
                <w:color w:val="000000" w:themeColor="text1"/>
                <w:sz w:val="26"/>
                <w:szCs w:val="26"/>
              </w:rPr>
            </w:pPr>
            <w:r w:rsidRPr="00592FE5">
              <w:rPr>
                <w:rFonts w:eastAsia="Calibri"/>
                <w:b/>
                <w:iCs/>
                <w:color w:val="000000" w:themeColor="text1"/>
                <w:sz w:val="26"/>
                <w:szCs w:val="26"/>
              </w:rPr>
              <w:t>0,028</w:t>
            </w:r>
            <w:r w:rsidR="003D4AF3" w:rsidRPr="00592FE5">
              <w:rPr>
                <w:rFonts w:eastAsia="Calibri"/>
                <w:b/>
                <w:iCs/>
                <w:color w:val="000000" w:themeColor="text1"/>
                <w:sz w:val="26"/>
                <w:szCs w:val="26"/>
                <w:vertAlign w:val="superscript"/>
              </w:rPr>
              <w:t>2-3</w:t>
            </w:r>
          </w:p>
        </w:tc>
      </w:tr>
      <w:tr w:rsidR="003D4AF3" w:rsidRPr="00592FE5" w14:paraId="2B7C1949" w14:textId="77777777" w:rsidTr="00900A56">
        <w:trPr>
          <w:jc w:val="center"/>
        </w:trPr>
        <w:tc>
          <w:tcPr>
            <w:tcW w:w="1968" w:type="dxa"/>
            <w:vMerge/>
            <w:vAlign w:val="center"/>
          </w:tcPr>
          <w:p w14:paraId="1EFBADF9" w14:textId="77777777" w:rsidR="003D4AF3" w:rsidRPr="00592FE5" w:rsidRDefault="003D4AF3" w:rsidP="00900A56">
            <w:pPr>
              <w:spacing w:line="336" w:lineRule="auto"/>
              <w:ind w:firstLine="0"/>
              <w:rPr>
                <w:rFonts w:eastAsia="Calibri"/>
                <w:iCs/>
                <w:sz w:val="26"/>
                <w:szCs w:val="26"/>
              </w:rPr>
            </w:pPr>
          </w:p>
        </w:tc>
        <w:tc>
          <w:tcPr>
            <w:tcW w:w="696" w:type="dxa"/>
            <w:vAlign w:val="center"/>
          </w:tcPr>
          <w:p w14:paraId="384DE420"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G</w:t>
            </w:r>
          </w:p>
        </w:tc>
        <w:tc>
          <w:tcPr>
            <w:tcW w:w="1632" w:type="dxa"/>
            <w:vAlign w:val="center"/>
          </w:tcPr>
          <w:p w14:paraId="1F358215"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90 (90,0)</w:t>
            </w:r>
          </w:p>
        </w:tc>
        <w:tc>
          <w:tcPr>
            <w:tcW w:w="1539" w:type="dxa"/>
            <w:vAlign w:val="center"/>
          </w:tcPr>
          <w:p w14:paraId="62CC2D07"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106 (93,0)</w:t>
            </w:r>
          </w:p>
        </w:tc>
        <w:tc>
          <w:tcPr>
            <w:tcW w:w="1543" w:type="dxa"/>
          </w:tcPr>
          <w:p w14:paraId="4DE857BC" w14:textId="77777777" w:rsidR="003D4AF3" w:rsidRPr="00592FE5" w:rsidRDefault="003D4AF3" w:rsidP="00900A56">
            <w:pPr>
              <w:spacing w:line="336" w:lineRule="auto"/>
              <w:ind w:firstLine="0"/>
              <w:jc w:val="center"/>
              <w:rPr>
                <w:rFonts w:eastAsia="Calibri"/>
                <w:iCs/>
                <w:color w:val="000000" w:themeColor="text1"/>
                <w:sz w:val="26"/>
                <w:szCs w:val="26"/>
              </w:rPr>
            </w:pPr>
            <w:r w:rsidRPr="00592FE5">
              <w:rPr>
                <w:rFonts w:eastAsia="Calibri"/>
                <w:iCs/>
                <w:color w:val="000000" w:themeColor="text1"/>
                <w:sz w:val="26"/>
                <w:szCs w:val="26"/>
              </w:rPr>
              <w:t>169 (84,5)</w:t>
            </w:r>
          </w:p>
        </w:tc>
        <w:tc>
          <w:tcPr>
            <w:tcW w:w="1626" w:type="dxa"/>
            <w:vMerge/>
            <w:vAlign w:val="center"/>
          </w:tcPr>
          <w:p w14:paraId="657A9A3E" w14:textId="77777777" w:rsidR="003D4AF3" w:rsidRPr="00592FE5" w:rsidRDefault="003D4AF3" w:rsidP="00900A56">
            <w:pPr>
              <w:spacing w:line="336" w:lineRule="auto"/>
              <w:ind w:firstLine="0"/>
              <w:jc w:val="center"/>
              <w:rPr>
                <w:rFonts w:eastAsia="Calibri"/>
                <w:iCs/>
                <w:color w:val="000000" w:themeColor="text1"/>
                <w:sz w:val="26"/>
                <w:szCs w:val="26"/>
              </w:rPr>
            </w:pPr>
          </w:p>
        </w:tc>
      </w:tr>
      <w:tr w:rsidR="003D4AF3" w:rsidRPr="00592FE5" w14:paraId="4007EF6F" w14:textId="77777777" w:rsidTr="00900A56">
        <w:trPr>
          <w:jc w:val="center"/>
        </w:trPr>
        <w:tc>
          <w:tcPr>
            <w:tcW w:w="1968" w:type="dxa"/>
            <w:vMerge w:val="restart"/>
            <w:vAlign w:val="center"/>
          </w:tcPr>
          <w:p w14:paraId="52E2DA6A" w14:textId="77777777" w:rsidR="003D4AF3" w:rsidRPr="00592FE5" w:rsidRDefault="003D4AF3" w:rsidP="00900A56">
            <w:pPr>
              <w:spacing w:line="336" w:lineRule="auto"/>
              <w:ind w:firstLine="0"/>
              <w:rPr>
                <w:rFonts w:eastAsia="Calibri"/>
                <w:iCs/>
                <w:sz w:val="26"/>
                <w:szCs w:val="26"/>
              </w:rPr>
            </w:pPr>
            <w:r w:rsidRPr="00592FE5">
              <w:rPr>
                <w:rFonts w:eastAsia="Calibri"/>
                <w:iCs/>
                <w:sz w:val="26"/>
                <w:szCs w:val="26"/>
              </w:rPr>
              <w:t>Chr1650791878</w:t>
            </w:r>
          </w:p>
        </w:tc>
        <w:tc>
          <w:tcPr>
            <w:tcW w:w="696" w:type="dxa"/>
            <w:vAlign w:val="center"/>
          </w:tcPr>
          <w:p w14:paraId="63E1E6A1" w14:textId="77777777" w:rsidR="003D4AF3" w:rsidRPr="00592FE5" w:rsidRDefault="003D4AF3" w:rsidP="00900A56">
            <w:pPr>
              <w:spacing w:line="336" w:lineRule="auto"/>
              <w:ind w:firstLine="0"/>
              <w:jc w:val="center"/>
              <w:rPr>
                <w:rFonts w:eastAsia="Calibri"/>
                <w:iCs/>
                <w:sz w:val="26"/>
                <w:szCs w:val="26"/>
              </w:rPr>
            </w:pPr>
            <w:r w:rsidRPr="00592FE5">
              <w:rPr>
                <w:rFonts w:eastAsia="Calibri"/>
                <w:iCs/>
                <w:sz w:val="26"/>
                <w:szCs w:val="26"/>
              </w:rPr>
              <w:t>A</w:t>
            </w:r>
          </w:p>
        </w:tc>
        <w:tc>
          <w:tcPr>
            <w:tcW w:w="1632" w:type="dxa"/>
            <w:vAlign w:val="center"/>
          </w:tcPr>
          <w:p w14:paraId="6C598B52" w14:textId="77777777" w:rsidR="003D4AF3" w:rsidRPr="00592FE5" w:rsidRDefault="003D4AF3" w:rsidP="00900A56">
            <w:pPr>
              <w:spacing w:line="336" w:lineRule="auto"/>
              <w:ind w:firstLine="0"/>
              <w:jc w:val="center"/>
              <w:rPr>
                <w:rFonts w:eastAsia="Calibri"/>
                <w:iCs/>
                <w:sz w:val="26"/>
                <w:szCs w:val="26"/>
              </w:rPr>
            </w:pPr>
            <w:r w:rsidRPr="00592FE5">
              <w:rPr>
                <w:rFonts w:eastAsia="Calibri"/>
                <w:iCs/>
                <w:sz w:val="26"/>
                <w:szCs w:val="26"/>
              </w:rPr>
              <w:t>5 (5,0)</w:t>
            </w:r>
          </w:p>
        </w:tc>
        <w:tc>
          <w:tcPr>
            <w:tcW w:w="1539" w:type="dxa"/>
            <w:vAlign w:val="center"/>
          </w:tcPr>
          <w:p w14:paraId="4242CB04" w14:textId="77777777" w:rsidR="003D4AF3" w:rsidRPr="00592FE5" w:rsidRDefault="003D4AF3" w:rsidP="00900A56">
            <w:pPr>
              <w:spacing w:line="336" w:lineRule="auto"/>
              <w:ind w:firstLine="0"/>
              <w:jc w:val="center"/>
              <w:rPr>
                <w:rFonts w:eastAsia="Calibri"/>
                <w:iCs/>
                <w:sz w:val="26"/>
                <w:szCs w:val="26"/>
              </w:rPr>
            </w:pPr>
            <w:r w:rsidRPr="00592FE5">
              <w:rPr>
                <w:rFonts w:eastAsia="Calibri"/>
                <w:iCs/>
                <w:sz w:val="26"/>
                <w:szCs w:val="26"/>
              </w:rPr>
              <w:t>7 (6,1)</w:t>
            </w:r>
          </w:p>
        </w:tc>
        <w:tc>
          <w:tcPr>
            <w:tcW w:w="1543" w:type="dxa"/>
          </w:tcPr>
          <w:p w14:paraId="1773269B" w14:textId="77777777" w:rsidR="003D4AF3" w:rsidRPr="00592FE5" w:rsidRDefault="003D4AF3" w:rsidP="00900A56">
            <w:pPr>
              <w:spacing w:line="336" w:lineRule="auto"/>
              <w:ind w:firstLine="0"/>
              <w:jc w:val="center"/>
              <w:rPr>
                <w:rFonts w:eastAsia="Calibri"/>
                <w:iCs/>
                <w:sz w:val="26"/>
                <w:szCs w:val="26"/>
              </w:rPr>
            </w:pPr>
            <w:r w:rsidRPr="00592FE5">
              <w:rPr>
                <w:rFonts w:eastAsia="Calibri"/>
                <w:iCs/>
                <w:sz w:val="26"/>
                <w:szCs w:val="26"/>
              </w:rPr>
              <w:t>33 (16,5)</w:t>
            </w:r>
          </w:p>
        </w:tc>
        <w:tc>
          <w:tcPr>
            <w:tcW w:w="1626" w:type="dxa"/>
            <w:vMerge w:val="restart"/>
            <w:vAlign w:val="center"/>
          </w:tcPr>
          <w:p w14:paraId="379CCD18" w14:textId="77777777" w:rsidR="003D4AF3" w:rsidRPr="00592FE5" w:rsidRDefault="003D4AF3" w:rsidP="00900A56">
            <w:pPr>
              <w:spacing w:line="336" w:lineRule="auto"/>
              <w:ind w:firstLine="0"/>
              <w:jc w:val="center"/>
              <w:rPr>
                <w:rFonts w:eastAsia="Calibri"/>
                <w:b/>
                <w:iCs/>
                <w:color w:val="000000" w:themeColor="text1"/>
                <w:sz w:val="26"/>
                <w:szCs w:val="26"/>
              </w:rPr>
            </w:pPr>
            <w:r w:rsidRPr="00592FE5">
              <w:rPr>
                <w:rFonts w:eastAsia="Calibri"/>
                <w:b/>
                <w:iCs/>
                <w:color w:val="000000" w:themeColor="text1"/>
                <w:sz w:val="26"/>
                <w:szCs w:val="26"/>
              </w:rPr>
              <w:t>0,005</w:t>
            </w:r>
            <w:r w:rsidRPr="00592FE5">
              <w:rPr>
                <w:rFonts w:eastAsia="Calibri"/>
                <w:b/>
                <w:iCs/>
                <w:color w:val="000000" w:themeColor="text1"/>
                <w:sz w:val="26"/>
                <w:szCs w:val="26"/>
                <w:vertAlign w:val="superscript"/>
              </w:rPr>
              <w:t>1-3</w:t>
            </w:r>
          </w:p>
          <w:p w14:paraId="1574E1D2" w14:textId="77777777" w:rsidR="003D4AF3" w:rsidRPr="00592FE5" w:rsidRDefault="003D4AF3" w:rsidP="00900A56">
            <w:pPr>
              <w:spacing w:line="336" w:lineRule="auto"/>
              <w:ind w:firstLine="0"/>
              <w:jc w:val="center"/>
              <w:rPr>
                <w:rFonts w:eastAsia="Calibri"/>
                <w:b/>
                <w:iCs/>
                <w:color w:val="FF0000"/>
                <w:sz w:val="26"/>
                <w:szCs w:val="26"/>
              </w:rPr>
            </w:pPr>
            <w:r w:rsidRPr="00592FE5">
              <w:rPr>
                <w:rFonts w:eastAsia="Calibri"/>
                <w:b/>
                <w:iCs/>
                <w:color w:val="000000" w:themeColor="text1"/>
                <w:sz w:val="26"/>
                <w:szCs w:val="26"/>
              </w:rPr>
              <w:t>0,008</w:t>
            </w:r>
            <w:r w:rsidRPr="00592FE5">
              <w:rPr>
                <w:rFonts w:eastAsia="Calibri"/>
                <w:b/>
                <w:iCs/>
                <w:color w:val="000000" w:themeColor="text1"/>
                <w:sz w:val="26"/>
                <w:szCs w:val="26"/>
                <w:vertAlign w:val="superscript"/>
              </w:rPr>
              <w:t>2-3</w:t>
            </w:r>
          </w:p>
        </w:tc>
      </w:tr>
      <w:tr w:rsidR="003D4AF3" w:rsidRPr="00592FE5" w14:paraId="69DDDFA3" w14:textId="77777777" w:rsidTr="00900A56">
        <w:trPr>
          <w:jc w:val="center"/>
        </w:trPr>
        <w:tc>
          <w:tcPr>
            <w:tcW w:w="1968" w:type="dxa"/>
            <w:vMerge/>
            <w:vAlign w:val="center"/>
          </w:tcPr>
          <w:p w14:paraId="0B794D5E" w14:textId="77777777" w:rsidR="003D4AF3" w:rsidRPr="00592FE5" w:rsidRDefault="003D4AF3" w:rsidP="00900A56">
            <w:pPr>
              <w:spacing w:line="336" w:lineRule="auto"/>
              <w:ind w:firstLine="0"/>
              <w:rPr>
                <w:rFonts w:eastAsia="Calibri"/>
                <w:iCs/>
                <w:sz w:val="26"/>
                <w:szCs w:val="26"/>
              </w:rPr>
            </w:pPr>
          </w:p>
        </w:tc>
        <w:tc>
          <w:tcPr>
            <w:tcW w:w="696" w:type="dxa"/>
            <w:vAlign w:val="center"/>
          </w:tcPr>
          <w:p w14:paraId="4799D309" w14:textId="77777777" w:rsidR="003D4AF3" w:rsidRPr="00592FE5" w:rsidRDefault="003D4AF3" w:rsidP="00900A56">
            <w:pPr>
              <w:spacing w:line="336" w:lineRule="auto"/>
              <w:ind w:firstLine="0"/>
              <w:jc w:val="center"/>
              <w:rPr>
                <w:rFonts w:eastAsia="Calibri"/>
                <w:iCs/>
                <w:sz w:val="26"/>
                <w:szCs w:val="26"/>
              </w:rPr>
            </w:pPr>
            <w:r w:rsidRPr="00592FE5">
              <w:rPr>
                <w:rFonts w:eastAsia="Calibri"/>
                <w:iCs/>
                <w:sz w:val="26"/>
                <w:szCs w:val="26"/>
              </w:rPr>
              <w:t>G</w:t>
            </w:r>
          </w:p>
        </w:tc>
        <w:tc>
          <w:tcPr>
            <w:tcW w:w="1632" w:type="dxa"/>
            <w:vAlign w:val="center"/>
          </w:tcPr>
          <w:p w14:paraId="7341C979" w14:textId="77777777" w:rsidR="003D4AF3" w:rsidRPr="00592FE5" w:rsidRDefault="003D4AF3" w:rsidP="00900A56">
            <w:pPr>
              <w:spacing w:line="336" w:lineRule="auto"/>
              <w:ind w:firstLine="0"/>
              <w:jc w:val="center"/>
              <w:rPr>
                <w:rFonts w:eastAsia="Calibri"/>
                <w:iCs/>
                <w:sz w:val="26"/>
                <w:szCs w:val="26"/>
              </w:rPr>
            </w:pPr>
            <w:r w:rsidRPr="00592FE5">
              <w:rPr>
                <w:rFonts w:eastAsia="Calibri"/>
                <w:iCs/>
                <w:sz w:val="26"/>
                <w:szCs w:val="26"/>
              </w:rPr>
              <w:t>95 (95,0)</w:t>
            </w:r>
          </w:p>
        </w:tc>
        <w:tc>
          <w:tcPr>
            <w:tcW w:w="1539" w:type="dxa"/>
            <w:vAlign w:val="center"/>
          </w:tcPr>
          <w:p w14:paraId="3DDB128E" w14:textId="77777777" w:rsidR="003D4AF3" w:rsidRPr="00592FE5" w:rsidRDefault="003D4AF3" w:rsidP="00900A56">
            <w:pPr>
              <w:spacing w:line="336" w:lineRule="auto"/>
              <w:ind w:firstLine="0"/>
              <w:jc w:val="center"/>
              <w:rPr>
                <w:rFonts w:eastAsia="Calibri"/>
                <w:iCs/>
                <w:sz w:val="26"/>
                <w:szCs w:val="26"/>
              </w:rPr>
            </w:pPr>
            <w:r w:rsidRPr="00592FE5">
              <w:rPr>
                <w:rFonts w:eastAsia="Calibri"/>
                <w:iCs/>
                <w:sz w:val="26"/>
                <w:szCs w:val="26"/>
              </w:rPr>
              <w:t>107 (93,9)</w:t>
            </w:r>
          </w:p>
        </w:tc>
        <w:tc>
          <w:tcPr>
            <w:tcW w:w="1543" w:type="dxa"/>
          </w:tcPr>
          <w:p w14:paraId="1863A522" w14:textId="77777777" w:rsidR="003D4AF3" w:rsidRPr="00592FE5" w:rsidRDefault="003D4AF3" w:rsidP="00900A56">
            <w:pPr>
              <w:spacing w:line="336" w:lineRule="auto"/>
              <w:ind w:firstLine="0"/>
              <w:jc w:val="center"/>
              <w:rPr>
                <w:rFonts w:eastAsia="Calibri"/>
                <w:iCs/>
                <w:sz w:val="26"/>
                <w:szCs w:val="26"/>
              </w:rPr>
            </w:pPr>
            <w:r w:rsidRPr="00592FE5">
              <w:rPr>
                <w:rFonts w:eastAsia="Calibri"/>
                <w:iCs/>
                <w:sz w:val="26"/>
                <w:szCs w:val="26"/>
              </w:rPr>
              <w:t>167 (83,5)</w:t>
            </w:r>
          </w:p>
        </w:tc>
        <w:tc>
          <w:tcPr>
            <w:tcW w:w="1626" w:type="dxa"/>
            <w:vMerge/>
            <w:vAlign w:val="center"/>
          </w:tcPr>
          <w:p w14:paraId="41C2D122" w14:textId="77777777" w:rsidR="003D4AF3" w:rsidRPr="00592FE5" w:rsidRDefault="003D4AF3" w:rsidP="00900A56">
            <w:pPr>
              <w:spacing w:line="336" w:lineRule="auto"/>
              <w:ind w:firstLine="0"/>
              <w:rPr>
                <w:rFonts w:eastAsia="Calibri"/>
                <w:iCs/>
                <w:sz w:val="26"/>
                <w:szCs w:val="26"/>
              </w:rPr>
            </w:pPr>
          </w:p>
        </w:tc>
      </w:tr>
    </w:tbl>
    <w:p w14:paraId="7FD96BB1" w14:textId="77777777" w:rsidR="003D4AF3" w:rsidRPr="00592FE5" w:rsidRDefault="003D4AF3" w:rsidP="007019AB">
      <w:pPr>
        <w:widowControl w:val="0"/>
        <w:ind w:firstLine="0"/>
        <w:jc w:val="center"/>
        <w:rPr>
          <w:rFonts w:eastAsia="Calibri" w:cs="Times New Roman"/>
          <w:color w:val="222222"/>
          <w:kern w:val="2"/>
          <w:szCs w:val="28"/>
          <w14:ligatures w14:val="standardContextual"/>
        </w:rPr>
      </w:pPr>
      <w:r w:rsidRPr="00592FE5">
        <w:rPr>
          <w:rFonts w:eastAsia="Calibri" w:cs="Times New Roman"/>
          <w:i/>
          <w:color w:val="222222"/>
          <w:kern w:val="2"/>
          <w:szCs w:val="28"/>
          <w14:ligatures w14:val="standardContextual"/>
        </w:rPr>
        <w:t xml:space="preserve">Ghi chú: </w:t>
      </w:r>
      <w:r w:rsidRPr="00592FE5">
        <w:rPr>
          <w:rFonts w:eastAsia="Calibri" w:cs="Times New Roman"/>
          <w:color w:val="222222"/>
          <w:kern w:val="2"/>
          <w:szCs w:val="28"/>
          <w14:ligatures w14:val="standardContextual"/>
        </w:rPr>
        <w:t>p tính theo Chi-square.</w:t>
      </w:r>
    </w:p>
    <w:p w14:paraId="5C8B60B4" w14:textId="69055808" w:rsidR="00E264F9" w:rsidRPr="00592FE5" w:rsidRDefault="003D4AF3" w:rsidP="00E264F9">
      <w:pPr>
        <w:widowControl w:val="0"/>
        <w:ind w:firstLine="720"/>
        <w:rPr>
          <w:rFonts w:eastAsia="Calibri" w:cs="Times New Roman"/>
          <w:color w:val="000000" w:themeColor="text1"/>
          <w:kern w:val="2"/>
          <w:szCs w:val="28"/>
          <w14:ligatures w14:val="standardContextual"/>
        </w:rPr>
      </w:pPr>
      <w:r w:rsidRPr="00592FE5">
        <w:rPr>
          <w:rFonts w:eastAsia="Calibri" w:cs="Times New Roman"/>
          <w:iCs/>
          <w:color w:val="000000" w:themeColor="text1"/>
          <w:kern w:val="2"/>
          <w:szCs w:val="28"/>
          <w14:ligatures w14:val="standardContextual"/>
        </w:rPr>
        <w:t>Kết quả bả</w:t>
      </w:r>
      <w:r w:rsidR="00BD1FD5" w:rsidRPr="00592FE5">
        <w:rPr>
          <w:rFonts w:eastAsia="Calibri" w:cs="Times New Roman"/>
          <w:iCs/>
          <w:color w:val="000000" w:themeColor="text1"/>
          <w:kern w:val="2"/>
          <w:szCs w:val="28"/>
          <w14:ligatures w14:val="standardContextual"/>
        </w:rPr>
        <w:t>ng 3.21</w:t>
      </w:r>
      <w:r w:rsidR="0039314E" w:rsidRPr="00592FE5">
        <w:rPr>
          <w:rFonts w:eastAsia="Calibri" w:cs="Times New Roman"/>
          <w:iCs/>
          <w:color w:val="000000" w:themeColor="text1"/>
          <w:kern w:val="2"/>
          <w:szCs w:val="28"/>
          <w14:ligatures w14:val="standardContextual"/>
        </w:rPr>
        <w:t>,</w:t>
      </w:r>
      <w:r w:rsidR="00BD1FD5" w:rsidRPr="00592FE5">
        <w:rPr>
          <w:rFonts w:eastAsia="Calibri" w:cs="Times New Roman"/>
          <w:iCs/>
          <w:color w:val="000000" w:themeColor="text1"/>
          <w:kern w:val="2"/>
          <w:szCs w:val="28"/>
          <w14:ligatures w14:val="standardContextual"/>
        </w:rPr>
        <w:t xml:space="preserve"> </w:t>
      </w:r>
      <w:r w:rsidR="0050379A" w:rsidRPr="00592FE5">
        <w:rPr>
          <w:rFonts w:eastAsia="Calibri"/>
          <w:color w:val="000000" w:themeColor="text1"/>
        </w:rPr>
        <w:t xml:space="preserve">biến đổi alen </w:t>
      </w:r>
      <w:r w:rsidR="00773BA5" w:rsidRPr="00592FE5">
        <w:rPr>
          <w:rFonts w:eastAsia="Calibri"/>
          <w:color w:val="000000" w:themeColor="text1"/>
        </w:rPr>
        <w:t xml:space="preserve">mô hình trội </w:t>
      </w:r>
      <w:r w:rsidR="0050379A" w:rsidRPr="00592FE5">
        <w:rPr>
          <w:rFonts w:eastAsia="Calibri"/>
          <w:color w:val="000000" w:themeColor="text1"/>
        </w:rPr>
        <w:t>của</w:t>
      </w:r>
      <w:r w:rsidR="00E264F9" w:rsidRPr="00592FE5">
        <w:rPr>
          <w:rFonts w:eastAsia="Calibri"/>
          <w:color w:val="000000" w:themeColor="text1"/>
        </w:rPr>
        <w:t xml:space="preserve"> cả 5 biến thể gen </w:t>
      </w:r>
      <w:r w:rsidR="00E264F9" w:rsidRPr="00592FE5">
        <w:rPr>
          <w:rFonts w:eastAsia="Calibri"/>
          <w:i/>
          <w:color w:val="000000" w:themeColor="text1"/>
        </w:rPr>
        <w:t>CYLD</w:t>
      </w:r>
      <w:r w:rsidR="0050379A" w:rsidRPr="00592FE5">
        <w:rPr>
          <w:rFonts w:eastAsia="Calibri"/>
          <w:color w:val="000000" w:themeColor="text1"/>
        </w:rPr>
        <w:t xml:space="preserve"> </w:t>
      </w:r>
      <w:r w:rsidR="00773BA5" w:rsidRPr="00592FE5">
        <w:rPr>
          <w:rFonts w:eastAsia="Calibri" w:cs="Times New Roman"/>
          <w:color w:val="000000" w:themeColor="text1"/>
          <w:kern w:val="2"/>
          <w:szCs w:val="28"/>
          <w14:ligatures w14:val="standardContextual"/>
        </w:rPr>
        <w:t>liên quan</w:t>
      </w:r>
      <w:r w:rsidRPr="00592FE5">
        <w:rPr>
          <w:rFonts w:eastAsia="Calibri" w:cs="Times New Roman"/>
          <w:color w:val="000000" w:themeColor="text1"/>
          <w:kern w:val="2"/>
          <w:szCs w:val="28"/>
          <w14:ligatures w14:val="standardContextual"/>
        </w:rPr>
        <w:t xml:space="preserve"> </w:t>
      </w:r>
      <w:r w:rsidR="00E264F9" w:rsidRPr="00592FE5">
        <w:rPr>
          <w:rFonts w:eastAsia="Calibri" w:cs="Times New Roman"/>
          <w:color w:val="000000" w:themeColor="text1"/>
          <w:kern w:val="2"/>
          <w:szCs w:val="28"/>
          <w14:ligatures w14:val="standardContextual"/>
        </w:rPr>
        <w:t>đến bệnh</w:t>
      </w:r>
      <w:r w:rsidR="006341E0" w:rsidRPr="00592FE5">
        <w:rPr>
          <w:rFonts w:eastAsia="Calibri" w:cs="Times New Roman"/>
          <w:color w:val="000000" w:themeColor="text1"/>
          <w:kern w:val="2"/>
          <w:szCs w:val="28"/>
          <w14:ligatures w14:val="standardContextual"/>
        </w:rPr>
        <w:t xml:space="preserve"> </w:t>
      </w:r>
      <w:r w:rsidR="00454949" w:rsidRPr="00592FE5">
        <w:rPr>
          <w:rFonts w:eastAsia="Calibri" w:cs="Times New Roman"/>
          <w:color w:val="000000" w:themeColor="text1"/>
          <w:kern w:val="2"/>
          <w:szCs w:val="28"/>
          <w14:ligatures w14:val="standardContextual"/>
        </w:rPr>
        <w:t>A</w:t>
      </w:r>
      <w:r w:rsidR="00E264F9" w:rsidRPr="00592FE5">
        <w:rPr>
          <w:rFonts w:eastAsia="Calibri" w:cs="Times New Roman"/>
          <w:color w:val="000000" w:themeColor="text1"/>
          <w:kern w:val="2"/>
          <w:szCs w:val="28"/>
          <w14:ligatures w14:val="standardContextual"/>
        </w:rPr>
        <w:t>LL (p</w:t>
      </w:r>
      <w:r w:rsidR="00EA2CA0" w:rsidRPr="00592FE5">
        <w:rPr>
          <w:rFonts w:eastAsia="Calibri" w:cs="Times New Roman"/>
          <w:color w:val="000000" w:themeColor="text1"/>
          <w:kern w:val="2"/>
          <w:szCs w:val="28"/>
          <w14:ligatures w14:val="standardContextual"/>
        </w:rPr>
        <w:t xml:space="preserve"> </w:t>
      </w:r>
      <w:r w:rsidR="00E264F9" w:rsidRPr="00592FE5">
        <w:rPr>
          <w:rFonts w:eastAsia="Calibri" w:cs="Times New Roman"/>
          <w:color w:val="000000" w:themeColor="text1"/>
          <w:kern w:val="2"/>
          <w:szCs w:val="28"/>
          <w14:ligatures w14:val="standardContextual"/>
        </w:rPr>
        <w:t>&lt;</w:t>
      </w:r>
      <w:r w:rsidR="00EA2CA0" w:rsidRPr="00592FE5">
        <w:rPr>
          <w:rFonts w:eastAsia="Calibri" w:cs="Times New Roman"/>
          <w:color w:val="000000" w:themeColor="text1"/>
          <w:kern w:val="2"/>
          <w:szCs w:val="28"/>
          <w14:ligatures w14:val="standardContextual"/>
        </w:rPr>
        <w:t xml:space="preserve"> </w:t>
      </w:r>
      <w:r w:rsidR="00E264F9" w:rsidRPr="00592FE5">
        <w:rPr>
          <w:rFonts w:eastAsia="Calibri" w:cs="Times New Roman"/>
          <w:color w:val="000000" w:themeColor="text1"/>
          <w:kern w:val="2"/>
          <w:szCs w:val="28"/>
          <w14:ligatures w14:val="standardContextual"/>
        </w:rPr>
        <w:t>0,05).</w:t>
      </w:r>
      <w:r w:rsidRPr="00592FE5">
        <w:rPr>
          <w:rFonts w:eastAsia="Calibri" w:cs="Times New Roman"/>
          <w:color w:val="000000" w:themeColor="text1"/>
          <w:kern w:val="2"/>
          <w:szCs w:val="28"/>
          <w14:ligatures w14:val="standardContextual"/>
        </w:rPr>
        <w:t xml:space="preserve"> </w:t>
      </w:r>
    </w:p>
    <w:p w14:paraId="2E491FFC" w14:textId="1D687E0C" w:rsidR="00773BA5" w:rsidRPr="00592FE5" w:rsidRDefault="003D4AF3" w:rsidP="00454949">
      <w:pPr>
        <w:widowControl w:val="0"/>
        <w:ind w:firstLine="720"/>
        <w:rPr>
          <w:rFonts w:eastAsia="Calibri"/>
          <w:iCs/>
          <w:szCs w:val="28"/>
        </w:rPr>
      </w:pPr>
      <w:r w:rsidRPr="00592FE5">
        <w:rPr>
          <w:rFonts w:eastAsia="Calibri" w:cs="Times New Roman"/>
          <w:color w:val="000000" w:themeColor="text1"/>
          <w:kern w:val="2"/>
          <w:szCs w:val="28"/>
          <w14:ligatures w14:val="standardContextual"/>
        </w:rPr>
        <w:t xml:space="preserve"> </w:t>
      </w:r>
      <w:r w:rsidR="00E264F9" w:rsidRPr="00592FE5">
        <w:rPr>
          <w:rFonts w:eastAsia="Calibri"/>
          <w:color w:val="000000" w:themeColor="text1"/>
          <w:szCs w:val="28"/>
        </w:rPr>
        <w:t xml:space="preserve">Biến đổi alen mô hình trội của 4 biến thể gen </w:t>
      </w:r>
      <w:r w:rsidR="00E264F9" w:rsidRPr="00592FE5">
        <w:rPr>
          <w:rFonts w:eastAsia="Calibri"/>
          <w:i/>
          <w:color w:val="000000" w:themeColor="text1"/>
          <w:szCs w:val="28"/>
        </w:rPr>
        <w:t xml:space="preserve">CYLD </w:t>
      </w:r>
      <w:r w:rsidR="00E264F9" w:rsidRPr="00592FE5">
        <w:rPr>
          <w:rFonts w:eastAsia="Calibri"/>
          <w:color w:val="000000" w:themeColor="text1"/>
          <w:szCs w:val="28"/>
        </w:rPr>
        <w:t>là</w:t>
      </w:r>
      <w:r w:rsidR="00E264F9" w:rsidRPr="00592FE5">
        <w:rPr>
          <w:rFonts w:eastAsia="Calibri"/>
          <w:i/>
          <w:color w:val="000000" w:themeColor="text1"/>
          <w:szCs w:val="28"/>
        </w:rPr>
        <w:t xml:space="preserve"> </w:t>
      </w:r>
      <w:r w:rsidR="00E264F9" w:rsidRPr="00592FE5">
        <w:rPr>
          <w:rFonts w:eastAsia="Calibri"/>
          <w:iCs/>
          <w:szCs w:val="28"/>
        </w:rPr>
        <w:t>Chr1650791688, Chr1650791743, Chr1650791811 và Chr1650791878</w:t>
      </w:r>
      <w:r w:rsidR="007B2C1A" w:rsidRPr="00592FE5">
        <w:rPr>
          <w:rFonts w:eastAsia="Calibri"/>
          <w:iCs/>
          <w:szCs w:val="28"/>
        </w:rPr>
        <w:t xml:space="preserve"> </w:t>
      </w:r>
      <w:r w:rsidR="00E264F9" w:rsidRPr="00592FE5">
        <w:rPr>
          <w:rFonts w:eastAsia="Calibri" w:cs="Times New Roman"/>
          <w:color w:val="000000" w:themeColor="text1"/>
          <w:kern w:val="2"/>
          <w:szCs w:val="28"/>
          <w14:ligatures w14:val="standardContextual"/>
        </w:rPr>
        <w:t>liên quan đến bệnh CLL (p</w:t>
      </w:r>
      <w:r w:rsidR="00454949" w:rsidRPr="00592FE5">
        <w:rPr>
          <w:rFonts w:eastAsia="Calibri" w:cs="Times New Roman"/>
          <w:color w:val="000000" w:themeColor="text1"/>
          <w:kern w:val="2"/>
          <w:szCs w:val="28"/>
          <w14:ligatures w14:val="standardContextual"/>
        </w:rPr>
        <w:t xml:space="preserve"> </w:t>
      </w:r>
      <w:r w:rsidR="00E264F9" w:rsidRPr="00592FE5">
        <w:rPr>
          <w:rFonts w:eastAsia="Calibri" w:cs="Times New Roman"/>
          <w:color w:val="000000" w:themeColor="text1"/>
          <w:kern w:val="2"/>
          <w:szCs w:val="28"/>
          <w14:ligatures w14:val="standardContextual"/>
        </w:rPr>
        <w:t>&lt;</w:t>
      </w:r>
      <w:r w:rsidR="00454949" w:rsidRPr="00592FE5">
        <w:rPr>
          <w:rFonts w:eastAsia="Calibri" w:cs="Times New Roman"/>
          <w:color w:val="000000" w:themeColor="text1"/>
          <w:kern w:val="2"/>
          <w:szCs w:val="28"/>
          <w14:ligatures w14:val="standardContextual"/>
        </w:rPr>
        <w:t xml:space="preserve"> </w:t>
      </w:r>
      <w:r w:rsidR="00E264F9" w:rsidRPr="00592FE5">
        <w:rPr>
          <w:rFonts w:eastAsia="Calibri" w:cs="Times New Roman"/>
          <w:color w:val="000000" w:themeColor="text1"/>
          <w:kern w:val="2"/>
          <w:szCs w:val="28"/>
          <w14:ligatures w14:val="standardContextual"/>
        </w:rPr>
        <w:t>0,05)</w:t>
      </w:r>
      <w:r w:rsidR="00454949" w:rsidRPr="00592FE5">
        <w:rPr>
          <w:rFonts w:eastAsia="Calibri" w:cs="Times New Roman"/>
          <w:color w:val="000000" w:themeColor="text1"/>
          <w:kern w:val="2"/>
          <w:szCs w:val="28"/>
          <w14:ligatures w14:val="standardContextual"/>
        </w:rPr>
        <w:t>.</w:t>
      </w:r>
      <w:r w:rsidR="00D92D90" w:rsidRPr="00592FE5">
        <w:rPr>
          <w:rFonts w:eastAsia="Calibri" w:cs="Times New Roman"/>
          <w:color w:val="000000" w:themeColor="text1"/>
          <w:kern w:val="2"/>
          <w:szCs w:val="28"/>
          <w14:ligatures w14:val="standardContextual"/>
        </w:rPr>
        <w:t xml:space="preserve"> </w:t>
      </w:r>
      <w:r w:rsidR="00D92D90" w:rsidRPr="00592FE5">
        <w:rPr>
          <w:rFonts w:eastAsia="Calibri"/>
          <w:iCs/>
          <w:szCs w:val="28"/>
        </w:rPr>
        <w:t>Chr1650791859 không liên quan với bệnh CLL (p &gt; 0,05).</w:t>
      </w:r>
    </w:p>
    <w:p w14:paraId="4F5E4374" w14:textId="77777777" w:rsidR="00AA6DCA" w:rsidRPr="00592FE5" w:rsidRDefault="00AA6DCA" w:rsidP="00454949">
      <w:pPr>
        <w:widowControl w:val="0"/>
        <w:ind w:firstLine="720"/>
        <w:rPr>
          <w:rFonts w:eastAsia="Calibri" w:cs="Times New Roman"/>
          <w:color w:val="000000" w:themeColor="text1"/>
          <w:kern w:val="2"/>
          <w:szCs w:val="28"/>
          <w14:ligatures w14:val="standardContextual"/>
        </w:rPr>
      </w:pPr>
    </w:p>
    <w:p w14:paraId="11AC28CA" w14:textId="33077B90" w:rsidR="003D4AF3" w:rsidRPr="00592FE5" w:rsidRDefault="003D4AF3" w:rsidP="00F24E7B">
      <w:pPr>
        <w:ind w:firstLine="0"/>
        <w:rPr>
          <w:rFonts w:eastAsia="Calibri" w:cs="Times New Roman"/>
        </w:rPr>
      </w:pPr>
      <w:r w:rsidRPr="00592FE5">
        <w:rPr>
          <w:rFonts w:eastAsia="Calibri" w:cs="Times New Roman"/>
          <w:iCs/>
          <w:kern w:val="2"/>
          <w:szCs w:val="28"/>
          <w:lang w:val="nl-NL"/>
          <w14:ligatures w14:val="standardContextual"/>
        </w:rPr>
        <w:lastRenderedPageBreak/>
        <w:tab/>
      </w:r>
      <w:bookmarkStart w:id="381" w:name="_Toc213853647"/>
      <w:bookmarkStart w:id="382" w:name="_Toc231049713"/>
      <w:r w:rsidRPr="00592FE5">
        <w:rPr>
          <w:rFonts w:eastAsia="Calibri" w:cs="Times New Roman"/>
          <w:b/>
          <w:lang w:val="nl-NL"/>
        </w:rPr>
        <w:t xml:space="preserve">Bảng </w:t>
      </w:r>
      <w:r w:rsidRPr="00592FE5">
        <w:rPr>
          <w:rFonts w:eastAsia="Calibri" w:cs="Times New Roman"/>
          <w:b/>
        </w:rPr>
        <w:t>3.</w:t>
      </w:r>
      <w:r w:rsidRPr="00592FE5">
        <w:rPr>
          <w:rFonts w:eastAsia="Calibri" w:cs="Times New Roman"/>
          <w:b/>
        </w:rPr>
        <w:fldChar w:fldCharType="begin"/>
      </w:r>
      <w:r w:rsidRPr="00592FE5">
        <w:rPr>
          <w:rFonts w:eastAsia="Calibri" w:cs="Times New Roman"/>
          <w:b/>
        </w:rPr>
        <w:instrText xml:space="preserve"> SEQ Bảng_3. \* ARABIC </w:instrText>
      </w:r>
      <w:r w:rsidRPr="00592FE5">
        <w:rPr>
          <w:rFonts w:eastAsia="Calibri" w:cs="Times New Roman"/>
          <w:b/>
        </w:rPr>
        <w:fldChar w:fldCharType="separate"/>
      </w:r>
      <w:r w:rsidR="00CC1410">
        <w:rPr>
          <w:rFonts w:eastAsia="Calibri" w:cs="Times New Roman"/>
          <w:b/>
          <w:noProof/>
        </w:rPr>
        <w:t>22</w:t>
      </w:r>
      <w:r w:rsidRPr="00592FE5">
        <w:rPr>
          <w:rFonts w:eastAsia="Calibri" w:cs="Times New Roman"/>
          <w:b/>
        </w:rPr>
        <w:fldChar w:fldCharType="end"/>
      </w:r>
      <w:r w:rsidRPr="00592FE5">
        <w:rPr>
          <w:rFonts w:eastAsia="Calibri" w:cs="Times New Roman"/>
          <w:b/>
        </w:rPr>
        <w:t>.</w:t>
      </w:r>
      <w:r w:rsidRPr="00592FE5">
        <w:rPr>
          <w:rFonts w:eastAsia="Calibri" w:cs="Times New Roman"/>
        </w:rPr>
        <w:t xml:space="preserve"> </w:t>
      </w:r>
      <w:r w:rsidR="00773BA5" w:rsidRPr="00592FE5">
        <w:rPr>
          <w:rFonts w:eastAsia="Calibri" w:cs="Times New Roman"/>
        </w:rPr>
        <w:t>Biến thể</w:t>
      </w:r>
      <w:r w:rsidRPr="00592FE5">
        <w:rPr>
          <w:rFonts w:eastAsia="Calibri" w:cs="Times New Roman"/>
        </w:rPr>
        <w:t xml:space="preserve"> gen </w:t>
      </w:r>
      <w:r w:rsidRPr="00592FE5">
        <w:rPr>
          <w:rFonts w:eastAsia="Calibri" w:cs="Times New Roman"/>
          <w:i/>
        </w:rPr>
        <w:t>CEZANNE</w:t>
      </w:r>
      <w:r w:rsidRPr="00592FE5">
        <w:rPr>
          <w:rFonts w:eastAsia="Calibri" w:cs="Times New Roman"/>
        </w:rPr>
        <w:t xml:space="preserve"> ở các nhóm nghiên cứu</w:t>
      </w:r>
      <w:bookmarkEnd w:id="381"/>
      <w:bookmarkEnd w:id="382"/>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276"/>
        <w:gridCol w:w="1417"/>
        <w:gridCol w:w="1418"/>
        <w:gridCol w:w="1701"/>
        <w:gridCol w:w="1296"/>
      </w:tblGrid>
      <w:tr w:rsidR="003D4AF3" w:rsidRPr="00592FE5" w14:paraId="08AC42D8" w14:textId="77777777" w:rsidTr="00773BA5">
        <w:trPr>
          <w:trHeight w:val="20"/>
          <w:jc w:val="center"/>
        </w:trPr>
        <w:tc>
          <w:tcPr>
            <w:tcW w:w="2006" w:type="dxa"/>
            <w:vMerge w:val="restart"/>
            <w:vAlign w:val="center"/>
          </w:tcPr>
          <w:p w14:paraId="2E137529" w14:textId="12BB603B" w:rsidR="003D4AF3" w:rsidRPr="00592FE5" w:rsidRDefault="00AA7E86" w:rsidP="00900A56">
            <w:pPr>
              <w:spacing w:line="336" w:lineRule="auto"/>
              <w:ind w:firstLine="0"/>
              <w:jc w:val="center"/>
              <w:rPr>
                <w:rFonts w:eastAsia="Calibri" w:cs="Times New Roman"/>
                <w:b/>
                <w:bCs/>
                <w:color w:val="222222"/>
                <w:kern w:val="2"/>
                <w:sz w:val="26"/>
                <w:szCs w:val="26"/>
                <w14:ligatures w14:val="standardContextual"/>
              </w:rPr>
            </w:pPr>
            <w:r w:rsidRPr="00592FE5">
              <w:rPr>
                <w:rFonts w:eastAsia="Calibri" w:cs="Times New Roman"/>
                <w:b/>
                <w:bCs/>
                <w:color w:val="222222"/>
                <w:kern w:val="2"/>
                <w:sz w:val="26"/>
                <w:szCs w:val="26"/>
                <w14:ligatures w14:val="standardContextual"/>
              </w:rPr>
              <w:t>Biến thể gen</w:t>
            </w:r>
            <w:r w:rsidR="003D4AF3" w:rsidRPr="00592FE5">
              <w:rPr>
                <w:rFonts w:eastAsia="Calibri" w:cs="Times New Roman"/>
                <w:b/>
                <w:bCs/>
                <w:color w:val="222222"/>
                <w:kern w:val="2"/>
                <w:sz w:val="26"/>
                <w:szCs w:val="26"/>
                <w14:ligatures w14:val="standardContextual"/>
              </w:rPr>
              <w:t xml:space="preserve"> </w:t>
            </w:r>
            <w:r w:rsidR="003D4AF3" w:rsidRPr="00592FE5">
              <w:rPr>
                <w:rFonts w:eastAsia="Calibri" w:cs="Times New Roman"/>
                <w:b/>
                <w:bCs/>
                <w:i/>
                <w:color w:val="222222"/>
                <w:kern w:val="2"/>
                <w:sz w:val="26"/>
                <w:szCs w:val="26"/>
                <w14:ligatures w14:val="standardContextual"/>
              </w:rPr>
              <w:t>CEZANNE</w:t>
            </w:r>
          </w:p>
        </w:tc>
        <w:tc>
          <w:tcPr>
            <w:tcW w:w="1276" w:type="dxa"/>
            <w:vMerge w:val="restart"/>
            <w:vAlign w:val="center"/>
            <w:hideMark/>
          </w:tcPr>
          <w:p w14:paraId="3B828055" w14:textId="77777777" w:rsidR="003D4AF3" w:rsidRPr="00592FE5" w:rsidRDefault="003D4AF3" w:rsidP="00900A56">
            <w:pPr>
              <w:spacing w:line="336" w:lineRule="auto"/>
              <w:ind w:firstLine="0"/>
              <w:jc w:val="center"/>
              <w:rPr>
                <w:rFonts w:ascii="Times New Roman Bold" w:eastAsia="Calibri" w:hAnsi="Times New Roman Bold" w:cs="Times New Roman"/>
                <w:b/>
                <w:bCs/>
                <w:iCs/>
                <w:color w:val="222222"/>
                <w:spacing w:val="-10"/>
                <w:kern w:val="2"/>
                <w:sz w:val="26"/>
                <w:szCs w:val="26"/>
                <w14:ligatures w14:val="standardContextual"/>
              </w:rPr>
            </w:pPr>
            <w:r w:rsidRPr="00592FE5">
              <w:rPr>
                <w:rFonts w:ascii="Times New Roman Bold" w:eastAsia="Times New Roman" w:hAnsi="Times New Roman Bold" w:cs="Times New Roman"/>
                <w:b/>
                <w:bCs/>
                <w:color w:val="000000"/>
                <w:spacing w:val="-10"/>
                <w:kern w:val="2"/>
                <w:sz w:val="26"/>
                <w:szCs w:val="26"/>
                <w14:ligatures w14:val="standardContextual"/>
              </w:rPr>
              <w:t>Thay đổi nucleotide</w:t>
            </w:r>
          </w:p>
        </w:tc>
        <w:tc>
          <w:tcPr>
            <w:tcW w:w="2835" w:type="dxa"/>
            <w:gridSpan w:val="2"/>
            <w:noWrap/>
            <w:vAlign w:val="center"/>
          </w:tcPr>
          <w:p w14:paraId="18821FF0" w14:textId="093052E7" w:rsidR="003D4AF3" w:rsidRPr="00592FE5" w:rsidRDefault="00176728" w:rsidP="00900A56">
            <w:pPr>
              <w:spacing w:line="336" w:lineRule="auto"/>
              <w:ind w:firstLine="0"/>
              <w:jc w:val="center"/>
              <w:rPr>
                <w:rFonts w:eastAsia="Calibri" w:cs="Times New Roman"/>
                <w:b/>
                <w:bCs/>
                <w:iCs/>
                <w:color w:val="222222"/>
                <w:kern w:val="2"/>
                <w:sz w:val="26"/>
                <w:szCs w:val="26"/>
                <w14:ligatures w14:val="standardContextual"/>
              </w:rPr>
            </w:pPr>
            <w:r w:rsidRPr="00592FE5">
              <w:rPr>
                <w:rFonts w:eastAsia="Calibri" w:cs="Times New Roman"/>
                <w:b/>
                <w:bCs/>
                <w:iCs/>
                <w:color w:val="222222"/>
                <w:kern w:val="2"/>
                <w:sz w:val="26"/>
                <w:szCs w:val="26"/>
                <w14:ligatures w14:val="standardContextual"/>
              </w:rPr>
              <w:t>Lơ</w:t>
            </w:r>
            <w:r w:rsidR="00125B02" w:rsidRPr="00592FE5">
              <w:rPr>
                <w:rFonts w:eastAsia="Calibri" w:cs="Times New Roman"/>
                <w:b/>
                <w:bCs/>
                <w:iCs/>
                <w:color w:val="222222"/>
                <w:kern w:val="2"/>
                <w:sz w:val="26"/>
                <w:szCs w:val="26"/>
                <w14:ligatures w14:val="standardContextual"/>
              </w:rPr>
              <w:t xml:space="preserve"> xê mi dòng</w:t>
            </w:r>
            <w:r w:rsidR="003D4AF3" w:rsidRPr="00592FE5">
              <w:rPr>
                <w:rFonts w:eastAsia="Calibri" w:cs="Times New Roman"/>
                <w:b/>
                <w:bCs/>
                <w:iCs/>
                <w:color w:val="222222"/>
                <w:kern w:val="2"/>
                <w:sz w:val="26"/>
                <w:szCs w:val="26"/>
                <w14:ligatures w14:val="standardContextual"/>
              </w:rPr>
              <w:t xml:space="preserve"> lympho</w:t>
            </w:r>
          </w:p>
        </w:tc>
        <w:tc>
          <w:tcPr>
            <w:tcW w:w="1701" w:type="dxa"/>
            <w:vMerge w:val="restart"/>
            <w:vAlign w:val="center"/>
          </w:tcPr>
          <w:p w14:paraId="530FF29C" w14:textId="77777777" w:rsidR="003D4AF3" w:rsidRPr="00592FE5" w:rsidRDefault="003D4AF3" w:rsidP="00900A56">
            <w:pPr>
              <w:spacing w:line="336" w:lineRule="auto"/>
              <w:ind w:left="-108" w:right="-108" w:firstLine="0"/>
              <w:jc w:val="center"/>
              <w:rPr>
                <w:rFonts w:eastAsia="Calibri" w:cs="Times New Roman"/>
                <w:b/>
                <w:bCs/>
                <w:iCs/>
                <w:color w:val="222222"/>
                <w:kern w:val="2"/>
                <w:sz w:val="26"/>
                <w:szCs w:val="26"/>
                <w14:ligatures w14:val="standardContextual"/>
              </w:rPr>
            </w:pPr>
            <w:r w:rsidRPr="00592FE5">
              <w:rPr>
                <w:rFonts w:eastAsia="Calibri" w:cs="Times New Roman"/>
                <w:b/>
                <w:bCs/>
                <w:iCs/>
                <w:color w:val="222222"/>
                <w:kern w:val="2"/>
                <w:sz w:val="26"/>
                <w:szCs w:val="26"/>
                <w14:ligatures w14:val="standardContextual"/>
              </w:rPr>
              <w:t>Nhóm chứng</w:t>
            </w:r>
          </w:p>
          <w:p w14:paraId="25DB1BE5" w14:textId="77777777" w:rsidR="003D4AF3" w:rsidRPr="00592FE5" w:rsidRDefault="003D4AF3" w:rsidP="00900A56">
            <w:pPr>
              <w:spacing w:line="336" w:lineRule="auto"/>
              <w:ind w:firstLine="0"/>
              <w:jc w:val="center"/>
              <w:rPr>
                <w:rFonts w:eastAsia="Calibri" w:cs="Times New Roman"/>
                <w:b/>
                <w:bCs/>
                <w:color w:val="222222"/>
                <w:kern w:val="2"/>
                <w:sz w:val="26"/>
                <w:szCs w:val="26"/>
                <w14:ligatures w14:val="standardContextual"/>
              </w:rPr>
            </w:pPr>
            <w:r w:rsidRPr="00592FE5">
              <w:rPr>
                <w:rFonts w:eastAsia="Calibri" w:cs="Times New Roman"/>
                <w:b/>
                <w:bCs/>
                <w:iCs/>
                <w:color w:val="222222"/>
                <w:kern w:val="2"/>
                <w:sz w:val="26"/>
                <w:szCs w:val="26"/>
                <w14:ligatures w14:val="standardContextual"/>
              </w:rPr>
              <w:t>(3)</w:t>
            </w:r>
          </w:p>
          <w:p w14:paraId="61C9F622" w14:textId="77777777" w:rsidR="003D4AF3" w:rsidRPr="00592FE5" w:rsidRDefault="003D4AF3" w:rsidP="00900A56">
            <w:pPr>
              <w:spacing w:line="336" w:lineRule="auto"/>
              <w:ind w:firstLine="0"/>
              <w:jc w:val="center"/>
              <w:rPr>
                <w:rFonts w:eastAsia="Calibri" w:cs="Times New Roman"/>
                <w:b/>
                <w:bCs/>
                <w:iCs/>
                <w:color w:val="222222"/>
                <w:kern w:val="2"/>
                <w:sz w:val="26"/>
                <w:szCs w:val="26"/>
                <w14:ligatures w14:val="standardContextual"/>
              </w:rPr>
            </w:pPr>
            <w:r w:rsidRPr="00592FE5">
              <w:rPr>
                <w:rFonts w:eastAsia="Calibri" w:cs="Times New Roman"/>
                <w:b/>
                <w:bCs/>
                <w:color w:val="222222"/>
                <w:kern w:val="2"/>
                <w:sz w:val="26"/>
                <w:szCs w:val="26"/>
                <w14:ligatures w14:val="standardContextual"/>
              </w:rPr>
              <w:t>(n = 100)</w:t>
            </w:r>
          </w:p>
        </w:tc>
        <w:tc>
          <w:tcPr>
            <w:tcW w:w="1296" w:type="dxa"/>
            <w:vMerge w:val="restart"/>
            <w:vAlign w:val="center"/>
          </w:tcPr>
          <w:p w14:paraId="1BF45D4E" w14:textId="77777777" w:rsidR="003D4AF3" w:rsidRPr="00592FE5" w:rsidRDefault="003D4AF3" w:rsidP="00900A56">
            <w:pPr>
              <w:spacing w:line="336" w:lineRule="auto"/>
              <w:ind w:firstLine="0"/>
              <w:jc w:val="center"/>
              <w:rPr>
                <w:rFonts w:eastAsia="Calibri" w:cs="Times New Roman"/>
                <w:b/>
                <w:bCs/>
                <w:iCs/>
                <w:color w:val="222222"/>
                <w:kern w:val="2"/>
                <w:sz w:val="26"/>
                <w:szCs w:val="26"/>
                <w14:ligatures w14:val="standardContextual"/>
              </w:rPr>
            </w:pPr>
            <w:r w:rsidRPr="00592FE5">
              <w:rPr>
                <w:rFonts w:eastAsia="Calibri" w:cs="Times New Roman"/>
                <w:b/>
                <w:bCs/>
                <w:iCs/>
                <w:color w:val="222222"/>
                <w:kern w:val="2"/>
                <w:sz w:val="26"/>
                <w:szCs w:val="26"/>
                <w14:ligatures w14:val="standardContextual"/>
              </w:rPr>
              <w:t>P</w:t>
            </w:r>
          </w:p>
        </w:tc>
      </w:tr>
      <w:tr w:rsidR="003D4AF3" w:rsidRPr="00592FE5" w14:paraId="32C96161" w14:textId="77777777" w:rsidTr="00D1521D">
        <w:trPr>
          <w:trHeight w:val="20"/>
          <w:jc w:val="center"/>
        </w:trPr>
        <w:tc>
          <w:tcPr>
            <w:tcW w:w="2006" w:type="dxa"/>
            <w:vMerge/>
            <w:vAlign w:val="center"/>
          </w:tcPr>
          <w:p w14:paraId="538D1336" w14:textId="77777777" w:rsidR="003D4AF3" w:rsidRPr="00592FE5" w:rsidRDefault="003D4AF3" w:rsidP="00900A56">
            <w:pPr>
              <w:spacing w:line="336" w:lineRule="auto"/>
              <w:ind w:firstLine="0"/>
              <w:jc w:val="center"/>
              <w:rPr>
                <w:rFonts w:eastAsia="Calibri" w:cs="Times New Roman"/>
                <w:b/>
                <w:bCs/>
                <w:iCs/>
                <w:color w:val="222222"/>
                <w:kern w:val="2"/>
                <w:sz w:val="26"/>
                <w:szCs w:val="26"/>
                <w:lang w:val="uz-Cyrl-UZ"/>
                <w14:ligatures w14:val="standardContextual"/>
              </w:rPr>
            </w:pPr>
          </w:p>
        </w:tc>
        <w:tc>
          <w:tcPr>
            <w:tcW w:w="1276" w:type="dxa"/>
            <w:vMerge/>
            <w:vAlign w:val="center"/>
          </w:tcPr>
          <w:p w14:paraId="6626E80A" w14:textId="77777777" w:rsidR="003D4AF3" w:rsidRPr="00592FE5" w:rsidRDefault="003D4AF3" w:rsidP="00900A56">
            <w:pPr>
              <w:spacing w:line="336" w:lineRule="auto"/>
              <w:ind w:firstLine="0"/>
              <w:jc w:val="center"/>
              <w:rPr>
                <w:rFonts w:eastAsia="Calibri" w:cs="Times New Roman"/>
                <w:b/>
                <w:bCs/>
                <w:iCs/>
                <w:color w:val="222222"/>
                <w:kern w:val="2"/>
                <w:sz w:val="26"/>
                <w:szCs w:val="26"/>
                <w:lang w:val="uz-Cyrl-UZ"/>
                <w14:ligatures w14:val="standardContextual"/>
              </w:rPr>
            </w:pPr>
          </w:p>
        </w:tc>
        <w:tc>
          <w:tcPr>
            <w:tcW w:w="1417" w:type="dxa"/>
            <w:noWrap/>
            <w:vAlign w:val="center"/>
          </w:tcPr>
          <w:p w14:paraId="7DA0B746" w14:textId="77777777" w:rsidR="003D4AF3" w:rsidRPr="00592FE5" w:rsidRDefault="003D4AF3" w:rsidP="00900A56">
            <w:pPr>
              <w:spacing w:line="336" w:lineRule="auto"/>
              <w:ind w:firstLine="0"/>
              <w:jc w:val="center"/>
              <w:rPr>
                <w:rFonts w:eastAsia="Calibri" w:cs="Times New Roman"/>
                <w:b/>
                <w:bCs/>
                <w:iCs/>
                <w:color w:val="222222"/>
                <w:kern w:val="2"/>
                <w:sz w:val="26"/>
                <w:szCs w:val="26"/>
                <w:lang w:val="fr-FR"/>
                <w14:ligatures w14:val="standardContextual"/>
              </w:rPr>
            </w:pPr>
            <w:r w:rsidRPr="00592FE5">
              <w:rPr>
                <w:rFonts w:eastAsia="Calibri" w:cs="Times New Roman"/>
                <w:b/>
                <w:bCs/>
                <w:iCs/>
                <w:color w:val="222222"/>
                <w:kern w:val="2"/>
                <w:sz w:val="26"/>
                <w:szCs w:val="26"/>
                <w:lang w:val="fr-FR"/>
                <w14:ligatures w14:val="standardContextual"/>
              </w:rPr>
              <w:t>ALL (1)</w:t>
            </w:r>
          </w:p>
          <w:p w14:paraId="19A3EAFF" w14:textId="77777777" w:rsidR="003D4AF3" w:rsidRPr="00592FE5" w:rsidRDefault="003D4AF3" w:rsidP="00900A56">
            <w:pPr>
              <w:spacing w:line="336" w:lineRule="auto"/>
              <w:ind w:firstLine="0"/>
              <w:jc w:val="center"/>
              <w:rPr>
                <w:rFonts w:eastAsia="Calibri" w:cs="Times New Roman"/>
                <w:b/>
                <w:bCs/>
                <w:iCs/>
                <w:color w:val="222222"/>
                <w:kern w:val="2"/>
                <w:sz w:val="26"/>
                <w:szCs w:val="26"/>
                <w:lang w:val="fr-FR"/>
                <w14:ligatures w14:val="standardContextual"/>
              </w:rPr>
            </w:pPr>
            <w:r w:rsidRPr="00592FE5">
              <w:rPr>
                <w:rFonts w:eastAsia="Calibri" w:cs="Times New Roman"/>
                <w:b/>
                <w:bCs/>
                <w:color w:val="222222"/>
                <w:kern w:val="2"/>
                <w:sz w:val="26"/>
                <w:szCs w:val="26"/>
                <w14:ligatures w14:val="standardContextual"/>
              </w:rPr>
              <w:t>(n = 57)</w:t>
            </w:r>
          </w:p>
        </w:tc>
        <w:tc>
          <w:tcPr>
            <w:tcW w:w="1418" w:type="dxa"/>
            <w:vAlign w:val="center"/>
          </w:tcPr>
          <w:p w14:paraId="407B0823" w14:textId="77777777" w:rsidR="003D4AF3" w:rsidRPr="00592FE5" w:rsidRDefault="003D4AF3" w:rsidP="00900A56">
            <w:pPr>
              <w:spacing w:line="336" w:lineRule="auto"/>
              <w:ind w:firstLine="0"/>
              <w:jc w:val="center"/>
              <w:rPr>
                <w:rFonts w:eastAsia="Calibri" w:cs="Times New Roman"/>
                <w:b/>
                <w:bCs/>
                <w:iCs/>
                <w:color w:val="222222"/>
                <w:kern w:val="2"/>
                <w:sz w:val="26"/>
                <w:szCs w:val="26"/>
                <w14:ligatures w14:val="standardContextual"/>
              </w:rPr>
            </w:pPr>
            <w:r w:rsidRPr="00592FE5">
              <w:rPr>
                <w:rFonts w:eastAsia="Calibri" w:cs="Times New Roman"/>
                <w:b/>
                <w:bCs/>
                <w:iCs/>
                <w:color w:val="222222"/>
                <w:kern w:val="2"/>
                <w:sz w:val="26"/>
                <w:szCs w:val="26"/>
                <w14:ligatures w14:val="standardContextual"/>
              </w:rPr>
              <w:t>CLL (2)</w:t>
            </w:r>
          </w:p>
          <w:p w14:paraId="4AF3F5D7" w14:textId="77777777" w:rsidR="003D4AF3" w:rsidRPr="00592FE5" w:rsidRDefault="003D4AF3" w:rsidP="00900A56">
            <w:pPr>
              <w:spacing w:line="336" w:lineRule="auto"/>
              <w:ind w:firstLine="0"/>
              <w:jc w:val="center"/>
              <w:rPr>
                <w:rFonts w:eastAsia="Calibri" w:cs="Times New Roman"/>
                <w:b/>
                <w:bCs/>
                <w:iCs/>
                <w:color w:val="222222"/>
                <w:kern w:val="2"/>
                <w:sz w:val="26"/>
                <w:szCs w:val="26"/>
                <w14:ligatures w14:val="standardContextual"/>
              </w:rPr>
            </w:pPr>
            <w:r w:rsidRPr="00592FE5">
              <w:rPr>
                <w:rFonts w:eastAsia="Calibri" w:cs="Times New Roman"/>
                <w:b/>
                <w:bCs/>
                <w:color w:val="222222"/>
                <w:kern w:val="2"/>
                <w:sz w:val="26"/>
                <w:szCs w:val="26"/>
                <w14:ligatures w14:val="standardContextual"/>
              </w:rPr>
              <w:t>(n = 50)</w:t>
            </w:r>
          </w:p>
        </w:tc>
        <w:tc>
          <w:tcPr>
            <w:tcW w:w="1701" w:type="dxa"/>
            <w:vMerge/>
            <w:vAlign w:val="center"/>
          </w:tcPr>
          <w:p w14:paraId="0C2B0BC1" w14:textId="77777777" w:rsidR="003D4AF3" w:rsidRPr="00592FE5" w:rsidRDefault="003D4AF3" w:rsidP="00900A56">
            <w:pPr>
              <w:spacing w:line="336" w:lineRule="auto"/>
              <w:ind w:firstLine="0"/>
              <w:jc w:val="center"/>
              <w:rPr>
                <w:rFonts w:eastAsia="Calibri" w:cs="Times New Roman"/>
                <w:b/>
                <w:bCs/>
                <w:iCs/>
                <w:color w:val="222222"/>
                <w:kern w:val="2"/>
                <w:sz w:val="26"/>
                <w:szCs w:val="26"/>
                <w14:ligatures w14:val="standardContextual"/>
              </w:rPr>
            </w:pPr>
          </w:p>
        </w:tc>
        <w:tc>
          <w:tcPr>
            <w:tcW w:w="1296" w:type="dxa"/>
            <w:vMerge/>
            <w:vAlign w:val="center"/>
          </w:tcPr>
          <w:p w14:paraId="6A6EAC00" w14:textId="77777777" w:rsidR="003D4AF3" w:rsidRPr="00592FE5" w:rsidRDefault="003D4AF3" w:rsidP="00900A56">
            <w:pPr>
              <w:spacing w:line="336" w:lineRule="auto"/>
              <w:ind w:firstLine="0"/>
              <w:jc w:val="center"/>
              <w:rPr>
                <w:rFonts w:eastAsia="Calibri" w:cs="Times New Roman"/>
                <w:b/>
                <w:bCs/>
                <w:iCs/>
                <w:color w:val="222222"/>
                <w:kern w:val="2"/>
                <w:sz w:val="26"/>
                <w:szCs w:val="26"/>
                <w14:ligatures w14:val="standardContextual"/>
              </w:rPr>
            </w:pPr>
          </w:p>
        </w:tc>
      </w:tr>
      <w:tr w:rsidR="003D4AF3" w:rsidRPr="00592FE5" w14:paraId="201328AA" w14:textId="77777777" w:rsidTr="00D1521D">
        <w:trPr>
          <w:trHeight w:val="20"/>
          <w:jc w:val="center"/>
        </w:trPr>
        <w:tc>
          <w:tcPr>
            <w:tcW w:w="2006" w:type="dxa"/>
            <w:vMerge/>
            <w:vAlign w:val="center"/>
          </w:tcPr>
          <w:p w14:paraId="72A996DC" w14:textId="77777777" w:rsidR="003D4AF3" w:rsidRPr="00592FE5" w:rsidRDefault="003D4AF3" w:rsidP="00900A56">
            <w:pPr>
              <w:spacing w:line="336" w:lineRule="auto"/>
              <w:ind w:firstLine="0"/>
              <w:jc w:val="center"/>
              <w:rPr>
                <w:rFonts w:eastAsia="Calibri" w:cs="Times New Roman"/>
                <w:b/>
                <w:bCs/>
                <w:iCs/>
                <w:color w:val="222222"/>
                <w:kern w:val="2"/>
                <w:sz w:val="26"/>
                <w:szCs w:val="26"/>
                <w:lang w:val="uz-Cyrl-UZ"/>
                <w14:ligatures w14:val="standardContextual"/>
              </w:rPr>
            </w:pPr>
          </w:p>
        </w:tc>
        <w:tc>
          <w:tcPr>
            <w:tcW w:w="1276" w:type="dxa"/>
            <w:vMerge/>
            <w:vAlign w:val="center"/>
          </w:tcPr>
          <w:p w14:paraId="6F0D60D8" w14:textId="77777777" w:rsidR="003D4AF3" w:rsidRPr="00592FE5" w:rsidRDefault="003D4AF3" w:rsidP="00900A56">
            <w:pPr>
              <w:spacing w:line="336" w:lineRule="auto"/>
              <w:ind w:firstLine="0"/>
              <w:jc w:val="center"/>
              <w:rPr>
                <w:rFonts w:eastAsia="Calibri" w:cs="Times New Roman"/>
                <w:b/>
                <w:bCs/>
                <w:iCs/>
                <w:color w:val="222222"/>
                <w:kern w:val="2"/>
                <w:sz w:val="26"/>
                <w:szCs w:val="26"/>
                <w:lang w:val="uz-Cyrl-UZ"/>
                <w14:ligatures w14:val="standardContextual"/>
              </w:rPr>
            </w:pPr>
          </w:p>
        </w:tc>
        <w:tc>
          <w:tcPr>
            <w:tcW w:w="1417" w:type="dxa"/>
            <w:noWrap/>
            <w:vAlign w:val="center"/>
            <w:hideMark/>
          </w:tcPr>
          <w:p w14:paraId="6F492019" w14:textId="77777777" w:rsidR="003D4AF3" w:rsidRPr="00592FE5" w:rsidRDefault="003D4AF3" w:rsidP="00900A56">
            <w:pPr>
              <w:spacing w:line="336" w:lineRule="auto"/>
              <w:ind w:firstLine="0"/>
              <w:jc w:val="center"/>
              <w:rPr>
                <w:rFonts w:eastAsia="Calibri" w:cs="Times New Roman"/>
                <w:b/>
                <w:iCs/>
                <w:color w:val="222222"/>
                <w:kern w:val="2"/>
                <w:sz w:val="26"/>
                <w:szCs w:val="26"/>
                <w:lang w:val="fr-FR"/>
                <w14:ligatures w14:val="standardContextual"/>
              </w:rPr>
            </w:pPr>
            <w:r w:rsidRPr="00592FE5">
              <w:rPr>
                <w:rFonts w:eastAsia="Calibri" w:cs="Times New Roman"/>
                <w:b/>
                <w:iCs/>
                <w:color w:val="222222"/>
                <w:kern w:val="2"/>
                <w:sz w:val="26"/>
                <w:szCs w:val="26"/>
                <w:lang w:val="fr-FR"/>
                <w14:ligatures w14:val="standardContextual"/>
              </w:rPr>
              <w:t>n (%)</w:t>
            </w:r>
          </w:p>
        </w:tc>
        <w:tc>
          <w:tcPr>
            <w:tcW w:w="1418" w:type="dxa"/>
            <w:vAlign w:val="center"/>
          </w:tcPr>
          <w:p w14:paraId="636152FF" w14:textId="77777777" w:rsidR="003D4AF3" w:rsidRPr="00592FE5" w:rsidRDefault="003D4AF3" w:rsidP="00900A56">
            <w:pPr>
              <w:spacing w:line="336" w:lineRule="auto"/>
              <w:ind w:firstLine="0"/>
              <w:jc w:val="center"/>
              <w:rPr>
                <w:rFonts w:eastAsia="Calibri" w:cs="Times New Roman"/>
                <w:b/>
                <w:bCs/>
                <w:iCs/>
                <w:color w:val="222222"/>
                <w:kern w:val="2"/>
                <w:sz w:val="26"/>
                <w:szCs w:val="26"/>
                <w14:ligatures w14:val="standardContextual"/>
              </w:rPr>
            </w:pPr>
            <w:r w:rsidRPr="00592FE5">
              <w:rPr>
                <w:rFonts w:eastAsia="Calibri" w:cs="Times New Roman"/>
                <w:b/>
                <w:iCs/>
                <w:color w:val="222222"/>
                <w:kern w:val="2"/>
                <w:sz w:val="26"/>
                <w:szCs w:val="26"/>
                <w:lang w:val="fr-FR"/>
                <w14:ligatures w14:val="standardContextual"/>
              </w:rPr>
              <w:t>n (%)</w:t>
            </w:r>
          </w:p>
        </w:tc>
        <w:tc>
          <w:tcPr>
            <w:tcW w:w="1701" w:type="dxa"/>
            <w:vAlign w:val="center"/>
          </w:tcPr>
          <w:p w14:paraId="27B9DA7A" w14:textId="77777777" w:rsidR="003D4AF3" w:rsidRPr="00592FE5" w:rsidRDefault="003D4AF3" w:rsidP="00900A56">
            <w:pPr>
              <w:spacing w:line="336" w:lineRule="auto"/>
              <w:ind w:firstLine="0"/>
              <w:jc w:val="center"/>
              <w:rPr>
                <w:rFonts w:eastAsia="Calibri" w:cs="Times New Roman"/>
                <w:b/>
                <w:bCs/>
                <w:iCs/>
                <w:color w:val="222222"/>
                <w:kern w:val="2"/>
                <w:sz w:val="26"/>
                <w:szCs w:val="26"/>
                <w14:ligatures w14:val="standardContextual"/>
              </w:rPr>
            </w:pPr>
            <w:r w:rsidRPr="00592FE5">
              <w:rPr>
                <w:rFonts w:eastAsia="Calibri" w:cs="Times New Roman"/>
                <w:b/>
                <w:iCs/>
                <w:color w:val="222222"/>
                <w:kern w:val="2"/>
                <w:sz w:val="26"/>
                <w:szCs w:val="26"/>
                <w:lang w:val="fr-FR"/>
                <w14:ligatures w14:val="standardContextual"/>
              </w:rPr>
              <w:t>n (%)</w:t>
            </w:r>
          </w:p>
        </w:tc>
        <w:tc>
          <w:tcPr>
            <w:tcW w:w="1296" w:type="dxa"/>
            <w:vMerge/>
            <w:vAlign w:val="center"/>
          </w:tcPr>
          <w:p w14:paraId="1FFF4BFF" w14:textId="77777777" w:rsidR="003D4AF3" w:rsidRPr="00592FE5" w:rsidRDefault="003D4AF3" w:rsidP="00900A56">
            <w:pPr>
              <w:spacing w:line="336" w:lineRule="auto"/>
              <w:ind w:firstLine="0"/>
              <w:jc w:val="center"/>
              <w:rPr>
                <w:rFonts w:eastAsia="Calibri" w:cs="Times New Roman"/>
                <w:b/>
                <w:bCs/>
                <w:iCs/>
                <w:color w:val="222222"/>
                <w:kern w:val="2"/>
                <w:sz w:val="26"/>
                <w:szCs w:val="26"/>
                <w14:ligatures w14:val="standardContextual"/>
              </w:rPr>
            </w:pPr>
          </w:p>
        </w:tc>
      </w:tr>
      <w:tr w:rsidR="003D4AF3" w:rsidRPr="00592FE5" w14:paraId="5654723F" w14:textId="77777777" w:rsidTr="00D1521D">
        <w:trPr>
          <w:trHeight w:val="20"/>
          <w:jc w:val="center"/>
        </w:trPr>
        <w:tc>
          <w:tcPr>
            <w:tcW w:w="2006" w:type="dxa"/>
            <w:vAlign w:val="center"/>
          </w:tcPr>
          <w:p w14:paraId="1A0BCFFC" w14:textId="77777777" w:rsidR="003D4AF3" w:rsidRPr="00592FE5" w:rsidRDefault="003D4AF3" w:rsidP="00900A56">
            <w:pPr>
              <w:spacing w:line="336" w:lineRule="auto"/>
              <w:ind w:firstLine="0"/>
              <w:jc w:val="center"/>
              <w:rPr>
                <w:rFonts w:eastAsia="Calibri" w:cs="Times New Roman"/>
                <w:color w:val="222222"/>
                <w:kern w:val="2"/>
                <w:sz w:val="26"/>
                <w:szCs w:val="26"/>
                <w:lang w:val="uz-Cyrl-UZ"/>
                <w14:ligatures w14:val="standardContextual"/>
              </w:rPr>
            </w:pPr>
            <w:r w:rsidRPr="00592FE5">
              <w:rPr>
                <w:rFonts w:eastAsia="Calibri" w:cs="Times New Roman"/>
                <w:color w:val="222222"/>
                <w:kern w:val="2"/>
                <w:sz w:val="26"/>
                <w:szCs w:val="26"/>
                <w14:ligatures w14:val="standardContextual"/>
              </w:rPr>
              <w:t>Chr1149947772</w:t>
            </w:r>
          </w:p>
        </w:tc>
        <w:tc>
          <w:tcPr>
            <w:tcW w:w="1276" w:type="dxa"/>
            <w:vAlign w:val="center"/>
          </w:tcPr>
          <w:p w14:paraId="5236C24C" w14:textId="77777777" w:rsidR="003D4AF3" w:rsidRPr="00592FE5" w:rsidRDefault="003D4AF3"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T&gt;A</w:t>
            </w:r>
          </w:p>
        </w:tc>
        <w:tc>
          <w:tcPr>
            <w:tcW w:w="1417" w:type="dxa"/>
            <w:vAlign w:val="center"/>
          </w:tcPr>
          <w:p w14:paraId="19C8CFF4" w14:textId="77777777" w:rsidR="003D4AF3" w:rsidRPr="00592FE5" w:rsidRDefault="003D4AF3"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3 (5,3)</w:t>
            </w:r>
          </w:p>
        </w:tc>
        <w:tc>
          <w:tcPr>
            <w:tcW w:w="1418" w:type="dxa"/>
            <w:vAlign w:val="center"/>
          </w:tcPr>
          <w:p w14:paraId="47DE7E29" w14:textId="77777777" w:rsidR="003D4AF3" w:rsidRPr="00592FE5" w:rsidRDefault="003D4AF3"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1 (2,0)</w:t>
            </w:r>
          </w:p>
        </w:tc>
        <w:tc>
          <w:tcPr>
            <w:tcW w:w="1701" w:type="dxa"/>
            <w:vAlign w:val="center"/>
          </w:tcPr>
          <w:p w14:paraId="3D9ABF6A" w14:textId="77777777" w:rsidR="003D4AF3" w:rsidRPr="00592FE5" w:rsidRDefault="003D4AF3"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0 (0,0)</w:t>
            </w:r>
          </w:p>
        </w:tc>
        <w:tc>
          <w:tcPr>
            <w:tcW w:w="1296" w:type="dxa"/>
            <w:vAlign w:val="center"/>
          </w:tcPr>
          <w:p w14:paraId="52BEDAC9" w14:textId="77777777" w:rsidR="003D4AF3" w:rsidRPr="00592FE5" w:rsidRDefault="00210493" w:rsidP="00900A56">
            <w:pPr>
              <w:spacing w:line="336" w:lineRule="auto"/>
              <w:ind w:firstLine="0"/>
              <w:jc w:val="center"/>
              <w:rPr>
                <w:rFonts w:eastAsia="Calibri" w:cs="Times New Roman"/>
                <w:b/>
                <w:color w:val="222222"/>
                <w:kern w:val="2"/>
                <w:sz w:val="26"/>
                <w:szCs w:val="26"/>
                <w:vertAlign w:val="superscript"/>
                <w14:ligatures w14:val="standardContextual"/>
              </w:rPr>
            </w:pPr>
            <w:r w:rsidRPr="00592FE5">
              <w:rPr>
                <w:rFonts w:eastAsia="Calibri" w:cs="Times New Roman"/>
                <w:b/>
                <w:color w:val="222222"/>
                <w:kern w:val="2"/>
                <w:sz w:val="26"/>
                <w:szCs w:val="26"/>
                <w14:ligatures w14:val="standardContextual"/>
              </w:rPr>
              <w:t>0,046</w:t>
            </w:r>
            <w:r w:rsidR="00251497" w:rsidRPr="00592FE5">
              <w:rPr>
                <w:rFonts w:eastAsia="Calibri" w:cs="Times New Roman"/>
                <w:b/>
                <w:color w:val="222222"/>
                <w:kern w:val="2"/>
                <w:sz w:val="26"/>
                <w:szCs w:val="26"/>
                <w:vertAlign w:val="superscript"/>
                <w14:ligatures w14:val="standardContextual"/>
              </w:rPr>
              <w:t>1-3#</w:t>
            </w:r>
          </w:p>
          <w:p w14:paraId="74AE1B26" w14:textId="6E6FDC65" w:rsidR="00251497" w:rsidRPr="00592FE5" w:rsidRDefault="00251497"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0,333</w:t>
            </w:r>
            <w:r w:rsidRPr="00592FE5">
              <w:rPr>
                <w:rFonts w:eastAsia="Calibri" w:cs="Times New Roman"/>
                <w:color w:val="222222"/>
                <w:kern w:val="2"/>
                <w:sz w:val="26"/>
                <w:szCs w:val="26"/>
                <w:vertAlign w:val="superscript"/>
                <w14:ligatures w14:val="standardContextual"/>
              </w:rPr>
              <w:t>2-3#</w:t>
            </w:r>
          </w:p>
        </w:tc>
      </w:tr>
      <w:tr w:rsidR="003D4AF3" w:rsidRPr="00592FE5" w14:paraId="2F107718" w14:textId="77777777" w:rsidTr="00D1521D">
        <w:trPr>
          <w:trHeight w:val="20"/>
          <w:jc w:val="center"/>
        </w:trPr>
        <w:tc>
          <w:tcPr>
            <w:tcW w:w="2006" w:type="dxa"/>
            <w:vAlign w:val="center"/>
          </w:tcPr>
          <w:p w14:paraId="00AFB508" w14:textId="74ACF0FE" w:rsidR="003D4AF3" w:rsidRPr="00592FE5" w:rsidRDefault="00D1521D"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Chr1149947704</w:t>
            </w:r>
            <w:r w:rsidR="003F4DCA" w:rsidRPr="00592FE5">
              <w:rPr>
                <w:rFonts w:eastAsia="Calibri" w:cs="Times New Roman"/>
                <w:color w:val="222222"/>
                <w:kern w:val="2"/>
                <w:sz w:val="26"/>
                <w:szCs w:val="26"/>
                <w14:ligatures w14:val="standardContextual"/>
              </w:rPr>
              <w:t>/</w:t>
            </w:r>
          </w:p>
          <w:p w14:paraId="6FC094B9" w14:textId="77777777" w:rsidR="003D4AF3" w:rsidRPr="00592FE5" w:rsidRDefault="003D4AF3" w:rsidP="00900A56">
            <w:pPr>
              <w:spacing w:line="336" w:lineRule="auto"/>
              <w:ind w:firstLine="0"/>
              <w:jc w:val="center"/>
              <w:rPr>
                <w:rFonts w:eastAsia="Calibri" w:cs="Times New Roman"/>
                <w:b/>
                <w:bCs/>
                <w:color w:val="222222"/>
                <w:kern w:val="2"/>
                <w:sz w:val="26"/>
                <w:szCs w:val="26"/>
                <w:lang w:val="uz-Cyrl-UZ"/>
                <w14:ligatures w14:val="standardContextual"/>
              </w:rPr>
            </w:pPr>
            <w:r w:rsidRPr="00592FE5">
              <w:rPr>
                <w:rFonts w:eastAsia="Calibri" w:cs="Times New Roman"/>
                <w:color w:val="222222"/>
                <w:kern w:val="2"/>
                <w:sz w:val="26"/>
                <w:szCs w:val="26"/>
                <w14:ligatures w14:val="standardContextual"/>
              </w:rPr>
              <w:t>rs587631702</w:t>
            </w:r>
          </w:p>
        </w:tc>
        <w:tc>
          <w:tcPr>
            <w:tcW w:w="1276" w:type="dxa"/>
            <w:vAlign w:val="center"/>
          </w:tcPr>
          <w:p w14:paraId="4A166C7A" w14:textId="77777777" w:rsidR="003D4AF3" w:rsidRPr="00592FE5" w:rsidRDefault="003D4AF3" w:rsidP="00900A56">
            <w:pPr>
              <w:spacing w:line="336" w:lineRule="auto"/>
              <w:ind w:firstLine="0"/>
              <w:jc w:val="center"/>
              <w:rPr>
                <w:rFonts w:eastAsia="Calibri" w:cs="Times New Roman"/>
                <w:b/>
                <w:bCs/>
                <w:color w:val="222222"/>
                <w:kern w:val="2"/>
                <w:sz w:val="26"/>
                <w:szCs w:val="26"/>
                <w:lang w:val="uz-Cyrl-UZ"/>
                <w14:ligatures w14:val="standardContextual"/>
              </w:rPr>
            </w:pPr>
            <w:r w:rsidRPr="00592FE5">
              <w:rPr>
                <w:rFonts w:eastAsia="Calibri" w:cs="Times New Roman"/>
                <w:color w:val="222222"/>
                <w:kern w:val="2"/>
                <w:sz w:val="26"/>
                <w:szCs w:val="26"/>
                <w14:ligatures w14:val="standardContextual"/>
              </w:rPr>
              <w:t>T&gt;A</w:t>
            </w:r>
          </w:p>
        </w:tc>
        <w:tc>
          <w:tcPr>
            <w:tcW w:w="1417" w:type="dxa"/>
            <w:vAlign w:val="center"/>
          </w:tcPr>
          <w:p w14:paraId="594C5FA8" w14:textId="77777777" w:rsidR="003D4AF3" w:rsidRPr="00592FE5" w:rsidRDefault="003D4AF3"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1 (1,8)</w:t>
            </w:r>
          </w:p>
        </w:tc>
        <w:tc>
          <w:tcPr>
            <w:tcW w:w="1418" w:type="dxa"/>
            <w:vAlign w:val="center"/>
          </w:tcPr>
          <w:p w14:paraId="61FE99FA" w14:textId="77777777" w:rsidR="003D4AF3" w:rsidRPr="00592FE5" w:rsidRDefault="003D4AF3"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2 (4,0)</w:t>
            </w:r>
          </w:p>
        </w:tc>
        <w:tc>
          <w:tcPr>
            <w:tcW w:w="1701" w:type="dxa"/>
            <w:vAlign w:val="center"/>
          </w:tcPr>
          <w:p w14:paraId="7F6605E0" w14:textId="77777777" w:rsidR="003D4AF3" w:rsidRPr="00592FE5" w:rsidRDefault="003D4AF3"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2 (2,0)</w:t>
            </w:r>
          </w:p>
        </w:tc>
        <w:tc>
          <w:tcPr>
            <w:tcW w:w="1296" w:type="dxa"/>
            <w:vAlign w:val="center"/>
          </w:tcPr>
          <w:p w14:paraId="07FC5E76" w14:textId="77777777" w:rsidR="003D4AF3" w:rsidRPr="00592FE5" w:rsidRDefault="008C12E7" w:rsidP="00900A56">
            <w:pPr>
              <w:spacing w:line="336" w:lineRule="auto"/>
              <w:ind w:firstLine="0"/>
              <w:jc w:val="center"/>
              <w:rPr>
                <w:rFonts w:eastAsia="Calibri" w:cs="Times New Roman"/>
                <w:color w:val="000000" w:themeColor="text1"/>
                <w:kern w:val="2"/>
                <w:sz w:val="26"/>
                <w:szCs w:val="26"/>
                <w14:ligatures w14:val="standardContextual"/>
              </w:rPr>
            </w:pPr>
            <w:r w:rsidRPr="00592FE5">
              <w:rPr>
                <w:rFonts w:eastAsia="Calibri" w:cs="Times New Roman"/>
                <w:color w:val="000000" w:themeColor="text1"/>
                <w:kern w:val="2"/>
                <w:sz w:val="26"/>
                <w:szCs w:val="26"/>
                <w14:ligatures w14:val="standardContextual"/>
              </w:rPr>
              <w:t>0,914</w:t>
            </w:r>
            <w:r w:rsidR="003D4AF3" w:rsidRPr="00592FE5">
              <w:rPr>
                <w:rFonts w:eastAsia="Calibri" w:cs="Times New Roman"/>
                <w:color w:val="000000" w:themeColor="text1"/>
                <w:kern w:val="2"/>
                <w:sz w:val="26"/>
                <w:szCs w:val="26"/>
                <w:vertAlign w:val="superscript"/>
                <w14:ligatures w14:val="standardContextual"/>
              </w:rPr>
              <w:t>-3#</w:t>
            </w:r>
          </w:p>
          <w:p w14:paraId="77C0808C" w14:textId="1221FFC9" w:rsidR="003D4AF3" w:rsidRPr="00592FE5" w:rsidRDefault="00F13316" w:rsidP="00900A56">
            <w:pPr>
              <w:spacing w:line="336" w:lineRule="auto"/>
              <w:ind w:firstLine="0"/>
              <w:jc w:val="center"/>
              <w:rPr>
                <w:rFonts w:eastAsia="Calibri" w:cs="Times New Roman"/>
                <w:color w:val="000000" w:themeColor="text1"/>
                <w:kern w:val="2"/>
                <w:sz w:val="26"/>
                <w:szCs w:val="26"/>
                <w:vertAlign w:val="superscript"/>
                <w14:ligatures w14:val="standardContextual"/>
              </w:rPr>
            </w:pPr>
            <w:r w:rsidRPr="00592FE5">
              <w:rPr>
                <w:rFonts w:eastAsia="Calibri" w:cs="Times New Roman"/>
                <w:color w:val="000000" w:themeColor="text1"/>
                <w:kern w:val="2"/>
                <w:sz w:val="26"/>
                <w:szCs w:val="26"/>
                <w14:ligatures w14:val="standardContextual"/>
              </w:rPr>
              <w:t>0,601</w:t>
            </w:r>
            <w:r w:rsidR="003D4AF3" w:rsidRPr="00592FE5">
              <w:rPr>
                <w:rFonts w:eastAsia="Calibri" w:cs="Times New Roman"/>
                <w:color w:val="000000" w:themeColor="text1"/>
                <w:kern w:val="2"/>
                <w:sz w:val="26"/>
                <w:szCs w:val="26"/>
                <w:vertAlign w:val="superscript"/>
                <w14:ligatures w14:val="standardContextual"/>
              </w:rPr>
              <w:t>2-3#</w:t>
            </w:r>
          </w:p>
        </w:tc>
      </w:tr>
      <w:tr w:rsidR="003D4AF3" w:rsidRPr="00592FE5" w14:paraId="32B17020" w14:textId="77777777" w:rsidTr="00D1521D">
        <w:trPr>
          <w:trHeight w:val="20"/>
          <w:jc w:val="center"/>
        </w:trPr>
        <w:tc>
          <w:tcPr>
            <w:tcW w:w="2006" w:type="dxa"/>
            <w:vAlign w:val="center"/>
          </w:tcPr>
          <w:p w14:paraId="25B58D7E" w14:textId="77777777" w:rsidR="003D4AF3" w:rsidRPr="00592FE5" w:rsidRDefault="003D4AF3"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Chr1149947613</w:t>
            </w:r>
          </w:p>
        </w:tc>
        <w:tc>
          <w:tcPr>
            <w:tcW w:w="1276" w:type="dxa"/>
            <w:vAlign w:val="center"/>
          </w:tcPr>
          <w:p w14:paraId="4101CFF9" w14:textId="77777777" w:rsidR="003D4AF3" w:rsidRPr="00592FE5" w:rsidRDefault="003D4AF3"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G&gt;A</w:t>
            </w:r>
          </w:p>
        </w:tc>
        <w:tc>
          <w:tcPr>
            <w:tcW w:w="1417" w:type="dxa"/>
            <w:vAlign w:val="center"/>
          </w:tcPr>
          <w:p w14:paraId="7D945BF2" w14:textId="77777777" w:rsidR="003D4AF3" w:rsidRPr="00592FE5" w:rsidRDefault="003D4AF3"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13 (22,8)</w:t>
            </w:r>
          </w:p>
        </w:tc>
        <w:tc>
          <w:tcPr>
            <w:tcW w:w="1418" w:type="dxa"/>
            <w:vAlign w:val="center"/>
          </w:tcPr>
          <w:p w14:paraId="3F98409C" w14:textId="77777777" w:rsidR="003D4AF3" w:rsidRPr="00592FE5" w:rsidRDefault="003D4AF3"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8 (16,0)</w:t>
            </w:r>
          </w:p>
        </w:tc>
        <w:tc>
          <w:tcPr>
            <w:tcW w:w="1701" w:type="dxa"/>
            <w:vAlign w:val="center"/>
          </w:tcPr>
          <w:p w14:paraId="4EF37783" w14:textId="77777777" w:rsidR="003D4AF3" w:rsidRPr="00592FE5" w:rsidRDefault="003D4AF3"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1 (1,0)</w:t>
            </w:r>
          </w:p>
        </w:tc>
        <w:tc>
          <w:tcPr>
            <w:tcW w:w="1296" w:type="dxa"/>
            <w:vAlign w:val="center"/>
          </w:tcPr>
          <w:p w14:paraId="6D3CCA6F" w14:textId="5466FE2F" w:rsidR="003D4AF3" w:rsidRPr="00592FE5" w:rsidRDefault="003D4AF3" w:rsidP="00900A56">
            <w:pPr>
              <w:spacing w:line="336" w:lineRule="auto"/>
              <w:ind w:firstLine="0"/>
              <w:jc w:val="center"/>
              <w:rPr>
                <w:rFonts w:eastAsia="Calibri" w:cs="Times New Roman"/>
                <w:color w:val="000000" w:themeColor="text1"/>
                <w:kern w:val="2"/>
                <w:sz w:val="26"/>
                <w:szCs w:val="26"/>
                <w:vertAlign w:val="superscript"/>
                <w14:ligatures w14:val="standardContextual"/>
              </w:rPr>
            </w:pPr>
            <w:r w:rsidRPr="00592FE5">
              <w:rPr>
                <w:rFonts w:eastAsia="Calibri" w:cs="Times New Roman"/>
                <w:b/>
                <w:color w:val="000000" w:themeColor="text1"/>
                <w:kern w:val="2"/>
                <w:sz w:val="26"/>
                <w:szCs w:val="26"/>
                <w14:ligatures w14:val="standardContextual"/>
              </w:rPr>
              <w:t>&lt;</w:t>
            </w:r>
            <w:r w:rsidR="00251497" w:rsidRPr="00592FE5">
              <w:rPr>
                <w:rFonts w:eastAsia="Calibri" w:cs="Times New Roman"/>
                <w:b/>
                <w:color w:val="000000" w:themeColor="text1"/>
                <w:kern w:val="2"/>
                <w:sz w:val="26"/>
                <w:szCs w:val="26"/>
                <w14:ligatures w14:val="standardContextual"/>
              </w:rPr>
              <w:t xml:space="preserve"> </w:t>
            </w:r>
            <w:r w:rsidRPr="00592FE5">
              <w:rPr>
                <w:rFonts w:eastAsia="Calibri" w:cs="Times New Roman"/>
                <w:b/>
                <w:color w:val="000000" w:themeColor="text1"/>
                <w:kern w:val="2"/>
                <w:sz w:val="26"/>
                <w:szCs w:val="26"/>
                <w14:ligatures w14:val="standardContextual"/>
              </w:rPr>
              <w:t>0,001</w:t>
            </w:r>
            <w:r w:rsidRPr="00592FE5">
              <w:rPr>
                <w:rFonts w:eastAsia="Calibri" w:cs="Times New Roman"/>
                <w:b/>
                <w:color w:val="000000" w:themeColor="text1"/>
                <w:kern w:val="2"/>
                <w:sz w:val="26"/>
                <w:szCs w:val="26"/>
                <w:vertAlign w:val="superscript"/>
                <w14:ligatures w14:val="standardContextual"/>
              </w:rPr>
              <w:t>1-3</w:t>
            </w:r>
          </w:p>
          <w:p w14:paraId="502EE91A" w14:textId="725279F7" w:rsidR="003D4AF3" w:rsidRPr="00592FE5" w:rsidRDefault="003D4AF3" w:rsidP="00900A56">
            <w:pPr>
              <w:spacing w:line="336" w:lineRule="auto"/>
              <w:ind w:firstLine="0"/>
              <w:jc w:val="center"/>
              <w:rPr>
                <w:rFonts w:eastAsia="Calibri" w:cs="Times New Roman"/>
                <w:color w:val="000000" w:themeColor="text1"/>
                <w:kern w:val="2"/>
                <w:sz w:val="26"/>
                <w:szCs w:val="26"/>
                <w:vertAlign w:val="superscript"/>
                <w14:ligatures w14:val="standardContextual"/>
              </w:rPr>
            </w:pPr>
            <w:r w:rsidRPr="00592FE5">
              <w:rPr>
                <w:rFonts w:eastAsia="Calibri" w:cs="Times New Roman"/>
                <w:b/>
                <w:color w:val="000000" w:themeColor="text1"/>
                <w:kern w:val="2"/>
                <w:sz w:val="26"/>
                <w:szCs w:val="26"/>
                <w14:ligatures w14:val="standardContextual"/>
              </w:rPr>
              <w:t>0,001</w:t>
            </w:r>
            <w:r w:rsidRPr="00592FE5">
              <w:rPr>
                <w:rFonts w:eastAsia="Calibri" w:cs="Times New Roman"/>
                <w:b/>
                <w:color w:val="000000" w:themeColor="text1"/>
                <w:kern w:val="2"/>
                <w:sz w:val="26"/>
                <w:szCs w:val="26"/>
                <w:vertAlign w:val="superscript"/>
                <w14:ligatures w14:val="standardContextual"/>
              </w:rPr>
              <w:t>2-3#</w:t>
            </w:r>
          </w:p>
        </w:tc>
      </w:tr>
      <w:tr w:rsidR="003D4AF3" w:rsidRPr="00592FE5" w14:paraId="699CA851" w14:textId="77777777" w:rsidTr="00D1521D">
        <w:trPr>
          <w:trHeight w:val="20"/>
          <w:jc w:val="center"/>
        </w:trPr>
        <w:tc>
          <w:tcPr>
            <w:tcW w:w="2006" w:type="dxa"/>
            <w:vAlign w:val="center"/>
          </w:tcPr>
          <w:p w14:paraId="15429C67" w14:textId="69EAEDAD" w:rsidR="003D4AF3" w:rsidRPr="00592FE5" w:rsidRDefault="003D4AF3"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Chr1149947519</w:t>
            </w:r>
            <w:r w:rsidR="003F4DCA" w:rsidRPr="00592FE5">
              <w:rPr>
                <w:rFonts w:eastAsia="Calibri" w:cs="Times New Roman"/>
                <w:color w:val="222222"/>
                <w:kern w:val="2"/>
                <w:sz w:val="26"/>
                <w:szCs w:val="26"/>
                <w14:ligatures w14:val="standardContextual"/>
              </w:rPr>
              <w:t>/</w:t>
            </w:r>
          </w:p>
          <w:p w14:paraId="5C2741C2" w14:textId="63E07961" w:rsidR="003F4DCA" w:rsidRPr="00592FE5" w:rsidRDefault="003F4DCA"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rs1230581026</w:t>
            </w:r>
          </w:p>
        </w:tc>
        <w:tc>
          <w:tcPr>
            <w:tcW w:w="1276" w:type="dxa"/>
            <w:vAlign w:val="center"/>
          </w:tcPr>
          <w:p w14:paraId="691289EA" w14:textId="77777777" w:rsidR="003D4AF3" w:rsidRPr="00592FE5" w:rsidRDefault="003D4AF3"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G&gt;A</w:t>
            </w:r>
          </w:p>
        </w:tc>
        <w:tc>
          <w:tcPr>
            <w:tcW w:w="1417" w:type="dxa"/>
            <w:vAlign w:val="center"/>
          </w:tcPr>
          <w:p w14:paraId="0741B911" w14:textId="77777777" w:rsidR="003D4AF3" w:rsidRPr="00592FE5" w:rsidRDefault="003D4AF3"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25 (43,9)</w:t>
            </w:r>
          </w:p>
        </w:tc>
        <w:tc>
          <w:tcPr>
            <w:tcW w:w="1418" w:type="dxa"/>
            <w:vAlign w:val="center"/>
          </w:tcPr>
          <w:p w14:paraId="7F657998" w14:textId="77777777" w:rsidR="003D4AF3" w:rsidRPr="00592FE5" w:rsidRDefault="003D4AF3" w:rsidP="00900A56">
            <w:pPr>
              <w:spacing w:line="336" w:lineRule="auto"/>
              <w:ind w:left="-108" w:right="-108"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23 (46,0)</w:t>
            </w:r>
          </w:p>
        </w:tc>
        <w:tc>
          <w:tcPr>
            <w:tcW w:w="1701" w:type="dxa"/>
            <w:vAlign w:val="center"/>
          </w:tcPr>
          <w:p w14:paraId="72F6B3CD" w14:textId="77777777" w:rsidR="003D4AF3" w:rsidRPr="00592FE5" w:rsidRDefault="003D4AF3"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color w:val="222222"/>
                <w:kern w:val="2"/>
                <w:sz w:val="26"/>
                <w:szCs w:val="26"/>
                <w14:ligatures w14:val="standardContextual"/>
              </w:rPr>
              <w:t>0 (0,0)</w:t>
            </w:r>
          </w:p>
        </w:tc>
        <w:tc>
          <w:tcPr>
            <w:tcW w:w="1296" w:type="dxa"/>
            <w:vAlign w:val="center"/>
          </w:tcPr>
          <w:p w14:paraId="6F7E9C8B" w14:textId="77777777" w:rsidR="003A457F" w:rsidRPr="00592FE5" w:rsidRDefault="003A457F" w:rsidP="003A457F">
            <w:pPr>
              <w:spacing w:line="336" w:lineRule="auto"/>
              <w:ind w:firstLine="0"/>
              <w:jc w:val="center"/>
              <w:rPr>
                <w:rFonts w:eastAsia="Calibri" w:cs="Times New Roman"/>
                <w:color w:val="000000" w:themeColor="text1"/>
                <w:kern w:val="2"/>
                <w:sz w:val="26"/>
                <w:szCs w:val="26"/>
                <w:vertAlign w:val="superscript"/>
                <w14:ligatures w14:val="standardContextual"/>
              </w:rPr>
            </w:pPr>
            <w:r w:rsidRPr="00592FE5">
              <w:rPr>
                <w:rFonts w:eastAsia="Calibri" w:cs="Times New Roman"/>
                <w:b/>
                <w:color w:val="000000" w:themeColor="text1"/>
                <w:kern w:val="2"/>
                <w:sz w:val="26"/>
                <w:szCs w:val="26"/>
                <w14:ligatures w14:val="standardContextual"/>
              </w:rPr>
              <w:t>&lt; 0,001</w:t>
            </w:r>
            <w:r w:rsidRPr="00592FE5">
              <w:rPr>
                <w:rFonts w:eastAsia="Calibri" w:cs="Times New Roman"/>
                <w:b/>
                <w:color w:val="000000" w:themeColor="text1"/>
                <w:kern w:val="2"/>
                <w:sz w:val="26"/>
                <w:szCs w:val="26"/>
                <w:vertAlign w:val="superscript"/>
                <w14:ligatures w14:val="standardContextual"/>
              </w:rPr>
              <w:t>1-3</w:t>
            </w:r>
          </w:p>
          <w:p w14:paraId="7D5CBBC6" w14:textId="2FA96BF0" w:rsidR="003D4AF3" w:rsidRPr="00592FE5" w:rsidRDefault="003A457F" w:rsidP="00900A56">
            <w:pPr>
              <w:spacing w:line="336" w:lineRule="auto"/>
              <w:ind w:firstLine="0"/>
              <w:jc w:val="center"/>
              <w:rPr>
                <w:rFonts w:eastAsia="Calibri" w:cs="Times New Roman"/>
                <w:color w:val="222222"/>
                <w:kern w:val="2"/>
                <w:sz w:val="26"/>
                <w:szCs w:val="26"/>
                <w14:ligatures w14:val="standardContextual"/>
              </w:rPr>
            </w:pPr>
            <w:r w:rsidRPr="00592FE5">
              <w:rPr>
                <w:rFonts w:eastAsia="Calibri" w:cs="Times New Roman"/>
                <w:b/>
                <w:color w:val="000000" w:themeColor="text1"/>
                <w:kern w:val="2"/>
                <w:sz w:val="26"/>
                <w:szCs w:val="26"/>
                <w14:ligatures w14:val="standardContextual"/>
              </w:rPr>
              <w:t>&lt; 0,001</w:t>
            </w:r>
            <w:r w:rsidRPr="00592FE5">
              <w:rPr>
                <w:rFonts w:eastAsia="Calibri" w:cs="Times New Roman"/>
                <w:b/>
                <w:color w:val="000000" w:themeColor="text1"/>
                <w:kern w:val="2"/>
                <w:sz w:val="26"/>
                <w:szCs w:val="26"/>
                <w:vertAlign w:val="superscript"/>
                <w14:ligatures w14:val="standardContextual"/>
              </w:rPr>
              <w:t>1-3</w:t>
            </w:r>
          </w:p>
        </w:tc>
      </w:tr>
    </w:tbl>
    <w:p w14:paraId="39F22256" w14:textId="77777777" w:rsidR="003D4AF3" w:rsidRPr="00592FE5" w:rsidRDefault="003D4AF3" w:rsidP="007019AB">
      <w:pPr>
        <w:widowControl w:val="0"/>
        <w:ind w:firstLine="0"/>
        <w:jc w:val="center"/>
        <w:rPr>
          <w:rFonts w:eastAsia="Calibri" w:cs="Times New Roman"/>
          <w:i/>
          <w:color w:val="222222"/>
          <w:kern w:val="2"/>
          <w:szCs w:val="28"/>
          <w14:ligatures w14:val="standardContextual"/>
        </w:rPr>
      </w:pPr>
      <w:r w:rsidRPr="00592FE5">
        <w:rPr>
          <w:rFonts w:eastAsia="Calibri" w:cs="Times New Roman"/>
          <w:i/>
          <w:color w:val="222222"/>
          <w:kern w:val="2"/>
          <w:szCs w:val="28"/>
          <w14:ligatures w14:val="standardContextual"/>
        </w:rPr>
        <w:t xml:space="preserve">Ghi chú: </w:t>
      </w:r>
      <w:r w:rsidRPr="00592FE5">
        <w:rPr>
          <w:rFonts w:eastAsia="Calibri" w:cs="Times New Roman"/>
          <w:i/>
          <w:color w:val="222222"/>
          <w:kern w:val="2"/>
          <w:szCs w:val="28"/>
          <w:vertAlign w:val="superscript"/>
          <w14:ligatures w14:val="standardContextual"/>
        </w:rPr>
        <w:t>#</w:t>
      </w:r>
      <w:r w:rsidRPr="00592FE5">
        <w:rPr>
          <w:rFonts w:eastAsia="Calibri" w:cs="Times New Roman"/>
          <w:color w:val="222222"/>
          <w:kern w:val="2"/>
          <w:szCs w:val="28"/>
          <w14:ligatures w14:val="standardContextual"/>
        </w:rPr>
        <w:t>p tính theo Fisher’s exact test; p tính theo Chi-square.</w:t>
      </w:r>
    </w:p>
    <w:p w14:paraId="5C6B8B32" w14:textId="720F8763" w:rsidR="006168F0" w:rsidRPr="00592FE5" w:rsidRDefault="00456941" w:rsidP="00C13E94">
      <w:pPr>
        <w:ind w:firstLine="720"/>
        <w:rPr>
          <w:rFonts w:eastAsia="Times New Roman" w:cs="Times New Roman"/>
          <w:bCs/>
          <w:color w:val="000000" w:themeColor="text1"/>
          <w:kern w:val="2"/>
          <w:szCs w:val="28"/>
          <w14:ligatures w14:val="standardContextual"/>
        </w:rPr>
      </w:pPr>
      <w:bookmarkStart w:id="383" w:name="_Toc213853648"/>
      <w:r w:rsidRPr="00592FE5">
        <w:rPr>
          <w:rFonts w:eastAsia="Calibri" w:cs="Times New Roman"/>
          <w:iCs/>
          <w:color w:val="000000" w:themeColor="text1"/>
          <w:kern w:val="2"/>
          <w:szCs w:val="28"/>
          <w14:ligatures w14:val="standardContextual"/>
        </w:rPr>
        <w:t>Kết quả</w:t>
      </w:r>
      <w:r w:rsidR="00323440" w:rsidRPr="00592FE5">
        <w:rPr>
          <w:rFonts w:eastAsia="Calibri" w:cs="Times New Roman"/>
          <w:iCs/>
          <w:color w:val="000000" w:themeColor="text1"/>
          <w:kern w:val="2"/>
          <w:szCs w:val="28"/>
          <w14:ligatures w14:val="standardContextual"/>
        </w:rPr>
        <w:t xml:space="preserve"> B</w:t>
      </w:r>
      <w:r w:rsidRPr="00592FE5">
        <w:rPr>
          <w:rFonts w:eastAsia="Calibri" w:cs="Times New Roman"/>
          <w:iCs/>
          <w:color w:val="000000" w:themeColor="text1"/>
          <w:kern w:val="2"/>
          <w:szCs w:val="28"/>
          <w14:ligatures w14:val="standardContextual"/>
        </w:rPr>
        <w:t>ả</w:t>
      </w:r>
      <w:r w:rsidR="00D1521D" w:rsidRPr="00592FE5">
        <w:rPr>
          <w:rFonts w:eastAsia="Calibri" w:cs="Times New Roman"/>
          <w:iCs/>
          <w:color w:val="000000" w:themeColor="text1"/>
          <w:kern w:val="2"/>
          <w:szCs w:val="28"/>
          <w14:ligatures w14:val="standardContextual"/>
        </w:rPr>
        <w:t>ng 3.22</w:t>
      </w:r>
      <w:r w:rsidR="00043FA1" w:rsidRPr="00592FE5">
        <w:rPr>
          <w:rFonts w:eastAsia="Calibri" w:cs="Times New Roman"/>
          <w:iCs/>
          <w:color w:val="000000" w:themeColor="text1"/>
          <w:kern w:val="2"/>
          <w:szCs w:val="28"/>
          <w14:ligatures w14:val="standardContextual"/>
        </w:rPr>
        <w:t>,</w:t>
      </w:r>
      <w:r w:rsidRPr="00592FE5">
        <w:rPr>
          <w:rFonts w:eastAsia="Calibri" w:cs="Times New Roman"/>
          <w:iCs/>
          <w:color w:val="000000" w:themeColor="text1"/>
          <w:kern w:val="2"/>
          <w:szCs w:val="28"/>
          <w14:ligatures w14:val="standardContextual"/>
        </w:rPr>
        <w:t xml:space="preserve"> </w:t>
      </w:r>
      <w:r w:rsidR="00D1521D" w:rsidRPr="00592FE5">
        <w:rPr>
          <w:rFonts w:eastAsia="Calibri" w:cs="Times New Roman"/>
          <w:iCs/>
          <w:color w:val="000000" w:themeColor="text1"/>
          <w:kern w:val="2"/>
          <w:szCs w:val="28"/>
          <w14:ligatures w14:val="standardContextual"/>
        </w:rPr>
        <w:t xml:space="preserve">có </w:t>
      </w:r>
      <w:r w:rsidRPr="00592FE5">
        <w:rPr>
          <w:rFonts w:eastAsia="Calibri" w:cs="Times New Roman"/>
          <w:iCs/>
          <w:color w:val="000000" w:themeColor="text1"/>
          <w:kern w:val="2"/>
          <w:szCs w:val="28"/>
          <w14:ligatures w14:val="standardContextual"/>
        </w:rPr>
        <w:t xml:space="preserve">4 điểm </w:t>
      </w:r>
      <w:r w:rsidR="00AA7E86" w:rsidRPr="00592FE5">
        <w:rPr>
          <w:rFonts w:eastAsia="Calibri" w:cs="Times New Roman"/>
          <w:iCs/>
          <w:color w:val="000000" w:themeColor="text1"/>
          <w:kern w:val="2"/>
          <w:szCs w:val="28"/>
          <w14:ligatures w14:val="standardContextual"/>
        </w:rPr>
        <w:t>biến thể</w:t>
      </w:r>
      <w:r w:rsidRPr="00592FE5">
        <w:rPr>
          <w:rFonts w:eastAsia="Calibri" w:cs="Times New Roman"/>
          <w:iCs/>
          <w:color w:val="000000" w:themeColor="text1"/>
          <w:kern w:val="2"/>
          <w:szCs w:val="28"/>
          <w14:ligatures w14:val="standardContextual"/>
        </w:rPr>
        <w:t xml:space="preserve"> của gen </w:t>
      </w:r>
      <w:r w:rsidRPr="00592FE5">
        <w:rPr>
          <w:rFonts w:eastAsia="Calibri" w:cs="Times New Roman"/>
          <w:i/>
          <w:iCs/>
          <w:color w:val="000000" w:themeColor="text1"/>
          <w:kern w:val="2"/>
          <w:szCs w:val="28"/>
          <w14:ligatures w14:val="standardContextual"/>
        </w:rPr>
        <w:t>CEZANNE</w:t>
      </w:r>
      <w:r w:rsidR="00FA26D6" w:rsidRPr="00592FE5">
        <w:rPr>
          <w:rFonts w:eastAsia="Calibri" w:cs="Times New Roman"/>
          <w:iCs/>
          <w:color w:val="000000" w:themeColor="text1"/>
          <w:kern w:val="2"/>
          <w:szCs w:val="28"/>
          <w14:ligatures w14:val="standardContextual"/>
        </w:rPr>
        <w:t>.</w:t>
      </w:r>
      <w:r w:rsidR="006168F0" w:rsidRPr="00592FE5">
        <w:rPr>
          <w:rFonts w:eastAsia="Calibri" w:cs="Times New Roman"/>
          <w:iCs/>
          <w:color w:val="000000" w:themeColor="text1"/>
          <w:kern w:val="2"/>
          <w:szCs w:val="28"/>
          <w14:ligatures w14:val="standardContextual"/>
        </w:rPr>
        <w:t xml:space="preserve"> </w:t>
      </w:r>
      <w:r w:rsidR="006168F0" w:rsidRPr="00592FE5">
        <w:rPr>
          <w:rFonts w:eastAsia="Calibri" w:cs="Times New Roman"/>
          <w:color w:val="000000" w:themeColor="text1"/>
          <w:kern w:val="2"/>
          <w:szCs w:val="28"/>
          <w14:ligatures w14:val="standardContextual"/>
        </w:rPr>
        <w:t>Chr1149947772</w:t>
      </w:r>
      <w:r w:rsidR="006168F0" w:rsidRPr="00592FE5">
        <w:rPr>
          <w:rFonts w:eastAsia="Calibri" w:cs="Times New Roman"/>
          <w:bCs/>
          <w:color w:val="000000" w:themeColor="text1"/>
          <w:kern w:val="2"/>
          <w:szCs w:val="28"/>
          <w14:ligatures w14:val="standardContextual"/>
        </w:rPr>
        <w:t xml:space="preserve"> ở nhóm ALL (</w:t>
      </w:r>
      <w:r w:rsidR="006168F0" w:rsidRPr="00592FE5">
        <w:rPr>
          <w:rFonts w:eastAsia="Calibri" w:cs="Times New Roman"/>
          <w:color w:val="000000" w:themeColor="text1"/>
          <w:kern w:val="2"/>
          <w:szCs w:val="28"/>
          <w14:ligatures w14:val="standardContextual"/>
        </w:rPr>
        <w:t>5,3</w:t>
      </w:r>
      <w:r w:rsidR="006168F0" w:rsidRPr="00592FE5">
        <w:rPr>
          <w:rFonts w:eastAsia="Calibri" w:cs="Times New Roman"/>
          <w:bCs/>
          <w:color w:val="000000" w:themeColor="text1"/>
          <w:kern w:val="2"/>
          <w:szCs w:val="28"/>
          <w14:ligatures w14:val="standardContextual"/>
        </w:rPr>
        <w:t xml:space="preserve">%) cao hơn nhóm chứng (0,0%) có ý nghĩa thống kê (p &lt; 0,05); </w:t>
      </w:r>
      <w:r w:rsidR="006168F0" w:rsidRPr="00592FE5">
        <w:rPr>
          <w:rFonts w:eastAsia="Calibri" w:cs="Times New Roman"/>
          <w:color w:val="000000" w:themeColor="text1"/>
          <w:kern w:val="2"/>
          <w:szCs w:val="28"/>
          <w14:ligatures w14:val="standardContextual"/>
        </w:rPr>
        <w:t>Chr1149947704/rs587631702</w:t>
      </w:r>
      <w:r w:rsidR="006168F0" w:rsidRPr="00592FE5">
        <w:rPr>
          <w:rFonts w:eastAsia="Times New Roman" w:cs="Times New Roman"/>
          <w:bCs/>
          <w:color w:val="000000" w:themeColor="text1"/>
          <w:kern w:val="2"/>
          <w:szCs w:val="28"/>
          <w14:ligatures w14:val="standardContextual"/>
        </w:rPr>
        <w:t xml:space="preserve"> ở nhóm ALL (</w:t>
      </w:r>
      <w:r w:rsidR="006168F0" w:rsidRPr="00592FE5">
        <w:rPr>
          <w:rFonts w:eastAsia="Calibri" w:cs="Times New Roman"/>
          <w:color w:val="000000" w:themeColor="text1"/>
          <w:kern w:val="2"/>
          <w:szCs w:val="28"/>
          <w14:ligatures w14:val="standardContextual"/>
        </w:rPr>
        <w:t>1,8</w:t>
      </w:r>
      <w:r w:rsidR="006168F0" w:rsidRPr="00592FE5">
        <w:rPr>
          <w:rFonts w:eastAsia="Times New Roman" w:cs="Times New Roman"/>
          <w:bCs/>
          <w:color w:val="000000" w:themeColor="text1"/>
          <w:kern w:val="2"/>
          <w:szCs w:val="28"/>
          <w14:ligatures w14:val="standardContextual"/>
        </w:rPr>
        <w:t xml:space="preserve">%) thấp hơn nhóm chứng (2,0%), không có ý nghĩa thống kê (p &gt; 0,05); </w:t>
      </w:r>
      <w:r w:rsidR="006168F0" w:rsidRPr="00592FE5">
        <w:rPr>
          <w:rFonts w:eastAsia="Calibri" w:cs="Times New Roman"/>
          <w:color w:val="000000" w:themeColor="text1"/>
          <w:kern w:val="2"/>
          <w:szCs w:val="28"/>
          <w14:ligatures w14:val="standardContextual"/>
        </w:rPr>
        <w:t>Chr1149947613</w:t>
      </w:r>
      <w:r w:rsidR="006168F0" w:rsidRPr="00592FE5">
        <w:rPr>
          <w:rFonts w:eastAsia="Times New Roman" w:cs="Times New Roman"/>
          <w:bCs/>
          <w:color w:val="000000" w:themeColor="text1"/>
          <w:kern w:val="2"/>
          <w:szCs w:val="28"/>
          <w14:ligatures w14:val="standardContextual"/>
        </w:rPr>
        <w:t xml:space="preserve"> ở nhóm ALL (</w:t>
      </w:r>
      <w:r w:rsidR="006168F0" w:rsidRPr="00592FE5">
        <w:rPr>
          <w:rFonts w:eastAsia="Calibri" w:cs="Times New Roman"/>
          <w:color w:val="000000" w:themeColor="text1"/>
          <w:kern w:val="2"/>
          <w:szCs w:val="28"/>
          <w14:ligatures w14:val="standardContextual"/>
        </w:rPr>
        <w:t>22,8</w:t>
      </w:r>
      <w:r w:rsidR="006168F0" w:rsidRPr="00592FE5">
        <w:rPr>
          <w:rFonts w:eastAsia="Times New Roman" w:cs="Times New Roman"/>
          <w:bCs/>
          <w:color w:val="000000" w:themeColor="text1"/>
          <w:kern w:val="2"/>
          <w:szCs w:val="28"/>
          <w14:ligatures w14:val="standardContextual"/>
        </w:rPr>
        <w:t xml:space="preserve">%) cao hơn nhóm chứng (1,0%) có ý nghĩa thống kê (p &lt; 0,05); </w:t>
      </w:r>
      <w:r w:rsidR="006168F0" w:rsidRPr="00592FE5">
        <w:rPr>
          <w:rFonts w:eastAsia="Calibri" w:cs="Times New Roman"/>
          <w:color w:val="000000" w:themeColor="text1"/>
          <w:kern w:val="2"/>
          <w:szCs w:val="28"/>
          <w14:ligatures w14:val="standardContextual"/>
        </w:rPr>
        <w:t>Chr1149947519</w:t>
      </w:r>
      <w:r w:rsidR="003F4DCA" w:rsidRPr="00592FE5">
        <w:rPr>
          <w:rFonts w:eastAsia="Calibri" w:cs="Times New Roman"/>
          <w:color w:val="000000" w:themeColor="text1"/>
          <w:kern w:val="2"/>
          <w:szCs w:val="28"/>
          <w14:ligatures w14:val="standardContextual"/>
        </w:rPr>
        <w:t>/rs1230581026</w:t>
      </w:r>
      <w:r w:rsidR="006168F0" w:rsidRPr="00592FE5">
        <w:rPr>
          <w:rFonts w:eastAsia="Times New Roman" w:cs="Times New Roman"/>
          <w:bCs/>
          <w:color w:val="000000" w:themeColor="text1"/>
          <w:kern w:val="2"/>
          <w:szCs w:val="28"/>
          <w14:ligatures w14:val="standardContextual"/>
        </w:rPr>
        <w:t xml:space="preserve"> ở nhóm ALL (</w:t>
      </w:r>
      <w:r w:rsidR="006168F0" w:rsidRPr="00592FE5">
        <w:rPr>
          <w:rFonts w:eastAsia="Calibri" w:cs="Times New Roman"/>
          <w:color w:val="000000" w:themeColor="text1"/>
          <w:kern w:val="2"/>
          <w:szCs w:val="28"/>
          <w14:ligatures w14:val="standardContextual"/>
        </w:rPr>
        <w:t>43,9</w:t>
      </w:r>
      <w:r w:rsidR="006168F0" w:rsidRPr="00592FE5">
        <w:rPr>
          <w:rFonts w:eastAsia="Times New Roman" w:cs="Times New Roman"/>
          <w:bCs/>
          <w:color w:val="000000" w:themeColor="text1"/>
          <w:kern w:val="2"/>
          <w:szCs w:val="28"/>
          <w14:ligatures w14:val="standardContextual"/>
        </w:rPr>
        <w:t>%) cao h</w:t>
      </w:r>
      <w:r w:rsidR="00E61D1D" w:rsidRPr="00592FE5">
        <w:rPr>
          <w:rFonts w:eastAsia="Times New Roman" w:cs="Times New Roman"/>
          <w:bCs/>
          <w:color w:val="000000" w:themeColor="text1"/>
          <w:kern w:val="2"/>
          <w:szCs w:val="28"/>
          <w14:ligatures w14:val="standardContextual"/>
        </w:rPr>
        <w:t>ơn nhóm chứng (0,0%) có ý nghĩa</w:t>
      </w:r>
      <w:r w:rsidR="006168F0" w:rsidRPr="00592FE5">
        <w:rPr>
          <w:rFonts w:eastAsia="Times New Roman" w:cs="Times New Roman"/>
          <w:bCs/>
          <w:color w:val="000000" w:themeColor="text1"/>
          <w:kern w:val="2"/>
          <w:szCs w:val="28"/>
          <w14:ligatures w14:val="standardContextual"/>
        </w:rPr>
        <w:t xml:space="preserve"> thống kê (p &lt; 0,05).</w:t>
      </w:r>
    </w:p>
    <w:p w14:paraId="427382FC" w14:textId="79DE445A" w:rsidR="008F51BB" w:rsidRPr="00592FE5" w:rsidRDefault="00FA26D6" w:rsidP="001904B5">
      <w:pPr>
        <w:ind w:firstLine="720"/>
        <w:rPr>
          <w:rFonts w:eastAsia="Times New Roman" w:cs="Times New Roman"/>
          <w:bCs/>
          <w:color w:val="000000" w:themeColor="text1"/>
          <w:kern w:val="2"/>
          <w:szCs w:val="28"/>
          <w14:ligatures w14:val="standardContextual"/>
        </w:rPr>
      </w:pPr>
      <w:r w:rsidRPr="00592FE5">
        <w:rPr>
          <w:rFonts w:eastAsia="Calibri" w:cs="Times New Roman"/>
          <w:iCs/>
          <w:color w:val="000000" w:themeColor="text1"/>
          <w:kern w:val="2"/>
          <w:szCs w:val="28"/>
          <w14:ligatures w14:val="standardContextual"/>
        </w:rPr>
        <w:t xml:space="preserve"> </w:t>
      </w:r>
      <w:r w:rsidR="00456941" w:rsidRPr="00592FE5">
        <w:rPr>
          <w:rFonts w:eastAsia="Calibri" w:cs="Times New Roman"/>
          <w:color w:val="000000" w:themeColor="text1"/>
          <w:kern w:val="2"/>
          <w:szCs w:val="28"/>
          <w14:ligatures w14:val="standardContextual"/>
        </w:rPr>
        <w:t>Chr1149947772</w:t>
      </w:r>
      <w:r w:rsidR="00456941" w:rsidRPr="00592FE5">
        <w:rPr>
          <w:rFonts w:eastAsia="Calibri" w:cs="Times New Roman"/>
          <w:bCs/>
          <w:color w:val="000000" w:themeColor="text1"/>
          <w:kern w:val="2"/>
          <w:szCs w:val="28"/>
          <w14:ligatures w14:val="standardContextual"/>
        </w:rPr>
        <w:t xml:space="preserve"> ở nhóm CLL (</w:t>
      </w:r>
      <w:r w:rsidR="00456941" w:rsidRPr="00592FE5">
        <w:rPr>
          <w:rFonts w:eastAsia="Calibri" w:cs="Times New Roman"/>
          <w:color w:val="000000" w:themeColor="text1"/>
          <w:kern w:val="2"/>
          <w:szCs w:val="28"/>
          <w14:ligatures w14:val="standardContextual"/>
        </w:rPr>
        <w:t>2,0</w:t>
      </w:r>
      <w:r w:rsidR="00456941" w:rsidRPr="00592FE5">
        <w:rPr>
          <w:rFonts w:eastAsia="Calibri" w:cs="Times New Roman"/>
          <w:bCs/>
          <w:color w:val="000000" w:themeColor="text1"/>
          <w:kern w:val="2"/>
          <w:szCs w:val="28"/>
          <w14:ligatures w14:val="standardContextual"/>
        </w:rPr>
        <w:t>%)</w:t>
      </w:r>
      <w:r w:rsidR="00323440" w:rsidRPr="00592FE5">
        <w:rPr>
          <w:rFonts w:eastAsia="Calibri" w:cs="Times New Roman"/>
          <w:bCs/>
          <w:color w:val="000000" w:themeColor="text1"/>
          <w:kern w:val="2"/>
          <w:szCs w:val="28"/>
          <w14:ligatures w14:val="standardContextual"/>
        </w:rPr>
        <w:t xml:space="preserve"> cao hơn nhóm chứng (0,0%)</w:t>
      </w:r>
      <w:r w:rsidR="00D62289" w:rsidRPr="00592FE5">
        <w:rPr>
          <w:rFonts w:eastAsia="Calibri" w:cs="Times New Roman"/>
          <w:bCs/>
          <w:color w:val="000000" w:themeColor="text1"/>
          <w:kern w:val="2"/>
          <w:szCs w:val="28"/>
          <w14:ligatures w14:val="standardContextual"/>
        </w:rPr>
        <w:t xml:space="preserve"> không có ý nghĩa thống kê (p &gt; 0,05)</w:t>
      </w:r>
      <w:r w:rsidR="00456941" w:rsidRPr="00592FE5">
        <w:rPr>
          <w:rFonts w:eastAsia="Calibri" w:cs="Times New Roman"/>
          <w:bCs/>
          <w:color w:val="000000" w:themeColor="text1"/>
          <w:kern w:val="2"/>
          <w:szCs w:val="28"/>
          <w14:ligatures w14:val="standardContextual"/>
        </w:rPr>
        <w:t xml:space="preserve">; </w:t>
      </w:r>
      <w:r w:rsidR="00323440" w:rsidRPr="00592FE5">
        <w:rPr>
          <w:rFonts w:eastAsia="Calibri" w:cs="Times New Roman"/>
          <w:color w:val="000000" w:themeColor="text1"/>
          <w:kern w:val="2"/>
          <w:szCs w:val="28"/>
          <w14:ligatures w14:val="standardContextual"/>
        </w:rPr>
        <w:t>Chr1149947704/</w:t>
      </w:r>
      <w:r w:rsidR="00456941" w:rsidRPr="00592FE5">
        <w:rPr>
          <w:rFonts w:eastAsia="Calibri" w:cs="Times New Roman"/>
          <w:color w:val="000000" w:themeColor="text1"/>
          <w:kern w:val="2"/>
          <w:szCs w:val="28"/>
          <w14:ligatures w14:val="standardContextual"/>
        </w:rPr>
        <w:t>rs587631702</w:t>
      </w:r>
      <w:r w:rsidR="00456941" w:rsidRPr="00592FE5">
        <w:rPr>
          <w:rFonts w:eastAsia="Times New Roman" w:cs="Times New Roman"/>
          <w:bCs/>
          <w:color w:val="000000" w:themeColor="text1"/>
          <w:kern w:val="2"/>
          <w:szCs w:val="28"/>
          <w14:ligatures w14:val="standardContextual"/>
        </w:rPr>
        <w:t xml:space="preserve"> ở nhóm CLL (</w:t>
      </w:r>
      <w:r w:rsidR="00456941" w:rsidRPr="00592FE5">
        <w:rPr>
          <w:rFonts w:eastAsia="Calibri" w:cs="Times New Roman"/>
          <w:color w:val="000000" w:themeColor="text1"/>
          <w:kern w:val="2"/>
          <w:szCs w:val="28"/>
          <w14:ligatures w14:val="standardContextual"/>
        </w:rPr>
        <w:t>4,0</w:t>
      </w:r>
      <w:r w:rsidR="00456941" w:rsidRPr="00592FE5">
        <w:rPr>
          <w:rFonts w:eastAsia="Times New Roman" w:cs="Times New Roman"/>
          <w:bCs/>
          <w:color w:val="000000" w:themeColor="text1"/>
          <w:kern w:val="2"/>
          <w:szCs w:val="28"/>
          <w14:ligatures w14:val="standardContextual"/>
        </w:rPr>
        <w:t>%)</w:t>
      </w:r>
      <w:r w:rsidR="00D62289" w:rsidRPr="00592FE5">
        <w:rPr>
          <w:rFonts w:eastAsia="Times New Roman" w:cs="Times New Roman"/>
          <w:bCs/>
          <w:color w:val="000000" w:themeColor="text1"/>
          <w:kern w:val="2"/>
          <w:szCs w:val="28"/>
          <w14:ligatures w14:val="standardContextual"/>
        </w:rPr>
        <w:t xml:space="preserve"> cao hơn nhóm chứng (2,0%)</w:t>
      </w:r>
      <w:r w:rsidR="00456941" w:rsidRPr="00592FE5">
        <w:rPr>
          <w:rFonts w:eastAsia="Times New Roman" w:cs="Times New Roman"/>
          <w:bCs/>
          <w:color w:val="000000" w:themeColor="text1"/>
          <w:kern w:val="2"/>
          <w:szCs w:val="28"/>
          <w14:ligatures w14:val="standardContextual"/>
        </w:rPr>
        <w:t xml:space="preserve"> không </w:t>
      </w:r>
      <w:r w:rsidR="00D62289" w:rsidRPr="00592FE5">
        <w:rPr>
          <w:rFonts w:eastAsia="Times New Roman" w:cs="Times New Roman"/>
          <w:bCs/>
          <w:color w:val="000000" w:themeColor="text1"/>
          <w:kern w:val="2"/>
          <w:szCs w:val="28"/>
          <w14:ligatures w14:val="standardContextual"/>
        </w:rPr>
        <w:t>có ý nghĩa thống kê</w:t>
      </w:r>
      <w:r w:rsidR="00323440" w:rsidRPr="00592FE5">
        <w:rPr>
          <w:rFonts w:eastAsia="Times New Roman" w:cs="Times New Roman"/>
          <w:bCs/>
          <w:color w:val="000000" w:themeColor="text1"/>
          <w:kern w:val="2"/>
          <w:szCs w:val="28"/>
          <w14:ligatures w14:val="standardContextual"/>
        </w:rPr>
        <w:t xml:space="preserve"> (p &gt;</w:t>
      </w:r>
      <w:r w:rsidR="00D62289" w:rsidRPr="00592FE5">
        <w:rPr>
          <w:rFonts w:eastAsia="Times New Roman" w:cs="Times New Roman"/>
          <w:bCs/>
          <w:color w:val="000000" w:themeColor="text1"/>
          <w:kern w:val="2"/>
          <w:szCs w:val="28"/>
          <w14:ligatures w14:val="standardContextual"/>
        </w:rPr>
        <w:t xml:space="preserve"> </w:t>
      </w:r>
      <w:r w:rsidR="00323440" w:rsidRPr="00592FE5">
        <w:rPr>
          <w:rFonts w:eastAsia="Times New Roman" w:cs="Times New Roman"/>
          <w:bCs/>
          <w:color w:val="000000" w:themeColor="text1"/>
          <w:kern w:val="2"/>
          <w:szCs w:val="28"/>
          <w14:ligatures w14:val="standardContextual"/>
        </w:rPr>
        <w:t>0,05)</w:t>
      </w:r>
      <w:r w:rsidR="00456941" w:rsidRPr="00592FE5">
        <w:rPr>
          <w:rFonts w:eastAsia="Times New Roman" w:cs="Times New Roman"/>
          <w:bCs/>
          <w:color w:val="000000" w:themeColor="text1"/>
          <w:kern w:val="2"/>
          <w:szCs w:val="28"/>
          <w14:ligatures w14:val="standardContextual"/>
        </w:rPr>
        <w:t xml:space="preserve">; </w:t>
      </w:r>
      <w:r w:rsidR="00456941" w:rsidRPr="00592FE5">
        <w:rPr>
          <w:rFonts w:eastAsia="Calibri" w:cs="Times New Roman"/>
          <w:color w:val="000000" w:themeColor="text1"/>
          <w:kern w:val="2"/>
          <w:szCs w:val="28"/>
          <w14:ligatures w14:val="standardContextual"/>
        </w:rPr>
        <w:t>Chr1149947613</w:t>
      </w:r>
      <w:r w:rsidR="00456941" w:rsidRPr="00592FE5">
        <w:rPr>
          <w:rFonts w:eastAsia="Times New Roman" w:cs="Times New Roman"/>
          <w:bCs/>
          <w:color w:val="000000" w:themeColor="text1"/>
          <w:kern w:val="2"/>
          <w:szCs w:val="28"/>
          <w14:ligatures w14:val="standardContextual"/>
        </w:rPr>
        <w:t xml:space="preserve"> ở nhóm CLL (</w:t>
      </w:r>
      <w:r w:rsidR="00456941" w:rsidRPr="00592FE5">
        <w:rPr>
          <w:rFonts w:eastAsia="Calibri" w:cs="Times New Roman"/>
          <w:color w:val="000000" w:themeColor="text1"/>
          <w:kern w:val="2"/>
          <w:szCs w:val="28"/>
          <w14:ligatures w14:val="standardContextual"/>
        </w:rPr>
        <w:t>16,0</w:t>
      </w:r>
      <w:r w:rsidR="00456941" w:rsidRPr="00592FE5">
        <w:rPr>
          <w:rFonts w:eastAsia="Times New Roman" w:cs="Times New Roman"/>
          <w:bCs/>
          <w:color w:val="000000" w:themeColor="text1"/>
          <w:kern w:val="2"/>
          <w:szCs w:val="28"/>
          <w14:ligatures w14:val="standardContextual"/>
        </w:rPr>
        <w:t xml:space="preserve">%) </w:t>
      </w:r>
      <w:r w:rsidR="00323440" w:rsidRPr="00592FE5">
        <w:rPr>
          <w:rFonts w:eastAsia="Times New Roman" w:cs="Times New Roman"/>
          <w:bCs/>
          <w:color w:val="000000" w:themeColor="text1"/>
          <w:kern w:val="2"/>
          <w:szCs w:val="28"/>
          <w14:ligatures w14:val="standardContextual"/>
        </w:rPr>
        <w:t>cao hơn nhó</w:t>
      </w:r>
      <w:r w:rsidR="00F438CB" w:rsidRPr="00592FE5">
        <w:rPr>
          <w:rFonts w:eastAsia="Times New Roman" w:cs="Times New Roman"/>
          <w:bCs/>
          <w:color w:val="000000" w:themeColor="text1"/>
          <w:kern w:val="2"/>
          <w:szCs w:val="28"/>
          <w14:ligatures w14:val="standardContextual"/>
        </w:rPr>
        <w:t>m</w:t>
      </w:r>
      <w:r w:rsidR="00323440" w:rsidRPr="00592FE5">
        <w:rPr>
          <w:rFonts w:eastAsia="Times New Roman" w:cs="Times New Roman"/>
          <w:bCs/>
          <w:color w:val="000000" w:themeColor="text1"/>
          <w:kern w:val="2"/>
          <w:szCs w:val="28"/>
          <w14:ligatures w14:val="standardContextual"/>
        </w:rPr>
        <w:t xml:space="preserve"> chứng (1,0%</w:t>
      </w:r>
      <w:r w:rsidR="00D62289" w:rsidRPr="00592FE5">
        <w:rPr>
          <w:rFonts w:eastAsia="Times New Roman" w:cs="Times New Roman"/>
          <w:bCs/>
          <w:color w:val="000000" w:themeColor="text1"/>
          <w:kern w:val="2"/>
          <w:szCs w:val="28"/>
          <w14:ligatures w14:val="standardContextual"/>
        </w:rPr>
        <w:t>)</w:t>
      </w:r>
      <w:r w:rsidR="00323440" w:rsidRPr="00592FE5">
        <w:rPr>
          <w:rFonts w:eastAsia="Times New Roman" w:cs="Times New Roman"/>
          <w:bCs/>
          <w:color w:val="000000" w:themeColor="text1"/>
          <w:kern w:val="2"/>
          <w:szCs w:val="28"/>
          <w14:ligatures w14:val="standardContextual"/>
        </w:rPr>
        <w:t xml:space="preserve"> </w:t>
      </w:r>
      <w:r w:rsidR="00D62289" w:rsidRPr="00592FE5">
        <w:rPr>
          <w:rFonts w:eastAsia="Times New Roman" w:cs="Times New Roman"/>
          <w:bCs/>
          <w:color w:val="000000" w:themeColor="text1"/>
          <w:kern w:val="2"/>
          <w:szCs w:val="28"/>
          <w14:ligatures w14:val="standardContextual"/>
        </w:rPr>
        <w:t>có ý nghĩa thống kê</w:t>
      </w:r>
      <w:r w:rsidR="00323440" w:rsidRPr="00592FE5">
        <w:rPr>
          <w:rFonts w:eastAsia="Times New Roman" w:cs="Times New Roman"/>
          <w:bCs/>
          <w:color w:val="000000" w:themeColor="text1"/>
          <w:kern w:val="2"/>
          <w:szCs w:val="28"/>
          <w14:ligatures w14:val="standardContextual"/>
        </w:rPr>
        <w:t xml:space="preserve"> (p</w:t>
      </w:r>
      <w:r w:rsidR="00D1521D" w:rsidRPr="00592FE5">
        <w:rPr>
          <w:rFonts w:eastAsia="Times New Roman" w:cs="Times New Roman"/>
          <w:bCs/>
          <w:color w:val="000000" w:themeColor="text1"/>
          <w:kern w:val="2"/>
          <w:szCs w:val="28"/>
          <w14:ligatures w14:val="standardContextual"/>
        </w:rPr>
        <w:t xml:space="preserve"> </w:t>
      </w:r>
      <w:r w:rsidR="00323440" w:rsidRPr="00592FE5">
        <w:rPr>
          <w:rFonts w:eastAsia="Times New Roman" w:cs="Times New Roman"/>
          <w:bCs/>
          <w:color w:val="000000" w:themeColor="text1"/>
          <w:kern w:val="2"/>
          <w:szCs w:val="28"/>
          <w14:ligatures w14:val="standardContextual"/>
        </w:rPr>
        <w:t>&lt;</w:t>
      </w:r>
      <w:r w:rsidR="00D1521D" w:rsidRPr="00592FE5">
        <w:rPr>
          <w:rFonts w:eastAsia="Times New Roman" w:cs="Times New Roman"/>
          <w:bCs/>
          <w:color w:val="000000" w:themeColor="text1"/>
          <w:kern w:val="2"/>
          <w:szCs w:val="28"/>
          <w14:ligatures w14:val="standardContextual"/>
        </w:rPr>
        <w:t xml:space="preserve"> </w:t>
      </w:r>
      <w:r w:rsidR="00323440" w:rsidRPr="00592FE5">
        <w:rPr>
          <w:rFonts w:eastAsia="Times New Roman" w:cs="Times New Roman"/>
          <w:bCs/>
          <w:color w:val="000000" w:themeColor="text1"/>
          <w:kern w:val="2"/>
          <w:szCs w:val="28"/>
          <w14:ligatures w14:val="standardContextual"/>
        </w:rPr>
        <w:t>0,05);</w:t>
      </w:r>
      <w:r w:rsidR="00456941" w:rsidRPr="00592FE5">
        <w:rPr>
          <w:rFonts w:eastAsia="Times New Roman" w:cs="Times New Roman"/>
          <w:bCs/>
          <w:color w:val="000000" w:themeColor="text1"/>
          <w:kern w:val="2"/>
          <w:szCs w:val="28"/>
          <w14:ligatures w14:val="standardContextual"/>
        </w:rPr>
        <w:t xml:space="preserve"> </w:t>
      </w:r>
      <w:r w:rsidR="00456941" w:rsidRPr="00592FE5">
        <w:rPr>
          <w:rFonts w:eastAsia="Calibri" w:cs="Times New Roman"/>
          <w:color w:val="000000" w:themeColor="text1"/>
          <w:kern w:val="2"/>
          <w:szCs w:val="28"/>
          <w14:ligatures w14:val="standardContextual"/>
        </w:rPr>
        <w:t>Chr1149947519</w:t>
      </w:r>
      <w:r w:rsidR="003F4DCA" w:rsidRPr="00592FE5">
        <w:rPr>
          <w:rFonts w:eastAsia="Calibri" w:cs="Times New Roman"/>
          <w:color w:val="000000" w:themeColor="text1"/>
          <w:kern w:val="2"/>
          <w:szCs w:val="28"/>
          <w14:ligatures w14:val="standardContextual"/>
        </w:rPr>
        <w:t>/rs1230581026</w:t>
      </w:r>
      <w:r w:rsidR="00456941" w:rsidRPr="00592FE5">
        <w:rPr>
          <w:rFonts w:eastAsia="Times New Roman" w:cs="Times New Roman"/>
          <w:bCs/>
          <w:color w:val="000000" w:themeColor="text1"/>
          <w:kern w:val="2"/>
          <w:szCs w:val="28"/>
          <w14:ligatures w14:val="standardContextual"/>
        </w:rPr>
        <w:t xml:space="preserve"> ở nhóm CLL (</w:t>
      </w:r>
      <w:r w:rsidR="00456941" w:rsidRPr="00592FE5">
        <w:rPr>
          <w:rFonts w:eastAsia="Calibri" w:cs="Times New Roman"/>
          <w:color w:val="000000" w:themeColor="text1"/>
          <w:kern w:val="2"/>
          <w:szCs w:val="28"/>
          <w14:ligatures w14:val="standardContextual"/>
        </w:rPr>
        <w:t>46,0</w:t>
      </w:r>
      <w:r w:rsidR="00456941" w:rsidRPr="00592FE5">
        <w:rPr>
          <w:rFonts w:eastAsia="Times New Roman" w:cs="Times New Roman"/>
          <w:bCs/>
          <w:color w:val="000000" w:themeColor="text1"/>
          <w:kern w:val="2"/>
          <w:szCs w:val="28"/>
          <w14:ligatures w14:val="standardContextual"/>
        </w:rPr>
        <w:t>%)</w:t>
      </w:r>
      <w:r w:rsidRPr="00592FE5">
        <w:rPr>
          <w:rFonts w:eastAsia="Times New Roman" w:cs="Times New Roman"/>
          <w:bCs/>
          <w:color w:val="000000" w:themeColor="text1"/>
          <w:kern w:val="2"/>
          <w:szCs w:val="28"/>
          <w14:ligatures w14:val="standardContextual"/>
        </w:rPr>
        <w:t xml:space="preserve"> cao hơn nhóm chứng (0,0%)</w:t>
      </w:r>
      <w:r w:rsidR="00D62289" w:rsidRPr="00592FE5">
        <w:rPr>
          <w:rFonts w:eastAsia="Times New Roman" w:cs="Times New Roman"/>
          <w:bCs/>
          <w:color w:val="000000" w:themeColor="text1"/>
          <w:kern w:val="2"/>
          <w:szCs w:val="28"/>
          <w14:ligatures w14:val="standardContextual"/>
        </w:rPr>
        <w:t xml:space="preserve"> có ý nghĩa thống kê (p &lt; 0,05)</w:t>
      </w:r>
      <w:r w:rsidR="00456941" w:rsidRPr="00592FE5">
        <w:rPr>
          <w:rFonts w:eastAsia="Times New Roman" w:cs="Times New Roman"/>
          <w:bCs/>
          <w:color w:val="000000" w:themeColor="text1"/>
          <w:kern w:val="2"/>
          <w:szCs w:val="28"/>
          <w14:ligatures w14:val="standardContextual"/>
        </w:rPr>
        <w:t>.</w:t>
      </w:r>
    </w:p>
    <w:p w14:paraId="5586435D" w14:textId="77777777" w:rsidR="008C2618" w:rsidRPr="00592FE5" w:rsidRDefault="008C2618" w:rsidP="001904B5">
      <w:pPr>
        <w:ind w:firstLine="720"/>
        <w:rPr>
          <w:rFonts w:eastAsia="Times New Roman" w:cs="Times New Roman"/>
          <w:bCs/>
          <w:color w:val="000000" w:themeColor="text1"/>
          <w:kern w:val="2"/>
          <w:szCs w:val="28"/>
          <w14:ligatures w14:val="standardContextual"/>
        </w:rPr>
      </w:pPr>
    </w:p>
    <w:p w14:paraId="3F7B5772" w14:textId="77777777" w:rsidR="008C2618" w:rsidRPr="00592FE5" w:rsidRDefault="008C2618" w:rsidP="001904B5">
      <w:pPr>
        <w:ind w:firstLine="720"/>
        <w:rPr>
          <w:rFonts w:eastAsia="Calibri"/>
          <w:b/>
        </w:rPr>
      </w:pPr>
    </w:p>
    <w:p w14:paraId="12BA049B" w14:textId="4DEA9339" w:rsidR="003D4AF3" w:rsidRPr="00592FE5" w:rsidRDefault="003D4AF3" w:rsidP="00FA26D6">
      <w:pPr>
        <w:ind w:firstLine="0"/>
        <w:jc w:val="center"/>
        <w:rPr>
          <w:rFonts w:eastAsia="Calibri"/>
        </w:rPr>
      </w:pPr>
      <w:bookmarkStart w:id="384" w:name="_Toc231049714"/>
      <w:r w:rsidRPr="00592FE5">
        <w:rPr>
          <w:rFonts w:eastAsia="Calibri"/>
          <w:b/>
        </w:rPr>
        <w:lastRenderedPageBreak/>
        <w:t>Bảng 3.</w:t>
      </w:r>
      <w:r w:rsidRPr="00592FE5">
        <w:rPr>
          <w:rFonts w:eastAsia="Calibri"/>
          <w:b/>
        </w:rPr>
        <w:fldChar w:fldCharType="begin"/>
      </w:r>
      <w:r w:rsidRPr="00592FE5">
        <w:rPr>
          <w:rFonts w:eastAsia="Calibri"/>
          <w:b/>
        </w:rPr>
        <w:instrText xml:space="preserve"> SEQ Bảng_3. \* ARABIC </w:instrText>
      </w:r>
      <w:r w:rsidRPr="00592FE5">
        <w:rPr>
          <w:rFonts w:eastAsia="Calibri"/>
          <w:b/>
        </w:rPr>
        <w:fldChar w:fldCharType="separate"/>
      </w:r>
      <w:r w:rsidR="00CC1410">
        <w:rPr>
          <w:rFonts w:eastAsia="Calibri"/>
          <w:b/>
          <w:noProof/>
        </w:rPr>
        <w:t>23</w:t>
      </w:r>
      <w:r w:rsidRPr="00592FE5">
        <w:rPr>
          <w:rFonts w:eastAsia="Calibri"/>
          <w:b/>
        </w:rPr>
        <w:fldChar w:fldCharType="end"/>
      </w:r>
      <w:r w:rsidRPr="00592FE5">
        <w:rPr>
          <w:rFonts w:eastAsia="Calibri"/>
          <w:b/>
        </w:rPr>
        <w:t>.</w:t>
      </w:r>
      <w:r w:rsidRPr="00592FE5">
        <w:rPr>
          <w:rFonts w:eastAsia="Calibri"/>
        </w:rPr>
        <w:t xml:space="preserve"> </w:t>
      </w:r>
      <w:bookmarkEnd w:id="383"/>
      <w:r w:rsidR="00D1521D" w:rsidRPr="00592FE5">
        <w:rPr>
          <w:rFonts w:eastAsia="Calibri"/>
        </w:rPr>
        <w:t xml:space="preserve">Phân bố biến thể gen </w:t>
      </w:r>
      <w:r w:rsidR="00D1521D" w:rsidRPr="00592FE5">
        <w:rPr>
          <w:rFonts w:eastAsia="Calibri"/>
          <w:i/>
        </w:rPr>
        <w:t>CEZANNE</w:t>
      </w:r>
      <w:r w:rsidR="00D1521D" w:rsidRPr="00592FE5">
        <w:rPr>
          <w:rFonts w:eastAsia="Calibri"/>
        </w:rPr>
        <w:t xml:space="preserve"> theo định luật </w:t>
      </w:r>
      <w:r w:rsidR="00D1521D" w:rsidRPr="00592FE5">
        <w:rPr>
          <w:rFonts w:eastAsia="Calibri"/>
          <w:iCs/>
          <w:color w:val="222222"/>
          <w:kern w:val="2"/>
          <w:szCs w:val="28"/>
          <w14:ligatures w14:val="standardContextual"/>
        </w:rPr>
        <w:t>Hardy-Weinber</w:t>
      </w:r>
      <w:r w:rsidR="00D1521D" w:rsidRPr="00592FE5">
        <w:rPr>
          <w:rFonts w:eastAsia="Calibri"/>
          <w:bCs/>
          <w:iCs/>
          <w:color w:val="222222"/>
          <w:kern w:val="2"/>
          <w:szCs w:val="28"/>
          <w14:ligatures w14:val="standardContextual"/>
        </w:rPr>
        <w:t>g</w:t>
      </w:r>
      <w:bookmarkEnd w:id="384"/>
    </w:p>
    <w:tbl>
      <w:tblPr>
        <w:tblStyle w:val="LiBang2"/>
        <w:tblW w:w="0" w:type="auto"/>
        <w:tblLayout w:type="fixed"/>
        <w:tblLook w:val="04A0" w:firstRow="1" w:lastRow="0" w:firstColumn="1" w:lastColumn="0" w:noHBand="0" w:noVBand="1"/>
      </w:tblPr>
      <w:tblGrid>
        <w:gridCol w:w="1668"/>
        <w:gridCol w:w="708"/>
        <w:gridCol w:w="709"/>
        <w:gridCol w:w="851"/>
        <w:gridCol w:w="690"/>
        <w:gridCol w:w="938"/>
        <w:gridCol w:w="781"/>
        <w:gridCol w:w="939"/>
        <w:gridCol w:w="782"/>
        <w:gridCol w:w="938"/>
      </w:tblGrid>
      <w:tr w:rsidR="003D4AF3" w:rsidRPr="00592FE5" w14:paraId="0219E61D" w14:textId="77777777" w:rsidTr="00900A56">
        <w:trPr>
          <w:trHeight w:val="300"/>
        </w:trPr>
        <w:tc>
          <w:tcPr>
            <w:tcW w:w="1668" w:type="dxa"/>
            <w:vMerge w:val="restart"/>
            <w:vAlign w:val="center"/>
          </w:tcPr>
          <w:p w14:paraId="054F6263" w14:textId="77777777" w:rsidR="003D4AF3" w:rsidRPr="00592FE5" w:rsidRDefault="003D4AF3" w:rsidP="00900A56">
            <w:pPr>
              <w:spacing w:line="336" w:lineRule="auto"/>
              <w:ind w:left="-142" w:right="-88" w:firstLine="0"/>
              <w:jc w:val="center"/>
              <w:rPr>
                <w:rFonts w:eastAsia="Calibri"/>
                <w:b/>
                <w:i/>
                <w:iCs/>
                <w:sz w:val="22"/>
              </w:rPr>
            </w:pPr>
            <w:r w:rsidRPr="00592FE5">
              <w:rPr>
                <w:rFonts w:eastAsia="Calibri"/>
                <w:b/>
                <w:i/>
                <w:iCs/>
                <w:sz w:val="22"/>
              </w:rPr>
              <w:t>CEZANNE</w:t>
            </w:r>
          </w:p>
        </w:tc>
        <w:tc>
          <w:tcPr>
            <w:tcW w:w="708" w:type="dxa"/>
            <w:vMerge w:val="restart"/>
            <w:vAlign w:val="center"/>
          </w:tcPr>
          <w:p w14:paraId="517E2CA8" w14:textId="77777777" w:rsidR="003D4AF3" w:rsidRPr="00592FE5" w:rsidRDefault="003D4AF3" w:rsidP="00900A56">
            <w:pPr>
              <w:spacing w:line="336" w:lineRule="auto"/>
              <w:ind w:firstLine="0"/>
              <w:jc w:val="center"/>
              <w:rPr>
                <w:rFonts w:eastAsia="Calibri"/>
                <w:b/>
                <w:sz w:val="22"/>
              </w:rPr>
            </w:pPr>
            <w:r w:rsidRPr="00592FE5">
              <w:rPr>
                <w:rFonts w:eastAsia="Calibri"/>
                <w:b/>
                <w:sz w:val="22"/>
              </w:rPr>
              <w:t xml:space="preserve">Thay đổi </w:t>
            </w:r>
          </w:p>
        </w:tc>
        <w:tc>
          <w:tcPr>
            <w:tcW w:w="1560" w:type="dxa"/>
            <w:gridSpan w:val="2"/>
            <w:vAlign w:val="center"/>
          </w:tcPr>
          <w:p w14:paraId="708407D0" w14:textId="77777777" w:rsidR="003D4AF3" w:rsidRPr="00592FE5" w:rsidRDefault="003D4AF3" w:rsidP="00900A56">
            <w:pPr>
              <w:spacing w:line="336" w:lineRule="auto"/>
              <w:ind w:left="-108" w:right="-108" w:firstLine="108"/>
              <w:jc w:val="center"/>
              <w:rPr>
                <w:rFonts w:eastAsia="Calibri"/>
                <w:b/>
                <w:sz w:val="22"/>
              </w:rPr>
            </w:pPr>
            <w:r w:rsidRPr="00592FE5">
              <w:rPr>
                <w:rFonts w:eastAsia="Calibri"/>
                <w:b/>
                <w:sz w:val="22"/>
              </w:rPr>
              <w:t>Nhóm chứng</w:t>
            </w:r>
          </w:p>
        </w:tc>
        <w:tc>
          <w:tcPr>
            <w:tcW w:w="1628" w:type="dxa"/>
            <w:gridSpan w:val="2"/>
            <w:vAlign w:val="center"/>
          </w:tcPr>
          <w:p w14:paraId="142CAE27" w14:textId="77777777" w:rsidR="003D4AF3" w:rsidRPr="00592FE5" w:rsidRDefault="003D4AF3" w:rsidP="00900A56">
            <w:pPr>
              <w:spacing w:line="336" w:lineRule="auto"/>
              <w:ind w:left="-90" w:right="-181" w:firstLine="108"/>
              <w:jc w:val="center"/>
              <w:rPr>
                <w:rFonts w:eastAsia="Calibri"/>
                <w:b/>
                <w:sz w:val="22"/>
              </w:rPr>
            </w:pPr>
            <w:r w:rsidRPr="00592FE5">
              <w:rPr>
                <w:rFonts w:eastAsia="Calibri"/>
                <w:b/>
                <w:sz w:val="22"/>
              </w:rPr>
              <w:t>Nhóm CLL</w:t>
            </w:r>
          </w:p>
        </w:tc>
        <w:tc>
          <w:tcPr>
            <w:tcW w:w="1720" w:type="dxa"/>
            <w:gridSpan w:val="2"/>
            <w:vAlign w:val="center"/>
          </w:tcPr>
          <w:p w14:paraId="1121BDC0" w14:textId="77777777" w:rsidR="003D4AF3" w:rsidRPr="00592FE5" w:rsidRDefault="003D4AF3" w:rsidP="00900A56">
            <w:pPr>
              <w:spacing w:line="336" w:lineRule="auto"/>
              <w:ind w:left="-90" w:right="-181" w:firstLine="0"/>
              <w:jc w:val="center"/>
              <w:rPr>
                <w:rFonts w:eastAsia="Calibri"/>
                <w:b/>
                <w:sz w:val="22"/>
              </w:rPr>
            </w:pPr>
            <w:r w:rsidRPr="00592FE5">
              <w:rPr>
                <w:rFonts w:eastAsia="Calibri"/>
                <w:b/>
                <w:sz w:val="22"/>
              </w:rPr>
              <w:t>Nhóm ALL</w:t>
            </w:r>
          </w:p>
        </w:tc>
        <w:tc>
          <w:tcPr>
            <w:tcW w:w="1720" w:type="dxa"/>
            <w:gridSpan w:val="2"/>
            <w:vAlign w:val="center"/>
          </w:tcPr>
          <w:p w14:paraId="56792F56" w14:textId="77777777" w:rsidR="003D4AF3" w:rsidRPr="00592FE5" w:rsidRDefault="003D4AF3" w:rsidP="00900A56">
            <w:pPr>
              <w:spacing w:line="336" w:lineRule="auto"/>
              <w:ind w:left="-90" w:right="-181" w:firstLine="0"/>
              <w:jc w:val="center"/>
              <w:rPr>
                <w:rFonts w:eastAsia="Calibri"/>
                <w:b/>
                <w:sz w:val="22"/>
              </w:rPr>
            </w:pPr>
            <w:r w:rsidRPr="00592FE5">
              <w:rPr>
                <w:rFonts w:eastAsia="Calibri"/>
                <w:b/>
                <w:sz w:val="22"/>
              </w:rPr>
              <w:t>Tổng</w:t>
            </w:r>
          </w:p>
        </w:tc>
      </w:tr>
      <w:tr w:rsidR="003D4AF3" w:rsidRPr="00592FE5" w14:paraId="15AA9B8A" w14:textId="77777777" w:rsidTr="00900A56">
        <w:trPr>
          <w:trHeight w:val="300"/>
        </w:trPr>
        <w:tc>
          <w:tcPr>
            <w:tcW w:w="1668" w:type="dxa"/>
            <w:vMerge/>
            <w:vAlign w:val="center"/>
          </w:tcPr>
          <w:p w14:paraId="369DA148" w14:textId="77777777" w:rsidR="003D4AF3" w:rsidRPr="00592FE5" w:rsidRDefault="003D4AF3" w:rsidP="00900A56">
            <w:pPr>
              <w:spacing w:line="336" w:lineRule="auto"/>
              <w:ind w:left="-142" w:right="-88" w:firstLine="0"/>
              <w:jc w:val="center"/>
              <w:rPr>
                <w:rFonts w:eastAsia="Calibri"/>
                <w:b/>
                <w:sz w:val="22"/>
              </w:rPr>
            </w:pPr>
          </w:p>
        </w:tc>
        <w:tc>
          <w:tcPr>
            <w:tcW w:w="708" w:type="dxa"/>
            <w:vMerge/>
            <w:vAlign w:val="center"/>
          </w:tcPr>
          <w:p w14:paraId="58410A38" w14:textId="77777777" w:rsidR="003D4AF3" w:rsidRPr="00592FE5" w:rsidRDefault="003D4AF3" w:rsidP="00900A56">
            <w:pPr>
              <w:spacing w:line="336" w:lineRule="auto"/>
              <w:ind w:firstLine="0"/>
              <w:jc w:val="center"/>
              <w:rPr>
                <w:rFonts w:eastAsia="Calibri"/>
                <w:b/>
                <w:sz w:val="22"/>
              </w:rPr>
            </w:pPr>
          </w:p>
        </w:tc>
        <w:tc>
          <w:tcPr>
            <w:tcW w:w="709" w:type="dxa"/>
            <w:vAlign w:val="center"/>
          </w:tcPr>
          <w:p w14:paraId="5231E6A0" w14:textId="77777777" w:rsidR="003D4AF3" w:rsidRPr="00592FE5" w:rsidRDefault="003D4AF3" w:rsidP="00900A56">
            <w:pPr>
              <w:spacing w:line="336" w:lineRule="auto"/>
              <w:ind w:left="-108" w:right="-108" w:firstLine="0"/>
              <w:jc w:val="center"/>
              <w:rPr>
                <w:rFonts w:eastAsia="Calibri"/>
                <w:b/>
                <w:sz w:val="22"/>
              </w:rPr>
            </w:pPr>
            <w:r w:rsidRPr="00592FE5">
              <w:rPr>
                <w:rFonts w:eastAsia="Calibri"/>
                <w:b/>
                <w:sz w:val="22"/>
              </w:rPr>
              <w:t>MAF</w:t>
            </w:r>
          </w:p>
        </w:tc>
        <w:tc>
          <w:tcPr>
            <w:tcW w:w="851" w:type="dxa"/>
            <w:vAlign w:val="center"/>
          </w:tcPr>
          <w:p w14:paraId="5F69719F" w14:textId="77777777" w:rsidR="003D4AF3" w:rsidRPr="00592FE5" w:rsidRDefault="003D4AF3" w:rsidP="00900A56">
            <w:pPr>
              <w:spacing w:line="336" w:lineRule="auto"/>
              <w:ind w:left="-108" w:right="-108" w:firstLine="0"/>
              <w:jc w:val="center"/>
              <w:rPr>
                <w:rFonts w:eastAsia="Calibri"/>
                <w:b/>
                <w:sz w:val="22"/>
              </w:rPr>
            </w:pPr>
            <w:r w:rsidRPr="00592FE5">
              <w:rPr>
                <w:rFonts w:eastAsia="Calibri"/>
                <w:b/>
                <w:sz w:val="22"/>
              </w:rPr>
              <w:t>p_HWE</w:t>
            </w:r>
          </w:p>
        </w:tc>
        <w:tc>
          <w:tcPr>
            <w:tcW w:w="690" w:type="dxa"/>
            <w:vAlign w:val="center"/>
          </w:tcPr>
          <w:p w14:paraId="6B38D75F" w14:textId="77777777" w:rsidR="003D4AF3" w:rsidRPr="00592FE5" w:rsidRDefault="003D4AF3" w:rsidP="00900A56">
            <w:pPr>
              <w:spacing w:line="336" w:lineRule="auto"/>
              <w:ind w:left="-108" w:right="-126" w:firstLine="0"/>
              <w:jc w:val="center"/>
              <w:rPr>
                <w:rFonts w:eastAsia="Calibri"/>
                <w:b/>
                <w:sz w:val="22"/>
              </w:rPr>
            </w:pPr>
            <w:r w:rsidRPr="00592FE5">
              <w:rPr>
                <w:rFonts w:eastAsia="Calibri"/>
                <w:b/>
                <w:sz w:val="22"/>
              </w:rPr>
              <w:t>MAF</w:t>
            </w:r>
          </w:p>
        </w:tc>
        <w:tc>
          <w:tcPr>
            <w:tcW w:w="938" w:type="dxa"/>
            <w:vAlign w:val="center"/>
          </w:tcPr>
          <w:p w14:paraId="7EAB45F4" w14:textId="77777777" w:rsidR="003D4AF3" w:rsidRPr="00592FE5" w:rsidRDefault="003D4AF3" w:rsidP="00900A56">
            <w:pPr>
              <w:spacing w:line="336" w:lineRule="auto"/>
              <w:ind w:left="-90" w:right="-181" w:firstLine="0"/>
              <w:jc w:val="center"/>
              <w:rPr>
                <w:rFonts w:eastAsia="Calibri"/>
                <w:b/>
                <w:sz w:val="22"/>
              </w:rPr>
            </w:pPr>
            <w:r w:rsidRPr="00592FE5">
              <w:rPr>
                <w:rFonts w:eastAsia="Calibri"/>
                <w:b/>
                <w:sz w:val="22"/>
              </w:rPr>
              <w:t>p_HWE</w:t>
            </w:r>
          </w:p>
        </w:tc>
        <w:tc>
          <w:tcPr>
            <w:tcW w:w="781" w:type="dxa"/>
            <w:vAlign w:val="center"/>
          </w:tcPr>
          <w:p w14:paraId="0BA797F5" w14:textId="77777777" w:rsidR="003D4AF3" w:rsidRPr="00592FE5" w:rsidRDefault="003D4AF3" w:rsidP="00900A56">
            <w:pPr>
              <w:spacing w:line="336" w:lineRule="auto"/>
              <w:ind w:left="-90" w:right="-181" w:firstLine="0"/>
              <w:jc w:val="center"/>
              <w:rPr>
                <w:rFonts w:eastAsia="Calibri"/>
                <w:b/>
                <w:sz w:val="22"/>
              </w:rPr>
            </w:pPr>
            <w:r w:rsidRPr="00592FE5">
              <w:rPr>
                <w:rFonts w:eastAsia="Calibri"/>
                <w:b/>
                <w:sz w:val="22"/>
              </w:rPr>
              <w:t>MAF</w:t>
            </w:r>
          </w:p>
        </w:tc>
        <w:tc>
          <w:tcPr>
            <w:tcW w:w="939" w:type="dxa"/>
            <w:vAlign w:val="center"/>
          </w:tcPr>
          <w:p w14:paraId="377D3E4A" w14:textId="77777777" w:rsidR="003D4AF3" w:rsidRPr="00592FE5" w:rsidRDefault="003D4AF3" w:rsidP="00900A56">
            <w:pPr>
              <w:spacing w:line="336" w:lineRule="auto"/>
              <w:ind w:left="-90" w:right="-181" w:firstLine="0"/>
              <w:jc w:val="center"/>
              <w:rPr>
                <w:rFonts w:eastAsia="Calibri"/>
                <w:b/>
                <w:sz w:val="22"/>
              </w:rPr>
            </w:pPr>
            <w:r w:rsidRPr="00592FE5">
              <w:rPr>
                <w:rFonts w:eastAsia="Calibri"/>
                <w:b/>
                <w:sz w:val="22"/>
              </w:rPr>
              <w:t>p_HWE</w:t>
            </w:r>
          </w:p>
        </w:tc>
        <w:tc>
          <w:tcPr>
            <w:tcW w:w="782" w:type="dxa"/>
            <w:vAlign w:val="center"/>
          </w:tcPr>
          <w:p w14:paraId="5ACB5DC5" w14:textId="77777777" w:rsidR="003D4AF3" w:rsidRPr="00592FE5" w:rsidRDefault="003D4AF3" w:rsidP="00900A56">
            <w:pPr>
              <w:spacing w:line="336" w:lineRule="auto"/>
              <w:ind w:left="-90" w:right="-181" w:firstLine="0"/>
              <w:jc w:val="center"/>
              <w:rPr>
                <w:rFonts w:eastAsia="Calibri"/>
                <w:b/>
                <w:sz w:val="22"/>
              </w:rPr>
            </w:pPr>
            <w:r w:rsidRPr="00592FE5">
              <w:rPr>
                <w:rFonts w:eastAsia="Calibri"/>
                <w:b/>
                <w:sz w:val="22"/>
              </w:rPr>
              <w:t>MAF</w:t>
            </w:r>
          </w:p>
        </w:tc>
        <w:tc>
          <w:tcPr>
            <w:tcW w:w="938" w:type="dxa"/>
            <w:vAlign w:val="center"/>
          </w:tcPr>
          <w:p w14:paraId="46D933F2" w14:textId="77777777" w:rsidR="003D4AF3" w:rsidRPr="00592FE5" w:rsidRDefault="003D4AF3" w:rsidP="00900A56">
            <w:pPr>
              <w:spacing w:line="336" w:lineRule="auto"/>
              <w:ind w:left="-90" w:right="-143" w:firstLine="0"/>
              <w:jc w:val="center"/>
              <w:rPr>
                <w:rFonts w:eastAsia="Calibri"/>
                <w:b/>
                <w:sz w:val="22"/>
              </w:rPr>
            </w:pPr>
            <w:r w:rsidRPr="00592FE5">
              <w:rPr>
                <w:rFonts w:eastAsia="Calibri"/>
                <w:b/>
                <w:sz w:val="22"/>
              </w:rPr>
              <w:t>p_HWE</w:t>
            </w:r>
          </w:p>
        </w:tc>
      </w:tr>
      <w:tr w:rsidR="003D4AF3" w:rsidRPr="00592FE5" w14:paraId="07843B43" w14:textId="77777777" w:rsidTr="00900A56">
        <w:trPr>
          <w:trHeight w:val="300"/>
        </w:trPr>
        <w:tc>
          <w:tcPr>
            <w:tcW w:w="1668" w:type="dxa"/>
            <w:vAlign w:val="center"/>
          </w:tcPr>
          <w:p w14:paraId="4D1DC1B1" w14:textId="77777777" w:rsidR="003D4AF3" w:rsidRPr="00592FE5" w:rsidRDefault="003D4AF3" w:rsidP="00900A56">
            <w:pPr>
              <w:spacing w:line="336" w:lineRule="auto"/>
              <w:ind w:left="-142" w:right="-88" w:firstLine="0"/>
              <w:jc w:val="center"/>
              <w:rPr>
                <w:rFonts w:eastAsia="Calibri"/>
                <w:color w:val="000000" w:themeColor="text1"/>
                <w:sz w:val="22"/>
              </w:rPr>
            </w:pPr>
            <w:r w:rsidRPr="00592FE5">
              <w:rPr>
                <w:rFonts w:eastAsia="Calibri"/>
                <w:color w:val="000000" w:themeColor="text1"/>
                <w:sz w:val="22"/>
              </w:rPr>
              <w:t>Chr1149947772</w:t>
            </w:r>
          </w:p>
        </w:tc>
        <w:tc>
          <w:tcPr>
            <w:tcW w:w="708" w:type="dxa"/>
            <w:vAlign w:val="center"/>
          </w:tcPr>
          <w:p w14:paraId="099C84DC" w14:textId="77777777" w:rsidR="003D4AF3" w:rsidRPr="00592FE5" w:rsidRDefault="003D4AF3" w:rsidP="00900A56">
            <w:pPr>
              <w:spacing w:line="336" w:lineRule="auto"/>
              <w:ind w:firstLine="0"/>
              <w:jc w:val="center"/>
              <w:rPr>
                <w:rFonts w:eastAsia="Calibri"/>
                <w:color w:val="000000" w:themeColor="text1"/>
                <w:sz w:val="22"/>
              </w:rPr>
            </w:pPr>
            <w:r w:rsidRPr="00592FE5">
              <w:rPr>
                <w:rFonts w:eastAsia="Calibri"/>
                <w:color w:val="000000" w:themeColor="text1"/>
                <w:sz w:val="22"/>
              </w:rPr>
              <w:t>T&gt;A</w:t>
            </w:r>
          </w:p>
        </w:tc>
        <w:tc>
          <w:tcPr>
            <w:tcW w:w="709" w:type="dxa"/>
            <w:vAlign w:val="center"/>
          </w:tcPr>
          <w:p w14:paraId="54A1B26E" w14:textId="77777777" w:rsidR="003D4AF3" w:rsidRPr="00592FE5" w:rsidRDefault="003D4AF3" w:rsidP="00900A56">
            <w:pPr>
              <w:spacing w:line="336" w:lineRule="auto"/>
              <w:ind w:left="-108" w:right="-108" w:firstLine="0"/>
              <w:jc w:val="center"/>
              <w:rPr>
                <w:rFonts w:eastAsia="Calibri"/>
                <w:color w:val="000000" w:themeColor="text1"/>
                <w:sz w:val="22"/>
              </w:rPr>
            </w:pPr>
            <w:r w:rsidRPr="00592FE5">
              <w:rPr>
                <w:rFonts w:eastAsia="Calibri"/>
                <w:color w:val="000000" w:themeColor="text1"/>
                <w:sz w:val="22"/>
              </w:rPr>
              <w:t>0</w:t>
            </w:r>
          </w:p>
        </w:tc>
        <w:tc>
          <w:tcPr>
            <w:tcW w:w="851" w:type="dxa"/>
            <w:vAlign w:val="center"/>
          </w:tcPr>
          <w:p w14:paraId="5A46FCE0" w14:textId="77777777" w:rsidR="003D4AF3" w:rsidRPr="00592FE5" w:rsidRDefault="003D4AF3" w:rsidP="00900A56">
            <w:pPr>
              <w:spacing w:line="336" w:lineRule="auto"/>
              <w:ind w:left="-108" w:right="-108" w:firstLine="108"/>
              <w:jc w:val="center"/>
              <w:rPr>
                <w:rFonts w:eastAsia="Calibri"/>
                <w:color w:val="000000" w:themeColor="text1"/>
                <w:sz w:val="22"/>
              </w:rPr>
            </w:pPr>
            <w:r w:rsidRPr="00592FE5">
              <w:rPr>
                <w:rFonts w:eastAsia="Calibri"/>
                <w:color w:val="000000" w:themeColor="text1"/>
                <w:sz w:val="22"/>
              </w:rPr>
              <w:t>NaN</w:t>
            </w:r>
          </w:p>
        </w:tc>
        <w:tc>
          <w:tcPr>
            <w:tcW w:w="690" w:type="dxa"/>
            <w:vAlign w:val="center"/>
          </w:tcPr>
          <w:p w14:paraId="70601230" w14:textId="77777777" w:rsidR="003D4AF3" w:rsidRPr="00592FE5" w:rsidRDefault="003D4AF3" w:rsidP="00900A56">
            <w:pPr>
              <w:spacing w:line="336" w:lineRule="auto"/>
              <w:ind w:left="-108" w:right="-126" w:firstLine="0"/>
              <w:jc w:val="center"/>
              <w:rPr>
                <w:rFonts w:eastAsia="Calibri"/>
                <w:color w:val="FF0000"/>
                <w:sz w:val="22"/>
              </w:rPr>
            </w:pPr>
            <w:r w:rsidRPr="00592FE5">
              <w:rPr>
                <w:rFonts w:eastAsia="Calibri"/>
                <w:color w:val="000000" w:themeColor="text1"/>
                <w:sz w:val="22"/>
              </w:rPr>
              <w:t>0,020</w:t>
            </w:r>
          </w:p>
        </w:tc>
        <w:tc>
          <w:tcPr>
            <w:tcW w:w="938" w:type="dxa"/>
            <w:vAlign w:val="center"/>
          </w:tcPr>
          <w:p w14:paraId="30A69C19" w14:textId="77777777" w:rsidR="003D4AF3" w:rsidRPr="00592FE5" w:rsidRDefault="003D4AF3" w:rsidP="00900A56">
            <w:pPr>
              <w:spacing w:line="336" w:lineRule="auto"/>
              <w:ind w:left="-90" w:right="-181" w:firstLine="0"/>
              <w:jc w:val="center"/>
              <w:rPr>
                <w:rFonts w:eastAsia="Calibri"/>
                <w:color w:val="FF0000"/>
                <w:sz w:val="22"/>
              </w:rPr>
            </w:pPr>
            <w:r w:rsidRPr="00592FE5">
              <w:rPr>
                <w:rFonts w:eastAsia="Calibri"/>
                <w:color w:val="000000" w:themeColor="text1"/>
                <w:sz w:val="22"/>
              </w:rPr>
              <w:t>0,998</w:t>
            </w:r>
          </w:p>
        </w:tc>
        <w:tc>
          <w:tcPr>
            <w:tcW w:w="781" w:type="dxa"/>
            <w:vAlign w:val="center"/>
          </w:tcPr>
          <w:p w14:paraId="02BF2ADA" w14:textId="77777777" w:rsidR="003D4AF3" w:rsidRPr="00592FE5" w:rsidRDefault="003D4AF3" w:rsidP="00900A56">
            <w:pPr>
              <w:spacing w:line="336" w:lineRule="auto"/>
              <w:ind w:left="-90" w:right="-181" w:firstLine="0"/>
              <w:jc w:val="center"/>
              <w:rPr>
                <w:rFonts w:eastAsia="Calibri"/>
                <w:color w:val="FF0000"/>
                <w:sz w:val="22"/>
              </w:rPr>
            </w:pPr>
            <w:r w:rsidRPr="00592FE5">
              <w:rPr>
                <w:rFonts w:eastAsia="Calibri"/>
                <w:color w:val="000000" w:themeColor="text1"/>
                <w:sz w:val="22"/>
              </w:rPr>
              <w:t>0,053</w:t>
            </w:r>
          </w:p>
        </w:tc>
        <w:tc>
          <w:tcPr>
            <w:tcW w:w="939" w:type="dxa"/>
            <w:vAlign w:val="center"/>
          </w:tcPr>
          <w:p w14:paraId="7ADB9069" w14:textId="77777777" w:rsidR="003D4AF3" w:rsidRPr="00592FE5" w:rsidRDefault="003D4AF3" w:rsidP="00900A56">
            <w:pPr>
              <w:spacing w:line="336" w:lineRule="auto"/>
              <w:ind w:left="-90" w:right="-181" w:firstLine="0"/>
              <w:jc w:val="center"/>
              <w:rPr>
                <w:rFonts w:eastAsia="Calibri"/>
                <w:color w:val="FF0000"/>
                <w:sz w:val="22"/>
              </w:rPr>
            </w:pPr>
            <w:r w:rsidRPr="00592FE5">
              <w:rPr>
                <w:rFonts w:eastAsia="Calibri"/>
                <w:color w:val="000000" w:themeColor="text1"/>
                <w:sz w:val="22"/>
              </w:rPr>
              <w:t>0,979</w:t>
            </w:r>
          </w:p>
        </w:tc>
        <w:tc>
          <w:tcPr>
            <w:tcW w:w="782" w:type="dxa"/>
            <w:vAlign w:val="center"/>
          </w:tcPr>
          <w:p w14:paraId="543FF439" w14:textId="77777777" w:rsidR="003D4AF3" w:rsidRPr="00592FE5" w:rsidRDefault="003D4AF3" w:rsidP="00900A56">
            <w:pPr>
              <w:spacing w:line="336" w:lineRule="auto"/>
              <w:ind w:left="-90" w:right="-181" w:firstLine="0"/>
              <w:jc w:val="center"/>
              <w:rPr>
                <w:rFonts w:eastAsia="Calibri"/>
                <w:color w:val="FF0000"/>
                <w:sz w:val="22"/>
              </w:rPr>
            </w:pPr>
            <w:r w:rsidRPr="00592FE5">
              <w:rPr>
                <w:rFonts w:eastAsia="Calibri"/>
                <w:color w:val="000000" w:themeColor="text1"/>
                <w:sz w:val="22"/>
              </w:rPr>
              <w:t>0,015</w:t>
            </w:r>
          </w:p>
        </w:tc>
        <w:tc>
          <w:tcPr>
            <w:tcW w:w="938" w:type="dxa"/>
            <w:vAlign w:val="center"/>
          </w:tcPr>
          <w:p w14:paraId="348904A7" w14:textId="77777777" w:rsidR="003D4AF3" w:rsidRPr="00592FE5" w:rsidRDefault="003D4AF3" w:rsidP="00900A56">
            <w:pPr>
              <w:spacing w:line="336" w:lineRule="auto"/>
              <w:ind w:left="-90" w:right="-181" w:firstLine="0"/>
              <w:jc w:val="center"/>
              <w:rPr>
                <w:rFonts w:eastAsia="Calibri"/>
                <w:color w:val="FF0000"/>
                <w:sz w:val="22"/>
              </w:rPr>
            </w:pPr>
            <w:r w:rsidRPr="00592FE5">
              <w:rPr>
                <w:rFonts w:eastAsia="Calibri"/>
                <w:color w:val="000000" w:themeColor="text1"/>
                <w:sz w:val="22"/>
              </w:rPr>
              <w:t>0,990</w:t>
            </w:r>
          </w:p>
        </w:tc>
      </w:tr>
      <w:tr w:rsidR="003D4AF3" w:rsidRPr="00592FE5" w14:paraId="2F560165" w14:textId="77777777" w:rsidTr="00900A56">
        <w:trPr>
          <w:trHeight w:val="300"/>
        </w:trPr>
        <w:tc>
          <w:tcPr>
            <w:tcW w:w="1668" w:type="dxa"/>
            <w:vAlign w:val="center"/>
          </w:tcPr>
          <w:p w14:paraId="76E21C7A" w14:textId="77777777" w:rsidR="003D4AF3" w:rsidRPr="00592FE5" w:rsidRDefault="003D4AF3" w:rsidP="00900A56">
            <w:pPr>
              <w:spacing w:line="336" w:lineRule="auto"/>
              <w:ind w:left="-142" w:right="-88" w:firstLine="0"/>
              <w:jc w:val="center"/>
              <w:rPr>
                <w:rFonts w:eastAsia="Calibri"/>
                <w:color w:val="000000" w:themeColor="text1"/>
                <w:sz w:val="22"/>
              </w:rPr>
            </w:pPr>
            <w:r w:rsidRPr="00592FE5">
              <w:rPr>
                <w:rFonts w:eastAsia="Calibri"/>
                <w:color w:val="000000" w:themeColor="text1"/>
                <w:sz w:val="22"/>
              </w:rPr>
              <w:t>Chr1149947704/</w:t>
            </w:r>
          </w:p>
          <w:p w14:paraId="5B6B7BCA" w14:textId="77777777" w:rsidR="003D4AF3" w:rsidRPr="00592FE5" w:rsidRDefault="003D4AF3" w:rsidP="00900A56">
            <w:pPr>
              <w:spacing w:line="336" w:lineRule="auto"/>
              <w:ind w:left="-142" w:right="-88" w:firstLine="0"/>
              <w:jc w:val="center"/>
              <w:rPr>
                <w:rFonts w:eastAsia="Calibri"/>
                <w:color w:val="000000" w:themeColor="text1"/>
                <w:sz w:val="22"/>
              </w:rPr>
            </w:pPr>
            <w:r w:rsidRPr="00592FE5">
              <w:rPr>
                <w:rFonts w:eastAsia="Calibri"/>
                <w:color w:val="000000" w:themeColor="text1"/>
                <w:sz w:val="22"/>
              </w:rPr>
              <w:t>rs587631702</w:t>
            </w:r>
          </w:p>
        </w:tc>
        <w:tc>
          <w:tcPr>
            <w:tcW w:w="708" w:type="dxa"/>
            <w:vAlign w:val="center"/>
          </w:tcPr>
          <w:p w14:paraId="4578DDCF" w14:textId="77777777" w:rsidR="003D4AF3" w:rsidRPr="00592FE5" w:rsidRDefault="003D4AF3" w:rsidP="00900A56">
            <w:pPr>
              <w:spacing w:line="336" w:lineRule="auto"/>
              <w:ind w:firstLine="0"/>
              <w:jc w:val="center"/>
              <w:rPr>
                <w:rFonts w:eastAsia="Calibri"/>
                <w:color w:val="000000" w:themeColor="text1"/>
                <w:sz w:val="22"/>
              </w:rPr>
            </w:pPr>
            <w:r w:rsidRPr="00592FE5">
              <w:rPr>
                <w:rFonts w:eastAsia="Calibri"/>
                <w:color w:val="000000" w:themeColor="text1"/>
                <w:sz w:val="22"/>
              </w:rPr>
              <w:t>T&gt;A</w:t>
            </w:r>
          </w:p>
        </w:tc>
        <w:tc>
          <w:tcPr>
            <w:tcW w:w="709" w:type="dxa"/>
            <w:vAlign w:val="center"/>
          </w:tcPr>
          <w:p w14:paraId="48E2177B" w14:textId="77777777" w:rsidR="003D4AF3" w:rsidRPr="00592FE5" w:rsidRDefault="003D4AF3" w:rsidP="00900A56">
            <w:pPr>
              <w:spacing w:line="336" w:lineRule="auto"/>
              <w:ind w:left="-108" w:right="-108" w:firstLine="0"/>
              <w:jc w:val="center"/>
              <w:rPr>
                <w:rFonts w:eastAsia="Calibri"/>
                <w:color w:val="FF0000"/>
                <w:sz w:val="22"/>
              </w:rPr>
            </w:pPr>
            <w:r w:rsidRPr="00592FE5">
              <w:rPr>
                <w:rFonts w:eastAsia="Calibri"/>
                <w:color w:val="000000" w:themeColor="text1"/>
                <w:sz w:val="22"/>
              </w:rPr>
              <w:t>0,020</w:t>
            </w:r>
          </w:p>
        </w:tc>
        <w:tc>
          <w:tcPr>
            <w:tcW w:w="851" w:type="dxa"/>
            <w:vAlign w:val="center"/>
          </w:tcPr>
          <w:p w14:paraId="24AB95E3" w14:textId="77777777" w:rsidR="003D4AF3" w:rsidRPr="00592FE5" w:rsidRDefault="003D4AF3" w:rsidP="00900A56">
            <w:pPr>
              <w:spacing w:line="336" w:lineRule="auto"/>
              <w:ind w:left="-108" w:right="-108" w:firstLine="108"/>
              <w:jc w:val="center"/>
              <w:rPr>
                <w:rFonts w:eastAsia="Calibri"/>
                <w:color w:val="FF0000"/>
                <w:sz w:val="22"/>
              </w:rPr>
            </w:pPr>
            <w:r w:rsidRPr="00592FE5">
              <w:rPr>
                <w:rFonts w:eastAsia="Calibri"/>
                <w:color w:val="000000" w:themeColor="text1"/>
                <w:sz w:val="22"/>
              </w:rPr>
              <w:t>0,995</w:t>
            </w:r>
          </w:p>
        </w:tc>
        <w:tc>
          <w:tcPr>
            <w:tcW w:w="690" w:type="dxa"/>
            <w:vAlign w:val="center"/>
          </w:tcPr>
          <w:p w14:paraId="65A1F4E3" w14:textId="77777777" w:rsidR="003D4AF3" w:rsidRPr="00592FE5" w:rsidRDefault="003D4AF3" w:rsidP="00900A56">
            <w:pPr>
              <w:spacing w:line="336" w:lineRule="auto"/>
              <w:ind w:left="-108" w:right="-126" w:firstLine="0"/>
              <w:jc w:val="center"/>
              <w:rPr>
                <w:rFonts w:eastAsia="Calibri"/>
                <w:color w:val="FF0000"/>
                <w:sz w:val="22"/>
              </w:rPr>
            </w:pPr>
            <w:r w:rsidRPr="00592FE5">
              <w:rPr>
                <w:rFonts w:eastAsia="Calibri"/>
                <w:color w:val="000000" w:themeColor="text1"/>
                <w:sz w:val="22"/>
              </w:rPr>
              <w:t>0,040</w:t>
            </w:r>
          </w:p>
        </w:tc>
        <w:tc>
          <w:tcPr>
            <w:tcW w:w="938" w:type="dxa"/>
            <w:vAlign w:val="center"/>
          </w:tcPr>
          <w:p w14:paraId="113C96FD" w14:textId="77777777" w:rsidR="003D4AF3" w:rsidRPr="00592FE5" w:rsidRDefault="003D4AF3" w:rsidP="00900A56">
            <w:pPr>
              <w:spacing w:line="336" w:lineRule="auto"/>
              <w:ind w:left="-90" w:right="-181" w:firstLine="0"/>
              <w:jc w:val="center"/>
              <w:rPr>
                <w:rFonts w:eastAsia="Calibri"/>
                <w:color w:val="FF0000"/>
                <w:sz w:val="22"/>
              </w:rPr>
            </w:pPr>
            <w:r w:rsidRPr="00592FE5">
              <w:rPr>
                <w:rFonts w:eastAsia="Calibri"/>
                <w:color w:val="000000" w:themeColor="text1"/>
                <w:sz w:val="22"/>
              </w:rPr>
              <w:t>0,990</w:t>
            </w:r>
          </w:p>
        </w:tc>
        <w:tc>
          <w:tcPr>
            <w:tcW w:w="781" w:type="dxa"/>
            <w:vAlign w:val="center"/>
          </w:tcPr>
          <w:p w14:paraId="5C791850" w14:textId="77777777" w:rsidR="003D4AF3" w:rsidRPr="00592FE5" w:rsidRDefault="003D4AF3" w:rsidP="00900A56">
            <w:pPr>
              <w:spacing w:line="336" w:lineRule="auto"/>
              <w:ind w:left="-90" w:right="-181" w:firstLine="0"/>
              <w:jc w:val="center"/>
              <w:rPr>
                <w:rFonts w:eastAsia="Calibri"/>
                <w:color w:val="FF0000"/>
                <w:sz w:val="22"/>
              </w:rPr>
            </w:pPr>
            <w:r w:rsidRPr="00592FE5">
              <w:rPr>
                <w:rFonts w:eastAsia="Calibri"/>
                <w:color w:val="000000" w:themeColor="text1"/>
                <w:sz w:val="22"/>
              </w:rPr>
              <w:t>0,018</w:t>
            </w:r>
          </w:p>
        </w:tc>
        <w:tc>
          <w:tcPr>
            <w:tcW w:w="939" w:type="dxa"/>
            <w:vAlign w:val="center"/>
          </w:tcPr>
          <w:p w14:paraId="2CA69BF1" w14:textId="77777777" w:rsidR="003D4AF3" w:rsidRPr="00592FE5" w:rsidRDefault="003D4AF3" w:rsidP="00900A56">
            <w:pPr>
              <w:spacing w:line="336" w:lineRule="auto"/>
              <w:ind w:left="-90" w:right="-181" w:firstLine="0"/>
              <w:jc w:val="center"/>
              <w:rPr>
                <w:rFonts w:eastAsia="Calibri"/>
                <w:color w:val="FF0000"/>
                <w:sz w:val="22"/>
              </w:rPr>
            </w:pPr>
            <w:r w:rsidRPr="00592FE5">
              <w:rPr>
                <w:rFonts w:eastAsia="Calibri"/>
                <w:color w:val="000000" w:themeColor="text1"/>
                <w:sz w:val="22"/>
              </w:rPr>
              <w:t>0,998</w:t>
            </w:r>
          </w:p>
        </w:tc>
        <w:tc>
          <w:tcPr>
            <w:tcW w:w="782" w:type="dxa"/>
            <w:vAlign w:val="center"/>
          </w:tcPr>
          <w:p w14:paraId="0EB92F17" w14:textId="77777777" w:rsidR="003D4AF3" w:rsidRPr="00592FE5" w:rsidRDefault="003D4AF3" w:rsidP="00900A56">
            <w:pPr>
              <w:spacing w:line="336" w:lineRule="auto"/>
              <w:ind w:left="-90" w:right="-181" w:firstLine="0"/>
              <w:jc w:val="center"/>
              <w:rPr>
                <w:rFonts w:eastAsia="Calibri"/>
                <w:color w:val="FF0000"/>
                <w:sz w:val="22"/>
              </w:rPr>
            </w:pPr>
            <w:r w:rsidRPr="00592FE5">
              <w:rPr>
                <w:rFonts w:eastAsia="Calibri"/>
                <w:color w:val="000000" w:themeColor="text1"/>
                <w:sz w:val="22"/>
              </w:rPr>
              <w:t>0,024</w:t>
            </w:r>
          </w:p>
        </w:tc>
        <w:tc>
          <w:tcPr>
            <w:tcW w:w="938" w:type="dxa"/>
            <w:vAlign w:val="center"/>
          </w:tcPr>
          <w:p w14:paraId="71504438" w14:textId="77777777" w:rsidR="003D4AF3" w:rsidRPr="00592FE5" w:rsidRDefault="003D4AF3" w:rsidP="00900A56">
            <w:pPr>
              <w:spacing w:line="336" w:lineRule="auto"/>
              <w:ind w:left="-90" w:right="-181" w:firstLine="0"/>
              <w:jc w:val="center"/>
              <w:rPr>
                <w:rFonts w:eastAsia="Calibri"/>
                <w:color w:val="FF0000"/>
                <w:sz w:val="22"/>
              </w:rPr>
            </w:pPr>
            <w:r w:rsidRPr="00592FE5">
              <w:rPr>
                <w:rFonts w:eastAsia="Calibri"/>
                <w:color w:val="000000" w:themeColor="text1"/>
                <w:sz w:val="22"/>
              </w:rPr>
              <w:t>0,985</w:t>
            </w:r>
          </w:p>
        </w:tc>
      </w:tr>
      <w:tr w:rsidR="003D4AF3" w:rsidRPr="00592FE5" w14:paraId="036C7DBA" w14:textId="77777777" w:rsidTr="00900A56">
        <w:trPr>
          <w:trHeight w:val="300"/>
        </w:trPr>
        <w:tc>
          <w:tcPr>
            <w:tcW w:w="1668" w:type="dxa"/>
            <w:vAlign w:val="center"/>
          </w:tcPr>
          <w:p w14:paraId="11804CA5" w14:textId="77777777" w:rsidR="003D4AF3" w:rsidRPr="00592FE5" w:rsidRDefault="003D4AF3" w:rsidP="00900A56">
            <w:pPr>
              <w:spacing w:line="336" w:lineRule="auto"/>
              <w:ind w:left="-142" w:right="-88" w:firstLine="0"/>
              <w:jc w:val="center"/>
              <w:rPr>
                <w:rFonts w:eastAsia="Calibri"/>
                <w:color w:val="000000" w:themeColor="text1"/>
                <w:sz w:val="22"/>
              </w:rPr>
            </w:pPr>
            <w:r w:rsidRPr="00592FE5">
              <w:rPr>
                <w:rFonts w:eastAsia="Calibri"/>
                <w:color w:val="000000" w:themeColor="text1"/>
                <w:sz w:val="22"/>
              </w:rPr>
              <w:t>Chr1149947613</w:t>
            </w:r>
          </w:p>
        </w:tc>
        <w:tc>
          <w:tcPr>
            <w:tcW w:w="708" w:type="dxa"/>
            <w:vAlign w:val="center"/>
          </w:tcPr>
          <w:p w14:paraId="02091E54" w14:textId="77777777" w:rsidR="003D4AF3" w:rsidRPr="00592FE5" w:rsidRDefault="003D4AF3" w:rsidP="00900A56">
            <w:pPr>
              <w:spacing w:line="336" w:lineRule="auto"/>
              <w:ind w:firstLine="0"/>
              <w:jc w:val="center"/>
              <w:rPr>
                <w:rFonts w:eastAsia="Calibri"/>
                <w:color w:val="000000" w:themeColor="text1"/>
                <w:sz w:val="22"/>
              </w:rPr>
            </w:pPr>
            <w:r w:rsidRPr="00592FE5">
              <w:rPr>
                <w:rFonts w:eastAsia="Calibri"/>
                <w:color w:val="000000" w:themeColor="text1"/>
                <w:sz w:val="22"/>
              </w:rPr>
              <w:t>A&gt;G</w:t>
            </w:r>
          </w:p>
        </w:tc>
        <w:tc>
          <w:tcPr>
            <w:tcW w:w="709" w:type="dxa"/>
            <w:vAlign w:val="center"/>
          </w:tcPr>
          <w:p w14:paraId="32DD1B76" w14:textId="77777777" w:rsidR="003D4AF3" w:rsidRPr="00592FE5" w:rsidRDefault="003D4AF3" w:rsidP="00900A56">
            <w:pPr>
              <w:spacing w:line="336" w:lineRule="auto"/>
              <w:ind w:left="-108" w:right="-108" w:firstLine="0"/>
              <w:jc w:val="center"/>
              <w:rPr>
                <w:rFonts w:eastAsia="Calibri"/>
                <w:color w:val="FF0000"/>
                <w:sz w:val="22"/>
              </w:rPr>
            </w:pPr>
            <w:r w:rsidRPr="00592FE5">
              <w:rPr>
                <w:rFonts w:eastAsia="Calibri"/>
                <w:color w:val="000000" w:themeColor="text1"/>
                <w:sz w:val="22"/>
              </w:rPr>
              <w:t>0,010</w:t>
            </w:r>
          </w:p>
        </w:tc>
        <w:tc>
          <w:tcPr>
            <w:tcW w:w="851" w:type="dxa"/>
            <w:vAlign w:val="center"/>
          </w:tcPr>
          <w:p w14:paraId="67735861" w14:textId="77777777" w:rsidR="003D4AF3" w:rsidRPr="00592FE5" w:rsidRDefault="003D4AF3" w:rsidP="00900A56">
            <w:pPr>
              <w:spacing w:line="336" w:lineRule="auto"/>
              <w:ind w:left="-108" w:right="-108" w:firstLine="108"/>
              <w:jc w:val="center"/>
              <w:rPr>
                <w:rFonts w:eastAsia="Calibri"/>
                <w:color w:val="FF0000"/>
                <w:sz w:val="22"/>
              </w:rPr>
            </w:pPr>
            <w:r w:rsidRPr="00592FE5">
              <w:rPr>
                <w:rFonts w:eastAsia="Calibri"/>
                <w:color w:val="000000" w:themeColor="text1"/>
                <w:sz w:val="22"/>
              </w:rPr>
              <w:t>0,999</w:t>
            </w:r>
          </w:p>
        </w:tc>
        <w:tc>
          <w:tcPr>
            <w:tcW w:w="690" w:type="dxa"/>
            <w:vAlign w:val="center"/>
          </w:tcPr>
          <w:p w14:paraId="4F128244" w14:textId="77777777" w:rsidR="003D4AF3" w:rsidRPr="00592FE5" w:rsidRDefault="003D4AF3" w:rsidP="00900A56">
            <w:pPr>
              <w:spacing w:line="336" w:lineRule="auto"/>
              <w:ind w:left="-108" w:right="-126" w:firstLine="0"/>
              <w:jc w:val="center"/>
              <w:rPr>
                <w:rFonts w:eastAsia="Calibri"/>
                <w:color w:val="FF0000"/>
                <w:sz w:val="22"/>
              </w:rPr>
            </w:pPr>
            <w:r w:rsidRPr="00592FE5">
              <w:rPr>
                <w:rFonts w:eastAsia="Calibri"/>
                <w:color w:val="000000" w:themeColor="text1"/>
                <w:sz w:val="22"/>
              </w:rPr>
              <w:t>0,160</w:t>
            </w:r>
          </w:p>
        </w:tc>
        <w:tc>
          <w:tcPr>
            <w:tcW w:w="938" w:type="dxa"/>
            <w:vAlign w:val="center"/>
          </w:tcPr>
          <w:p w14:paraId="141C3C4E" w14:textId="77777777" w:rsidR="003D4AF3" w:rsidRPr="00592FE5" w:rsidRDefault="003D4AF3" w:rsidP="00900A56">
            <w:pPr>
              <w:spacing w:line="336" w:lineRule="auto"/>
              <w:ind w:left="-90" w:right="-181" w:firstLine="0"/>
              <w:jc w:val="center"/>
              <w:rPr>
                <w:rFonts w:eastAsia="Calibri"/>
                <w:color w:val="FF0000"/>
                <w:sz w:val="22"/>
              </w:rPr>
            </w:pPr>
            <w:r w:rsidRPr="00592FE5">
              <w:rPr>
                <w:rFonts w:eastAsia="Calibri"/>
                <w:color w:val="000000" w:themeColor="text1"/>
                <w:sz w:val="22"/>
              </w:rPr>
              <w:t>0,828</w:t>
            </w:r>
          </w:p>
        </w:tc>
        <w:tc>
          <w:tcPr>
            <w:tcW w:w="781" w:type="dxa"/>
            <w:vAlign w:val="center"/>
          </w:tcPr>
          <w:p w14:paraId="1A422865" w14:textId="77777777" w:rsidR="003D4AF3" w:rsidRPr="00592FE5" w:rsidRDefault="003D4AF3" w:rsidP="00900A56">
            <w:pPr>
              <w:spacing w:line="336" w:lineRule="auto"/>
              <w:ind w:left="-90" w:right="-181" w:firstLine="0"/>
              <w:jc w:val="center"/>
              <w:rPr>
                <w:rFonts w:eastAsia="Calibri"/>
                <w:color w:val="FF0000"/>
                <w:sz w:val="22"/>
              </w:rPr>
            </w:pPr>
            <w:r w:rsidRPr="00592FE5">
              <w:rPr>
                <w:rFonts w:eastAsia="Calibri"/>
                <w:color w:val="000000" w:themeColor="text1"/>
                <w:sz w:val="22"/>
              </w:rPr>
              <w:t>0,228</w:t>
            </w:r>
          </w:p>
        </w:tc>
        <w:tc>
          <w:tcPr>
            <w:tcW w:w="939" w:type="dxa"/>
            <w:vAlign w:val="center"/>
          </w:tcPr>
          <w:p w14:paraId="77147D09" w14:textId="77777777" w:rsidR="003D4AF3" w:rsidRPr="00592FE5" w:rsidRDefault="003D4AF3" w:rsidP="00900A56">
            <w:pPr>
              <w:spacing w:line="336" w:lineRule="auto"/>
              <w:ind w:left="-90" w:right="-181" w:firstLine="0"/>
              <w:jc w:val="center"/>
              <w:rPr>
                <w:rFonts w:eastAsia="Calibri"/>
                <w:color w:val="FF0000"/>
                <w:sz w:val="22"/>
              </w:rPr>
            </w:pPr>
            <w:r w:rsidRPr="00592FE5">
              <w:rPr>
                <w:rFonts w:eastAsia="Calibri"/>
                <w:color w:val="000000" w:themeColor="text1"/>
                <w:sz w:val="22"/>
              </w:rPr>
              <w:t>0,624</w:t>
            </w:r>
          </w:p>
        </w:tc>
        <w:tc>
          <w:tcPr>
            <w:tcW w:w="782" w:type="dxa"/>
            <w:vAlign w:val="center"/>
          </w:tcPr>
          <w:p w14:paraId="680DB402" w14:textId="77777777" w:rsidR="003D4AF3" w:rsidRPr="00592FE5" w:rsidRDefault="003D4AF3" w:rsidP="00900A56">
            <w:pPr>
              <w:spacing w:line="336" w:lineRule="auto"/>
              <w:ind w:left="-90" w:right="-181" w:firstLine="0"/>
              <w:jc w:val="center"/>
              <w:rPr>
                <w:rFonts w:eastAsia="Calibri"/>
                <w:color w:val="FF0000"/>
                <w:sz w:val="22"/>
              </w:rPr>
            </w:pPr>
            <w:r w:rsidRPr="00592FE5">
              <w:rPr>
                <w:rFonts w:eastAsia="Calibri"/>
                <w:color w:val="000000" w:themeColor="text1"/>
                <w:sz w:val="22"/>
              </w:rPr>
              <w:t>0,106</w:t>
            </w:r>
          </w:p>
        </w:tc>
        <w:tc>
          <w:tcPr>
            <w:tcW w:w="938" w:type="dxa"/>
            <w:vAlign w:val="center"/>
          </w:tcPr>
          <w:p w14:paraId="70BFA6BC" w14:textId="77777777" w:rsidR="003D4AF3" w:rsidRPr="00592FE5" w:rsidRDefault="003D4AF3" w:rsidP="00900A56">
            <w:pPr>
              <w:spacing w:line="336" w:lineRule="auto"/>
              <w:ind w:left="-90" w:right="-181" w:firstLine="0"/>
              <w:jc w:val="center"/>
              <w:rPr>
                <w:rFonts w:eastAsia="Calibri"/>
                <w:color w:val="FF0000"/>
                <w:sz w:val="22"/>
              </w:rPr>
            </w:pPr>
            <w:r w:rsidRPr="00592FE5">
              <w:rPr>
                <w:rFonts w:eastAsia="Calibri"/>
                <w:color w:val="000000" w:themeColor="text1"/>
                <w:sz w:val="22"/>
              </w:rPr>
              <w:t>0,723</w:t>
            </w:r>
          </w:p>
        </w:tc>
      </w:tr>
      <w:tr w:rsidR="003D4AF3" w:rsidRPr="00592FE5" w14:paraId="657FA1C0" w14:textId="77777777" w:rsidTr="00900A56">
        <w:trPr>
          <w:trHeight w:val="300"/>
        </w:trPr>
        <w:tc>
          <w:tcPr>
            <w:tcW w:w="1668" w:type="dxa"/>
            <w:vAlign w:val="center"/>
          </w:tcPr>
          <w:p w14:paraId="5EF13099" w14:textId="3672B733" w:rsidR="003D4AF3" w:rsidRPr="00592FE5" w:rsidRDefault="003D4AF3" w:rsidP="00900A56">
            <w:pPr>
              <w:widowControl w:val="0"/>
              <w:spacing w:line="336" w:lineRule="auto"/>
              <w:ind w:left="-142" w:right="-88" w:firstLine="0"/>
              <w:jc w:val="center"/>
              <w:rPr>
                <w:rFonts w:eastAsia="Calibri"/>
                <w:color w:val="000000" w:themeColor="text1"/>
                <w:sz w:val="22"/>
              </w:rPr>
            </w:pPr>
            <w:r w:rsidRPr="00592FE5">
              <w:rPr>
                <w:rFonts w:eastAsia="Calibri"/>
                <w:color w:val="000000" w:themeColor="text1"/>
                <w:sz w:val="22"/>
              </w:rPr>
              <w:t>Chr1149947519</w:t>
            </w:r>
            <w:r w:rsidR="003F4DCA" w:rsidRPr="00592FE5">
              <w:rPr>
                <w:rFonts w:eastAsia="Calibri"/>
                <w:color w:val="000000" w:themeColor="text1"/>
                <w:sz w:val="22"/>
              </w:rPr>
              <w:t>/</w:t>
            </w:r>
          </w:p>
          <w:p w14:paraId="741FECC2" w14:textId="65E239D1" w:rsidR="003F4DCA" w:rsidRPr="00592FE5" w:rsidRDefault="003F4DCA" w:rsidP="00900A56">
            <w:pPr>
              <w:widowControl w:val="0"/>
              <w:spacing w:line="336" w:lineRule="auto"/>
              <w:ind w:left="-142" w:right="-88" w:firstLine="0"/>
              <w:jc w:val="center"/>
              <w:rPr>
                <w:rFonts w:eastAsia="Calibri"/>
                <w:color w:val="000000" w:themeColor="text1"/>
                <w:sz w:val="22"/>
                <w:szCs w:val="22"/>
              </w:rPr>
            </w:pPr>
            <w:r w:rsidRPr="00592FE5">
              <w:rPr>
                <w:rFonts w:eastAsia="Calibri"/>
                <w:color w:val="000000" w:themeColor="text1"/>
                <w:sz w:val="22"/>
                <w:szCs w:val="22"/>
              </w:rPr>
              <w:t>rs1230581026</w:t>
            </w:r>
          </w:p>
        </w:tc>
        <w:tc>
          <w:tcPr>
            <w:tcW w:w="708" w:type="dxa"/>
            <w:vAlign w:val="center"/>
          </w:tcPr>
          <w:p w14:paraId="07CAC46B" w14:textId="77777777" w:rsidR="003D4AF3" w:rsidRPr="00592FE5" w:rsidRDefault="003D4AF3" w:rsidP="00900A56">
            <w:pPr>
              <w:widowControl w:val="0"/>
              <w:spacing w:line="336" w:lineRule="auto"/>
              <w:ind w:firstLine="0"/>
              <w:jc w:val="center"/>
              <w:rPr>
                <w:rFonts w:eastAsia="Calibri"/>
                <w:color w:val="000000" w:themeColor="text1"/>
                <w:sz w:val="22"/>
              </w:rPr>
            </w:pPr>
            <w:r w:rsidRPr="00592FE5">
              <w:rPr>
                <w:rFonts w:eastAsia="Calibri"/>
                <w:color w:val="000000" w:themeColor="text1"/>
                <w:sz w:val="22"/>
              </w:rPr>
              <w:t>G&gt;A</w:t>
            </w:r>
          </w:p>
        </w:tc>
        <w:tc>
          <w:tcPr>
            <w:tcW w:w="709" w:type="dxa"/>
            <w:vAlign w:val="center"/>
          </w:tcPr>
          <w:p w14:paraId="08DDECC1" w14:textId="77777777" w:rsidR="003D4AF3" w:rsidRPr="00592FE5" w:rsidRDefault="003D4AF3" w:rsidP="00900A56">
            <w:pPr>
              <w:widowControl w:val="0"/>
              <w:spacing w:line="336" w:lineRule="auto"/>
              <w:ind w:left="-108" w:right="-108" w:firstLine="0"/>
              <w:jc w:val="center"/>
              <w:rPr>
                <w:rFonts w:eastAsia="Calibri"/>
                <w:color w:val="000000" w:themeColor="text1"/>
                <w:sz w:val="22"/>
              </w:rPr>
            </w:pPr>
            <w:r w:rsidRPr="00592FE5">
              <w:rPr>
                <w:rFonts w:eastAsia="Calibri"/>
                <w:color w:val="000000" w:themeColor="text1"/>
                <w:sz w:val="22"/>
              </w:rPr>
              <w:t>0</w:t>
            </w:r>
          </w:p>
        </w:tc>
        <w:tc>
          <w:tcPr>
            <w:tcW w:w="851" w:type="dxa"/>
            <w:vAlign w:val="center"/>
          </w:tcPr>
          <w:p w14:paraId="44D05E36" w14:textId="77777777" w:rsidR="003D4AF3" w:rsidRPr="00592FE5" w:rsidRDefault="003D4AF3" w:rsidP="00900A56">
            <w:pPr>
              <w:widowControl w:val="0"/>
              <w:spacing w:line="336" w:lineRule="auto"/>
              <w:ind w:left="-108" w:right="-108" w:firstLine="108"/>
              <w:jc w:val="center"/>
              <w:rPr>
                <w:rFonts w:eastAsia="Calibri"/>
                <w:color w:val="000000" w:themeColor="text1"/>
                <w:sz w:val="22"/>
              </w:rPr>
            </w:pPr>
            <w:r w:rsidRPr="00592FE5">
              <w:rPr>
                <w:rFonts w:eastAsia="Calibri"/>
                <w:color w:val="000000" w:themeColor="text1"/>
                <w:sz w:val="22"/>
              </w:rPr>
              <w:t>NaN</w:t>
            </w:r>
          </w:p>
        </w:tc>
        <w:tc>
          <w:tcPr>
            <w:tcW w:w="690" w:type="dxa"/>
            <w:vAlign w:val="center"/>
          </w:tcPr>
          <w:p w14:paraId="08BB1D01" w14:textId="77777777" w:rsidR="003D4AF3" w:rsidRPr="00592FE5" w:rsidRDefault="003D4AF3" w:rsidP="00900A56">
            <w:pPr>
              <w:widowControl w:val="0"/>
              <w:spacing w:line="336" w:lineRule="auto"/>
              <w:ind w:left="-108" w:right="-126" w:firstLine="0"/>
              <w:jc w:val="center"/>
              <w:rPr>
                <w:rFonts w:eastAsia="Calibri"/>
                <w:color w:val="FF0000"/>
                <w:sz w:val="22"/>
              </w:rPr>
            </w:pPr>
            <w:r w:rsidRPr="00592FE5">
              <w:rPr>
                <w:rFonts w:eastAsia="Calibri"/>
                <w:color w:val="000000" w:themeColor="text1"/>
                <w:sz w:val="22"/>
              </w:rPr>
              <w:t>0,460</w:t>
            </w:r>
          </w:p>
        </w:tc>
        <w:tc>
          <w:tcPr>
            <w:tcW w:w="938" w:type="dxa"/>
            <w:vAlign w:val="center"/>
          </w:tcPr>
          <w:p w14:paraId="0D546B9C" w14:textId="77777777" w:rsidR="003D4AF3" w:rsidRPr="00592FE5" w:rsidRDefault="003D4AF3" w:rsidP="00900A56">
            <w:pPr>
              <w:widowControl w:val="0"/>
              <w:spacing w:line="336" w:lineRule="auto"/>
              <w:ind w:left="-90" w:right="-181" w:firstLine="0"/>
              <w:jc w:val="center"/>
              <w:rPr>
                <w:rFonts w:eastAsia="Calibri"/>
                <w:color w:val="FF0000"/>
                <w:sz w:val="22"/>
              </w:rPr>
            </w:pPr>
            <w:r w:rsidRPr="00592FE5">
              <w:rPr>
                <w:rFonts w:eastAsia="Calibri"/>
                <w:color w:val="000000" w:themeColor="text1"/>
                <w:sz w:val="22"/>
              </w:rPr>
              <w:t>0,108</w:t>
            </w:r>
          </w:p>
        </w:tc>
        <w:tc>
          <w:tcPr>
            <w:tcW w:w="781" w:type="dxa"/>
            <w:vAlign w:val="center"/>
          </w:tcPr>
          <w:p w14:paraId="7AB0F4A5" w14:textId="77777777" w:rsidR="003D4AF3" w:rsidRPr="00592FE5" w:rsidRDefault="003D4AF3" w:rsidP="00900A56">
            <w:pPr>
              <w:widowControl w:val="0"/>
              <w:spacing w:line="336" w:lineRule="auto"/>
              <w:ind w:left="-90" w:right="-181" w:firstLine="0"/>
              <w:jc w:val="center"/>
              <w:rPr>
                <w:rFonts w:eastAsia="Calibri"/>
                <w:color w:val="000000" w:themeColor="text1"/>
                <w:sz w:val="22"/>
              </w:rPr>
            </w:pPr>
            <w:r w:rsidRPr="00592FE5">
              <w:rPr>
                <w:rFonts w:eastAsia="Calibri"/>
                <w:color w:val="000000" w:themeColor="text1"/>
                <w:sz w:val="22"/>
              </w:rPr>
              <w:t>0,439</w:t>
            </w:r>
          </w:p>
        </w:tc>
        <w:tc>
          <w:tcPr>
            <w:tcW w:w="939" w:type="dxa"/>
            <w:vAlign w:val="center"/>
          </w:tcPr>
          <w:p w14:paraId="71A647E3" w14:textId="77777777" w:rsidR="003D4AF3" w:rsidRPr="00592FE5" w:rsidRDefault="003D4AF3" w:rsidP="00900A56">
            <w:pPr>
              <w:widowControl w:val="0"/>
              <w:spacing w:line="336" w:lineRule="auto"/>
              <w:ind w:left="-90" w:right="-181" w:firstLine="0"/>
              <w:jc w:val="center"/>
              <w:rPr>
                <w:rFonts w:eastAsia="Calibri"/>
                <w:color w:val="000000" w:themeColor="text1"/>
                <w:sz w:val="22"/>
              </w:rPr>
            </w:pPr>
            <w:r w:rsidRPr="00592FE5">
              <w:rPr>
                <w:rFonts w:eastAsia="Calibri"/>
                <w:color w:val="000000" w:themeColor="text1"/>
                <w:sz w:val="22"/>
              </w:rPr>
              <w:t>0,106</w:t>
            </w:r>
          </w:p>
        </w:tc>
        <w:tc>
          <w:tcPr>
            <w:tcW w:w="782" w:type="dxa"/>
            <w:vAlign w:val="center"/>
          </w:tcPr>
          <w:p w14:paraId="1320C9AD" w14:textId="77777777" w:rsidR="003D4AF3" w:rsidRPr="00592FE5" w:rsidRDefault="003D4AF3" w:rsidP="00900A56">
            <w:pPr>
              <w:widowControl w:val="0"/>
              <w:spacing w:line="336" w:lineRule="auto"/>
              <w:ind w:left="-90" w:right="-181" w:firstLine="0"/>
              <w:jc w:val="center"/>
              <w:rPr>
                <w:rFonts w:eastAsia="Calibri"/>
                <w:color w:val="FF0000"/>
                <w:sz w:val="22"/>
              </w:rPr>
            </w:pPr>
            <w:r w:rsidRPr="00592FE5">
              <w:rPr>
                <w:rFonts w:eastAsia="Calibri"/>
                <w:color w:val="000000" w:themeColor="text1"/>
                <w:sz w:val="22"/>
              </w:rPr>
              <w:t>0,232</w:t>
            </w:r>
          </w:p>
        </w:tc>
        <w:tc>
          <w:tcPr>
            <w:tcW w:w="938" w:type="dxa"/>
            <w:vAlign w:val="center"/>
          </w:tcPr>
          <w:p w14:paraId="6BE5AF36" w14:textId="77777777" w:rsidR="003D4AF3" w:rsidRPr="00592FE5" w:rsidRDefault="003D4AF3" w:rsidP="00900A56">
            <w:pPr>
              <w:widowControl w:val="0"/>
              <w:spacing w:line="336" w:lineRule="auto"/>
              <w:ind w:left="-90" w:right="-181" w:firstLine="0"/>
              <w:jc w:val="center"/>
              <w:rPr>
                <w:rFonts w:eastAsia="Calibri"/>
                <w:color w:val="FF0000"/>
                <w:sz w:val="22"/>
              </w:rPr>
            </w:pPr>
            <w:r w:rsidRPr="00592FE5">
              <w:rPr>
                <w:rFonts w:eastAsia="Calibri"/>
                <w:color w:val="000000" w:themeColor="text1"/>
                <w:sz w:val="22"/>
              </w:rPr>
              <w:t>0,169</w:t>
            </w:r>
          </w:p>
        </w:tc>
      </w:tr>
    </w:tbl>
    <w:p w14:paraId="6C6D3BC2" w14:textId="3E60329F" w:rsidR="003D4AF3" w:rsidRPr="00592FE5" w:rsidRDefault="003D4AF3" w:rsidP="00064EB7">
      <w:pPr>
        <w:widowControl w:val="0"/>
        <w:spacing w:before="120" w:line="336" w:lineRule="auto"/>
        <w:ind w:left="-142" w:right="-91" w:firstLine="0"/>
        <w:rPr>
          <w:color w:val="000000" w:themeColor="text1"/>
          <w:szCs w:val="28"/>
        </w:rPr>
      </w:pPr>
      <w:r w:rsidRPr="00592FE5">
        <w:rPr>
          <w:rFonts w:eastAsia="Calibri" w:cs="Times New Roman"/>
          <w:color w:val="222222"/>
          <w:kern w:val="2"/>
          <w:szCs w:val="28"/>
          <w14:ligatures w14:val="standardContextual"/>
        </w:rPr>
        <w:tab/>
      </w:r>
      <w:r w:rsidRPr="00592FE5">
        <w:rPr>
          <w:rFonts w:eastAsia="Calibri" w:cs="Times New Roman"/>
          <w:color w:val="222222"/>
          <w:kern w:val="2"/>
          <w:szCs w:val="28"/>
          <w14:ligatures w14:val="standardContextual"/>
        </w:rPr>
        <w:tab/>
      </w:r>
      <w:r w:rsidRPr="00592FE5">
        <w:rPr>
          <w:rFonts w:eastAsia="Calibri" w:cs="Times New Roman"/>
          <w:iCs/>
          <w:color w:val="000000" w:themeColor="text1"/>
          <w:kern w:val="2"/>
          <w:szCs w:val="28"/>
          <w14:ligatures w14:val="standardContextual"/>
        </w:rPr>
        <w:t xml:space="preserve">Kết quả </w:t>
      </w:r>
      <w:r w:rsidR="000E1B4F" w:rsidRPr="00592FE5">
        <w:rPr>
          <w:rFonts w:eastAsia="Calibri" w:cs="Times New Roman"/>
          <w:iCs/>
          <w:color w:val="000000" w:themeColor="text1"/>
          <w:kern w:val="2"/>
          <w:szCs w:val="28"/>
          <w14:ligatures w14:val="standardContextual"/>
        </w:rPr>
        <w:t>Bả</w:t>
      </w:r>
      <w:r w:rsidR="00D1521D" w:rsidRPr="00592FE5">
        <w:rPr>
          <w:rFonts w:eastAsia="Calibri" w:cs="Times New Roman"/>
          <w:iCs/>
          <w:color w:val="000000" w:themeColor="text1"/>
          <w:kern w:val="2"/>
          <w:szCs w:val="28"/>
          <w14:ligatures w14:val="standardContextual"/>
        </w:rPr>
        <w:t>ng 3.23,</w:t>
      </w:r>
      <w:r w:rsidRPr="00592FE5">
        <w:rPr>
          <w:color w:val="000000" w:themeColor="text1"/>
          <w:szCs w:val="28"/>
        </w:rPr>
        <w:t xml:space="preserve"> phân bố của </w:t>
      </w:r>
      <w:r w:rsidRPr="00592FE5">
        <w:rPr>
          <w:rFonts w:eastAsia="Calibri" w:cs="Times New Roman"/>
          <w:iCs/>
          <w:color w:val="000000" w:themeColor="text1"/>
          <w:kern w:val="2"/>
          <w:szCs w:val="28"/>
          <w14:ligatures w14:val="standardContextual"/>
        </w:rPr>
        <w:t xml:space="preserve">5 điểm </w:t>
      </w:r>
      <w:r w:rsidR="001A2451" w:rsidRPr="00592FE5">
        <w:rPr>
          <w:rFonts w:eastAsia="Calibri" w:cs="Times New Roman"/>
          <w:iCs/>
          <w:color w:val="000000" w:themeColor="text1"/>
          <w:kern w:val="2"/>
          <w:szCs w:val="28"/>
          <w14:ligatures w14:val="standardContextual"/>
        </w:rPr>
        <w:t>biến thể</w:t>
      </w:r>
      <w:r w:rsidRPr="00592FE5">
        <w:rPr>
          <w:rFonts w:eastAsia="Calibri" w:cs="Times New Roman"/>
          <w:iCs/>
          <w:color w:val="000000" w:themeColor="text1"/>
          <w:kern w:val="2"/>
          <w:szCs w:val="28"/>
          <w14:ligatures w14:val="standardContextual"/>
        </w:rPr>
        <w:t xml:space="preserve"> của gen </w:t>
      </w:r>
      <w:r w:rsidR="00F438CB" w:rsidRPr="00592FE5">
        <w:rPr>
          <w:rFonts w:eastAsia="Calibri"/>
          <w:i/>
        </w:rPr>
        <w:t>CEZANNE</w:t>
      </w:r>
      <w:r w:rsidRPr="00592FE5">
        <w:rPr>
          <w:rFonts w:eastAsia="Calibri" w:cs="Times New Roman"/>
          <w:i/>
          <w:iCs/>
          <w:color w:val="000000" w:themeColor="text1"/>
          <w:kern w:val="2"/>
          <w:szCs w:val="28"/>
          <w14:ligatures w14:val="standardContextual"/>
        </w:rPr>
        <w:t xml:space="preserve"> </w:t>
      </w:r>
      <w:r w:rsidRPr="00592FE5">
        <w:rPr>
          <w:color w:val="000000" w:themeColor="text1"/>
          <w:szCs w:val="28"/>
        </w:rPr>
        <w:t>được xác định tuân theo định luật cân bằng di truyền Hardy - Weinberg với giá trị</w:t>
      </w:r>
      <w:r w:rsidR="00E12A87" w:rsidRPr="00592FE5">
        <w:rPr>
          <w:color w:val="000000" w:themeColor="text1"/>
          <w:szCs w:val="28"/>
        </w:rPr>
        <w:t xml:space="preserve"> p &gt; 0,05,</w:t>
      </w:r>
      <w:r w:rsidRPr="00592FE5">
        <w:rPr>
          <w:color w:val="000000" w:themeColor="text1"/>
          <w:szCs w:val="28"/>
        </w:rPr>
        <w:t xml:space="preserve"> khẳng định tính ngẫu nhiên và đại diện của quần thể nghiên cứu. </w:t>
      </w:r>
    </w:p>
    <w:tbl>
      <w:tblPr>
        <w:tblStyle w:val="LiBang"/>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394"/>
        <w:gridCol w:w="4394"/>
      </w:tblGrid>
      <w:tr w:rsidR="00D62289" w:rsidRPr="00592FE5" w14:paraId="18668A8B" w14:textId="77777777" w:rsidTr="00B2575D">
        <w:trPr>
          <w:trHeight w:val="1168"/>
        </w:trPr>
        <w:tc>
          <w:tcPr>
            <w:tcW w:w="2500" w:type="pct"/>
          </w:tcPr>
          <w:p w14:paraId="2F476AC1" w14:textId="2E29D307" w:rsidR="00D62289" w:rsidRPr="00592FE5" w:rsidRDefault="00B2575D" w:rsidP="00B2575D">
            <w:pPr>
              <w:widowControl w:val="0"/>
              <w:spacing w:line="240" w:lineRule="auto"/>
              <w:ind w:firstLine="0"/>
              <w:jc w:val="left"/>
              <w:rPr>
                <w:rFonts w:eastAsia="Calibri"/>
                <w:color w:val="000000" w:themeColor="text1"/>
                <w:szCs w:val="28"/>
              </w:rPr>
            </w:pPr>
            <w:r w:rsidRPr="00592FE5">
              <w:rPr>
                <w:noProof/>
                <w:color w:val="000000" w:themeColor="text1"/>
                <w:szCs w:val="28"/>
              </w:rPr>
              <mc:AlternateContent>
                <mc:Choice Requires="wps">
                  <w:drawing>
                    <wp:anchor distT="0" distB="0" distL="114300" distR="114300" simplePos="0" relativeHeight="251731968" behindDoc="0" locked="0" layoutInCell="1" allowOverlap="1" wp14:anchorId="3DCEFC4E" wp14:editId="2C623A9E">
                      <wp:simplePos x="0" y="0"/>
                      <wp:positionH relativeFrom="column">
                        <wp:posOffset>1022985</wp:posOffset>
                      </wp:positionH>
                      <wp:positionV relativeFrom="paragraph">
                        <wp:posOffset>109220</wp:posOffset>
                      </wp:positionV>
                      <wp:extent cx="523875" cy="234950"/>
                      <wp:effectExtent l="0" t="0" r="0" b="0"/>
                      <wp:wrapNone/>
                      <wp:docPr id="1575669167" name="Text Box 1575669167"/>
                      <wp:cNvGraphicFramePr/>
                      <a:graphic xmlns:a="http://schemas.openxmlformats.org/drawingml/2006/main">
                        <a:graphicData uri="http://schemas.microsoft.com/office/word/2010/wordprocessingShape">
                          <wps:wsp>
                            <wps:cNvSpPr txBox="1"/>
                            <wps:spPr>
                              <a:xfrm>
                                <a:off x="0" y="0"/>
                                <a:ext cx="523875"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C6F0AB" w14:textId="77777777" w:rsidR="00683E15" w:rsidRDefault="00683E15" w:rsidP="00B2575D">
                                  <w:pPr>
                                    <w:ind w:right="-44" w:firstLine="0"/>
                                    <w:jc w:val="center"/>
                                  </w:pPr>
                                  <w:r w:rsidRPr="00793167">
                                    <w:rPr>
                                      <w:sz w:val="24"/>
                                      <w:szCs w:val="24"/>
                                    </w:rPr>
                                    <w:t>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DCEFC4E" id="Text Box 1575669167" o:spid="_x0000_s1072" type="#_x0000_t202" style="position:absolute;margin-left:80.55pt;margin-top:8.6pt;width:41.25pt;height:18.5pt;z-index:251731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" filled="f" stroked="f" strokeweight=".5pt">
                      <v:textbox>
                        <w:txbxContent>
                          <w:p w14:paraId="67C6F0AB" w14:textId="77777777" w:rsidR="00683E15" w:rsidRDefault="00683E15" w:rsidP="00B2575D">
                            <w:pPr>
                              <w:ind w:right="-44" w:firstLine="0"/>
                              <w:jc w:val="center"/>
                            </w:pPr>
                            <w:r w:rsidRPr="00793167">
                              <w:rPr>
                                <w:sz w:val="24"/>
                                <w:szCs w:val="24"/>
                              </w:rPr>
                              <w:t>WT</w:t>
                            </w:r>
                          </w:p>
                        </w:txbxContent>
                      </v:textbox>
                    </v:shape>
                  </w:pict>
                </mc:Fallback>
              </mc:AlternateContent>
            </w:r>
            <w:r w:rsidR="001E2958" w:rsidRPr="00592FE5">
              <w:rPr>
                <w:rFonts w:eastAsia="Calibri"/>
                <w:noProof/>
                <w:color w:val="000000" w:themeColor="text1"/>
                <w:szCs w:val="28"/>
              </w:rPr>
              <w:drawing>
                <wp:inline distT="0" distB="0" distL="0" distR="0" wp14:anchorId="53412E31" wp14:editId="231476F2">
                  <wp:extent cx="2634495" cy="780118"/>
                  <wp:effectExtent l="0" t="0" r="0" b="1270"/>
                  <wp:docPr id="18444041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643117" cy="782671"/>
                          </a:xfrm>
                          <a:prstGeom prst="rect">
                            <a:avLst/>
                          </a:prstGeom>
                        </pic:spPr>
                      </pic:pic>
                    </a:graphicData>
                  </a:graphic>
                </wp:inline>
              </w:drawing>
            </w:r>
          </w:p>
        </w:tc>
        <w:tc>
          <w:tcPr>
            <w:tcW w:w="2500" w:type="pct"/>
          </w:tcPr>
          <w:p w14:paraId="61D73704" w14:textId="750C912B" w:rsidR="00D62289" w:rsidRPr="00592FE5" w:rsidRDefault="00DA2919" w:rsidP="00B2575D">
            <w:pPr>
              <w:widowControl w:val="0"/>
              <w:spacing w:line="240" w:lineRule="auto"/>
              <w:ind w:firstLine="0"/>
              <w:jc w:val="right"/>
              <w:rPr>
                <w:rFonts w:eastAsia="Calibri"/>
                <w:color w:val="000000" w:themeColor="text1"/>
                <w:szCs w:val="28"/>
              </w:rPr>
            </w:pPr>
            <w:r w:rsidRPr="00592FE5">
              <w:rPr>
                <w:noProof/>
                <w:color w:val="000000" w:themeColor="text1"/>
                <w:szCs w:val="28"/>
              </w:rPr>
              <mc:AlternateContent>
                <mc:Choice Requires="wps">
                  <w:drawing>
                    <wp:anchor distT="0" distB="0" distL="114300" distR="114300" simplePos="0" relativeHeight="251629568" behindDoc="0" locked="0" layoutInCell="1" allowOverlap="1" wp14:anchorId="31A57930" wp14:editId="75DF97E3">
                      <wp:simplePos x="0" y="0"/>
                      <wp:positionH relativeFrom="column">
                        <wp:posOffset>1420495</wp:posOffset>
                      </wp:positionH>
                      <wp:positionV relativeFrom="paragraph">
                        <wp:posOffset>82550</wp:posOffset>
                      </wp:positionV>
                      <wp:extent cx="406400" cy="240665"/>
                      <wp:effectExtent l="0" t="0" r="0" b="0"/>
                      <wp:wrapNone/>
                      <wp:docPr id="1844404201" name="Hộp Văn bản 2">
                        <a:extLst xmlns:a="http://schemas.openxmlformats.org/drawingml/2006/main">
                          <a:ext uri="{FF2B5EF4-FFF2-40B4-BE49-F238E27FC236}">
                            <a16:creationId xmlns:a16="http://schemas.microsoft.com/office/drawing/2014/main" id="{9EBD1A1E-A068-CB84-8A0B-0956D0C04E4B}"/>
                          </a:ext>
                        </a:extLst>
                      </wp:docPr>
                      <wp:cNvGraphicFramePr/>
                      <a:graphic xmlns:a="http://schemas.openxmlformats.org/drawingml/2006/main">
                        <a:graphicData uri="http://schemas.microsoft.com/office/word/2010/wordprocessingShape">
                          <wps:wsp>
                            <wps:cNvSpPr txBox="1"/>
                            <wps:spPr>
                              <a:xfrm>
                                <a:off x="0" y="0"/>
                                <a:ext cx="406400" cy="240665"/>
                              </a:xfrm>
                              <a:prstGeom prst="rect">
                                <a:avLst/>
                              </a:prstGeom>
                              <a:noFill/>
                            </wps:spPr>
                            <wps:txbx>
                              <w:txbxContent>
                                <w:p w14:paraId="6221AEBF" w14:textId="792599C9" w:rsidR="00683E15" w:rsidRPr="005F1E01" w:rsidRDefault="00683E15" w:rsidP="003C01D5">
                                  <w:pPr>
                                    <w:ind w:firstLine="0"/>
                                    <w:rPr>
                                      <w:b/>
                                      <w:sz w:val="20"/>
                                      <w:szCs w:val="20"/>
                                    </w:rPr>
                                  </w:pPr>
                                  <w:r>
                                    <w:rPr>
                                      <w:b/>
                                      <w:sz w:val="20"/>
                                      <w:szCs w:val="20"/>
                                    </w:rPr>
                                    <w:t>TA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1A57930" id="_x0000_s1073" type="#_x0000_t202" style="position:absolute;left:0;text-align:left;margin-left:111.85pt;margin-top:6.5pt;width:32pt;height:18.9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" filled="f" stroked="f">
                      <v:textbox>
                        <w:txbxContent>
                          <w:p w14:paraId="6221AEBF" w14:textId="792599C9" w:rsidR="00683E15" w:rsidRPr="005F1E01" w:rsidRDefault="00683E15" w:rsidP="003C01D5">
                            <w:pPr>
                              <w:ind w:firstLine="0"/>
                              <w:rPr>
                                <w:b/>
                                <w:sz w:val="20"/>
                                <w:szCs w:val="20"/>
                              </w:rPr>
                            </w:pPr>
                            <w:r>
                              <w:rPr>
                                <w:b/>
                                <w:sz w:val="20"/>
                                <w:szCs w:val="20"/>
                              </w:rPr>
                              <w:t>TA</w:t>
                            </w:r>
                          </w:p>
                        </w:txbxContent>
                      </v:textbox>
                    </v:shape>
                  </w:pict>
                </mc:Fallback>
              </mc:AlternateContent>
            </w:r>
            <w:r w:rsidRPr="00592FE5">
              <w:rPr>
                <w:noProof/>
                <w:color w:val="000000" w:themeColor="text1"/>
                <w:szCs w:val="28"/>
              </w:rPr>
              <mc:AlternateContent>
                <mc:Choice Requires="wps">
                  <w:drawing>
                    <wp:anchor distT="0" distB="0" distL="114300" distR="114300" simplePos="0" relativeHeight="251631616" behindDoc="0" locked="0" layoutInCell="1" allowOverlap="1" wp14:anchorId="54685650" wp14:editId="78A53B44">
                      <wp:simplePos x="0" y="0"/>
                      <wp:positionH relativeFrom="column">
                        <wp:posOffset>1486579</wp:posOffset>
                      </wp:positionH>
                      <wp:positionV relativeFrom="paragraph">
                        <wp:posOffset>192405</wp:posOffset>
                      </wp:positionV>
                      <wp:extent cx="0" cy="171450"/>
                      <wp:effectExtent l="76200" t="0" r="57150" b="57150"/>
                      <wp:wrapNone/>
                      <wp:docPr id="1844404202" name="Straight Arrow Connector 1844404202"/>
                      <wp:cNvGraphicFramePr/>
                      <a:graphic xmlns:a="http://schemas.openxmlformats.org/drawingml/2006/main">
                        <a:graphicData uri="http://schemas.microsoft.com/office/word/2010/wordprocessingShape">
                          <wps:wsp>
                            <wps:cNvCnPr/>
                            <wps:spPr>
                              <a:xfrm>
                                <a:off x="0" y="0"/>
                                <a:ext cx="0" cy="171450"/>
                              </a:xfrm>
                              <a:prstGeom prst="straightConnector1">
                                <a:avLst/>
                              </a:prstGeom>
                              <a:ln w="12700">
                                <a:headEnd type="non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2E29973E" id="Straight Arrow Connector 1844404202" o:spid="_x0000_s1026" type="#_x0000_t32" style="position:absolute;margin-left:117.05pt;margin-top:15.15pt;width:0;height:13.5pt;z-index:2516316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" strokecolor="black [3040]" strokeweight="1pt">
                      <v:stroke endarrow="block"/>
                    </v:shape>
                  </w:pict>
                </mc:Fallback>
              </mc:AlternateContent>
            </w:r>
            <w:r w:rsidRPr="00592FE5">
              <w:rPr>
                <w:noProof/>
                <w:color w:val="000000" w:themeColor="text1"/>
                <w:szCs w:val="28"/>
              </w:rPr>
              <mc:AlternateContent>
                <mc:Choice Requires="wps">
                  <w:drawing>
                    <wp:anchor distT="0" distB="0" distL="114300" distR="114300" simplePos="0" relativeHeight="251734016" behindDoc="0" locked="0" layoutInCell="1" allowOverlap="1" wp14:anchorId="72C4911F" wp14:editId="118B6C39">
                      <wp:simplePos x="0" y="0"/>
                      <wp:positionH relativeFrom="column">
                        <wp:posOffset>680720</wp:posOffset>
                      </wp:positionH>
                      <wp:positionV relativeFrom="paragraph">
                        <wp:posOffset>91484</wp:posOffset>
                      </wp:positionV>
                      <wp:extent cx="735330" cy="234950"/>
                      <wp:effectExtent l="0" t="0" r="0" b="0"/>
                      <wp:wrapNone/>
                      <wp:docPr id="1575669168" name="Text Box 1575669168"/>
                      <wp:cNvGraphicFramePr/>
                      <a:graphic xmlns:a="http://schemas.openxmlformats.org/drawingml/2006/main">
                        <a:graphicData uri="http://schemas.microsoft.com/office/word/2010/wordprocessingShape">
                          <wps:wsp>
                            <wps:cNvSpPr txBox="1"/>
                            <wps:spPr>
                              <a:xfrm>
                                <a:off x="0" y="0"/>
                                <a:ext cx="735330"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E52312E" w14:textId="77777777" w:rsidR="00683E15" w:rsidRDefault="00683E15" w:rsidP="00B2575D">
                                  <w:pPr>
                                    <w:ind w:right="-44" w:firstLine="0"/>
                                    <w:jc w:val="center"/>
                                  </w:pPr>
                                  <w:r w:rsidRPr="00793167">
                                    <w:rPr>
                                      <w:sz w:val="24"/>
                                      <w:szCs w:val="24"/>
                                    </w:rPr>
                                    <w:t>Biến thể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2C4911F" id="Text Box 1575669168" o:spid="_x0000_s1074" type="#_x0000_t202" style="position:absolute;left:0;text-align:left;margin-left:53.6pt;margin-top:7.2pt;width:57.9pt;height:18.5pt;z-index:251734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" filled="f" stroked="f" strokeweight=".5pt">
                      <v:textbox>
                        <w:txbxContent>
                          <w:p w14:paraId="1E52312E" w14:textId="77777777" w:rsidR="00683E15" w:rsidRDefault="00683E15" w:rsidP="00B2575D">
                            <w:pPr>
                              <w:ind w:right="-44" w:firstLine="0"/>
                              <w:jc w:val="center"/>
                            </w:pPr>
                            <w:r w:rsidRPr="00793167">
                              <w:rPr>
                                <w:sz w:val="24"/>
                                <w:szCs w:val="24"/>
                              </w:rPr>
                              <w:t>Biến thể</w:t>
                            </w:r>
                          </w:p>
                        </w:txbxContent>
                      </v:textbox>
                    </v:shape>
                  </w:pict>
                </mc:Fallback>
              </mc:AlternateContent>
            </w:r>
            <w:r w:rsidR="001E2958" w:rsidRPr="00592FE5">
              <w:rPr>
                <w:rFonts w:eastAsia="Calibri"/>
                <w:noProof/>
                <w:color w:val="000000" w:themeColor="text1"/>
                <w:szCs w:val="28"/>
              </w:rPr>
              <w:drawing>
                <wp:inline distT="0" distB="0" distL="0" distR="0" wp14:anchorId="6E8FE179" wp14:editId="4F9C8A21">
                  <wp:extent cx="2684137" cy="780118"/>
                  <wp:effectExtent l="0" t="0" r="2540" b="1270"/>
                  <wp:docPr id="18444042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695748" cy="783493"/>
                          </a:xfrm>
                          <a:prstGeom prst="rect">
                            <a:avLst/>
                          </a:prstGeom>
                        </pic:spPr>
                      </pic:pic>
                    </a:graphicData>
                  </a:graphic>
                </wp:inline>
              </w:drawing>
            </w:r>
          </w:p>
        </w:tc>
      </w:tr>
      <w:tr w:rsidR="008F51BB" w:rsidRPr="00592FE5" w14:paraId="1D8B1783" w14:textId="77777777" w:rsidTr="00B2575D">
        <w:tc>
          <w:tcPr>
            <w:tcW w:w="5000" w:type="pct"/>
            <w:gridSpan w:val="2"/>
          </w:tcPr>
          <w:p w14:paraId="4455758A" w14:textId="05C79F87" w:rsidR="008F51BB" w:rsidRPr="00592FE5" w:rsidRDefault="008F51BB" w:rsidP="00DA2919">
            <w:pPr>
              <w:widowControl w:val="0"/>
              <w:spacing w:after="80" w:line="240" w:lineRule="auto"/>
              <w:ind w:firstLine="0"/>
              <w:jc w:val="center"/>
              <w:rPr>
                <w:rFonts w:eastAsia="Calibri"/>
                <w:color w:val="000000" w:themeColor="text1"/>
                <w:sz w:val="26"/>
                <w:szCs w:val="26"/>
              </w:rPr>
            </w:pPr>
            <w:r w:rsidRPr="00592FE5">
              <w:rPr>
                <w:rFonts w:eastAsia="Calibri"/>
                <w:i/>
                <w:color w:val="000000" w:themeColor="text1"/>
                <w:sz w:val="26"/>
                <w:szCs w:val="26"/>
              </w:rPr>
              <w:t>CEZANNE</w:t>
            </w:r>
            <w:r w:rsidRPr="00592FE5">
              <w:rPr>
                <w:rFonts w:eastAsia="Calibri"/>
                <w:color w:val="000000" w:themeColor="text1"/>
                <w:sz w:val="26"/>
                <w:szCs w:val="26"/>
              </w:rPr>
              <w:t>. Chr1149947772</w:t>
            </w:r>
          </w:p>
        </w:tc>
      </w:tr>
      <w:tr w:rsidR="008F51BB" w:rsidRPr="00592FE5" w14:paraId="19F6B7E1" w14:textId="77777777" w:rsidTr="00B2575D">
        <w:tc>
          <w:tcPr>
            <w:tcW w:w="2500" w:type="pct"/>
          </w:tcPr>
          <w:p w14:paraId="7C11B109" w14:textId="348B33D9" w:rsidR="008F51BB" w:rsidRPr="00592FE5" w:rsidRDefault="00B2575D" w:rsidP="00B2575D">
            <w:pPr>
              <w:widowControl w:val="0"/>
              <w:spacing w:line="240" w:lineRule="auto"/>
              <w:ind w:firstLine="0"/>
              <w:jc w:val="left"/>
              <w:rPr>
                <w:rFonts w:eastAsia="Calibri"/>
                <w:color w:val="000000" w:themeColor="text1"/>
                <w:szCs w:val="28"/>
              </w:rPr>
            </w:pPr>
            <w:r w:rsidRPr="00592FE5">
              <w:rPr>
                <w:noProof/>
                <w:color w:val="000000" w:themeColor="text1"/>
                <w:szCs w:val="28"/>
              </w:rPr>
              <mc:AlternateContent>
                <mc:Choice Requires="wps">
                  <w:drawing>
                    <wp:anchor distT="0" distB="0" distL="114300" distR="114300" simplePos="0" relativeHeight="251736064" behindDoc="0" locked="0" layoutInCell="1" allowOverlap="1" wp14:anchorId="1308F12A" wp14:editId="05EAB748">
                      <wp:simplePos x="0" y="0"/>
                      <wp:positionH relativeFrom="column">
                        <wp:posOffset>497840</wp:posOffset>
                      </wp:positionH>
                      <wp:positionV relativeFrom="paragraph">
                        <wp:posOffset>109811</wp:posOffset>
                      </wp:positionV>
                      <wp:extent cx="523875" cy="234950"/>
                      <wp:effectExtent l="0" t="0" r="0" b="0"/>
                      <wp:wrapNone/>
                      <wp:docPr id="1575669169" name="Text Box 1575669169"/>
                      <wp:cNvGraphicFramePr/>
                      <a:graphic xmlns:a="http://schemas.openxmlformats.org/drawingml/2006/main">
                        <a:graphicData uri="http://schemas.microsoft.com/office/word/2010/wordprocessingShape">
                          <wps:wsp>
                            <wps:cNvSpPr txBox="1"/>
                            <wps:spPr>
                              <a:xfrm>
                                <a:off x="0" y="0"/>
                                <a:ext cx="523875"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B66403" w14:textId="77777777" w:rsidR="00683E15" w:rsidRDefault="00683E15" w:rsidP="00B2575D">
                                  <w:pPr>
                                    <w:ind w:right="-44" w:firstLine="0"/>
                                    <w:jc w:val="center"/>
                                  </w:pPr>
                                  <w:r w:rsidRPr="00793167">
                                    <w:rPr>
                                      <w:sz w:val="24"/>
                                      <w:szCs w:val="24"/>
                                    </w:rPr>
                                    <w:t>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308F12A" id="Text Box 1575669169" o:spid="_x0000_s1075" type="#_x0000_t202" style="position:absolute;margin-left:39.2pt;margin-top:8.65pt;width:41.25pt;height:18.5pt;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" filled="f" stroked="f" strokeweight=".5pt">
                      <v:textbox>
                        <w:txbxContent>
                          <w:p w14:paraId="32B66403" w14:textId="77777777" w:rsidR="00683E15" w:rsidRDefault="00683E15" w:rsidP="00B2575D">
                            <w:pPr>
                              <w:ind w:right="-44" w:firstLine="0"/>
                              <w:jc w:val="center"/>
                            </w:pPr>
                            <w:r w:rsidRPr="00793167">
                              <w:rPr>
                                <w:sz w:val="24"/>
                                <w:szCs w:val="24"/>
                              </w:rPr>
                              <w:t>WT</w:t>
                            </w:r>
                          </w:p>
                        </w:txbxContent>
                      </v:textbox>
                    </v:shape>
                  </w:pict>
                </mc:Fallback>
              </mc:AlternateContent>
            </w:r>
            <w:r w:rsidR="008F51BB" w:rsidRPr="00592FE5">
              <w:rPr>
                <w:rFonts w:eastAsia="Calibri"/>
                <w:noProof/>
                <w:color w:val="000000" w:themeColor="text1"/>
                <w:szCs w:val="28"/>
              </w:rPr>
              <w:drawing>
                <wp:inline distT="0" distB="0" distL="0" distR="0" wp14:anchorId="4F17E5F2" wp14:editId="61B0899E">
                  <wp:extent cx="2616435" cy="741751"/>
                  <wp:effectExtent l="0" t="0" r="0" b="1270"/>
                  <wp:docPr id="18444042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2628573" cy="745192"/>
                          </a:xfrm>
                          <a:prstGeom prst="rect">
                            <a:avLst/>
                          </a:prstGeom>
                        </pic:spPr>
                      </pic:pic>
                    </a:graphicData>
                  </a:graphic>
                </wp:inline>
              </w:drawing>
            </w:r>
          </w:p>
        </w:tc>
        <w:tc>
          <w:tcPr>
            <w:tcW w:w="2500" w:type="pct"/>
          </w:tcPr>
          <w:p w14:paraId="4DC1AC2A" w14:textId="7AD766AF" w:rsidR="008F51BB" w:rsidRPr="00592FE5" w:rsidRDefault="00B2575D" w:rsidP="00B2575D">
            <w:pPr>
              <w:widowControl w:val="0"/>
              <w:spacing w:line="240" w:lineRule="auto"/>
              <w:ind w:firstLine="0"/>
              <w:jc w:val="right"/>
              <w:rPr>
                <w:rFonts w:eastAsia="Calibri"/>
                <w:color w:val="000000" w:themeColor="text1"/>
                <w:szCs w:val="28"/>
              </w:rPr>
            </w:pPr>
            <w:r w:rsidRPr="00592FE5">
              <w:rPr>
                <w:noProof/>
                <w:color w:val="000000" w:themeColor="text1"/>
                <w:szCs w:val="28"/>
              </w:rPr>
              <mc:AlternateContent>
                <mc:Choice Requires="wps">
                  <w:drawing>
                    <wp:anchor distT="0" distB="0" distL="114300" distR="114300" simplePos="0" relativeHeight="251738112" behindDoc="0" locked="0" layoutInCell="1" allowOverlap="1" wp14:anchorId="1F816847" wp14:editId="5B50D170">
                      <wp:simplePos x="0" y="0"/>
                      <wp:positionH relativeFrom="column">
                        <wp:posOffset>346119</wp:posOffset>
                      </wp:positionH>
                      <wp:positionV relativeFrom="paragraph">
                        <wp:posOffset>87630</wp:posOffset>
                      </wp:positionV>
                      <wp:extent cx="735330" cy="234950"/>
                      <wp:effectExtent l="0" t="0" r="0" b="0"/>
                      <wp:wrapNone/>
                      <wp:docPr id="1575669170" name="Text Box 1575669170"/>
                      <wp:cNvGraphicFramePr/>
                      <a:graphic xmlns:a="http://schemas.openxmlformats.org/drawingml/2006/main">
                        <a:graphicData uri="http://schemas.microsoft.com/office/word/2010/wordprocessingShape">
                          <wps:wsp>
                            <wps:cNvSpPr txBox="1"/>
                            <wps:spPr>
                              <a:xfrm>
                                <a:off x="0" y="0"/>
                                <a:ext cx="735330"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CCBA256" w14:textId="77777777" w:rsidR="00683E15" w:rsidRDefault="00683E15" w:rsidP="00B2575D">
                                  <w:pPr>
                                    <w:ind w:right="-44" w:firstLine="0"/>
                                    <w:jc w:val="center"/>
                                  </w:pPr>
                                  <w:r w:rsidRPr="00793167">
                                    <w:rPr>
                                      <w:sz w:val="24"/>
                                      <w:szCs w:val="24"/>
                                    </w:rPr>
                                    <w:t>Biến thể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F816847" id="Text Box 1575669170" o:spid="_x0000_s1076" type="#_x0000_t202" style="position:absolute;left:0;text-align:left;margin-left:27.25pt;margin-top:6.9pt;width:57.9pt;height:18.5pt;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" filled="f" stroked="f" strokeweight=".5pt">
                      <v:textbox>
                        <w:txbxContent>
                          <w:p w14:paraId="7CCBA256" w14:textId="77777777" w:rsidR="00683E15" w:rsidRDefault="00683E15" w:rsidP="00B2575D">
                            <w:pPr>
                              <w:ind w:right="-44" w:firstLine="0"/>
                              <w:jc w:val="center"/>
                            </w:pPr>
                            <w:r w:rsidRPr="00793167">
                              <w:rPr>
                                <w:sz w:val="24"/>
                                <w:szCs w:val="24"/>
                              </w:rPr>
                              <w:t>Biến thể</w:t>
                            </w:r>
                          </w:p>
                        </w:txbxContent>
                      </v:textbox>
                    </v:shape>
                  </w:pict>
                </mc:Fallback>
              </mc:AlternateContent>
            </w:r>
            <w:r w:rsidR="008F51BB" w:rsidRPr="00592FE5">
              <w:rPr>
                <w:noProof/>
                <w:color w:val="000000" w:themeColor="text1"/>
                <w:szCs w:val="28"/>
              </w:rPr>
              <mc:AlternateContent>
                <mc:Choice Requires="wps">
                  <w:drawing>
                    <wp:anchor distT="0" distB="0" distL="114300" distR="114300" simplePos="0" relativeHeight="251674624" behindDoc="0" locked="0" layoutInCell="1" allowOverlap="1" wp14:anchorId="75EB6CF0" wp14:editId="402F17FD">
                      <wp:simplePos x="0" y="0"/>
                      <wp:positionH relativeFrom="column">
                        <wp:posOffset>1268095</wp:posOffset>
                      </wp:positionH>
                      <wp:positionV relativeFrom="paragraph">
                        <wp:posOffset>173990</wp:posOffset>
                      </wp:positionV>
                      <wp:extent cx="406400" cy="240665"/>
                      <wp:effectExtent l="0" t="0" r="0" b="0"/>
                      <wp:wrapNone/>
                      <wp:docPr id="1844404205" name="Hộp Văn bản 2">
                        <a:extLst xmlns:a="http://schemas.openxmlformats.org/drawingml/2006/main">
                          <a:ext uri="{FF2B5EF4-FFF2-40B4-BE49-F238E27FC236}">
                            <a16:creationId xmlns:a16="http://schemas.microsoft.com/office/drawing/2014/main" id="{9EBD1A1E-A068-CB84-8A0B-0956D0C04E4B}"/>
                          </a:ext>
                        </a:extLst>
                      </wp:docPr>
                      <wp:cNvGraphicFramePr/>
                      <a:graphic xmlns:a="http://schemas.openxmlformats.org/drawingml/2006/main">
                        <a:graphicData uri="http://schemas.microsoft.com/office/word/2010/wordprocessingShape">
                          <wps:wsp>
                            <wps:cNvSpPr txBox="1"/>
                            <wps:spPr>
                              <a:xfrm>
                                <a:off x="0" y="0"/>
                                <a:ext cx="406400" cy="240665"/>
                              </a:xfrm>
                              <a:prstGeom prst="rect">
                                <a:avLst/>
                              </a:prstGeom>
                              <a:noFill/>
                            </wps:spPr>
                            <wps:txbx>
                              <w:txbxContent>
                                <w:p w14:paraId="7760CFA9" w14:textId="3025E87B" w:rsidR="00683E15" w:rsidRPr="005F1E01" w:rsidRDefault="00683E15" w:rsidP="004A39FF">
                                  <w:pPr>
                                    <w:ind w:firstLine="0"/>
                                    <w:rPr>
                                      <w:b/>
                                      <w:sz w:val="20"/>
                                      <w:szCs w:val="20"/>
                                    </w:rPr>
                                  </w:pPr>
                                  <w:r>
                                    <w:rPr>
                                      <w:b/>
                                      <w:sz w:val="20"/>
                                      <w:szCs w:val="20"/>
                                    </w:rPr>
                                    <w:t>TA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5EB6CF0" id="_x0000_s1077" type="#_x0000_t202" style="position:absolute;left:0;text-align:left;margin-left:99.85pt;margin-top:13.7pt;width:32pt;height:18.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" filled="f" stroked="f">
                      <v:textbox>
                        <w:txbxContent>
                          <w:p w14:paraId="7760CFA9" w14:textId="3025E87B" w:rsidR="00683E15" w:rsidRPr="005F1E01" w:rsidRDefault="00683E15" w:rsidP="004A39FF">
                            <w:pPr>
                              <w:ind w:firstLine="0"/>
                              <w:rPr>
                                <w:b/>
                                <w:sz w:val="20"/>
                                <w:szCs w:val="20"/>
                              </w:rPr>
                            </w:pPr>
                            <w:r>
                              <w:rPr>
                                <w:b/>
                                <w:sz w:val="20"/>
                                <w:szCs w:val="20"/>
                              </w:rPr>
                              <w:t>TA</w:t>
                            </w:r>
                          </w:p>
                        </w:txbxContent>
                      </v:textbox>
                    </v:shape>
                  </w:pict>
                </mc:Fallback>
              </mc:AlternateContent>
            </w:r>
            <w:r w:rsidR="008F51BB" w:rsidRPr="00592FE5">
              <w:rPr>
                <w:noProof/>
                <w:color w:val="000000" w:themeColor="text1"/>
                <w:szCs w:val="28"/>
              </w:rPr>
              <mc:AlternateContent>
                <mc:Choice Requires="wps">
                  <w:drawing>
                    <wp:anchor distT="0" distB="0" distL="114300" distR="114300" simplePos="0" relativeHeight="251676672" behindDoc="0" locked="0" layoutInCell="1" allowOverlap="1" wp14:anchorId="36A531C9" wp14:editId="2421CFD6">
                      <wp:simplePos x="0" y="0"/>
                      <wp:positionH relativeFrom="column">
                        <wp:posOffset>1336675</wp:posOffset>
                      </wp:positionH>
                      <wp:positionV relativeFrom="paragraph">
                        <wp:posOffset>328930</wp:posOffset>
                      </wp:positionV>
                      <wp:extent cx="2540" cy="171450"/>
                      <wp:effectExtent l="76200" t="0" r="73660" b="57150"/>
                      <wp:wrapNone/>
                      <wp:docPr id="1844404206" name="Straight Arrow Connector 1844404206"/>
                      <wp:cNvGraphicFramePr/>
                      <a:graphic xmlns:a="http://schemas.openxmlformats.org/drawingml/2006/main">
                        <a:graphicData uri="http://schemas.microsoft.com/office/word/2010/wordprocessingShape">
                          <wps:wsp>
                            <wps:cNvCnPr/>
                            <wps:spPr>
                              <a:xfrm flipH="1">
                                <a:off x="0" y="0"/>
                                <a:ext cx="2540" cy="171450"/>
                              </a:xfrm>
                              <a:prstGeom prst="straightConnector1">
                                <a:avLst/>
                              </a:prstGeom>
                              <a:ln w="12700">
                                <a:headEnd type="non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428B8091" id="Straight Arrow Connector 1844404206" o:spid="_x0000_s1026" type="#_x0000_t32" style="position:absolute;margin-left:105.25pt;margin-top:25.9pt;width:.2pt;height:13.5pt;flip:x;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" strokecolor="black [3040]" strokeweight="1pt">
                      <v:stroke endarrow="block"/>
                    </v:shape>
                  </w:pict>
                </mc:Fallback>
              </mc:AlternateContent>
            </w:r>
            <w:r w:rsidR="008F51BB" w:rsidRPr="00592FE5">
              <w:rPr>
                <w:rFonts w:eastAsia="Calibri"/>
                <w:noProof/>
                <w:color w:val="000000" w:themeColor="text1"/>
                <w:szCs w:val="28"/>
              </w:rPr>
              <w:drawing>
                <wp:inline distT="0" distB="0" distL="0" distR="0" wp14:anchorId="4A5044A4" wp14:editId="51CC299D">
                  <wp:extent cx="2603555" cy="741751"/>
                  <wp:effectExtent l="0" t="0" r="6350" b="1270"/>
                  <wp:docPr id="18444042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2625287" cy="747942"/>
                          </a:xfrm>
                          <a:prstGeom prst="rect">
                            <a:avLst/>
                          </a:prstGeom>
                        </pic:spPr>
                      </pic:pic>
                    </a:graphicData>
                  </a:graphic>
                </wp:inline>
              </w:drawing>
            </w:r>
          </w:p>
        </w:tc>
      </w:tr>
      <w:tr w:rsidR="008F51BB" w:rsidRPr="00592FE5" w14:paraId="641426BA" w14:textId="77777777" w:rsidTr="00B2575D">
        <w:tc>
          <w:tcPr>
            <w:tcW w:w="5000" w:type="pct"/>
            <w:gridSpan w:val="2"/>
          </w:tcPr>
          <w:p w14:paraId="6FAD3D43" w14:textId="65C5D044" w:rsidR="008F51BB" w:rsidRPr="00592FE5" w:rsidRDefault="008F51BB" w:rsidP="00DA2919">
            <w:pPr>
              <w:widowControl w:val="0"/>
              <w:spacing w:after="120" w:line="240" w:lineRule="auto"/>
              <w:ind w:firstLine="0"/>
              <w:jc w:val="center"/>
              <w:rPr>
                <w:rFonts w:eastAsia="Calibri"/>
                <w:color w:val="000000" w:themeColor="text1"/>
                <w:sz w:val="26"/>
                <w:szCs w:val="26"/>
              </w:rPr>
            </w:pPr>
            <w:r w:rsidRPr="00592FE5">
              <w:rPr>
                <w:rFonts w:eastAsia="Calibri"/>
                <w:i/>
                <w:color w:val="000000" w:themeColor="text1"/>
                <w:sz w:val="26"/>
                <w:szCs w:val="26"/>
              </w:rPr>
              <w:t>CEZANNE</w:t>
            </w:r>
            <w:r w:rsidRPr="00592FE5">
              <w:rPr>
                <w:rFonts w:eastAsia="Calibri"/>
                <w:color w:val="000000" w:themeColor="text1"/>
                <w:sz w:val="26"/>
                <w:szCs w:val="26"/>
              </w:rPr>
              <w:t>. Chr1149947704 (rs587631702)</w:t>
            </w:r>
          </w:p>
        </w:tc>
      </w:tr>
      <w:tr w:rsidR="008F51BB" w:rsidRPr="00592FE5" w14:paraId="5E6E42CA" w14:textId="77777777" w:rsidTr="00B2575D">
        <w:tc>
          <w:tcPr>
            <w:tcW w:w="2500" w:type="pct"/>
          </w:tcPr>
          <w:p w14:paraId="741EA348" w14:textId="14AD16E2" w:rsidR="008F51BB" w:rsidRPr="00592FE5" w:rsidRDefault="008F51BB" w:rsidP="00B2575D">
            <w:pPr>
              <w:widowControl w:val="0"/>
              <w:spacing w:line="240" w:lineRule="auto"/>
              <w:ind w:firstLine="0"/>
              <w:jc w:val="left"/>
              <w:rPr>
                <w:rFonts w:eastAsia="Calibri"/>
                <w:color w:val="000000" w:themeColor="text1"/>
                <w:szCs w:val="28"/>
              </w:rPr>
            </w:pPr>
            <w:r w:rsidRPr="00592FE5">
              <w:rPr>
                <w:rFonts w:eastAsia="Calibri"/>
                <w:noProof/>
                <w:color w:val="000000" w:themeColor="text1"/>
                <w:szCs w:val="28"/>
              </w:rPr>
              <w:drawing>
                <wp:inline distT="0" distB="0" distL="0" distR="0" wp14:anchorId="4F53AA2D" wp14:editId="1FAF43ED">
                  <wp:extent cx="2598711" cy="786512"/>
                  <wp:effectExtent l="0" t="0" r="0" b="0"/>
                  <wp:docPr id="184440420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616880" cy="792011"/>
                          </a:xfrm>
                          <a:prstGeom prst="rect">
                            <a:avLst/>
                          </a:prstGeom>
                        </pic:spPr>
                      </pic:pic>
                    </a:graphicData>
                  </a:graphic>
                </wp:inline>
              </w:drawing>
            </w:r>
          </w:p>
        </w:tc>
        <w:tc>
          <w:tcPr>
            <w:tcW w:w="2500" w:type="pct"/>
          </w:tcPr>
          <w:p w14:paraId="566AE8B5" w14:textId="55688FC0" w:rsidR="008F51BB" w:rsidRPr="00592FE5" w:rsidRDefault="00B2575D" w:rsidP="00B2575D">
            <w:pPr>
              <w:widowControl w:val="0"/>
              <w:spacing w:line="240" w:lineRule="auto"/>
              <w:ind w:firstLine="0"/>
              <w:jc w:val="right"/>
              <w:rPr>
                <w:rFonts w:eastAsia="Calibri"/>
                <w:color w:val="000000" w:themeColor="text1"/>
                <w:szCs w:val="28"/>
              </w:rPr>
            </w:pPr>
            <w:r w:rsidRPr="00592FE5">
              <w:rPr>
                <w:noProof/>
                <w:color w:val="000000" w:themeColor="text1"/>
                <w:szCs w:val="28"/>
              </w:rPr>
              <mc:AlternateContent>
                <mc:Choice Requires="wps">
                  <w:drawing>
                    <wp:anchor distT="0" distB="0" distL="114300" distR="114300" simplePos="0" relativeHeight="251678720" behindDoc="0" locked="0" layoutInCell="1" allowOverlap="1" wp14:anchorId="42EE499B" wp14:editId="5E93FABE">
                      <wp:simplePos x="0" y="0"/>
                      <wp:positionH relativeFrom="column">
                        <wp:posOffset>1337945</wp:posOffset>
                      </wp:positionH>
                      <wp:positionV relativeFrom="paragraph">
                        <wp:posOffset>106680</wp:posOffset>
                      </wp:positionV>
                      <wp:extent cx="406400" cy="240665"/>
                      <wp:effectExtent l="0" t="0" r="0" b="0"/>
                      <wp:wrapNone/>
                      <wp:docPr id="1844404209" name="Hộp Văn bản 2">
                        <a:extLst xmlns:a="http://schemas.openxmlformats.org/drawingml/2006/main">
                          <a:ext uri="{FF2B5EF4-FFF2-40B4-BE49-F238E27FC236}">
                            <a16:creationId xmlns:a16="http://schemas.microsoft.com/office/drawing/2014/main" id="{9EBD1A1E-A068-CB84-8A0B-0956D0C04E4B}"/>
                          </a:ext>
                        </a:extLst>
                      </wp:docPr>
                      <wp:cNvGraphicFramePr/>
                      <a:graphic xmlns:a="http://schemas.openxmlformats.org/drawingml/2006/main">
                        <a:graphicData uri="http://schemas.microsoft.com/office/word/2010/wordprocessingShape">
                          <wps:wsp>
                            <wps:cNvSpPr txBox="1"/>
                            <wps:spPr>
                              <a:xfrm>
                                <a:off x="0" y="0"/>
                                <a:ext cx="406400" cy="240665"/>
                              </a:xfrm>
                              <a:prstGeom prst="rect">
                                <a:avLst/>
                              </a:prstGeom>
                              <a:noFill/>
                            </wps:spPr>
                            <wps:txbx>
                              <w:txbxContent>
                                <w:p w14:paraId="7E36CAFB" w14:textId="04343CEC" w:rsidR="00683E15" w:rsidRPr="005F1E01" w:rsidRDefault="00683E15" w:rsidP="004A39FF">
                                  <w:pPr>
                                    <w:ind w:firstLine="0"/>
                                    <w:rPr>
                                      <w:b/>
                                      <w:sz w:val="20"/>
                                      <w:szCs w:val="20"/>
                                    </w:rPr>
                                  </w:pPr>
                                  <w:r>
                                    <w:rPr>
                                      <w:b/>
                                      <w:sz w:val="20"/>
                                      <w:szCs w:val="20"/>
                                    </w:rPr>
                                    <w:t>GA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2EE499B" id="_x0000_s1078" type="#_x0000_t202" style="position:absolute;left:0;text-align:left;margin-left:105.35pt;margin-top:8.4pt;width:32pt;height:18.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" filled="f" stroked="f">
                      <v:textbox>
                        <w:txbxContent>
                          <w:p w14:paraId="7E36CAFB" w14:textId="04343CEC" w:rsidR="00683E15" w:rsidRPr="005F1E01" w:rsidRDefault="00683E15" w:rsidP="004A39FF">
                            <w:pPr>
                              <w:ind w:firstLine="0"/>
                              <w:rPr>
                                <w:b/>
                                <w:sz w:val="20"/>
                                <w:szCs w:val="20"/>
                              </w:rPr>
                            </w:pPr>
                            <w:r>
                              <w:rPr>
                                <w:b/>
                                <w:sz w:val="20"/>
                                <w:szCs w:val="20"/>
                              </w:rPr>
                              <w:t>GA</w:t>
                            </w:r>
                          </w:p>
                        </w:txbxContent>
                      </v:textbox>
                    </v:shape>
                  </w:pict>
                </mc:Fallback>
              </mc:AlternateContent>
            </w:r>
            <w:r w:rsidRPr="00592FE5">
              <w:rPr>
                <w:noProof/>
                <w:color w:val="000000" w:themeColor="text1"/>
                <w:szCs w:val="28"/>
              </w:rPr>
              <mc:AlternateContent>
                <mc:Choice Requires="wps">
                  <w:drawing>
                    <wp:anchor distT="0" distB="0" distL="114300" distR="114300" simplePos="0" relativeHeight="251680768" behindDoc="0" locked="0" layoutInCell="1" allowOverlap="1" wp14:anchorId="41A95DE9" wp14:editId="41B1D70E">
                      <wp:simplePos x="0" y="0"/>
                      <wp:positionH relativeFrom="column">
                        <wp:posOffset>1406525</wp:posOffset>
                      </wp:positionH>
                      <wp:positionV relativeFrom="paragraph">
                        <wp:posOffset>261664</wp:posOffset>
                      </wp:positionV>
                      <wp:extent cx="2540" cy="171450"/>
                      <wp:effectExtent l="76200" t="0" r="73660" b="57150"/>
                      <wp:wrapNone/>
                      <wp:docPr id="1844404211" name="Straight Arrow Connector 1844404211"/>
                      <wp:cNvGraphicFramePr/>
                      <a:graphic xmlns:a="http://schemas.openxmlformats.org/drawingml/2006/main">
                        <a:graphicData uri="http://schemas.microsoft.com/office/word/2010/wordprocessingShape">
                          <wps:wsp>
                            <wps:cNvCnPr/>
                            <wps:spPr>
                              <a:xfrm flipH="1">
                                <a:off x="0" y="0"/>
                                <a:ext cx="2540" cy="171450"/>
                              </a:xfrm>
                              <a:prstGeom prst="straightConnector1">
                                <a:avLst/>
                              </a:prstGeom>
                              <a:ln w="12700">
                                <a:headEnd type="non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421EE84D" id="Straight Arrow Connector 1844404211" o:spid="_x0000_s1026" type="#_x0000_t32" style="position:absolute;margin-left:110.75pt;margin-top:20.6pt;width:.2pt;height:13.5pt;flip:x;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" strokecolor="black [3040]" strokeweight="1pt">
                      <v:stroke endarrow="block"/>
                    </v:shape>
                  </w:pict>
                </mc:Fallback>
              </mc:AlternateContent>
            </w:r>
            <w:r w:rsidRPr="00592FE5">
              <w:rPr>
                <w:rFonts w:eastAsia="Calibri"/>
                <w:iCs/>
                <w:noProof/>
                <w:color w:val="000000" w:themeColor="text1"/>
                <w:kern w:val="2"/>
                <w:szCs w:val="28"/>
                <w14:ligatures w14:val="standardContextual"/>
              </w:rPr>
              <mc:AlternateContent>
                <mc:Choice Requires="wps">
                  <w:drawing>
                    <wp:anchor distT="0" distB="0" distL="114300" distR="114300" simplePos="0" relativeHeight="251742208" behindDoc="0" locked="0" layoutInCell="1" allowOverlap="1" wp14:anchorId="3019973E" wp14:editId="628014EF">
                      <wp:simplePos x="0" y="0"/>
                      <wp:positionH relativeFrom="column">
                        <wp:posOffset>605430</wp:posOffset>
                      </wp:positionH>
                      <wp:positionV relativeFrom="paragraph">
                        <wp:posOffset>105632</wp:posOffset>
                      </wp:positionV>
                      <wp:extent cx="735330" cy="234950"/>
                      <wp:effectExtent l="0" t="0" r="0" b="0"/>
                      <wp:wrapNone/>
                      <wp:docPr id="1575669172" name="Text Box 1575669172"/>
                      <wp:cNvGraphicFramePr/>
                      <a:graphic xmlns:a="http://schemas.openxmlformats.org/drawingml/2006/main">
                        <a:graphicData uri="http://schemas.microsoft.com/office/word/2010/wordprocessingShape">
                          <wps:wsp>
                            <wps:cNvSpPr txBox="1"/>
                            <wps:spPr>
                              <a:xfrm>
                                <a:off x="0" y="0"/>
                                <a:ext cx="735330"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6C5FD9" w14:textId="77777777" w:rsidR="00683E15" w:rsidRDefault="00683E15" w:rsidP="00B2575D">
                                  <w:pPr>
                                    <w:ind w:right="-44" w:firstLine="0"/>
                                    <w:jc w:val="center"/>
                                  </w:pPr>
                                  <w:r w:rsidRPr="00793167">
                                    <w:rPr>
                                      <w:sz w:val="24"/>
                                      <w:szCs w:val="24"/>
                                    </w:rPr>
                                    <w:t>Biến thể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019973E" id="Text Box 1575669172" o:spid="_x0000_s1079" type="#_x0000_t202" style="position:absolute;left:0;text-align:left;margin-left:47.65pt;margin-top:8.3pt;width:57.9pt;height:18.5pt;z-index:251742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" filled="f" stroked="f" strokeweight=".5pt">
                      <v:textbox>
                        <w:txbxContent>
                          <w:p w14:paraId="2A6C5FD9" w14:textId="77777777" w:rsidR="00683E15" w:rsidRDefault="00683E15" w:rsidP="00B2575D">
                            <w:pPr>
                              <w:ind w:right="-44" w:firstLine="0"/>
                              <w:jc w:val="center"/>
                            </w:pPr>
                            <w:r w:rsidRPr="00793167">
                              <w:rPr>
                                <w:sz w:val="24"/>
                                <w:szCs w:val="24"/>
                              </w:rPr>
                              <w:t>Biến thể</w:t>
                            </w:r>
                          </w:p>
                        </w:txbxContent>
                      </v:textbox>
                    </v:shape>
                  </w:pict>
                </mc:Fallback>
              </mc:AlternateContent>
            </w:r>
            <w:r w:rsidRPr="00592FE5">
              <w:rPr>
                <w:rFonts w:eastAsia="Calibri"/>
                <w:iCs/>
                <w:noProof/>
                <w:color w:val="000000" w:themeColor="text1"/>
                <w:kern w:val="2"/>
                <w:szCs w:val="28"/>
                <w14:ligatures w14:val="standardContextual"/>
              </w:rPr>
              <mc:AlternateContent>
                <mc:Choice Requires="wps">
                  <w:drawing>
                    <wp:anchor distT="0" distB="0" distL="114300" distR="114300" simplePos="0" relativeHeight="251740160" behindDoc="0" locked="0" layoutInCell="1" allowOverlap="1" wp14:anchorId="3FF513B3" wp14:editId="66B000F2">
                      <wp:simplePos x="0" y="0"/>
                      <wp:positionH relativeFrom="column">
                        <wp:posOffset>-1701165</wp:posOffset>
                      </wp:positionH>
                      <wp:positionV relativeFrom="paragraph">
                        <wp:posOffset>117475</wp:posOffset>
                      </wp:positionV>
                      <wp:extent cx="523875" cy="234950"/>
                      <wp:effectExtent l="0" t="0" r="0" b="0"/>
                      <wp:wrapNone/>
                      <wp:docPr id="1575669171" name="Text Box 1575669171"/>
                      <wp:cNvGraphicFramePr/>
                      <a:graphic xmlns:a="http://schemas.openxmlformats.org/drawingml/2006/main">
                        <a:graphicData uri="http://schemas.microsoft.com/office/word/2010/wordprocessingShape">
                          <wps:wsp>
                            <wps:cNvSpPr txBox="1"/>
                            <wps:spPr>
                              <a:xfrm>
                                <a:off x="0" y="0"/>
                                <a:ext cx="523875"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511A2F" w14:textId="77777777" w:rsidR="00683E15" w:rsidRDefault="00683E15" w:rsidP="00B2575D">
                                  <w:pPr>
                                    <w:ind w:right="-44" w:firstLine="0"/>
                                    <w:jc w:val="center"/>
                                  </w:pPr>
                                  <w:r w:rsidRPr="00793167">
                                    <w:rPr>
                                      <w:sz w:val="24"/>
                                      <w:szCs w:val="24"/>
                                    </w:rPr>
                                    <w:t>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FF513B3" id="Text Box 1575669171" o:spid="_x0000_s1080" type="#_x0000_t202" style="position:absolute;left:0;text-align:left;margin-left:-133.95pt;margin-top:9.25pt;width:41.25pt;height:18.5pt;z-index:251740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" filled="f" stroked="f" strokeweight=".5pt">
                      <v:textbox>
                        <w:txbxContent>
                          <w:p w14:paraId="32511A2F" w14:textId="77777777" w:rsidR="00683E15" w:rsidRDefault="00683E15" w:rsidP="00B2575D">
                            <w:pPr>
                              <w:ind w:right="-44" w:firstLine="0"/>
                              <w:jc w:val="center"/>
                            </w:pPr>
                            <w:r w:rsidRPr="00793167">
                              <w:rPr>
                                <w:sz w:val="24"/>
                                <w:szCs w:val="24"/>
                              </w:rPr>
                              <w:t>WT</w:t>
                            </w:r>
                          </w:p>
                        </w:txbxContent>
                      </v:textbox>
                    </v:shape>
                  </w:pict>
                </mc:Fallback>
              </mc:AlternateContent>
            </w:r>
            <w:r w:rsidR="008F51BB" w:rsidRPr="00592FE5">
              <w:rPr>
                <w:rFonts w:eastAsia="Calibri"/>
                <w:noProof/>
                <w:color w:val="000000" w:themeColor="text1"/>
                <w:szCs w:val="28"/>
              </w:rPr>
              <w:drawing>
                <wp:inline distT="0" distB="0" distL="0" distR="0" wp14:anchorId="6286FB36" wp14:editId="7EA94B1A">
                  <wp:extent cx="2655754" cy="786512"/>
                  <wp:effectExtent l="0" t="0" r="0" b="0"/>
                  <wp:docPr id="18444042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661767" cy="788293"/>
                          </a:xfrm>
                          <a:prstGeom prst="rect">
                            <a:avLst/>
                          </a:prstGeom>
                        </pic:spPr>
                      </pic:pic>
                    </a:graphicData>
                  </a:graphic>
                </wp:inline>
              </w:drawing>
            </w:r>
          </w:p>
        </w:tc>
      </w:tr>
      <w:tr w:rsidR="008F51BB" w:rsidRPr="00592FE5" w14:paraId="36A046D0" w14:textId="77777777" w:rsidTr="00B2575D">
        <w:tc>
          <w:tcPr>
            <w:tcW w:w="5000" w:type="pct"/>
            <w:gridSpan w:val="2"/>
          </w:tcPr>
          <w:p w14:paraId="2DA1E378" w14:textId="4C5F32CB" w:rsidR="008F51BB" w:rsidRPr="00592FE5" w:rsidRDefault="008F51BB" w:rsidP="00DA2919">
            <w:pPr>
              <w:widowControl w:val="0"/>
              <w:spacing w:after="120" w:line="240" w:lineRule="auto"/>
              <w:ind w:firstLine="0"/>
              <w:jc w:val="center"/>
              <w:rPr>
                <w:rFonts w:eastAsia="Calibri"/>
                <w:color w:val="000000" w:themeColor="text1"/>
                <w:sz w:val="26"/>
                <w:szCs w:val="26"/>
              </w:rPr>
            </w:pPr>
            <w:r w:rsidRPr="00592FE5">
              <w:rPr>
                <w:rFonts w:eastAsia="Calibri"/>
                <w:i/>
                <w:color w:val="000000" w:themeColor="text1"/>
                <w:sz w:val="26"/>
                <w:szCs w:val="26"/>
              </w:rPr>
              <w:t>CEZANNE.</w:t>
            </w:r>
            <w:r w:rsidRPr="00592FE5">
              <w:rPr>
                <w:rFonts w:eastAsia="Calibri"/>
                <w:color w:val="000000" w:themeColor="text1"/>
                <w:sz w:val="26"/>
                <w:szCs w:val="26"/>
              </w:rPr>
              <w:t xml:space="preserve"> Chr1149947613</w:t>
            </w:r>
          </w:p>
        </w:tc>
      </w:tr>
      <w:tr w:rsidR="008F51BB" w:rsidRPr="00592FE5" w14:paraId="5F26F28F" w14:textId="77777777" w:rsidTr="00B2575D">
        <w:tc>
          <w:tcPr>
            <w:tcW w:w="2500" w:type="pct"/>
          </w:tcPr>
          <w:p w14:paraId="3DC979B2" w14:textId="2A1E816C" w:rsidR="008F51BB" w:rsidRPr="00592FE5" w:rsidRDefault="00B2575D" w:rsidP="00B2575D">
            <w:pPr>
              <w:widowControl w:val="0"/>
              <w:spacing w:line="240" w:lineRule="auto"/>
              <w:ind w:firstLine="0"/>
              <w:jc w:val="left"/>
              <w:rPr>
                <w:rFonts w:eastAsia="Calibri"/>
                <w:color w:val="000000" w:themeColor="text1"/>
                <w:szCs w:val="28"/>
              </w:rPr>
            </w:pPr>
            <w:r w:rsidRPr="00592FE5">
              <w:rPr>
                <w:noProof/>
              </w:rPr>
              <mc:AlternateContent>
                <mc:Choice Requires="wps">
                  <w:drawing>
                    <wp:anchor distT="0" distB="0" distL="114300" distR="114300" simplePos="0" relativeHeight="251744256" behindDoc="0" locked="0" layoutInCell="1" allowOverlap="1" wp14:anchorId="5C9BF129" wp14:editId="5210BBF2">
                      <wp:simplePos x="0" y="0"/>
                      <wp:positionH relativeFrom="column">
                        <wp:posOffset>1181779</wp:posOffset>
                      </wp:positionH>
                      <wp:positionV relativeFrom="paragraph">
                        <wp:posOffset>82861</wp:posOffset>
                      </wp:positionV>
                      <wp:extent cx="523875" cy="234950"/>
                      <wp:effectExtent l="0" t="0" r="0" b="0"/>
                      <wp:wrapNone/>
                      <wp:docPr id="1575669173" name="Text Box 1575669173"/>
                      <wp:cNvGraphicFramePr/>
                      <a:graphic xmlns:a="http://schemas.openxmlformats.org/drawingml/2006/main">
                        <a:graphicData uri="http://schemas.microsoft.com/office/word/2010/wordprocessingShape">
                          <wps:wsp>
                            <wps:cNvSpPr txBox="1"/>
                            <wps:spPr>
                              <a:xfrm>
                                <a:off x="0" y="0"/>
                                <a:ext cx="523875"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E17225" w14:textId="77777777" w:rsidR="00683E15" w:rsidRDefault="00683E15" w:rsidP="00B2575D">
                                  <w:pPr>
                                    <w:ind w:right="-44" w:firstLine="0"/>
                                    <w:jc w:val="center"/>
                                  </w:pPr>
                                  <w:r w:rsidRPr="00793167">
                                    <w:rPr>
                                      <w:sz w:val="24"/>
                                      <w:szCs w:val="24"/>
                                    </w:rPr>
                                    <w:t>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C9BF129" id="Text Box 1575669173" o:spid="_x0000_s1081" type="#_x0000_t202" style="position:absolute;margin-left:93.05pt;margin-top:6.5pt;width:41.25pt;height:18.5pt;z-index:251744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" filled="f" stroked="f" strokeweight=".5pt">
                      <v:textbox>
                        <w:txbxContent>
                          <w:p w14:paraId="1AE17225" w14:textId="77777777" w:rsidR="00683E15" w:rsidRDefault="00683E15" w:rsidP="00B2575D">
                            <w:pPr>
                              <w:ind w:right="-44" w:firstLine="0"/>
                              <w:jc w:val="center"/>
                            </w:pPr>
                            <w:r w:rsidRPr="00793167">
                              <w:rPr>
                                <w:sz w:val="24"/>
                                <w:szCs w:val="24"/>
                              </w:rPr>
                              <w:t>WT</w:t>
                            </w:r>
                          </w:p>
                        </w:txbxContent>
                      </v:textbox>
                    </v:shape>
                  </w:pict>
                </mc:Fallback>
              </mc:AlternateContent>
            </w:r>
            <w:r w:rsidR="008F51BB" w:rsidRPr="00592FE5">
              <w:rPr>
                <w:rFonts w:eastAsia="Calibri"/>
                <w:noProof/>
                <w:color w:val="000000" w:themeColor="text1"/>
                <w:szCs w:val="28"/>
              </w:rPr>
              <w:drawing>
                <wp:inline distT="0" distB="0" distL="0" distR="0" wp14:anchorId="4124AB85" wp14:editId="0044213A">
                  <wp:extent cx="2674346" cy="786512"/>
                  <wp:effectExtent l="0" t="0" r="0" b="0"/>
                  <wp:docPr id="18444042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692809" cy="791942"/>
                          </a:xfrm>
                          <a:prstGeom prst="rect">
                            <a:avLst/>
                          </a:prstGeom>
                        </pic:spPr>
                      </pic:pic>
                    </a:graphicData>
                  </a:graphic>
                </wp:inline>
              </w:drawing>
            </w:r>
          </w:p>
        </w:tc>
        <w:tc>
          <w:tcPr>
            <w:tcW w:w="2500" w:type="pct"/>
          </w:tcPr>
          <w:p w14:paraId="754E7D39" w14:textId="4B61F280" w:rsidR="008F51BB" w:rsidRPr="00592FE5" w:rsidRDefault="00B2575D" w:rsidP="00B2575D">
            <w:pPr>
              <w:widowControl w:val="0"/>
              <w:spacing w:line="240" w:lineRule="auto"/>
              <w:ind w:firstLine="0"/>
              <w:jc w:val="right"/>
              <w:rPr>
                <w:rFonts w:eastAsia="Calibri"/>
                <w:color w:val="000000" w:themeColor="text1"/>
                <w:szCs w:val="28"/>
              </w:rPr>
            </w:pPr>
            <w:r w:rsidRPr="00592FE5">
              <w:rPr>
                <w:i/>
                <w:noProof/>
              </w:rPr>
              <mc:AlternateContent>
                <mc:Choice Requires="wps">
                  <w:drawing>
                    <wp:anchor distT="0" distB="0" distL="114300" distR="114300" simplePos="0" relativeHeight="251682816" behindDoc="0" locked="0" layoutInCell="1" allowOverlap="1" wp14:anchorId="4B7A86B1" wp14:editId="61BB4C7A">
                      <wp:simplePos x="0" y="0"/>
                      <wp:positionH relativeFrom="column">
                        <wp:posOffset>1403985</wp:posOffset>
                      </wp:positionH>
                      <wp:positionV relativeFrom="paragraph">
                        <wp:posOffset>104140</wp:posOffset>
                      </wp:positionV>
                      <wp:extent cx="406400" cy="240665"/>
                      <wp:effectExtent l="0" t="0" r="0" b="0"/>
                      <wp:wrapNone/>
                      <wp:docPr id="1844404214" name="Hộp Văn bản 2">
                        <a:extLst xmlns:a="http://schemas.openxmlformats.org/drawingml/2006/main">
                          <a:ext uri="{FF2B5EF4-FFF2-40B4-BE49-F238E27FC236}">
                            <a16:creationId xmlns:a16="http://schemas.microsoft.com/office/drawing/2014/main" id="{9EBD1A1E-A068-CB84-8A0B-0956D0C04E4B}"/>
                          </a:ext>
                        </a:extLst>
                      </wp:docPr>
                      <wp:cNvGraphicFramePr/>
                      <a:graphic xmlns:a="http://schemas.openxmlformats.org/drawingml/2006/main">
                        <a:graphicData uri="http://schemas.microsoft.com/office/word/2010/wordprocessingShape">
                          <wps:wsp>
                            <wps:cNvSpPr txBox="1"/>
                            <wps:spPr>
                              <a:xfrm>
                                <a:off x="0" y="0"/>
                                <a:ext cx="406400" cy="240665"/>
                              </a:xfrm>
                              <a:prstGeom prst="rect">
                                <a:avLst/>
                              </a:prstGeom>
                              <a:noFill/>
                            </wps:spPr>
                            <wps:txbx>
                              <w:txbxContent>
                                <w:p w14:paraId="3D949BA1" w14:textId="77777777" w:rsidR="00683E15" w:rsidRPr="005F1E01" w:rsidRDefault="00683E15" w:rsidP="0035742E">
                                  <w:pPr>
                                    <w:ind w:firstLine="0"/>
                                    <w:rPr>
                                      <w:b/>
                                      <w:sz w:val="20"/>
                                      <w:szCs w:val="20"/>
                                    </w:rPr>
                                  </w:pPr>
                                  <w:r>
                                    <w:rPr>
                                      <w:b/>
                                      <w:sz w:val="20"/>
                                      <w:szCs w:val="20"/>
                                    </w:rPr>
                                    <w:t>GA</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B7A86B1" id="_x0000_s1082" type="#_x0000_t202" style="position:absolute;left:0;text-align:left;margin-left:110.55pt;margin-top:8.2pt;width:32pt;height:18.9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" filled="f" stroked="f">
                      <v:textbox>
                        <w:txbxContent>
                          <w:p w14:paraId="3D949BA1" w14:textId="77777777" w:rsidR="00683E15" w:rsidRPr="005F1E01" w:rsidRDefault="00683E15" w:rsidP="0035742E">
                            <w:pPr>
                              <w:ind w:firstLine="0"/>
                              <w:rPr>
                                <w:b/>
                                <w:sz w:val="20"/>
                                <w:szCs w:val="20"/>
                              </w:rPr>
                            </w:pPr>
                            <w:r>
                              <w:rPr>
                                <w:b/>
                                <w:sz w:val="20"/>
                                <w:szCs w:val="20"/>
                              </w:rPr>
                              <w:t>GA</w:t>
                            </w:r>
                          </w:p>
                        </w:txbxContent>
                      </v:textbox>
                    </v:shape>
                  </w:pict>
                </mc:Fallback>
              </mc:AlternateContent>
            </w:r>
            <w:r w:rsidRPr="00592FE5">
              <w:rPr>
                <w:i/>
                <w:noProof/>
              </w:rPr>
              <mc:AlternateContent>
                <mc:Choice Requires="wps">
                  <w:drawing>
                    <wp:anchor distT="0" distB="0" distL="114300" distR="114300" simplePos="0" relativeHeight="251684864" behindDoc="0" locked="0" layoutInCell="1" allowOverlap="1" wp14:anchorId="051731DB" wp14:editId="27E6F114">
                      <wp:simplePos x="0" y="0"/>
                      <wp:positionH relativeFrom="column">
                        <wp:posOffset>1453515</wp:posOffset>
                      </wp:positionH>
                      <wp:positionV relativeFrom="paragraph">
                        <wp:posOffset>188639</wp:posOffset>
                      </wp:positionV>
                      <wp:extent cx="2540" cy="171450"/>
                      <wp:effectExtent l="76200" t="0" r="73660" b="57150"/>
                      <wp:wrapNone/>
                      <wp:docPr id="1844404215" name="Straight Arrow Connector 1844404215"/>
                      <wp:cNvGraphicFramePr/>
                      <a:graphic xmlns:a="http://schemas.openxmlformats.org/drawingml/2006/main">
                        <a:graphicData uri="http://schemas.microsoft.com/office/word/2010/wordprocessingShape">
                          <wps:wsp>
                            <wps:cNvCnPr/>
                            <wps:spPr>
                              <a:xfrm flipH="1">
                                <a:off x="0" y="0"/>
                                <a:ext cx="2540" cy="171450"/>
                              </a:xfrm>
                              <a:prstGeom prst="straightConnector1">
                                <a:avLst/>
                              </a:prstGeom>
                              <a:ln w="12700">
                                <a:headEnd type="non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 w14:anchorId="06A740A6" id="Straight Arrow Connector 1844404215" o:spid="_x0000_s1026" type="#_x0000_t32" style="position:absolute;margin-left:114.45pt;margin-top:14.85pt;width:.2pt;height:13.5pt;flip:x;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" strokecolor="black [3040]" strokeweight="1pt">
                      <v:stroke endarrow="block"/>
                    </v:shape>
                  </w:pict>
                </mc:Fallback>
              </mc:AlternateContent>
            </w:r>
            <w:r w:rsidRPr="00592FE5">
              <w:rPr>
                <w:noProof/>
              </w:rPr>
              <mc:AlternateContent>
                <mc:Choice Requires="wps">
                  <w:drawing>
                    <wp:anchor distT="0" distB="0" distL="114300" distR="114300" simplePos="0" relativeHeight="251746304" behindDoc="0" locked="0" layoutInCell="1" allowOverlap="1" wp14:anchorId="694B9B07" wp14:editId="776F912E">
                      <wp:simplePos x="0" y="0"/>
                      <wp:positionH relativeFrom="column">
                        <wp:posOffset>84455</wp:posOffset>
                      </wp:positionH>
                      <wp:positionV relativeFrom="paragraph">
                        <wp:posOffset>77514</wp:posOffset>
                      </wp:positionV>
                      <wp:extent cx="735330" cy="234950"/>
                      <wp:effectExtent l="0" t="0" r="0" b="0"/>
                      <wp:wrapNone/>
                      <wp:docPr id="1575669174" name="Text Box 1575669174"/>
                      <wp:cNvGraphicFramePr/>
                      <a:graphic xmlns:a="http://schemas.openxmlformats.org/drawingml/2006/main">
                        <a:graphicData uri="http://schemas.microsoft.com/office/word/2010/wordprocessingShape">
                          <wps:wsp>
                            <wps:cNvSpPr txBox="1"/>
                            <wps:spPr>
                              <a:xfrm>
                                <a:off x="0" y="0"/>
                                <a:ext cx="735330" cy="2349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2CBF30A" w14:textId="77777777" w:rsidR="00683E15" w:rsidRDefault="00683E15" w:rsidP="00B2575D">
                                  <w:pPr>
                                    <w:ind w:right="-44" w:firstLine="0"/>
                                    <w:jc w:val="center"/>
                                  </w:pPr>
                                  <w:r w:rsidRPr="00793167">
                                    <w:rPr>
                                      <w:sz w:val="24"/>
                                      <w:szCs w:val="24"/>
                                    </w:rPr>
                                    <w:t>Biến thể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94B9B07" id="Text Box 1575669174" o:spid="_x0000_s1083" type="#_x0000_t202" style="position:absolute;left:0;text-align:left;margin-left:6.65pt;margin-top:6.1pt;width:57.9pt;height:18.5pt;z-index:251746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" filled="f" stroked="f" strokeweight=".5pt">
                      <v:textbox>
                        <w:txbxContent>
                          <w:p w14:paraId="42CBF30A" w14:textId="77777777" w:rsidR="00683E15" w:rsidRDefault="00683E15" w:rsidP="00B2575D">
                            <w:pPr>
                              <w:ind w:right="-44" w:firstLine="0"/>
                              <w:jc w:val="center"/>
                            </w:pPr>
                            <w:r w:rsidRPr="00793167">
                              <w:rPr>
                                <w:sz w:val="24"/>
                                <w:szCs w:val="24"/>
                              </w:rPr>
                              <w:t>Biến thể</w:t>
                            </w:r>
                          </w:p>
                        </w:txbxContent>
                      </v:textbox>
                    </v:shape>
                  </w:pict>
                </mc:Fallback>
              </mc:AlternateContent>
            </w:r>
            <w:r w:rsidR="008F51BB" w:rsidRPr="00592FE5">
              <w:rPr>
                <w:rFonts w:eastAsia="Calibri"/>
                <w:noProof/>
                <w:color w:val="000000" w:themeColor="text1"/>
                <w:szCs w:val="28"/>
              </w:rPr>
              <w:drawing>
                <wp:inline distT="0" distB="0" distL="0" distR="0" wp14:anchorId="45BF77DF" wp14:editId="65FA7937">
                  <wp:extent cx="2596238" cy="786512"/>
                  <wp:effectExtent l="0" t="0" r="0" b="0"/>
                  <wp:docPr id="18444042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614977" cy="792189"/>
                          </a:xfrm>
                          <a:prstGeom prst="rect">
                            <a:avLst/>
                          </a:prstGeom>
                        </pic:spPr>
                      </pic:pic>
                    </a:graphicData>
                  </a:graphic>
                </wp:inline>
              </w:drawing>
            </w:r>
          </w:p>
        </w:tc>
      </w:tr>
      <w:tr w:rsidR="008F51BB" w:rsidRPr="00592FE5" w14:paraId="4871CD64" w14:textId="77777777" w:rsidTr="00B2575D">
        <w:tc>
          <w:tcPr>
            <w:tcW w:w="5000" w:type="pct"/>
            <w:gridSpan w:val="2"/>
          </w:tcPr>
          <w:p w14:paraId="146381A8" w14:textId="1E62B3F4" w:rsidR="008F51BB" w:rsidRPr="00592FE5" w:rsidRDefault="008F51BB" w:rsidP="00DA2919">
            <w:pPr>
              <w:widowControl w:val="0"/>
              <w:spacing w:after="120" w:line="240" w:lineRule="auto"/>
              <w:ind w:firstLine="0"/>
              <w:jc w:val="center"/>
              <w:rPr>
                <w:rFonts w:eastAsia="Calibri"/>
                <w:color w:val="000000" w:themeColor="text1"/>
                <w:sz w:val="26"/>
                <w:szCs w:val="26"/>
              </w:rPr>
            </w:pPr>
            <w:r w:rsidRPr="00592FE5">
              <w:rPr>
                <w:rFonts w:eastAsia="Calibri"/>
                <w:i/>
                <w:color w:val="000000" w:themeColor="text1"/>
                <w:sz w:val="26"/>
                <w:szCs w:val="26"/>
              </w:rPr>
              <w:t>CEZANNE</w:t>
            </w:r>
            <w:r w:rsidRPr="00592FE5">
              <w:rPr>
                <w:rFonts w:eastAsia="Calibri"/>
                <w:color w:val="000000" w:themeColor="text1"/>
                <w:sz w:val="26"/>
                <w:szCs w:val="26"/>
              </w:rPr>
              <w:t>. Chr1149947519</w:t>
            </w:r>
          </w:p>
        </w:tc>
      </w:tr>
    </w:tbl>
    <w:p w14:paraId="488F8ADC" w14:textId="278860BF" w:rsidR="00D62289" w:rsidRPr="00592FE5" w:rsidRDefault="00064EB7" w:rsidP="00DC5159">
      <w:pPr>
        <w:widowControl w:val="0"/>
        <w:spacing w:line="336" w:lineRule="auto"/>
        <w:ind w:firstLine="0"/>
        <w:jc w:val="center"/>
        <w:rPr>
          <w:i/>
        </w:rPr>
      </w:pPr>
      <w:bookmarkStart w:id="385" w:name="_Toc230853206"/>
      <w:r w:rsidRPr="00592FE5">
        <w:rPr>
          <w:b/>
          <w:color w:val="000000" w:themeColor="text1"/>
          <w:szCs w:val="28"/>
        </w:rPr>
        <w:t>Hình 3.</w:t>
      </w:r>
      <w:r w:rsidRPr="00592FE5">
        <w:rPr>
          <w:b/>
          <w:color w:val="000000" w:themeColor="text1"/>
          <w:szCs w:val="28"/>
        </w:rPr>
        <w:fldChar w:fldCharType="begin"/>
      </w:r>
      <w:r w:rsidRPr="00592FE5">
        <w:rPr>
          <w:b/>
          <w:color w:val="000000" w:themeColor="text1"/>
          <w:szCs w:val="28"/>
        </w:rPr>
        <w:instrText xml:space="preserve"> SEQ Hình_3. \* ARABIC </w:instrText>
      </w:r>
      <w:r w:rsidRPr="00592FE5">
        <w:rPr>
          <w:b/>
          <w:color w:val="000000" w:themeColor="text1"/>
          <w:szCs w:val="28"/>
        </w:rPr>
        <w:fldChar w:fldCharType="separate"/>
      </w:r>
      <w:r w:rsidR="00CC1410">
        <w:rPr>
          <w:b/>
          <w:noProof/>
          <w:color w:val="000000" w:themeColor="text1"/>
          <w:szCs w:val="28"/>
        </w:rPr>
        <w:t>3</w:t>
      </w:r>
      <w:r w:rsidRPr="00592FE5">
        <w:rPr>
          <w:b/>
          <w:color w:val="000000" w:themeColor="text1"/>
          <w:szCs w:val="28"/>
        </w:rPr>
        <w:fldChar w:fldCharType="end"/>
      </w:r>
      <w:r w:rsidRPr="00592FE5">
        <w:rPr>
          <w:b/>
          <w:color w:val="000000" w:themeColor="text1"/>
          <w:szCs w:val="28"/>
        </w:rPr>
        <w:t xml:space="preserve">. </w:t>
      </w:r>
      <w:r w:rsidR="00D62289" w:rsidRPr="00592FE5">
        <w:t>Hình ảnh giải trình tự các vị trí biến</w:t>
      </w:r>
      <w:r w:rsidRPr="00592FE5">
        <w:t xml:space="preserve"> thể</w:t>
      </w:r>
      <w:r w:rsidR="00D62289" w:rsidRPr="00592FE5">
        <w:t xml:space="preserve"> của gen </w:t>
      </w:r>
      <w:r w:rsidR="00D62289" w:rsidRPr="00592FE5">
        <w:rPr>
          <w:i/>
        </w:rPr>
        <w:t>CEZANNE</w:t>
      </w:r>
      <w:bookmarkEnd w:id="385"/>
    </w:p>
    <w:p w14:paraId="1FA0ACA2" w14:textId="77777777" w:rsidR="00DC5159" w:rsidRPr="00592FE5" w:rsidRDefault="00DC5159" w:rsidP="00DC5159">
      <w:pPr>
        <w:widowControl w:val="0"/>
        <w:spacing w:line="336" w:lineRule="auto"/>
        <w:jc w:val="center"/>
        <w:rPr>
          <w:i/>
        </w:rPr>
      </w:pPr>
      <w:r w:rsidRPr="00592FE5">
        <w:rPr>
          <w:i/>
        </w:rPr>
        <w:t xml:space="preserve">Ghi chú: </w:t>
      </w:r>
      <w:r w:rsidRPr="00592FE5">
        <w:t>WT, Wild type</w:t>
      </w:r>
    </w:p>
    <w:p w14:paraId="714ED914" w14:textId="608643E6" w:rsidR="00670955" w:rsidRPr="00592FE5" w:rsidRDefault="00E46B64" w:rsidP="003F4DCA">
      <w:pPr>
        <w:pStyle w:val="0bang"/>
        <w:widowControl w:val="0"/>
        <w:spacing w:before="0" w:line="336" w:lineRule="auto"/>
        <w:ind w:firstLine="720"/>
        <w:jc w:val="both"/>
        <w:rPr>
          <w:rFonts w:eastAsia="Calibri"/>
          <w:b w:val="0"/>
          <w:i/>
          <w:color w:val="000000" w:themeColor="text1"/>
        </w:rPr>
      </w:pPr>
      <w:bookmarkStart w:id="386" w:name="_Toc213853649"/>
      <w:r w:rsidRPr="00592FE5">
        <w:rPr>
          <w:rFonts w:eastAsia="Calibri"/>
          <w:b w:val="0"/>
          <w:color w:val="000000" w:themeColor="text1"/>
        </w:rPr>
        <w:t xml:space="preserve">Hình 3.3 cho thấy hình ảnh giải trình tự có sự thay đổi các nucleotide tạo nên các biến thể gen </w:t>
      </w:r>
      <w:r w:rsidRPr="00592FE5">
        <w:rPr>
          <w:rFonts w:eastAsia="Calibri"/>
          <w:b w:val="0"/>
          <w:i/>
          <w:color w:val="000000" w:themeColor="text1"/>
        </w:rPr>
        <w:t>CEZANNE.</w:t>
      </w:r>
    </w:p>
    <w:p w14:paraId="359A68BB" w14:textId="4F37FE82" w:rsidR="003D4AF3" w:rsidRPr="00592FE5" w:rsidRDefault="003D4AF3" w:rsidP="003F4DCA">
      <w:pPr>
        <w:pStyle w:val="0bang"/>
        <w:widowControl w:val="0"/>
        <w:spacing w:before="0" w:line="336" w:lineRule="auto"/>
        <w:rPr>
          <w:rFonts w:eastAsia="Calibri"/>
          <w:b w:val="0"/>
          <w:spacing w:val="-4"/>
        </w:rPr>
      </w:pPr>
      <w:bookmarkStart w:id="387" w:name="_Toc231049715"/>
      <w:r w:rsidRPr="00592FE5">
        <w:rPr>
          <w:rFonts w:eastAsia="Calibri"/>
          <w:spacing w:val="-4"/>
        </w:rPr>
        <w:lastRenderedPageBreak/>
        <w:t>Bảng 3.</w:t>
      </w:r>
      <w:r w:rsidRPr="00592FE5">
        <w:rPr>
          <w:rFonts w:eastAsia="Calibri"/>
          <w:spacing w:val="-4"/>
        </w:rPr>
        <w:fldChar w:fldCharType="begin"/>
      </w:r>
      <w:r w:rsidRPr="00592FE5">
        <w:rPr>
          <w:rFonts w:eastAsia="Calibri"/>
          <w:spacing w:val="-4"/>
        </w:rPr>
        <w:instrText xml:space="preserve"> SEQ Bảng_3. \* ARABIC </w:instrText>
      </w:r>
      <w:r w:rsidRPr="00592FE5">
        <w:rPr>
          <w:rFonts w:eastAsia="Calibri"/>
          <w:spacing w:val="-4"/>
        </w:rPr>
        <w:fldChar w:fldCharType="separate"/>
      </w:r>
      <w:r w:rsidR="00CC1410">
        <w:rPr>
          <w:rFonts w:eastAsia="Calibri"/>
          <w:noProof/>
          <w:spacing w:val="-4"/>
        </w:rPr>
        <w:t>24</w:t>
      </w:r>
      <w:r w:rsidRPr="00592FE5">
        <w:rPr>
          <w:rFonts w:eastAsia="Calibri"/>
          <w:spacing w:val="-4"/>
        </w:rPr>
        <w:fldChar w:fldCharType="end"/>
      </w:r>
      <w:r w:rsidRPr="00592FE5">
        <w:rPr>
          <w:rFonts w:eastAsia="Calibri"/>
          <w:spacing w:val="-4"/>
        </w:rPr>
        <w:t xml:space="preserve">. </w:t>
      </w:r>
      <w:r w:rsidR="008D10F3" w:rsidRPr="00592FE5">
        <w:rPr>
          <w:rFonts w:eastAsia="Calibri"/>
          <w:b w:val="0"/>
          <w:color w:val="000000" w:themeColor="text1"/>
        </w:rPr>
        <w:t xml:space="preserve">Mối liên quan biến đổi alen </w:t>
      </w:r>
      <w:r w:rsidRPr="00592FE5">
        <w:rPr>
          <w:rFonts w:eastAsia="Calibri"/>
          <w:b w:val="0"/>
          <w:spacing w:val="-4"/>
        </w:rPr>
        <w:t xml:space="preserve">gen </w:t>
      </w:r>
      <w:r w:rsidRPr="00592FE5">
        <w:rPr>
          <w:rFonts w:eastAsia="Calibri"/>
          <w:b w:val="0"/>
          <w:i/>
          <w:spacing w:val="-4"/>
        </w:rPr>
        <w:t xml:space="preserve">CEZANNE </w:t>
      </w:r>
      <w:r w:rsidR="008D10F3" w:rsidRPr="00592FE5">
        <w:rPr>
          <w:rFonts w:eastAsia="Calibri"/>
          <w:b w:val="0"/>
          <w:spacing w:val="-4"/>
        </w:rPr>
        <w:t>với</w:t>
      </w:r>
      <w:r w:rsidRPr="00592FE5">
        <w:rPr>
          <w:rFonts w:eastAsia="Calibri"/>
          <w:b w:val="0"/>
          <w:spacing w:val="-4"/>
        </w:rPr>
        <w:t xml:space="preserve"> </w:t>
      </w:r>
      <w:r w:rsidR="008D10F3" w:rsidRPr="00592FE5">
        <w:rPr>
          <w:rFonts w:eastAsia="Calibri"/>
          <w:b w:val="0"/>
          <w:spacing w:val="-4"/>
        </w:rPr>
        <w:t>ALL và</w:t>
      </w:r>
      <w:r w:rsidRPr="00592FE5">
        <w:rPr>
          <w:rFonts w:eastAsia="Calibri"/>
          <w:b w:val="0"/>
          <w:spacing w:val="-4"/>
        </w:rPr>
        <w:t xml:space="preserve"> CLL</w:t>
      </w:r>
      <w:bookmarkEnd w:id="386"/>
      <w:bookmarkEnd w:id="387"/>
    </w:p>
    <w:tbl>
      <w:tblPr>
        <w:tblStyle w:val="LiBang2"/>
        <w:tblW w:w="5000" w:type="pct"/>
        <w:tblLook w:val="04A0" w:firstRow="1" w:lastRow="0" w:firstColumn="1" w:lastColumn="0" w:noHBand="0" w:noVBand="1"/>
      </w:tblPr>
      <w:tblGrid>
        <w:gridCol w:w="1969"/>
        <w:gridCol w:w="737"/>
        <w:gridCol w:w="1561"/>
        <w:gridCol w:w="1543"/>
        <w:gridCol w:w="1543"/>
        <w:gridCol w:w="1651"/>
      </w:tblGrid>
      <w:tr w:rsidR="001F1319" w:rsidRPr="00592FE5" w14:paraId="31BD51DA" w14:textId="77777777" w:rsidTr="001F1319">
        <w:tc>
          <w:tcPr>
            <w:tcW w:w="1093" w:type="pct"/>
            <w:vMerge w:val="restart"/>
            <w:vAlign w:val="center"/>
          </w:tcPr>
          <w:p w14:paraId="7FB08D18" w14:textId="77777777" w:rsidR="001F1319" w:rsidRPr="00592FE5" w:rsidRDefault="001F1319" w:rsidP="00D1375F">
            <w:pPr>
              <w:spacing w:line="312" w:lineRule="auto"/>
              <w:ind w:firstLine="0"/>
              <w:jc w:val="center"/>
              <w:rPr>
                <w:rFonts w:eastAsia="Calibri"/>
                <w:b/>
                <w:bCs/>
                <w:sz w:val="26"/>
                <w:szCs w:val="26"/>
              </w:rPr>
            </w:pPr>
            <w:r w:rsidRPr="00592FE5">
              <w:rPr>
                <w:rFonts w:eastAsia="Calibri"/>
                <w:b/>
                <w:bCs/>
                <w:i/>
                <w:sz w:val="26"/>
                <w:szCs w:val="26"/>
              </w:rPr>
              <w:t>CEZANNE</w:t>
            </w:r>
          </w:p>
        </w:tc>
        <w:tc>
          <w:tcPr>
            <w:tcW w:w="409" w:type="pct"/>
            <w:vMerge w:val="restart"/>
            <w:vAlign w:val="center"/>
          </w:tcPr>
          <w:p w14:paraId="3321D6A5" w14:textId="77777777" w:rsidR="001F1319" w:rsidRPr="00592FE5" w:rsidRDefault="001F1319" w:rsidP="00D1375F">
            <w:pPr>
              <w:spacing w:line="312" w:lineRule="auto"/>
              <w:ind w:firstLine="0"/>
              <w:jc w:val="center"/>
              <w:rPr>
                <w:rFonts w:eastAsia="Calibri"/>
                <w:b/>
                <w:bCs/>
                <w:color w:val="000000" w:themeColor="text1"/>
                <w:sz w:val="26"/>
                <w:szCs w:val="26"/>
              </w:rPr>
            </w:pPr>
            <w:r w:rsidRPr="00592FE5">
              <w:rPr>
                <w:rFonts w:eastAsia="Calibri"/>
                <w:b/>
                <w:color w:val="000000" w:themeColor="text1"/>
                <w:sz w:val="26"/>
                <w:szCs w:val="26"/>
              </w:rPr>
              <w:t>Alen</w:t>
            </w:r>
          </w:p>
        </w:tc>
        <w:tc>
          <w:tcPr>
            <w:tcW w:w="867" w:type="pct"/>
            <w:vAlign w:val="center"/>
          </w:tcPr>
          <w:p w14:paraId="370DEC40" w14:textId="77777777" w:rsidR="001F1319" w:rsidRPr="00592FE5" w:rsidRDefault="001F1319" w:rsidP="001F1319">
            <w:pPr>
              <w:spacing w:line="312" w:lineRule="auto"/>
              <w:ind w:firstLine="0"/>
              <w:jc w:val="center"/>
              <w:rPr>
                <w:rFonts w:eastAsia="Calibri"/>
                <w:b/>
                <w:bCs/>
                <w:sz w:val="26"/>
                <w:szCs w:val="26"/>
              </w:rPr>
            </w:pPr>
            <w:r w:rsidRPr="00592FE5">
              <w:rPr>
                <w:rFonts w:eastAsia="Calibri"/>
                <w:b/>
                <w:bCs/>
                <w:sz w:val="26"/>
                <w:szCs w:val="26"/>
              </w:rPr>
              <w:t>CLL (1)</w:t>
            </w:r>
          </w:p>
          <w:p w14:paraId="51CB6A06" w14:textId="2B4756B7" w:rsidR="001F1319" w:rsidRPr="00592FE5" w:rsidRDefault="001F1319" w:rsidP="001F1319">
            <w:pPr>
              <w:spacing w:line="312" w:lineRule="auto"/>
              <w:ind w:firstLine="0"/>
              <w:jc w:val="center"/>
              <w:rPr>
                <w:rFonts w:eastAsia="Calibri"/>
                <w:b/>
                <w:bCs/>
                <w:sz w:val="26"/>
                <w:szCs w:val="26"/>
              </w:rPr>
            </w:pPr>
            <w:r w:rsidRPr="00592FE5">
              <w:rPr>
                <w:rFonts w:eastAsia="Calibri"/>
                <w:b/>
                <w:bCs/>
                <w:sz w:val="26"/>
                <w:szCs w:val="26"/>
              </w:rPr>
              <w:t>(n = 100)</w:t>
            </w:r>
          </w:p>
        </w:tc>
        <w:tc>
          <w:tcPr>
            <w:tcW w:w="857" w:type="pct"/>
            <w:vAlign w:val="center"/>
          </w:tcPr>
          <w:p w14:paraId="6AD66380" w14:textId="77777777" w:rsidR="001F1319" w:rsidRPr="00592FE5" w:rsidRDefault="001F1319" w:rsidP="001F1319">
            <w:pPr>
              <w:spacing w:line="312" w:lineRule="auto"/>
              <w:ind w:firstLine="0"/>
              <w:jc w:val="center"/>
              <w:rPr>
                <w:rFonts w:eastAsia="Calibri"/>
                <w:b/>
                <w:bCs/>
                <w:sz w:val="26"/>
                <w:szCs w:val="26"/>
              </w:rPr>
            </w:pPr>
            <w:r w:rsidRPr="00592FE5">
              <w:rPr>
                <w:rFonts w:eastAsia="Calibri"/>
                <w:b/>
                <w:bCs/>
                <w:sz w:val="26"/>
                <w:szCs w:val="26"/>
              </w:rPr>
              <w:t>ALL (2)</w:t>
            </w:r>
          </w:p>
          <w:p w14:paraId="76144505" w14:textId="0C63C87D" w:rsidR="001F1319" w:rsidRPr="00592FE5" w:rsidRDefault="001F1319" w:rsidP="001F1319">
            <w:pPr>
              <w:spacing w:line="312" w:lineRule="auto"/>
              <w:ind w:firstLine="0"/>
              <w:jc w:val="center"/>
              <w:rPr>
                <w:rFonts w:eastAsia="Calibri"/>
                <w:b/>
                <w:bCs/>
                <w:sz w:val="26"/>
                <w:szCs w:val="26"/>
              </w:rPr>
            </w:pPr>
            <w:r w:rsidRPr="00592FE5">
              <w:rPr>
                <w:rFonts w:eastAsia="Calibri"/>
                <w:b/>
                <w:bCs/>
                <w:sz w:val="26"/>
                <w:szCs w:val="26"/>
              </w:rPr>
              <w:t>(n = 114)</w:t>
            </w:r>
          </w:p>
        </w:tc>
        <w:tc>
          <w:tcPr>
            <w:tcW w:w="857" w:type="pct"/>
          </w:tcPr>
          <w:p w14:paraId="6B0F1DC7" w14:textId="77777777" w:rsidR="001F1319" w:rsidRPr="00592FE5" w:rsidRDefault="001F1319" w:rsidP="001F1319">
            <w:pPr>
              <w:spacing w:line="312" w:lineRule="auto"/>
              <w:ind w:firstLine="0"/>
              <w:jc w:val="center"/>
              <w:rPr>
                <w:rFonts w:eastAsia="Calibri"/>
                <w:b/>
                <w:bCs/>
                <w:sz w:val="26"/>
                <w:szCs w:val="26"/>
              </w:rPr>
            </w:pPr>
            <w:r w:rsidRPr="00592FE5">
              <w:rPr>
                <w:rFonts w:eastAsia="Calibri"/>
                <w:b/>
                <w:bCs/>
                <w:sz w:val="26"/>
                <w:szCs w:val="26"/>
              </w:rPr>
              <w:t>Chứng (3)</w:t>
            </w:r>
          </w:p>
          <w:p w14:paraId="1F3417EA" w14:textId="1436DED8" w:rsidR="001F1319" w:rsidRPr="00592FE5" w:rsidRDefault="001F1319" w:rsidP="001F1319">
            <w:pPr>
              <w:spacing w:line="312" w:lineRule="auto"/>
              <w:ind w:firstLine="0"/>
              <w:jc w:val="center"/>
              <w:rPr>
                <w:rFonts w:eastAsia="Calibri"/>
                <w:b/>
                <w:bCs/>
                <w:sz w:val="26"/>
                <w:szCs w:val="26"/>
              </w:rPr>
            </w:pPr>
            <w:r w:rsidRPr="00592FE5">
              <w:rPr>
                <w:rFonts w:eastAsia="Calibri"/>
                <w:b/>
                <w:bCs/>
                <w:sz w:val="26"/>
                <w:szCs w:val="26"/>
              </w:rPr>
              <w:t>(n = 200)</w:t>
            </w:r>
          </w:p>
        </w:tc>
        <w:tc>
          <w:tcPr>
            <w:tcW w:w="917" w:type="pct"/>
            <w:vAlign w:val="center"/>
          </w:tcPr>
          <w:p w14:paraId="2C86281B" w14:textId="77777777" w:rsidR="001F1319" w:rsidRPr="00592FE5" w:rsidRDefault="001F1319" w:rsidP="00D1375F">
            <w:pPr>
              <w:spacing w:line="312" w:lineRule="auto"/>
              <w:ind w:firstLine="0"/>
              <w:jc w:val="center"/>
              <w:rPr>
                <w:rFonts w:eastAsia="Calibri"/>
                <w:b/>
                <w:bCs/>
                <w:sz w:val="26"/>
                <w:szCs w:val="26"/>
              </w:rPr>
            </w:pPr>
            <w:r w:rsidRPr="00592FE5">
              <w:rPr>
                <w:rFonts w:eastAsia="Calibri"/>
                <w:b/>
                <w:bCs/>
                <w:sz w:val="26"/>
                <w:szCs w:val="26"/>
              </w:rPr>
              <w:t>p</w:t>
            </w:r>
          </w:p>
        </w:tc>
      </w:tr>
      <w:tr w:rsidR="001F1319" w:rsidRPr="00592FE5" w14:paraId="6BD3E1C2" w14:textId="77777777" w:rsidTr="001F1319">
        <w:tc>
          <w:tcPr>
            <w:tcW w:w="1093" w:type="pct"/>
            <w:vMerge/>
            <w:vAlign w:val="center"/>
          </w:tcPr>
          <w:p w14:paraId="6216C166" w14:textId="77777777" w:rsidR="001F1319" w:rsidRPr="00592FE5" w:rsidRDefault="001F1319" w:rsidP="00D1375F">
            <w:pPr>
              <w:spacing w:line="312" w:lineRule="auto"/>
              <w:ind w:firstLine="0"/>
              <w:jc w:val="center"/>
              <w:rPr>
                <w:rFonts w:eastAsia="Calibri"/>
                <w:b/>
                <w:bCs/>
                <w:i/>
                <w:sz w:val="26"/>
                <w:szCs w:val="26"/>
              </w:rPr>
            </w:pPr>
          </w:p>
        </w:tc>
        <w:tc>
          <w:tcPr>
            <w:tcW w:w="409" w:type="pct"/>
            <w:vMerge/>
            <w:vAlign w:val="center"/>
          </w:tcPr>
          <w:p w14:paraId="1E064C1C" w14:textId="77777777" w:rsidR="001F1319" w:rsidRPr="00592FE5" w:rsidRDefault="001F1319" w:rsidP="00D1375F">
            <w:pPr>
              <w:spacing w:line="312" w:lineRule="auto"/>
              <w:ind w:firstLine="0"/>
              <w:jc w:val="center"/>
              <w:rPr>
                <w:rFonts w:eastAsia="Calibri"/>
                <w:b/>
                <w:color w:val="000000" w:themeColor="text1"/>
                <w:sz w:val="26"/>
                <w:szCs w:val="26"/>
              </w:rPr>
            </w:pPr>
          </w:p>
        </w:tc>
        <w:tc>
          <w:tcPr>
            <w:tcW w:w="867" w:type="pct"/>
            <w:vAlign w:val="center"/>
          </w:tcPr>
          <w:p w14:paraId="72A290C8" w14:textId="0AB7AF5F" w:rsidR="001F1319" w:rsidRPr="00592FE5" w:rsidRDefault="001F1319" w:rsidP="00D1375F">
            <w:pPr>
              <w:spacing w:line="312" w:lineRule="auto"/>
              <w:ind w:firstLine="0"/>
              <w:jc w:val="center"/>
              <w:rPr>
                <w:rFonts w:eastAsia="Calibri"/>
                <w:b/>
                <w:bCs/>
                <w:sz w:val="26"/>
                <w:szCs w:val="26"/>
              </w:rPr>
            </w:pPr>
            <w:r w:rsidRPr="00592FE5">
              <w:rPr>
                <w:rFonts w:eastAsia="Calibri"/>
                <w:b/>
                <w:bCs/>
                <w:sz w:val="26"/>
                <w:szCs w:val="26"/>
              </w:rPr>
              <w:t>n (%)</w:t>
            </w:r>
          </w:p>
        </w:tc>
        <w:tc>
          <w:tcPr>
            <w:tcW w:w="857" w:type="pct"/>
            <w:vAlign w:val="center"/>
          </w:tcPr>
          <w:p w14:paraId="619934DA" w14:textId="2ED9B028" w:rsidR="001F1319" w:rsidRPr="00592FE5" w:rsidRDefault="001F1319" w:rsidP="00D1375F">
            <w:pPr>
              <w:spacing w:line="312" w:lineRule="auto"/>
              <w:ind w:firstLine="0"/>
              <w:jc w:val="center"/>
              <w:rPr>
                <w:rFonts w:eastAsia="Calibri"/>
                <w:b/>
                <w:bCs/>
                <w:sz w:val="26"/>
                <w:szCs w:val="26"/>
              </w:rPr>
            </w:pPr>
            <w:r w:rsidRPr="00592FE5">
              <w:rPr>
                <w:rFonts w:eastAsia="Calibri"/>
                <w:b/>
                <w:bCs/>
                <w:sz w:val="26"/>
                <w:szCs w:val="26"/>
              </w:rPr>
              <w:t>n (%)</w:t>
            </w:r>
          </w:p>
        </w:tc>
        <w:tc>
          <w:tcPr>
            <w:tcW w:w="857" w:type="pct"/>
          </w:tcPr>
          <w:p w14:paraId="4D8D7420" w14:textId="7B75F9DD" w:rsidR="001F1319" w:rsidRPr="00592FE5" w:rsidRDefault="001F1319" w:rsidP="00D1375F">
            <w:pPr>
              <w:spacing w:line="312" w:lineRule="auto"/>
              <w:ind w:firstLine="0"/>
              <w:jc w:val="center"/>
              <w:rPr>
                <w:rFonts w:eastAsia="Calibri"/>
                <w:b/>
                <w:bCs/>
                <w:sz w:val="26"/>
                <w:szCs w:val="26"/>
              </w:rPr>
            </w:pPr>
            <w:r w:rsidRPr="00592FE5">
              <w:rPr>
                <w:rFonts w:eastAsia="Calibri"/>
                <w:b/>
                <w:bCs/>
                <w:sz w:val="26"/>
                <w:szCs w:val="26"/>
              </w:rPr>
              <w:t>n (%)</w:t>
            </w:r>
          </w:p>
        </w:tc>
        <w:tc>
          <w:tcPr>
            <w:tcW w:w="917" w:type="pct"/>
            <w:vAlign w:val="center"/>
          </w:tcPr>
          <w:p w14:paraId="46ACBCCD" w14:textId="77777777" w:rsidR="001F1319" w:rsidRPr="00592FE5" w:rsidRDefault="001F1319" w:rsidP="00D1375F">
            <w:pPr>
              <w:spacing w:line="312" w:lineRule="auto"/>
              <w:ind w:firstLine="0"/>
              <w:jc w:val="center"/>
              <w:rPr>
                <w:rFonts w:eastAsia="Calibri"/>
                <w:b/>
                <w:bCs/>
                <w:sz w:val="26"/>
                <w:szCs w:val="26"/>
              </w:rPr>
            </w:pPr>
          </w:p>
        </w:tc>
      </w:tr>
      <w:tr w:rsidR="003D4AF3" w:rsidRPr="00592FE5" w14:paraId="07E51BC2" w14:textId="77777777" w:rsidTr="001F1319">
        <w:tc>
          <w:tcPr>
            <w:tcW w:w="1093" w:type="pct"/>
            <w:vMerge w:val="restart"/>
            <w:vAlign w:val="center"/>
          </w:tcPr>
          <w:p w14:paraId="46F9DAF5"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Chr1149947772</w:t>
            </w:r>
          </w:p>
        </w:tc>
        <w:tc>
          <w:tcPr>
            <w:tcW w:w="409" w:type="pct"/>
            <w:vAlign w:val="center"/>
          </w:tcPr>
          <w:p w14:paraId="7A51BCC5"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A</w:t>
            </w:r>
          </w:p>
        </w:tc>
        <w:tc>
          <w:tcPr>
            <w:tcW w:w="867" w:type="pct"/>
            <w:vAlign w:val="center"/>
          </w:tcPr>
          <w:p w14:paraId="2CC3D49E"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1 (1,0)</w:t>
            </w:r>
          </w:p>
        </w:tc>
        <w:tc>
          <w:tcPr>
            <w:tcW w:w="857" w:type="pct"/>
            <w:vAlign w:val="center"/>
          </w:tcPr>
          <w:p w14:paraId="6FC07F65"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3 (2,6)</w:t>
            </w:r>
          </w:p>
        </w:tc>
        <w:tc>
          <w:tcPr>
            <w:tcW w:w="857" w:type="pct"/>
          </w:tcPr>
          <w:p w14:paraId="46E44944"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0 (0,0)</w:t>
            </w:r>
          </w:p>
        </w:tc>
        <w:tc>
          <w:tcPr>
            <w:tcW w:w="917" w:type="pct"/>
            <w:vMerge w:val="restart"/>
            <w:vAlign w:val="center"/>
          </w:tcPr>
          <w:p w14:paraId="252DAC70" w14:textId="77777777" w:rsidR="003D4AF3" w:rsidRPr="00592FE5" w:rsidRDefault="00A61CB9" w:rsidP="00D1375F">
            <w:pPr>
              <w:spacing w:line="312" w:lineRule="auto"/>
              <w:ind w:firstLine="0"/>
              <w:jc w:val="center"/>
              <w:rPr>
                <w:rFonts w:eastAsia="Calibri"/>
                <w:color w:val="000000" w:themeColor="text1"/>
                <w:sz w:val="26"/>
                <w:szCs w:val="26"/>
                <w:vertAlign w:val="superscript"/>
              </w:rPr>
            </w:pPr>
            <w:r w:rsidRPr="00592FE5">
              <w:rPr>
                <w:rFonts w:eastAsia="Calibri"/>
                <w:color w:val="000000" w:themeColor="text1"/>
                <w:sz w:val="26"/>
                <w:szCs w:val="26"/>
              </w:rPr>
              <w:t>0,333</w:t>
            </w:r>
            <w:r w:rsidRPr="00592FE5">
              <w:rPr>
                <w:rFonts w:eastAsia="Calibri"/>
                <w:color w:val="000000" w:themeColor="text1"/>
                <w:sz w:val="26"/>
                <w:szCs w:val="26"/>
                <w:vertAlign w:val="superscript"/>
              </w:rPr>
              <w:t>1-3#</w:t>
            </w:r>
          </w:p>
          <w:p w14:paraId="3EDB8E0B" w14:textId="41039E07" w:rsidR="00A61CB9" w:rsidRPr="00592FE5" w:rsidRDefault="00A61CB9" w:rsidP="00D1375F">
            <w:pPr>
              <w:spacing w:line="312" w:lineRule="auto"/>
              <w:ind w:firstLine="0"/>
              <w:jc w:val="center"/>
              <w:rPr>
                <w:rFonts w:eastAsia="Calibri"/>
                <w:b/>
                <w:color w:val="FF0000"/>
                <w:sz w:val="26"/>
                <w:szCs w:val="26"/>
              </w:rPr>
            </w:pPr>
            <w:r w:rsidRPr="00592FE5">
              <w:rPr>
                <w:rFonts w:eastAsia="Calibri"/>
                <w:b/>
                <w:color w:val="000000" w:themeColor="text1"/>
                <w:sz w:val="26"/>
                <w:szCs w:val="26"/>
              </w:rPr>
              <w:t>0,047</w:t>
            </w:r>
            <w:r w:rsidRPr="00592FE5">
              <w:rPr>
                <w:rFonts w:eastAsia="Calibri"/>
                <w:b/>
                <w:color w:val="000000" w:themeColor="text1"/>
                <w:sz w:val="26"/>
                <w:szCs w:val="26"/>
                <w:vertAlign w:val="superscript"/>
              </w:rPr>
              <w:t>2-3#</w:t>
            </w:r>
          </w:p>
        </w:tc>
      </w:tr>
      <w:tr w:rsidR="003D4AF3" w:rsidRPr="00592FE5" w14:paraId="0FC0D743" w14:textId="77777777" w:rsidTr="001F1319">
        <w:tc>
          <w:tcPr>
            <w:tcW w:w="1093" w:type="pct"/>
            <w:vMerge/>
            <w:vAlign w:val="center"/>
          </w:tcPr>
          <w:p w14:paraId="7B669A32" w14:textId="77777777" w:rsidR="003D4AF3" w:rsidRPr="00592FE5" w:rsidRDefault="003D4AF3" w:rsidP="00D1375F">
            <w:pPr>
              <w:spacing w:line="312" w:lineRule="auto"/>
              <w:ind w:firstLine="0"/>
              <w:jc w:val="center"/>
              <w:rPr>
                <w:rFonts w:eastAsia="Calibri"/>
                <w:color w:val="000000" w:themeColor="text1"/>
                <w:sz w:val="26"/>
                <w:szCs w:val="26"/>
              </w:rPr>
            </w:pPr>
          </w:p>
        </w:tc>
        <w:tc>
          <w:tcPr>
            <w:tcW w:w="409" w:type="pct"/>
            <w:vAlign w:val="center"/>
          </w:tcPr>
          <w:p w14:paraId="2A365D43"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T</w:t>
            </w:r>
          </w:p>
        </w:tc>
        <w:tc>
          <w:tcPr>
            <w:tcW w:w="867" w:type="pct"/>
            <w:vAlign w:val="center"/>
          </w:tcPr>
          <w:p w14:paraId="02A498CD"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99 (99,0)</w:t>
            </w:r>
          </w:p>
        </w:tc>
        <w:tc>
          <w:tcPr>
            <w:tcW w:w="857" w:type="pct"/>
            <w:vAlign w:val="center"/>
          </w:tcPr>
          <w:p w14:paraId="7F86B28E"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111 (97,4)</w:t>
            </w:r>
          </w:p>
        </w:tc>
        <w:tc>
          <w:tcPr>
            <w:tcW w:w="857" w:type="pct"/>
          </w:tcPr>
          <w:p w14:paraId="6D7CF9BB"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200 (100,0)</w:t>
            </w:r>
          </w:p>
        </w:tc>
        <w:tc>
          <w:tcPr>
            <w:tcW w:w="917" w:type="pct"/>
            <w:vMerge/>
            <w:vAlign w:val="center"/>
          </w:tcPr>
          <w:p w14:paraId="6E856D59" w14:textId="77777777" w:rsidR="003D4AF3" w:rsidRPr="00592FE5" w:rsidRDefault="003D4AF3" w:rsidP="00D1375F">
            <w:pPr>
              <w:spacing w:line="312" w:lineRule="auto"/>
              <w:ind w:firstLine="0"/>
              <w:jc w:val="center"/>
              <w:rPr>
                <w:rFonts w:eastAsia="Calibri"/>
                <w:color w:val="FF0000"/>
                <w:sz w:val="26"/>
                <w:szCs w:val="26"/>
              </w:rPr>
            </w:pPr>
          </w:p>
        </w:tc>
      </w:tr>
      <w:tr w:rsidR="003D4AF3" w:rsidRPr="00592FE5" w14:paraId="381B2CB4" w14:textId="77777777" w:rsidTr="001F1319">
        <w:tc>
          <w:tcPr>
            <w:tcW w:w="1093" w:type="pct"/>
            <w:vMerge w:val="restart"/>
            <w:vAlign w:val="center"/>
          </w:tcPr>
          <w:p w14:paraId="740ED66A"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Chr1149947704/</w:t>
            </w:r>
          </w:p>
          <w:p w14:paraId="78449FBC"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rs587631702</w:t>
            </w:r>
          </w:p>
        </w:tc>
        <w:tc>
          <w:tcPr>
            <w:tcW w:w="409" w:type="pct"/>
            <w:vAlign w:val="center"/>
          </w:tcPr>
          <w:p w14:paraId="7BB0D99E"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A</w:t>
            </w:r>
          </w:p>
        </w:tc>
        <w:tc>
          <w:tcPr>
            <w:tcW w:w="867" w:type="pct"/>
            <w:vAlign w:val="center"/>
          </w:tcPr>
          <w:p w14:paraId="4A997902"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2 (2,0)</w:t>
            </w:r>
          </w:p>
        </w:tc>
        <w:tc>
          <w:tcPr>
            <w:tcW w:w="857" w:type="pct"/>
            <w:vAlign w:val="center"/>
          </w:tcPr>
          <w:p w14:paraId="7CC4303E"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1 (0,9)</w:t>
            </w:r>
          </w:p>
        </w:tc>
        <w:tc>
          <w:tcPr>
            <w:tcW w:w="857" w:type="pct"/>
          </w:tcPr>
          <w:p w14:paraId="0D7BB7A8"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2 (1,0)</w:t>
            </w:r>
          </w:p>
        </w:tc>
        <w:tc>
          <w:tcPr>
            <w:tcW w:w="917" w:type="pct"/>
            <w:vMerge w:val="restart"/>
            <w:vAlign w:val="center"/>
          </w:tcPr>
          <w:p w14:paraId="5E4168B1" w14:textId="592AE407" w:rsidR="003D4AF3" w:rsidRPr="00592FE5" w:rsidRDefault="00F13316"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0,603</w:t>
            </w:r>
            <w:r w:rsidR="003D4AF3" w:rsidRPr="00592FE5">
              <w:rPr>
                <w:rFonts w:eastAsia="Calibri"/>
                <w:color w:val="000000" w:themeColor="text1"/>
                <w:sz w:val="26"/>
                <w:szCs w:val="26"/>
                <w:vertAlign w:val="superscript"/>
              </w:rPr>
              <w:t>1-3#</w:t>
            </w:r>
          </w:p>
          <w:p w14:paraId="0E5A4524" w14:textId="791AF29C" w:rsidR="003D4AF3" w:rsidRPr="00592FE5" w:rsidRDefault="00F45E31" w:rsidP="00D1375F">
            <w:pPr>
              <w:spacing w:line="312" w:lineRule="auto"/>
              <w:ind w:firstLine="0"/>
              <w:jc w:val="center"/>
              <w:rPr>
                <w:rFonts w:eastAsia="Calibri"/>
                <w:color w:val="FF0000"/>
                <w:sz w:val="26"/>
                <w:szCs w:val="26"/>
              </w:rPr>
            </w:pPr>
            <w:r w:rsidRPr="00592FE5">
              <w:rPr>
                <w:rFonts w:eastAsia="Calibri"/>
                <w:color w:val="000000" w:themeColor="text1"/>
                <w:sz w:val="26"/>
                <w:szCs w:val="26"/>
              </w:rPr>
              <w:t>1,0</w:t>
            </w:r>
            <w:r w:rsidR="003D4AF3" w:rsidRPr="00592FE5">
              <w:rPr>
                <w:rFonts w:eastAsia="Calibri"/>
                <w:color w:val="000000" w:themeColor="text1"/>
                <w:sz w:val="26"/>
                <w:szCs w:val="26"/>
                <w:vertAlign w:val="superscript"/>
              </w:rPr>
              <w:t>2-3#</w:t>
            </w:r>
          </w:p>
        </w:tc>
      </w:tr>
      <w:tr w:rsidR="003D4AF3" w:rsidRPr="00592FE5" w14:paraId="2B8FC6E7" w14:textId="77777777" w:rsidTr="001F1319">
        <w:tc>
          <w:tcPr>
            <w:tcW w:w="1093" w:type="pct"/>
            <w:vMerge/>
            <w:vAlign w:val="center"/>
          </w:tcPr>
          <w:p w14:paraId="058EB8D4" w14:textId="77777777" w:rsidR="003D4AF3" w:rsidRPr="00592FE5" w:rsidRDefault="003D4AF3" w:rsidP="00D1375F">
            <w:pPr>
              <w:spacing w:line="312" w:lineRule="auto"/>
              <w:ind w:firstLine="0"/>
              <w:jc w:val="center"/>
              <w:rPr>
                <w:rFonts w:eastAsia="Calibri"/>
                <w:color w:val="000000" w:themeColor="text1"/>
                <w:sz w:val="26"/>
                <w:szCs w:val="26"/>
              </w:rPr>
            </w:pPr>
          </w:p>
        </w:tc>
        <w:tc>
          <w:tcPr>
            <w:tcW w:w="409" w:type="pct"/>
            <w:vAlign w:val="center"/>
          </w:tcPr>
          <w:p w14:paraId="4F5562C6"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T</w:t>
            </w:r>
          </w:p>
        </w:tc>
        <w:tc>
          <w:tcPr>
            <w:tcW w:w="867" w:type="pct"/>
            <w:vAlign w:val="center"/>
          </w:tcPr>
          <w:p w14:paraId="19BB23E4"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98 (98,0)</w:t>
            </w:r>
          </w:p>
        </w:tc>
        <w:tc>
          <w:tcPr>
            <w:tcW w:w="857" w:type="pct"/>
            <w:vAlign w:val="center"/>
          </w:tcPr>
          <w:p w14:paraId="3B5CB320"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113 (99,1)</w:t>
            </w:r>
          </w:p>
        </w:tc>
        <w:tc>
          <w:tcPr>
            <w:tcW w:w="857" w:type="pct"/>
          </w:tcPr>
          <w:p w14:paraId="6E50AF89"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198 (99,0)</w:t>
            </w:r>
          </w:p>
        </w:tc>
        <w:tc>
          <w:tcPr>
            <w:tcW w:w="917" w:type="pct"/>
            <w:vMerge/>
            <w:vAlign w:val="center"/>
          </w:tcPr>
          <w:p w14:paraId="286AFD9A" w14:textId="77777777" w:rsidR="003D4AF3" w:rsidRPr="00592FE5" w:rsidRDefault="003D4AF3" w:rsidP="00D1375F">
            <w:pPr>
              <w:spacing w:line="312" w:lineRule="auto"/>
              <w:ind w:firstLine="0"/>
              <w:jc w:val="center"/>
              <w:rPr>
                <w:rFonts w:eastAsia="Calibri"/>
                <w:color w:val="FF0000"/>
                <w:sz w:val="26"/>
                <w:szCs w:val="26"/>
              </w:rPr>
            </w:pPr>
          </w:p>
        </w:tc>
      </w:tr>
      <w:tr w:rsidR="003D4AF3" w:rsidRPr="00592FE5" w14:paraId="06AD23B3" w14:textId="77777777" w:rsidTr="001F1319">
        <w:tc>
          <w:tcPr>
            <w:tcW w:w="1093" w:type="pct"/>
            <w:vMerge w:val="restart"/>
            <w:vAlign w:val="center"/>
          </w:tcPr>
          <w:p w14:paraId="45CE4A1C"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Chr1149947613</w:t>
            </w:r>
          </w:p>
        </w:tc>
        <w:tc>
          <w:tcPr>
            <w:tcW w:w="409" w:type="pct"/>
            <w:vAlign w:val="center"/>
          </w:tcPr>
          <w:p w14:paraId="15FDE4DF"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A</w:t>
            </w:r>
          </w:p>
        </w:tc>
        <w:tc>
          <w:tcPr>
            <w:tcW w:w="867" w:type="pct"/>
            <w:vAlign w:val="center"/>
          </w:tcPr>
          <w:p w14:paraId="48420A8A"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8 (8,0)</w:t>
            </w:r>
          </w:p>
        </w:tc>
        <w:tc>
          <w:tcPr>
            <w:tcW w:w="857" w:type="pct"/>
            <w:vAlign w:val="center"/>
          </w:tcPr>
          <w:p w14:paraId="289B2D92"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13 (11,4)</w:t>
            </w:r>
          </w:p>
        </w:tc>
        <w:tc>
          <w:tcPr>
            <w:tcW w:w="857" w:type="pct"/>
          </w:tcPr>
          <w:p w14:paraId="643000EB"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1 (0,5)</w:t>
            </w:r>
          </w:p>
        </w:tc>
        <w:tc>
          <w:tcPr>
            <w:tcW w:w="917" w:type="pct"/>
            <w:vMerge w:val="restart"/>
            <w:vAlign w:val="center"/>
          </w:tcPr>
          <w:p w14:paraId="20A03122" w14:textId="16C614C1" w:rsidR="003D4AF3" w:rsidRPr="00592FE5" w:rsidRDefault="003D4AF3" w:rsidP="00D1375F">
            <w:pPr>
              <w:spacing w:line="312" w:lineRule="auto"/>
              <w:ind w:firstLine="0"/>
              <w:jc w:val="center"/>
              <w:rPr>
                <w:rFonts w:eastAsia="Calibri"/>
                <w:b/>
                <w:color w:val="000000" w:themeColor="text1"/>
                <w:sz w:val="26"/>
                <w:szCs w:val="26"/>
              </w:rPr>
            </w:pPr>
            <w:r w:rsidRPr="00592FE5">
              <w:rPr>
                <w:rFonts w:eastAsia="Calibri"/>
                <w:b/>
                <w:color w:val="000000" w:themeColor="text1"/>
                <w:sz w:val="26"/>
                <w:szCs w:val="26"/>
              </w:rPr>
              <w:t>0,001</w:t>
            </w:r>
            <w:r w:rsidRPr="00592FE5">
              <w:rPr>
                <w:rFonts w:eastAsia="Calibri"/>
                <w:b/>
                <w:color w:val="000000" w:themeColor="text1"/>
                <w:sz w:val="26"/>
                <w:szCs w:val="26"/>
                <w:vertAlign w:val="superscript"/>
              </w:rPr>
              <w:t>1-3#</w:t>
            </w:r>
          </w:p>
          <w:p w14:paraId="3C899F32" w14:textId="77777777" w:rsidR="003D4AF3" w:rsidRPr="00592FE5" w:rsidRDefault="003D4AF3" w:rsidP="00D1375F">
            <w:pPr>
              <w:spacing w:line="312" w:lineRule="auto"/>
              <w:ind w:firstLine="0"/>
              <w:jc w:val="center"/>
              <w:rPr>
                <w:rFonts w:eastAsia="Calibri"/>
                <w:b/>
                <w:color w:val="FF0000"/>
                <w:sz w:val="26"/>
                <w:szCs w:val="26"/>
              </w:rPr>
            </w:pPr>
            <w:r w:rsidRPr="00592FE5">
              <w:rPr>
                <w:rFonts w:eastAsia="Calibri"/>
                <w:b/>
                <w:color w:val="000000" w:themeColor="text1"/>
                <w:sz w:val="26"/>
                <w:szCs w:val="26"/>
              </w:rPr>
              <w:t>&lt; 0,001</w:t>
            </w:r>
            <w:r w:rsidRPr="00592FE5">
              <w:rPr>
                <w:rFonts w:eastAsia="Calibri"/>
                <w:b/>
                <w:color w:val="000000" w:themeColor="text1"/>
                <w:sz w:val="26"/>
                <w:szCs w:val="26"/>
                <w:vertAlign w:val="superscript"/>
              </w:rPr>
              <w:t>2-3#</w:t>
            </w:r>
          </w:p>
        </w:tc>
      </w:tr>
      <w:tr w:rsidR="003D4AF3" w:rsidRPr="00592FE5" w14:paraId="7FCC4AB6" w14:textId="77777777" w:rsidTr="001F1319">
        <w:tc>
          <w:tcPr>
            <w:tcW w:w="1093" w:type="pct"/>
            <w:vMerge/>
            <w:vAlign w:val="center"/>
          </w:tcPr>
          <w:p w14:paraId="3B3F3809" w14:textId="77777777" w:rsidR="003D4AF3" w:rsidRPr="00592FE5" w:rsidRDefault="003D4AF3" w:rsidP="00D1375F">
            <w:pPr>
              <w:spacing w:line="312" w:lineRule="auto"/>
              <w:ind w:firstLine="0"/>
              <w:jc w:val="center"/>
              <w:rPr>
                <w:rFonts w:eastAsia="Calibri"/>
                <w:color w:val="000000" w:themeColor="text1"/>
                <w:sz w:val="26"/>
                <w:szCs w:val="26"/>
              </w:rPr>
            </w:pPr>
          </w:p>
        </w:tc>
        <w:tc>
          <w:tcPr>
            <w:tcW w:w="409" w:type="pct"/>
            <w:vAlign w:val="center"/>
          </w:tcPr>
          <w:p w14:paraId="035578FB"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G</w:t>
            </w:r>
          </w:p>
        </w:tc>
        <w:tc>
          <w:tcPr>
            <w:tcW w:w="867" w:type="pct"/>
            <w:vAlign w:val="center"/>
          </w:tcPr>
          <w:p w14:paraId="010EE225"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92 (92,0)</w:t>
            </w:r>
          </w:p>
        </w:tc>
        <w:tc>
          <w:tcPr>
            <w:tcW w:w="857" w:type="pct"/>
            <w:vAlign w:val="center"/>
          </w:tcPr>
          <w:p w14:paraId="33065852"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101 (88,6)</w:t>
            </w:r>
          </w:p>
        </w:tc>
        <w:tc>
          <w:tcPr>
            <w:tcW w:w="857" w:type="pct"/>
          </w:tcPr>
          <w:p w14:paraId="15770215"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199 (99,5)</w:t>
            </w:r>
          </w:p>
        </w:tc>
        <w:tc>
          <w:tcPr>
            <w:tcW w:w="917" w:type="pct"/>
            <w:vMerge/>
            <w:vAlign w:val="center"/>
          </w:tcPr>
          <w:p w14:paraId="119798C4" w14:textId="77777777" w:rsidR="003D4AF3" w:rsidRPr="00592FE5" w:rsidRDefault="003D4AF3" w:rsidP="00D1375F">
            <w:pPr>
              <w:spacing w:line="312" w:lineRule="auto"/>
              <w:ind w:firstLine="0"/>
              <w:jc w:val="center"/>
              <w:rPr>
                <w:rFonts w:eastAsia="Calibri"/>
                <w:color w:val="FF0000"/>
                <w:sz w:val="26"/>
                <w:szCs w:val="26"/>
              </w:rPr>
            </w:pPr>
          </w:p>
        </w:tc>
      </w:tr>
      <w:tr w:rsidR="003D4AF3" w:rsidRPr="00592FE5" w14:paraId="67DF3A80" w14:textId="77777777" w:rsidTr="001F1319">
        <w:tc>
          <w:tcPr>
            <w:tcW w:w="1093" w:type="pct"/>
            <w:vMerge w:val="restart"/>
            <w:vAlign w:val="center"/>
          </w:tcPr>
          <w:p w14:paraId="5B5B36D1" w14:textId="6811503D"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Chr1149947519</w:t>
            </w:r>
            <w:r w:rsidR="003F4DCA" w:rsidRPr="00592FE5">
              <w:rPr>
                <w:rFonts w:eastAsia="Calibri"/>
                <w:color w:val="000000" w:themeColor="text1"/>
                <w:sz w:val="26"/>
                <w:szCs w:val="26"/>
              </w:rPr>
              <w:t>/</w:t>
            </w:r>
            <w:r w:rsidR="003F4DCA" w:rsidRPr="00592FE5">
              <w:rPr>
                <w:rFonts w:eastAsia="Calibri"/>
                <w:color w:val="000000" w:themeColor="text1"/>
                <w:szCs w:val="28"/>
              </w:rPr>
              <w:t xml:space="preserve"> </w:t>
            </w:r>
            <w:r w:rsidR="003F4DCA" w:rsidRPr="00592FE5">
              <w:rPr>
                <w:rFonts w:eastAsia="Calibri"/>
                <w:color w:val="000000" w:themeColor="text1"/>
                <w:sz w:val="26"/>
                <w:szCs w:val="26"/>
              </w:rPr>
              <w:t>rs1230581026</w:t>
            </w:r>
          </w:p>
        </w:tc>
        <w:tc>
          <w:tcPr>
            <w:tcW w:w="409" w:type="pct"/>
            <w:vAlign w:val="center"/>
          </w:tcPr>
          <w:p w14:paraId="5552DA8C"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A</w:t>
            </w:r>
          </w:p>
        </w:tc>
        <w:tc>
          <w:tcPr>
            <w:tcW w:w="867" w:type="pct"/>
            <w:vAlign w:val="center"/>
          </w:tcPr>
          <w:p w14:paraId="669718E7"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23 (23,0)</w:t>
            </w:r>
          </w:p>
        </w:tc>
        <w:tc>
          <w:tcPr>
            <w:tcW w:w="857" w:type="pct"/>
            <w:vAlign w:val="center"/>
          </w:tcPr>
          <w:p w14:paraId="4DA35346"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25 (12,9)</w:t>
            </w:r>
          </w:p>
        </w:tc>
        <w:tc>
          <w:tcPr>
            <w:tcW w:w="857" w:type="pct"/>
          </w:tcPr>
          <w:p w14:paraId="0DBE79DA"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0 (0,0)</w:t>
            </w:r>
          </w:p>
        </w:tc>
        <w:tc>
          <w:tcPr>
            <w:tcW w:w="917" w:type="pct"/>
            <w:vMerge w:val="restart"/>
            <w:vAlign w:val="center"/>
          </w:tcPr>
          <w:p w14:paraId="446030A4" w14:textId="6C3E4D58" w:rsidR="003D4AF3" w:rsidRPr="00592FE5" w:rsidRDefault="00A61CB9" w:rsidP="00D1375F">
            <w:pPr>
              <w:spacing w:line="312" w:lineRule="auto"/>
              <w:ind w:firstLine="0"/>
              <w:jc w:val="center"/>
              <w:rPr>
                <w:rFonts w:eastAsia="Calibri"/>
                <w:b/>
                <w:color w:val="000000" w:themeColor="text1"/>
                <w:sz w:val="26"/>
                <w:szCs w:val="26"/>
                <w:vertAlign w:val="superscript"/>
              </w:rPr>
            </w:pPr>
            <w:r w:rsidRPr="00592FE5">
              <w:rPr>
                <w:rFonts w:eastAsia="Calibri"/>
                <w:b/>
                <w:color w:val="000000" w:themeColor="text1"/>
                <w:sz w:val="26"/>
                <w:szCs w:val="26"/>
              </w:rPr>
              <w:t>&lt; 0,001</w:t>
            </w:r>
            <w:r w:rsidRPr="00592FE5">
              <w:rPr>
                <w:rFonts w:eastAsia="Calibri"/>
                <w:b/>
                <w:color w:val="000000" w:themeColor="text1"/>
                <w:sz w:val="26"/>
                <w:szCs w:val="26"/>
                <w:vertAlign w:val="superscript"/>
              </w:rPr>
              <w:t>1</w:t>
            </w:r>
            <w:r w:rsidR="007217FC" w:rsidRPr="00592FE5">
              <w:rPr>
                <w:rFonts w:eastAsia="Calibri"/>
                <w:b/>
                <w:color w:val="000000" w:themeColor="text1"/>
                <w:sz w:val="26"/>
                <w:szCs w:val="26"/>
                <w:vertAlign w:val="superscript"/>
              </w:rPr>
              <w:t>-3</w:t>
            </w:r>
          </w:p>
          <w:p w14:paraId="5F55565E" w14:textId="43412856" w:rsidR="00A61CB9" w:rsidRPr="00592FE5" w:rsidRDefault="00A61CB9" w:rsidP="00D1375F">
            <w:pPr>
              <w:spacing w:line="312" w:lineRule="auto"/>
              <w:ind w:firstLine="0"/>
              <w:jc w:val="center"/>
              <w:rPr>
                <w:rFonts w:eastAsia="Calibri"/>
                <w:b/>
                <w:color w:val="FF0000"/>
                <w:sz w:val="26"/>
                <w:szCs w:val="26"/>
              </w:rPr>
            </w:pPr>
            <w:r w:rsidRPr="00592FE5">
              <w:rPr>
                <w:rFonts w:eastAsia="Calibri"/>
                <w:b/>
                <w:color w:val="000000" w:themeColor="text1"/>
                <w:sz w:val="26"/>
                <w:szCs w:val="26"/>
              </w:rPr>
              <w:t>&lt; 0,001</w:t>
            </w:r>
            <w:r w:rsidR="007217FC" w:rsidRPr="00592FE5">
              <w:rPr>
                <w:rFonts w:eastAsia="Calibri"/>
                <w:b/>
                <w:color w:val="000000" w:themeColor="text1"/>
                <w:sz w:val="26"/>
                <w:szCs w:val="26"/>
                <w:vertAlign w:val="superscript"/>
              </w:rPr>
              <w:t>2-3</w:t>
            </w:r>
          </w:p>
        </w:tc>
      </w:tr>
      <w:tr w:rsidR="003D4AF3" w:rsidRPr="00592FE5" w14:paraId="3929EB52" w14:textId="77777777" w:rsidTr="001F1319">
        <w:tc>
          <w:tcPr>
            <w:tcW w:w="1093" w:type="pct"/>
            <w:vMerge/>
            <w:vAlign w:val="center"/>
          </w:tcPr>
          <w:p w14:paraId="79D41EFB" w14:textId="77777777" w:rsidR="003D4AF3" w:rsidRPr="00592FE5" w:rsidRDefault="003D4AF3" w:rsidP="00D1375F">
            <w:pPr>
              <w:spacing w:line="312" w:lineRule="auto"/>
              <w:ind w:firstLine="0"/>
              <w:jc w:val="center"/>
              <w:rPr>
                <w:rFonts w:eastAsia="Calibri"/>
                <w:color w:val="FF0000"/>
                <w:sz w:val="26"/>
                <w:szCs w:val="26"/>
              </w:rPr>
            </w:pPr>
          </w:p>
        </w:tc>
        <w:tc>
          <w:tcPr>
            <w:tcW w:w="409" w:type="pct"/>
            <w:vAlign w:val="center"/>
          </w:tcPr>
          <w:p w14:paraId="59B58542"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G</w:t>
            </w:r>
          </w:p>
        </w:tc>
        <w:tc>
          <w:tcPr>
            <w:tcW w:w="867" w:type="pct"/>
            <w:vAlign w:val="center"/>
          </w:tcPr>
          <w:p w14:paraId="23C61B68"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77 (77,0)</w:t>
            </w:r>
          </w:p>
        </w:tc>
        <w:tc>
          <w:tcPr>
            <w:tcW w:w="857" w:type="pct"/>
            <w:vAlign w:val="center"/>
          </w:tcPr>
          <w:p w14:paraId="021623E0"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89 (87,1)</w:t>
            </w:r>
          </w:p>
        </w:tc>
        <w:tc>
          <w:tcPr>
            <w:tcW w:w="857" w:type="pct"/>
          </w:tcPr>
          <w:p w14:paraId="266AF99B" w14:textId="77777777" w:rsidR="003D4AF3" w:rsidRPr="00592FE5" w:rsidRDefault="003D4AF3" w:rsidP="00D1375F">
            <w:pPr>
              <w:spacing w:line="312" w:lineRule="auto"/>
              <w:ind w:firstLine="0"/>
              <w:jc w:val="center"/>
              <w:rPr>
                <w:rFonts w:eastAsia="Calibri"/>
                <w:color w:val="000000" w:themeColor="text1"/>
                <w:sz w:val="26"/>
                <w:szCs w:val="26"/>
              </w:rPr>
            </w:pPr>
            <w:r w:rsidRPr="00592FE5">
              <w:rPr>
                <w:rFonts w:eastAsia="Calibri"/>
                <w:color w:val="000000" w:themeColor="text1"/>
                <w:sz w:val="26"/>
                <w:szCs w:val="26"/>
              </w:rPr>
              <w:t>200 (100,0)</w:t>
            </w:r>
          </w:p>
        </w:tc>
        <w:tc>
          <w:tcPr>
            <w:tcW w:w="917" w:type="pct"/>
            <w:vMerge/>
            <w:vAlign w:val="center"/>
          </w:tcPr>
          <w:p w14:paraId="70F66FBF" w14:textId="77777777" w:rsidR="003D4AF3" w:rsidRPr="00592FE5" w:rsidRDefault="003D4AF3" w:rsidP="00D1375F">
            <w:pPr>
              <w:spacing w:line="312" w:lineRule="auto"/>
              <w:ind w:firstLine="0"/>
              <w:jc w:val="center"/>
              <w:rPr>
                <w:rFonts w:eastAsia="Calibri"/>
                <w:color w:val="FF0000"/>
                <w:sz w:val="26"/>
                <w:szCs w:val="26"/>
              </w:rPr>
            </w:pPr>
          </w:p>
        </w:tc>
      </w:tr>
    </w:tbl>
    <w:p w14:paraId="18358939" w14:textId="4CB85126" w:rsidR="003D4AF3" w:rsidRPr="00592FE5" w:rsidRDefault="003D4AF3" w:rsidP="003F4DCA">
      <w:pPr>
        <w:widowControl w:val="0"/>
        <w:spacing w:line="336" w:lineRule="auto"/>
        <w:ind w:firstLine="0"/>
        <w:jc w:val="center"/>
        <w:rPr>
          <w:rFonts w:eastAsia="Calibri" w:cs="Times New Roman"/>
          <w:color w:val="222222"/>
          <w:kern w:val="2"/>
          <w:szCs w:val="28"/>
          <w14:ligatures w14:val="standardContextual"/>
        </w:rPr>
      </w:pPr>
      <w:r w:rsidRPr="00592FE5">
        <w:rPr>
          <w:rFonts w:eastAsia="Calibri" w:cs="Times New Roman"/>
          <w:i/>
          <w:color w:val="222222"/>
          <w:kern w:val="2"/>
          <w:szCs w:val="28"/>
          <w14:ligatures w14:val="standardContextual"/>
        </w:rPr>
        <w:t>Ghi chú</w:t>
      </w:r>
      <w:r w:rsidRPr="00592FE5">
        <w:rPr>
          <w:rFonts w:eastAsia="Calibri" w:cs="Times New Roman"/>
          <w:color w:val="222222"/>
          <w:kern w:val="2"/>
          <w:szCs w:val="28"/>
          <w14:ligatures w14:val="standardContextual"/>
        </w:rPr>
        <w:t>:</w:t>
      </w:r>
      <w:r w:rsidR="007217FC" w:rsidRPr="00592FE5">
        <w:rPr>
          <w:rFonts w:eastAsia="Calibri" w:cs="Times New Roman"/>
          <w:color w:val="222222"/>
          <w:kern w:val="2"/>
          <w:szCs w:val="28"/>
          <w14:ligatures w14:val="standardContextual"/>
        </w:rPr>
        <w:t xml:space="preserve"> p: tính theo Chi-square;</w:t>
      </w:r>
      <w:r w:rsidRPr="00592FE5">
        <w:rPr>
          <w:rFonts w:eastAsia="Calibri" w:cs="Times New Roman"/>
          <w:i/>
          <w:color w:val="222222"/>
          <w:kern w:val="2"/>
          <w:szCs w:val="28"/>
          <w14:ligatures w14:val="standardContextual"/>
        </w:rPr>
        <w:t xml:space="preserve"> </w:t>
      </w:r>
      <w:r w:rsidRPr="00592FE5">
        <w:rPr>
          <w:rFonts w:eastAsia="Calibri" w:cs="Times New Roman"/>
          <w:i/>
          <w:color w:val="222222"/>
          <w:kern w:val="2"/>
          <w:szCs w:val="28"/>
          <w:vertAlign w:val="superscript"/>
          <w14:ligatures w14:val="standardContextual"/>
        </w:rPr>
        <w:t>#</w:t>
      </w:r>
      <w:r w:rsidRPr="00592FE5">
        <w:rPr>
          <w:rFonts w:eastAsia="Calibri" w:cs="Times New Roman"/>
          <w:color w:val="222222"/>
          <w:kern w:val="2"/>
          <w:szCs w:val="28"/>
          <w14:ligatures w14:val="standardContextual"/>
        </w:rPr>
        <w:t>p tính theo Fisher’s exact test;</w:t>
      </w:r>
    </w:p>
    <w:p w14:paraId="7A2DD8D7" w14:textId="1FA87C9C" w:rsidR="007217FC" w:rsidRPr="00592FE5" w:rsidRDefault="003D4AF3" w:rsidP="003F4DCA">
      <w:pPr>
        <w:spacing w:line="336" w:lineRule="auto"/>
        <w:ind w:firstLine="720"/>
        <w:rPr>
          <w:rFonts w:eastAsia="Calibri" w:cs="Times New Roman"/>
          <w:color w:val="000000" w:themeColor="text1"/>
          <w:spacing w:val="-4"/>
          <w:sz w:val="26"/>
          <w:szCs w:val="26"/>
        </w:rPr>
      </w:pPr>
      <w:r w:rsidRPr="00592FE5">
        <w:rPr>
          <w:rFonts w:eastAsia="Calibri" w:cs="Times New Roman"/>
          <w:iCs/>
          <w:color w:val="000000" w:themeColor="text1"/>
          <w:spacing w:val="-4"/>
          <w:kern w:val="2"/>
          <w:szCs w:val="28"/>
          <w14:ligatures w14:val="standardContextual"/>
        </w:rPr>
        <w:t>Kết quả bả</w:t>
      </w:r>
      <w:r w:rsidR="00DC0B54" w:rsidRPr="00592FE5">
        <w:rPr>
          <w:rFonts w:eastAsia="Calibri" w:cs="Times New Roman"/>
          <w:iCs/>
          <w:color w:val="000000" w:themeColor="text1"/>
          <w:spacing w:val="-4"/>
          <w:kern w:val="2"/>
          <w:szCs w:val="28"/>
          <w14:ligatures w14:val="standardContextual"/>
        </w:rPr>
        <w:t>ng 3.24</w:t>
      </w:r>
      <w:r w:rsidR="000E1B4F" w:rsidRPr="00592FE5">
        <w:rPr>
          <w:rFonts w:eastAsia="Calibri" w:cs="Times New Roman"/>
          <w:iCs/>
          <w:color w:val="000000" w:themeColor="text1"/>
          <w:spacing w:val="-4"/>
          <w:kern w:val="2"/>
          <w:szCs w:val="28"/>
          <w14:ligatures w14:val="standardContextual"/>
        </w:rPr>
        <w:t>,</w:t>
      </w:r>
      <w:r w:rsidRPr="00592FE5">
        <w:rPr>
          <w:rFonts w:eastAsia="Calibri" w:cs="Times New Roman"/>
          <w:iCs/>
          <w:color w:val="000000" w:themeColor="text1"/>
          <w:spacing w:val="-4"/>
          <w:kern w:val="2"/>
          <w:szCs w:val="28"/>
          <w14:ligatures w14:val="standardContextual"/>
        </w:rPr>
        <w:t xml:space="preserve"> </w:t>
      </w:r>
      <w:r w:rsidR="007217FC" w:rsidRPr="00592FE5">
        <w:rPr>
          <w:rFonts w:eastAsia="Calibri" w:cs="Times New Roman"/>
          <w:iCs/>
          <w:color w:val="000000" w:themeColor="text1"/>
          <w:spacing w:val="-4"/>
          <w:kern w:val="2"/>
          <w:szCs w:val="28"/>
          <w14:ligatures w14:val="standardContextual"/>
        </w:rPr>
        <w:t xml:space="preserve">biến đổi </w:t>
      </w:r>
      <w:r w:rsidRPr="00592FE5">
        <w:rPr>
          <w:rFonts w:eastAsia="Calibri" w:cs="Times New Roman"/>
          <w:iCs/>
          <w:color w:val="000000" w:themeColor="text1"/>
          <w:spacing w:val="-4"/>
          <w:kern w:val="2"/>
          <w:szCs w:val="28"/>
          <w14:ligatures w14:val="standardContextual"/>
        </w:rPr>
        <w:t xml:space="preserve">alen </w:t>
      </w:r>
      <w:r w:rsidR="009C5615" w:rsidRPr="00592FE5">
        <w:rPr>
          <w:rFonts w:eastAsia="Calibri" w:cs="Times New Roman"/>
          <w:color w:val="000000" w:themeColor="text1"/>
          <w:spacing w:val="-4"/>
          <w:kern w:val="2"/>
          <w:szCs w:val="28"/>
          <w14:ligatures w14:val="standardContextual"/>
        </w:rPr>
        <w:t>A</w:t>
      </w:r>
      <w:r w:rsidR="00FE1745" w:rsidRPr="00592FE5">
        <w:rPr>
          <w:rFonts w:eastAsia="Calibri" w:cs="Times New Roman"/>
          <w:color w:val="000000" w:themeColor="text1"/>
          <w:spacing w:val="-4"/>
          <w:kern w:val="2"/>
          <w:szCs w:val="28"/>
          <w14:ligatures w14:val="standardContextual"/>
        </w:rPr>
        <w:t>&gt;</w:t>
      </w:r>
      <w:r w:rsidRPr="00592FE5">
        <w:rPr>
          <w:rFonts w:eastAsia="Calibri" w:cs="Times New Roman"/>
          <w:color w:val="000000" w:themeColor="text1"/>
          <w:spacing w:val="-4"/>
          <w:kern w:val="2"/>
          <w:szCs w:val="28"/>
          <w14:ligatures w14:val="standardContextual"/>
        </w:rPr>
        <w:t xml:space="preserve">T </w:t>
      </w:r>
      <w:r w:rsidRPr="00592FE5">
        <w:rPr>
          <w:rFonts w:eastAsia="Calibri" w:cs="Times New Roman"/>
          <w:iCs/>
          <w:color w:val="000000" w:themeColor="text1"/>
          <w:spacing w:val="-4"/>
          <w:kern w:val="2"/>
          <w:szCs w:val="28"/>
          <w14:ligatures w14:val="standardContextual"/>
        </w:rPr>
        <w:t xml:space="preserve">của </w:t>
      </w:r>
      <w:r w:rsidRPr="00592FE5">
        <w:rPr>
          <w:rFonts w:eastAsia="Calibri" w:cs="Times New Roman"/>
          <w:color w:val="000000" w:themeColor="text1"/>
          <w:spacing w:val="-4"/>
          <w:szCs w:val="28"/>
        </w:rPr>
        <w:t>Chr1149947772</w:t>
      </w:r>
      <w:r w:rsidR="007217FC" w:rsidRPr="00592FE5">
        <w:rPr>
          <w:rFonts w:eastAsia="Calibri" w:cs="Times New Roman"/>
          <w:color w:val="000000" w:themeColor="text1"/>
          <w:spacing w:val="-4"/>
          <w:szCs w:val="28"/>
        </w:rPr>
        <w:t xml:space="preserve"> và Chr1149947704/rs587631702</w:t>
      </w:r>
      <w:r w:rsidRPr="00592FE5">
        <w:rPr>
          <w:rFonts w:eastAsia="Calibri" w:cs="Times New Roman"/>
          <w:color w:val="000000" w:themeColor="text1"/>
          <w:spacing w:val="-4"/>
          <w:szCs w:val="28"/>
        </w:rPr>
        <w:t xml:space="preserve"> </w:t>
      </w:r>
      <w:r w:rsidR="007217FC" w:rsidRPr="00592FE5">
        <w:rPr>
          <w:rFonts w:eastAsia="Calibri" w:cs="Times New Roman"/>
          <w:color w:val="000000" w:themeColor="text1"/>
          <w:spacing w:val="-4"/>
          <w:kern w:val="2"/>
          <w:szCs w:val="28"/>
          <w14:ligatures w14:val="standardContextual"/>
        </w:rPr>
        <w:t xml:space="preserve">không liên quan với bệnh </w:t>
      </w:r>
      <w:r w:rsidR="007A167D" w:rsidRPr="00592FE5">
        <w:rPr>
          <w:rFonts w:eastAsia="Calibri"/>
          <w:iCs/>
          <w:color w:val="000000" w:themeColor="text1"/>
          <w:spacing w:val="-4"/>
          <w:szCs w:val="28"/>
        </w:rPr>
        <w:t>C</w:t>
      </w:r>
      <w:r w:rsidRPr="00592FE5">
        <w:rPr>
          <w:rFonts w:eastAsia="Calibri"/>
          <w:iCs/>
          <w:color w:val="000000" w:themeColor="text1"/>
          <w:spacing w:val="-4"/>
          <w:szCs w:val="28"/>
        </w:rPr>
        <w:t>LL</w:t>
      </w:r>
      <w:r w:rsidR="007217FC" w:rsidRPr="00592FE5">
        <w:rPr>
          <w:rFonts w:eastAsia="Calibri"/>
          <w:iCs/>
          <w:color w:val="000000" w:themeColor="text1"/>
          <w:spacing w:val="-4"/>
          <w:szCs w:val="28"/>
        </w:rPr>
        <w:t xml:space="preserve"> </w:t>
      </w:r>
      <w:r w:rsidR="009C5615" w:rsidRPr="00592FE5">
        <w:rPr>
          <w:rFonts w:eastAsia="Calibri"/>
          <w:iCs/>
          <w:color w:val="000000" w:themeColor="text1"/>
          <w:spacing w:val="-4"/>
          <w:szCs w:val="28"/>
        </w:rPr>
        <w:t>(</w:t>
      </w:r>
      <w:r w:rsidR="007217FC" w:rsidRPr="00592FE5">
        <w:rPr>
          <w:rFonts w:eastAsia="Calibri"/>
          <w:iCs/>
          <w:color w:val="000000" w:themeColor="text1"/>
          <w:spacing w:val="-4"/>
          <w:szCs w:val="28"/>
        </w:rPr>
        <w:t>p &gt; 0,05</w:t>
      </w:r>
      <w:r w:rsidR="009C5615" w:rsidRPr="00592FE5">
        <w:rPr>
          <w:rFonts w:eastAsia="Calibri"/>
          <w:iCs/>
          <w:color w:val="000000" w:themeColor="text1"/>
          <w:spacing w:val="-4"/>
          <w:szCs w:val="28"/>
        </w:rPr>
        <w:t>)</w:t>
      </w:r>
      <w:r w:rsidR="007217FC" w:rsidRPr="00592FE5">
        <w:rPr>
          <w:rFonts w:eastAsia="Calibri"/>
          <w:iCs/>
          <w:color w:val="000000" w:themeColor="text1"/>
          <w:spacing w:val="-4"/>
          <w:szCs w:val="28"/>
        </w:rPr>
        <w:t>.</w:t>
      </w:r>
      <w:r w:rsidRPr="00592FE5">
        <w:rPr>
          <w:rFonts w:eastAsia="Calibri"/>
          <w:iCs/>
          <w:color w:val="000000" w:themeColor="text1"/>
          <w:spacing w:val="-4"/>
          <w:szCs w:val="28"/>
        </w:rPr>
        <w:t xml:space="preserve"> </w:t>
      </w:r>
      <w:r w:rsidR="009C5615" w:rsidRPr="00592FE5">
        <w:rPr>
          <w:rFonts w:eastAsia="Calibri" w:cs="Times New Roman"/>
          <w:color w:val="000000" w:themeColor="text1"/>
          <w:spacing w:val="-4"/>
          <w:kern w:val="2"/>
          <w:szCs w:val="28"/>
          <w14:ligatures w14:val="standardContextual"/>
        </w:rPr>
        <w:t>Alen A</w:t>
      </w:r>
      <w:r w:rsidR="00A27892" w:rsidRPr="00592FE5">
        <w:rPr>
          <w:rFonts w:eastAsia="Calibri" w:cs="Times New Roman"/>
          <w:color w:val="000000" w:themeColor="text1"/>
          <w:spacing w:val="-4"/>
          <w:kern w:val="2"/>
          <w:szCs w:val="28"/>
          <w14:ligatures w14:val="standardContextual"/>
        </w:rPr>
        <w:t>&gt;</w:t>
      </w:r>
      <w:r w:rsidR="007217FC" w:rsidRPr="00592FE5">
        <w:rPr>
          <w:rFonts w:eastAsia="Calibri" w:cs="Times New Roman"/>
          <w:color w:val="000000" w:themeColor="text1"/>
          <w:spacing w:val="-4"/>
          <w:kern w:val="2"/>
          <w:szCs w:val="28"/>
          <w14:ligatures w14:val="standardContextual"/>
        </w:rPr>
        <w:t xml:space="preserve"> G của </w:t>
      </w:r>
      <w:r w:rsidR="007217FC" w:rsidRPr="00592FE5">
        <w:rPr>
          <w:rFonts w:eastAsia="Calibri" w:cs="Times New Roman"/>
          <w:color w:val="000000" w:themeColor="text1"/>
          <w:spacing w:val="-4"/>
          <w:szCs w:val="28"/>
        </w:rPr>
        <w:t xml:space="preserve">Chr1149947613 </w:t>
      </w:r>
      <w:r w:rsidR="007A167D" w:rsidRPr="00592FE5">
        <w:rPr>
          <w:rFonts w:eastAsia="Calibri" w:cs="Times New Roman"/>
          <w:color w:val="000000" w:themeColor="text1"/>
          <w:spacing w:val="-4"/>
          <w:szCs w:val="28"/>
        </w:rPr>
        <w:t>và</w:t>
      </w:r>
      <w:r w:rsidR="007217FC" w:rsidRPr="00592FE5">
        <w:rPr>
          <w:rFonts w:eastAsia="Calibri" w:cs="Times New Roman"/>
          <w:color w:val="000000" w:themeColor="text1"/>
          <w:spacing w:val="-4"/>
          <w:kern w:val="2"/>
          <w:szCs w:val="28"/>
          <w14:ligatures w14:val="standardContextual"/>
        </w:rPr>
        <w:t xml:space="preserve"> </w:t>
      </w:r>
      <w:r w:rsidR="007A167D" w:rsidRPr="00592FE5">
        <w:rPr>
          <w:rFonts w:eastAsia="Calibri" w:cs="Times New Roman"/>
          <w:iCs/>
          <w:color w:val="000000" w:themeColor="text1"/>
          <w:spacing w:val="-4"/>
          <w:kern w:val="2"/>
          <w:szCs w:val="28"/>
          <w14:ligatures w14:val="standardContextual"/>
        </w:rPr>
        <w:t>a</w:t>
      </w:r>
      <w:r w:rsidR="007217FC" w:rsidRPr="00592FE5">
        <w:rPr>
          <w:rFonts w:eastAsia="Calibri" w:cs="Times New Roman"/>
          <w:iCs/>
          <w:color w:val="000000" w:themeColor="text1"/>
          <w:spacing w:val="-4"/>
          <w:kern w:val="2"/>
          <w:szCs w:val="28"/>
          <w14:ligatures w14:val="standardContextual"/>
        </w:rPr>
        <w:t xml:space="preserve">len </w:t>
      </w:r>
      <w:r w:rsidR="009C5615" w:rsidRPr="00592FE5">
        <w:rPr>
          <w:rFonts w:eastAsia="Calibri" w:cs="Times New Roman"/>
          <w:color w:val="000000" w:themeColor="text1"/>
          <w:spacing w:val="-4"/>
          <w:kern w:val="2"/>
          <w:szCs w:val="28"/>
          <w14:ligatures w14:val="standardContextual"/>
        </w:rPr>
        <w:t>A</w:t>
      </w:r>
      <w:r w:rsidR="00A27892" w:rsidRPr="00592FE5">
        <w:rPr>
          <w:rFonts w:eastAsia="Calibri" w:cs="Times New Roman"/>
          <w:color w:val="000000" w:themeColor="text1"/>
          <w:spacing w:val="-4"/>
          <w:kern w:val="2"/>
          <w:szCs w:val="28"/>
          <w14:ligatures w14:val="standardContextual"/>
        </w:rPr>
        <w:t>&gt;</w:t>
      </w:r>
      <w:r w:rsidR="007217FC" w:rsidRPr="00592FE5">
        <w:rPr>
          <w:rFonts w:eastAsia="Calibri" w:cs="Times New Roman"/>
          <w:color w:val="000000" w:themeColor="text1"/>
          <w:spacing w:val="-4"/>
          <w:kern w:val="2"/>
          <w:szCs w:val="28"/>
          <w14:ligatures w14:val="standardContextual"/>
        </w:rPr>
        <w:t xml:space="preserve">G </w:t>
      </w:r>
      <w:r w:rsidR="007217FC" w:rsidRPr="00592FE5">
        <w:rPr>
          <w:rFonts w:eastAsia="Calibri" w:cs="Times New Roman"/>
          <w:iCs/>
          <w:color w:val="000000" w:themeColor="text1"/>
          <w:spacing w:val="-4"/>
          <w:kern w:val="2"/>
          <w:szCs w:val="28"/>
          <w14:ligatures w14:val="standardContextual"/>
        </w:rPr>
        <w:t>của</w:t>
      </w:r>
      <w:r w:rsidR="007217FC" w:rsidRPr="00592FE5">
        <w:rPr>
          <w:rFonts w:eastAsia="Calibri" w:cs="Times New Roman"/>
          <w:color w:val="000000" w:themeColor="text1"/>
          <w:spacing w:val="-4"/>
          <w:kern w:val="2"/>
          <w:szCs w:val="28"/>
          <w14:ligatures w14:val="standardContextual"/>
        </w:rPr>
        <w:t xml:space="preserve"> </w:t>
      </w:r>
      <w:r w:rsidR="007217FC" w:rsidRPr="00592FE5">
        <w:rPr>
          <w:rFonts w:eastAsia="Calibri" w:cs="Times New Roman"/>
          <w:color w:val="000000" w:themeColor="text1"/>
          <w:spacing w:val="-4"/>
          <w:szCs w:val="28"/>
        </w:rPr>
        <w:t>Chr1149947519</w:t>
      </w:r>
      <w:r w:rsidR="003F4DCA" w:rsidRPr="00592FE5">
        <w:rPr>
          <w:rFonts w:eastAsia="Calibri" w:cs="Times New Roman"/>
          <w:color w:val="000000" w:themeColor="text1"/>
          <w:spacing w:val="-4"/>
          <w:szCs w:val="28"/>
        </w:rPr>
        <w:t>/</w:t>
      </w:r>
      <w:r w:rsidR="003F4DCA" w:rsidRPr="00592FE5">
        <w:rPr>
          <w:rFonts w:eastAsia="Calibri" w:cs="Times New Roman"/>
          <w:color w:val="000000" w:themeColor="text1"/>
          <w:kern w:val="2"/>
          <w:szCs w:val="28"/>
          <w14:ligatures w14:val="standardContextual"/>
        </w:rPr>
        <w:t xml:space="preserve">rs1230581026 </w:t>
      </w:r>
      <w:r w:rsidR="007A167D" w:rsidRPr="00592FE5">
        <w:rPr>
          <w:rFonts w:eastAsia="Calibri" w:cs="Times New Roman"/>
          <w:color w:val="000000" w:themeColor="text1"/>
          <w:spacing w:val="-4"/>
          <w:kern w:val="2"/>
          <w:szCs w:val="28"/>
          <w14:ligatures w14:val="standardContextual"/>
        </w:rPr>
        <w:t xml:space="preserve">liên quan với </w:t>
      </w:r>
      <w:r w:rsidR="007217FC" w:rsidRPr="00592FE5">
        <w:rPr>
          <w:rFonts w:eastAsia="Calibri" w:cs="Times New Roman"/>
          <w:color w:val="000000" w:themeColor="text1"/>
          <w:spacing w:val="-4"/>
          <w:kern w:val="2"/>
          <w:szCs w:val="28"/>
          <w14:ligatures w14:val="standardContextual"/>
        </w:rPr>
        <w:t xml:space="preserve"> bệ</w:t>
      </w:r>
      <w:r w:rsidR="007A167D" w:rsidRPr="00592FE5">
        <w:rPr>
          <w:rFonts w:eastAsia="Calibri" w:cs="Times New Roman"/>
          <w:color w:val="000000" w:themeColor="text1"/>
          <w:spacing w:val="-4"/>
          <w:kern w:val="2"/>
          <w:szCs w:val="28"/>
          <w14:ligatures w14:val="standardContextual"/>
        </w:rPr>
        <w:t>nh C</w:t>
      </w:r>
      <w:r w:rsidR="007217FC" w:rsidRPr="00592FE5">
        <w:rPr>
          <w:rFonts w:eastAsia="Calibri" w:cs="Times New Roman"/>
          <w:color w:val="000000" w:themeColor="text1"/>
          <w:spacing w:val="-4"/>
          <w:kern w:val="2"/>
          <w:szCs w:val="28"/>
          <w14:ligatures w14:val="standardContextual"/>
        </w:rPr>
        <w:t>LL</w:t>
      </w:r>
      <w:r w:rsidR="007A167D" w:rsidRPr="00592FE5">
        <w:rPr>
          <w:rFonts w:eastAsia="Calibri" w:cs="Times New Roman"/>
          <w:color w:val="000000" w:themeColor="text1"/>
          <w:spacing w:val="-4"/>
          <w:kern w:val="2"/>
          <w:szCs w:val="28"/>
          <w14:ligatures w14:val="standardContextual"/>
        </w:rPr>
        <w:t xml:space="preserve"> </w:t>
      </w:r>
      <w:r w:rsidR="009C5615" w:rsidRPr="00592FE5">
        <w:rPr>
          <w:rFonts w:eastAsia="Calibri" w:cs="Times New Roman"/>
          <w:color w:val="000000" w:themeColor="text1"/>
          <w:spacing w:val="-4"/>
          <w:kern w:val="2"/>
          <w:szCs w:val="28"/>
          <w14:ligatures w14:val="standardContextual"/>
        </w:rPr>
        <w:t>(</w:t>
      </w:r>
      <w:r w:rsidR="007A167D" w:rsidRPr="00592FE5">
        <w:rPr>
          <w:rFonts w:eastAsia="Calibri" w:cs="Times New Roman"/>
          <w:color w:val="000000" w:themeColor="text1"/>
          <w:spacing w:val="-4"/>
          <w:kern w:val="2"/>
          <w:szCs w:val="28"/>
          <w14:ligatures w14:val="standardContextual"/>
        </w:rPr>
        <w:t>p &lt; 0,05</w:t>
      </w:r>
      <w:r w:rsidR="009C5615" w:rsidRPr="00592FE5">
        <w:rPr>
          <w:rFonts w:eastAsia="Calibri" w:cs="Times New Roman"/>
          <w:color w:val="000000" w:themeColor="text1"/>
          <w:spacing w:val="-4"/>
          <w:kern w:val="2"/>
          <w:szCs w:val="28"/>
          <w14:ligatures w14:val="standardContextual"/>
        </w:rPr>
        <w:t>)</w:t>
      </w:r>
      <w:r w:rsidR="007217FC" w:rsidRPr="00592FE5">
        <w:rPr>
          <w:rFonts w:eastAsia="Calibri" w:cs="Times New Roman"/>
          <w:color w:val="000000" w:themeColor="text1"/>
          <w:spacing w:val="-4"/>
          <w:kern w:val="2"/>
          <w:szCs w:val="28"/>
          <w14:ligatures w14:val="standardContextual"/>
        </w:rPr>
        <w:t xml:space="preserve">. </w:t>
      </w:r>
    </w:p>
    <w:p w14:paraId="58DE20C7" w14:textId="7C4C5AEB" w:rsidR="003D4AF3" w:rsidRPr="00592FE5" w:rsidRDefault="007A167D" w:rsidP="003F4DCA">
      <w:pPr>
        <w:spacing w:line="336" w:lineRule="auto"/>
        <w:ind w:firstLine="720"/>
        <w:rPr>
          <w:rFonts w:eastAsia="Calibri" w:cs="Times New Roman"/>
          <w:color w:val="000000" w:themeColor="text1"/>
          <w:spacing w:val="-8"/>
          <w:sz w:val="26"/>
          <w:szCs w:val="26"/>
        </w:rPr>
      </w:pPr>
      <w:r w:rsidRPr="00592FE5">
        <w:rPr>
          <w:rFonts w:eastAsia="Calibri" w:cs="Times New Roman"/>
          <w:iCs/>
          <w:color w:val="000000" w:themeColor="text1"/>
          <w:spacing w:val="-8"/>
          <w:kern w:val="2"/>
          <w:szCs w:val="28"/>
          <w14:ligatures w14:val="standardContextual"/>
        </w:rPr>
        <w:t xml:space="preserve">Biến đổi alen </w:t>
      </w:r>
      <w:r w:rsidR="009C5615" w:rsidRPr="00592FE5">
        <w:rPr>
          <w:rFonts w:eastAsia="Calibri" w:cs="Times New Roman"/>
          <w:color w:val="000000" w:themeColor="text1"/>
          <w:spacing w:val="-8"/>
          <w:kern w:val="2"/>
          <w:szCs w:val="28"/>
          <w14:ligatures w14:val="standardContextual"/>
        </w:rPr>
        <w:t>A &gt;</w:t>
      </w:r>
      <w:r w:rsidRPr="00592FE5">
        <w:rPr>
          <w:rFonts w:eastAsia="Calibri" w:cs="Times New Roman"/>
          <w:color w:val="000000" w:themeColor="text1"/>
          <w:spacing w:val="-8"/>
          <w:kern w:val="2"/>
          <w:szCs w:val="28"/>
          <w14:ligatures w14:val="standardContextual"/>
        </w:rPr>
        <w:t xml:space="preserve">T </w:t>
      </w:r>
      <w:r w:rsidRPr="00592FE5">
        <w:rPr>
          <w:rFonts w:eastAsia="Calibri" w:cs="Times New Roman"/>
          <w:iCs/>
          <w:color w:val="000000" w:themeColor="text1"/>
          <w:spacing w:val="-8"/>
          <w:kern w:val="2"/>
          <w:szCs w:val="28"/>
          <w14:ligatures w14:val="standardContextual"/>
        </w:rPr>
        <w:t xml:space="preserve">của </w:t>
      </w:r>
      <w:r w:rsidRPr="00592FE5">
        <w:rPr>
          <w:rFonts w:eastAsia="Calibri" w:cs="Times New Roman"/>
          <w:color w:val="000000" w:themeColor="text1"/>
          <w:spacing w:val="-8"/>
          <w:szCs w:val="28"/>
        </w:rPr>
        <w:t xml:space="preserve">Chr1149947772, </w:t>
      </w:r>
      <w:r w:rsidRPr="00592FE5">
        <w:rPr>
          <w:rFonts w:eastAsia="Calibri" w:cs="Times New Roman"/>
          <w:color w:val="000000" w:themeColor="text1"/>
          <w:spacing w:val="-8"/>
          <w:kern w:val="2"/>
          <w:szCs w:val="28"/>
          <w14:ligatures w14:val="standardContextual"/>
        </w:rPr>
        <w:t>a</w:t>
      </w:r>
      <w:r w:rsidR="003D4AF3" w:rsidRPr="00592FE5">
        <w:rPr>
          <w:rFonts w:eastAsia="Calibri" w:cs="Times New Roman"/>
          <w:color w:val="000000" w:themeColor="text1"/>
          <w:spacing w:val="-8"/>
          <w:kern w:val="2"/>
          <w:szCs w:val="28"/>
          <w14:ligatures w14:val="standardContextual"/>
        </w:rPr>
        <w:t xml:space="preserve">len A </w:t>
      </w:r>
      <w:r w:rsidR="00A27892" w:rsidRPr="00592FE5">
        <w:rPr>
          <w:rFonts w:eastAsia="Calibri" w:cs="Times New Roman"/>
          <w:color w:val="000000" w:themeColor="text1"/>
          <w:spacing w:val="-8"/>
          <w:kern w:val="2"/>
          <w:szCs w:val="28"/>
          <w14:ligatures w14:val="standardContextual"/>
        </w:rPr>
        <w:t>&gt;</w:t>
      </w:r>
      <w:r w:rsidR="003D4AF3" w:rsidRPr="00592FE5">
        <w:rPr>
          <w:rFonts w:eastAsia="Calibri" w:cs="Times New Roman"/>
          <w:color w:val="000000" w:themeColor="text1"/>
          <w:spacing w:val="-8"/>
          <w:kern w:val="2"/>
          <w:szCs w:val="28"/>
          <w14:ligatures w14:val="standardContextual"/>
        </w:rPr>
        <w:t xml:space="preserve"> G của </w:t>
      </w:r>
      <w:r w:rsidR="003D4AF3" w:rsidRPr="00592FE5">
        <w:rPr>
          <w:rFonts w:eastAsia="Calibri" w:cs="Times New Roman"/>
          <w:color w:val="000000" w:themeColor="text1"/>
          <w:spacing w:val="-8"/>
          <w:szCs w:val="28"/>
        </w:rPr>
        <w:t xml:space="preserve">Chr1149947613 </w:t>
      </w:r>
      <w:r w:rsidRPr="00592FE5">
        <w:rPr>
          <w:rFonts w:eastAsia="Calibri" w:cs="Times New Roman"/>
          <w:color w:val="000000" w:themeColor="text1"/>
          <w:spacing w:val="-8"/>
          <w:szCs w:val="28"/>
        </w:rPr>
        <w:t xml:space="preserve">và </w:t>
      </w:r>
      <w:r w:rsidRPr="00592FE5">
        <w:rPr>
          <w:rFonts w:eastAsia="Calibri" w:cs="Times New Roman"/>
          <w:iCs/>
          <w:color w:val="000000" w:themeColor="text1"/>
          <w:spacing w:val="-8"/>
          <w:kern w:val="2"/>
          <w:szCs w:val="28"/>
          <w14:ligatures w14:val="standardContextual"/>
        </w:rPr>
        <w:t>a</w:t>
      </w:r>
      <w:r w:rsidR="003D4AF3" w:rsidRPr="00592FE5">
        <w:rPr>
          <w:rFonts w:eastAsia="Calibri" w:cs="Times New Roman"/>
          <w:iCs/>
          <w:color w:val="000000" w:themeColor="text1"/>
          <w:spacing w:val="-8"/>
          <w:kern w:val="2"/>
          <w:szCs w:val="28"/>
          <w14:ligatures w14:val="standardContextual"/>
        </w:rPr>
        <w:t xml:space="preserve">len </w:t>
      </w:r>
      <w:r w:rsidR="009C5615" w:rsidRPr="00592FE5">
        <w:rPr>
          <w:rFonts w:eastAsia="Calibri" w:cs="Times New Roman"/>
          <w:color w:val="000000" w:themeColor="text1"/>
          <w:spacing w:val="-8"/>
          <w:kern w:val="2"/>
          <w:szCs w:val="28"/>
          <w14:ligatures w14:val="standardContextual"/>
        </w:rPr>
        <w:t>A</w:t>
      </w:r>
      <w:r w:rsidR="00A27892" w:rsidRPr="00592FE5">
        <w:rPr>
          <w:rFonts w:eastAsia="Calibri" w:cs="Times New Roman"/>
          <w:color w:val="000000" w:themeColor="text1"/>
          <w:spacing w:val="-8"/>
          <w:kern w:val="2"/>
          <w:szCs w:val="28"/>
          <w14:ligatures w14:val="standardContextual"/>
        </w:rPr>
        <w:t>&gt;</w:t>
      </w:r>
      <w:r w:rsidR="003D4AF3" w:rsidRPr="00592FE5">
        <w:rPr>
          <w:rFonts w:eastAsia="Calibri" w:cs="Times New Roman"/>
          <w:color w:val="000000" w:themeColor="text1"/>
          <w:spacing w:val="-8"/>
          <w:kern w:val="2"/>
          <w:szCs w:val="28"/>
          <w14:ligatures w14:val="standardContextual"/>
        </w:rPr>
        <w:t xml:space="preserve">G </w:t>
      </w:r>
      <w:r w:rsidR="003D4AF3" w:rsidRPr="00592FE5">
        <w:rPr>
          <w:rFonts w:eastAsia="Calibri" w:cs="Times New Roman"/>
          <w:iCs/>
          <w:color w:val="000000" w:themeColor="text1"/>
          <w:spacing w:val="-8"/>
          <w:kern w:val="2"/>
          <w:szCs w:val="28"/>
          <w14:ligatures w14:val="standardContextual"/>
        </w:rPr>
        <w:t>của</w:t>
      </w:r>
      <w:r w:rsidR="003D4AF3" w:rsidRPr="00592FE5">
        <w:rPr>
          <w:rFonts w:eastAsia="Calibri" w:cs="Times New Roman"/>
          <w:color w:val="000000" w:themeColor="text1"/>
          <w:spacing w:val="-8"/>
          <w:kern w:val="2"/>
          <w:szCs w:val="28"/>
          <w14:ligatures w14:val="standardContextual"/>
        </w:rPr>
        <w:t xml:space="preserve"> </w:t>
      </w:r>
      <w:r w:rsidR="003D4AF3" w:rsidRPr="00592FE5">
        <w:rPr>
          <w:rFonts w:eastAsia="Calibri" w:cs="Times New Roman"/>
          <w:color w:val="000000" w:themeColor="text1"/>
          <w:spacing w:val="-8"/>
          <w:szCs w:val="28"/>
        </w:rPr>
        <w:t>Chr1149947519</w:t>
      </w:r>
      <w:r w:rsidR="003F4DCA" w:rsidRPr="00592FE5">
        <w:rPr>
          <w:rFonts w:eastAsia="Calibri" w:cs="Times New Roman"/>
          <w:color w:val="000000" w:themeColor="text1"/>
          <w:spacing w:val="-8"/>
          <w:szCs w:val="28"/>
        </w:rPr>
        <w:t>/</w:t>
      </w:r>
      <w:r w:rsidR="003F4DCA" w:rsidRPr="00592FE5">
        <w:rPr>
          <w:rFonts w:eastAsia="Calibri" w:cs="Times New Roman"/>
          <w:color w:val="000000" w:themeColor="text1"/>
          <w:kern w:val="2"/>
          <w:szCs w:val="28"/>
          <w14:ligatures w14:val="standardContextual"/>
        </w:rPr>
        <w:t>rs1230581026</w:t>
      </w:r>
      <w:r w:rsidR="003D4AF3" w:rsidRPr="00592FE5">
        <w:rPr>
          <w:rFonts w:eastAsia="Calibri" w:cs="Times New Roman"/>
          <w:color w:val="000000" w:themeColor="text1"/>
          <w:spacing w:val="-8"/>
          <w:kern w:val="2"/>
          <w:szCs w:val="28"/>
          <w14:ligatures w14:val="standardContextual"/>
        </w:rPr>
        <w:t xml:space="preserve"> </w:t>
      </w:r>
      <w:r w:rsidRPr="00592FE5">
        <w:rPr>
          <w:rFonts w:eastAsia="Calibri" w:cs="Times New Roman"/>
          <w:color w:val="000000" w:themeColor="text1"/>
          <w:spacing w:val="-8"/>
          <w:kern w:val="2"/>
          <w:szCs w:val="28"/>
          <w14:ligatures w14:val="standardContextual"/>
        </w:rPr>
        <w:t>liên quan với</w:t>
      </w:r>
      <w:r w:rsidR="003D4AF3" w:rsidRPr="00592FE5">
        <w:rPr>
          <w:rFonts w:eastAsia="Calibri" w:cs="Times New Roman"/>
          <w:color w:val="000000" w:themeColor="text1"/>
          <w:spacing w:val="-8"/>
          <w:kern w:val="2"/>
          <w:szCs w:val="28"/>
          <w14:ligatures w14:val="standardContextual"/>
        </w:rPr>
        <w:t xml:space="preserve"> bệnh ALL</w:t>
      </w:r>
      <w:r w:rsidRPr="00592FE5">
        <w:rPr>
          <w:rFonts w:eastAsia="Calibri" w:cs="Times New Roman"/>
          <w:color w:val="000000" w:themeColor="text1"/>
          <w:spacing w:val="-8"/>
          <w:kern w:val="2"/>
          <w:szCs w:val="28"/>
          <w14:ligatures w14:val="standardContextual"/>
        </w:rPr>
        <w:t xml:space="preserve"> </w:t>
      </w:r>
      <w:r w:rsidR="009C5615" w:rsidRPr="00592FE5">
        <w:rPr>
          <w:rFonts w:eastAsia="Calibri" w:cs="Times New Roman"/>
          <w:color w:val="000000" w:themeColor="text1"/>
          <w:spacing w:val="-8"/>
          <w:kern w:val="2"/>
          <w:szCs w:val="28"/>
          <w14:ligatures w14:val="standardContextual"/>
        </w:rPr>
        <w:t>(</w:t>
      </w:r>
      <w:r w:rsidRPr="00592FE5">
        <w:rPr>
          <w:rFonts w:eastAsia="Calibri" w:cs="Times New Roman"/>
          <w:color w:val="000000" w:themeColor="text1"/>
          <w:spacing w:val="-8"/>
          <w:kern w:val="2"/>
          <w:szCs w:val="28"/>
          <w14:ligatures w14:val="standardContextual"/>
        </w:rPr>
        <w:t>p &lt; 0,05</w:t>
      </w:r>
      <w:r w:rsidR="009C5615" w:rsidRPr="00592FE5">
        <w:rPr>
          <w:rFonts w:eastAsia="Calibri" w:cs="Times New Roman"/>
          <w:color w:val="000000" w:themeColor="text1"/>
          <w:spacing w:val="-8"/>
          <w:kern w:val="2"/>
          <w:szCs w:val="28"/>
          <w14:ligatures w14:val="standardContextual"/>
        </w:rPr>
        <w:t>)</w:t>
      </w:r>
      <w:r w:rsidR="003D4AF3" w:rsidRPr="00592FE5">
        <w:rPr>
          <w:rFonts w:eastAsia="Calibri" w:cs="Times New Roman"/>
          <w:color w:val="000000" w:themeColor="text1"/>
          <w:spacing w:val="-8"/>
          <w:kern w:val="2"/>
          <w:szCs w:val="28"/>
          <w14:ligatures w14:val="standardContextual"/>
        </w:rPr>
        <w:t xml:space="preserve">. </w:t>
      </w:r>
      <w:r w:rsidR="00A80948" w:rsidRPr="00592FE5">
        <w:rPr>
          <w:rFonts w:eastAsia="Calibri" w:cs="Times New Roman"/>
          <w:color w:val="000000" w:themeColor="text1"/>
          <w:spacing w:val="-8"/>
          <w:kern w:val="2"/>
          <w:szCs w:val="28"/>
          <w14:ligatures w14:val="standardContextual"/>
        </w:rPr>
        <w:t xml:space="preserve">Biến đổi </w:t>
      </w:r>
      <w:r w:rsidR="00A80948" w:rsidRPr="00592FE5">
        <w:rPr>
          <w:rFonts w:eastAsia="Calibri" w:cs="Times New Roman"/>
          <w:iCs/>
          <w:color w:val="000000" w:themeColor="text1"/>
          <w:spacing w:val="-8"/>
          <w:kern w:val="2"/>
          <w:szCs w:val="28"/>
          <w14:ligatures w14:val="standardContextual"/>
        </w:rPr>
        <w:t xml:space="preserve">alen </w:t>
      </w:r>
      <w:r w:rsidR="009C5615" w:rsidRPr="00592FE5">
        <w:rPr>
          <w:rFonts w:eastAsia="Calibri" w:cs="Times New Roman"/>
          <w:color w:val="000000" w:themeColor="text1"/>
          <w:spacing w:val="-8"/>
          <w:kern w:val="2"/>
          <w:szCs w:val="28"/>
          <w14:ligatures w14:val="standardContextual"/>
        </w:rPr>
        <w:t>A &gt;</w:t>
      </w:r>
      <w:r w:rsidR="00A80948" w:rsidRPr="00592FE5">
        <w:rPr>
          <w:rFonts w:eastAsia="Calibri" w:cs="Times New Roman"/>
          <w:color w:val="000000" w:themeColor="text1"/>
          <w:spacing w:val="-8"/>
          <w:kern w:val="2"/>
          <w:szCs w:val="28"/>
          <w14:ligatures w14:val="standardContextual"/>
        </w:rPr>
        <w:t xml:space="preserve">T </w:t>
      </w:r>
      <w:r w:rsidR="00A80948" w:rsidRPr="00592FE5">
        <w:rPr>
          <w:rFonts w:eastAsia="Calibri" w:cs="Times New Roman"/>
          <w:iCs/>
          <w:color w:val="000000" w:themeColor="text1"/>
          <w:spacing w:val="-8"/>
          <w:kern w:val="2"/>
          <w:szCs w:val="28"/>
          <w14:ligatures w14:val="standardContextual"/>
        </w:rPr>
        <w:t>của</w:t>
      </w:r>
      <w:r w:rsidR="00A27892" w:rsidRPr="00592FE5">
        <w:rPr>
          <w:rFonts w:eastAsia="Calibri" w:cs="Times New Roman"/>
          <w:color w:val="000000" w:themeColor="text1"/>
          <w:spacing w:val="-8"/>
          <w:szCs w:val="28"/>
        </w:rPr>
        <w:t xml:space="preserve"> Chr1149947704/rs587631702 </w:t>
      </w:r>
      <w:r w:rsidR="00A80948" w:rsidRPr="00592FE5">
        <w:rPr>
          <w:rFonts w:eastAsia="Calibri" w:cs="Times New Roman"/>
          <w:color w:val="000000" w:themeColor="text1"/>
          <w:spacing w:val="-8"/>
          <w:kern w:val="2"/>
          <w:szCs w:val="28"/>
          <w14:ligatures w14:val="standardContextual"/>
        </w:rPr>
        <w:t xml:space="preserve">không liên quan với bệnh </w:t>
      </w:r>
      <w:r w:rsidR="009C5615" w:rsidRPr="00592FE5">
        <w:rPr>
          <w:rFonts w:eastAsia="Calibri"/>
          <w:iCs/>
          <w:color w:val="000000" w:themeColor="text1"/>
          <w:spacing w:val="-8"/>
          <w:szCs w:val="28"/>
        </w:rPr>
        <w:t>ALL (</w:t>
      </w:r>
      <w:r w:rsidR="00A80948" w:rsidRPr="00592FE5">
        <w:rPr>
          <w:rFonts w:eastAsia="Calibri"/>
          <w:iCs/>
          <w:color w:val="000000" w:themeColor="text1"/>
          <w:spacing w:val="-8"/>
          <w:szCs w:val="28"/>
        </w:rPr>
        <w:t>p &gt; 0,05</w:t>
      </w:r>
      <w:r w:rsidR="009C5615" w:rsidRPr="00592FE5">
        <w:rPr>
          <w:rFonts w:eastAsia="Calibri"/>
          <w:iCs/>
          <w:color w:val="000000" w:themeColor="text1"/>
          <w:spacing w:val="-8"/>
          <w:szCs w:val="28"/>
        </w:rPr>
        <w:t>)</w:t>
      </w:r>
      <w:r w:rsidR="00A80948" w:rsidRPr="00592FE5">
        <w:rPr>
          <w:rFonts w:eastAsia="Calibri"/>
          <w:iCs/>
          <w:color w:val="000000" w:themeColor="text1"/>
          <w:spacing w:val="-8"/>
          <w:szCs w:val="28"/>
        </w:rPr>
        <w:t>.</w:t>
      </w:r>
    </w:p>
    <w:p w14:paraId="6F7CC39C" w14:textId="5A42BE57" w:rsidR="003D4AF3" w:rsidRPr="00592FE5" w:rsidRDefault="00557CB2" w:rsidP="003F4DCA">
      <w:pPr>
        <w:pStyle w:val="u2"/>
        <w:spacing w:line="336" w:lineRule="auto"/>
        <w:jc w:val="both"/>
        <w:rPr>
          <w:iCs/>
          <w:szCs w:val="28"/>
        </w:rPr>
      </w:pPr>
      <w:bookmarkStart w:id="388" w:name="_Toc213853066"/>
      <w:bookmarkStart w:id="389" w:name="_Toc220947904"/>
      <w:bookmarkStart w:id="390" w:name="_Toc221712344"/>
      <w:bookmarkStart w:id="391" w:name="_Toc226020760"/>
      <w:r w:rsidRPr="00592FE5">
        <w:rPr>
          <w:rFonts w:eastAsia="Calibri"/>
        </w:rPr>
        <w:t>3.3</w:t>
      </w:r>
      <w:r w:rsidR="003D4AF3" w:rsidRPr="00592FE5">
        <w:rPr>
          <w:rFonts w:eastAsia="Calibri"/>
        </w:rPr>
        <w:t xml:space="preserve">. </w:t>
      </w:r>
      <w:bookmarkStart w:id="392" w:name="_Toc213853067"/>
      <w:bookmarkEnd w:id="388"/>
      <w:r w:rsidR="00DC0B54" w:rsidRPr="00592FE5">
        <w:rPr>
          <w:iCs/>
          <w:szCs w:val="28"/>
        </w:rPr>
        <w:t>Mối liên quan giữa biến thể</w:t>
      </w:r>
      <w:r w:rsidR="003D4AF3" w:rsidRPr="00592FE5">
        <w:rPr>
          <w:iCs/>
          <w:szCs w:val="28"/>
        </w:rPr>
        <w:t xml:space="preserve"> gen </w:t>
      </w:r>
      <w:r w:rsidR="003D4AF3" w:rsidRPr="00592FE5">
        <w:rPr>
          <w:i/>
          <w:iCs/>
          <w:szCs w:val="28"/>
        </w:rPr>
        <w:t>A20, CYLD, CE</w:t>
      </w:r>
      <w:r w:rsidR="003D4AF3" w:rsidRPr="00592FE5">
        <w:rPr>
          <w:iCs/>
          <w:szCs w:val="28"/>
        </w:rPr>
        <w:t>Z</w:t>
      </w:r>
      <w:r w:rsidR="003D4AF3" w:rsidRPr="00592FE5">
        <w:rPr>
          <w:i/>
          <w:iCs/>
          <w:szCs w:val="28"/>
        </w:rPr>
        <w:t>ANNE</w:t>
      </w:r>
      <w:r w:rsidR="003D4AF3" w:rsidRPr="00592FE5">
        <w:rPr>
          <w:iCs/>
          <w:szCs w:val="28"/>
        </w:rPr>
        <w:t xml:space="preserve"> với </w:t>
      </w:r>
      <w:r w:rsidR="00DC0B54" w:rsidRPr="00592FE5">
        <w:rPr>
          <w:iCs/>
          <w:szCs w:val="28"/>
        </w:rPr>
        <w:t xml:space="preserve">một số </w:t>
      </w:r>
      <w:r w:rsidR="003D4AF3" w:rsidRPr="00592FE5">
        <w:rPr>
          <w:iCs/>
          <w:szCs w:val="28"/>
        </w:rPr>
        <w:t xml:space="preserve">đặc điểm </w:t>
      </w:r>
      <w:r w:rsidR="00641CC9" w:rsidRPr="00592FE5">
        <w:rPr>
          <w:iCs/>
          <w:szCs w:val="28"/>
        </w:rPr>
        <w:t>người bệnh</w:t>
      </w:r>
      <w:r w:rsidR="003D4AF3" w:rsidRPr="00592FE5">
        <w:rPr>
          <w:iCs/>
          <w:szCs w:val="28"/>
        </w:rPr>
        <w:t xml:space="preserve"> và nồng độ IL-6, TNF-α, TGF-β</w:t>
      </w:r>
      <w:bookmarkEnd w:id="389"/>
      <w:bookmarkEnd w:id="390"/>
      <w:bookmarkEnd w:id="391"/>
      <w:r w:rsidR="003D4AF3" w:rsidRPr="00592FE5">
        <w:rPr>
          <w:iCs/>
          <w:szCs w:val="28"/>
        </w:rPr>
        <w:t xml:space="preserve"> </w:t>
      </w:r>
    </w:p>
    <w:p w14:paraId="20691FE6" w14:textId="3182D07C" w:rsidR="003D4AF3" w:rsidRPr="00592FE5" w:rsidRDefault="00557CB2" w:rsidP="003F4DCA">
      <w:pPr>
        <w:pStyle w:val="u3"/>
        <w:spacing w:before="0" w:line="336" w:lineRule="auto"/>
        <w:ind w:firstLine="0"/>
        <w:rPr>
          <w:rFonts w:ascii="Times New Roman" w:eastAsia="Calibri" w:hAnsi="Times New Roman" w:cs="Times New Roman"/>
          <w:i/>
          <w:color w:val="000000" w:themeColor="text1"/>
          <w:spacing w:val="-10"/>
        </w:rPr>
      </w:pPr>
      <w:bookmarkStart w:id="393" w:name="_Toc220947905"/>
      <w:bookmarkStart w:id="394" w:name="_Toc221712345"/>
      <w:bookmarkStart w:id="395" w:name="_Toc226020761"/>
      <w:r w:rsidRPr="00592FE5">
        <w:rPr>
          <w:rFonts w:ascii="Times New Roman" w:eastAsia="Calibri" w:hAnsi="Times New Roman" w:cs="Times New Roman"/>
          <w:i/>
          <w:color w:val="000000" w:themeColor="text1"/>
          <w:spacing w:val="-10"/>
        </w:rPr>
        <w:t>3.3</w:t>
      </w:r>
      <w:r w:rsidR="005224B8" w:rsidRPr="00592FE5">
        <w:rPr>
          <w:rFonts w:ascii="Times New Roman" w:eastAsia="Calibri" w:hAnsi="Times New Roman" w:cs="Times New Roman"/>
          <w:i/>
          <w:color w:val="000000" w:themeColor="text1"/>
          <w:spacing w:val="-10"/>
        </w:rPr>
        <w:t>.</w:t>
      </w:r>
      <w:r w:rsidR="008F19B8" w:rsidRPr="00592FE5">
        <w:rPr>
          <w:rFonts w:ascii="Times New Roman" w:eastAsia="Calibri" w:hAnsi="Times New Roman" w:cs="Times New Roman"/>
          <w:i/>
          <w:color w:val="000000" w:themeColor="text1"/>
          <w:spacing w:val="-10"/>
        </w:rPr>
        <w:t xml:space="preserve">1. Liên </w:t>
      </w:r>
      <w:r w:rsidR="003D4AF3" w:rsidRPr="00592FE5">
        <w:rPr>
          <w:rFonts w:ascii="Times New Roman" w:eastAsia="Calibri" w:hAnsi="Times New Roman" w:cs="Times New Roman"/>
          <w:i/>
          <w:color w:val="000000" w:themeColor="text1"/>
          <w:spacing w:val="-10"/>
        </w:rPr>
        <w:t xml:space="preserve">quan </w:t>
      </w:r>
      <w:r w:rsidR="00DC0B54" w:rsidRPr="00592FE5">
        <w:rPr>
          <w:rFonts w:ascii="Times New Roman" w:eastAsia="Calibri" w:hAnsi="Times New Roman" w:cs="Times New Roman"/>
          <w:i/>
          <w:color w:val="000000" w:themeColor="text1"/>
          <w:spacing w:val="-10"/>
        </w:rPr>
        <w:t>biến thể</w:t>
      </w:r>
      <w:r w:rsidR="003D4AF3" w:rsidRPr="00592FE5">
        <w:rPr>
          <w:rFonts w:ascii="Times New Roman" w:eastAsia="Calibri" w:hAnsi="Times New Roman" w:cs="Times New Roman"/>
          <w:i/>
          <w:color w:val="000000" w:themeColor="text1"/>
          <w:spacing w:val="-10"/>
        </w:rPr>
        <w:t xml:space="preserve"> gen </w:t>
      </w:r>
      <w:r w:rsidR="008D0C76" w:rsidRPr="00592FE5">
        <w:rPr>
          <w:rFonts w:ascii="Times New Roman" w:hAnsi="Times New Roman" w:cs="Times New Roman"/>
          <w:i/>
          <w:color w:val="000000" w:themeColor="text1"/>
          <w:spacing w:val="-10"/>
          <w:szCs w:val="28"/>
        </w:rPr>
        <w:t>A20, CYLD,</w:t>
      </w:r>
      <w:r w:rsidR="003D4AF3" w:rsidRPr="00592FE5">
        <w:rPr>
          <w:rFonts w:ascii="Times New Roman" w:hAnsi="Times New Roman" w:cs="Times New Roman"/>
          <w:i/>
          <w:color w:val="000000" w:themeColor="text1"/>
          <w:spacing w:val="-10"/>
          <w:szCs w:val="28"/>
        </w:rPr>
        <w:t xml:space="preserve"> CEZANNE</w:t>
      </w:r>
      <w:r w:rsidR="003D4AF3" w:rsidRPr="00592FE5">
        <w:rPr>
          <w:rFonts w:ascii="Times New Roman" w:eastAsia="Calibri" w:hAnsi="Times New Roman" w:cs="Times New Roman"/>
          <w:i/>
          <w:color w:val="000000" w:themeColor="text1"/>
          <w:spacing w:val="-10"/>
        </w:rPr>
        <w:t xml:space="preserve"> với </w:t>
      </w:r>
      <w:bookmarkEnd w:id="392"/>
      <w:r w:rsidR="003D4AF3" w:rsidRPr="00592FE5">
        <w:rPr>
          <w:rFonts w:ascii="Times New Roman" w:eastAsia="Calibri" w:hAnsi="Times New Roman" w:cs="Times New Roman"/>
          <w:i/>
          <w:color w:val="000000" w:themeColor="text1"/>
          <w:spacing w:val="-10"/>
        </w:rPr>
        <w:t xml:space="preserve">đặc điểm </w:t>
      </w:r>
      <w:r w:rsidR="00641CC9" w:rsidRPr="00592FE5">
        <w:rPr>
          <w:rFonts w:ascii="Times New Roman" w:eastAsia="Calibri" w:hAnsi="Times New Roman" w:cs="Times New Roman"/>
          <w:i/>
          <w:color w:val="000000" w:themeColor="text1"/>
          <w:spacing w:val="-10"/>
        </w:rPr>
        <w:t>người bệnh</w:t>
      </w:r>
      <w:bookmarkEnd w:id="393"/>
      <w:bookmarkEnd w:id="394"/>
      <w:bookmarkEnd w:id="395"/>
      <w:r w:rsidR="003D4AF3" w:rsidRPr="00592FE5">
        <w:rPr>
          <w:rFonts w:ascii="Times New Roman" w:eastAsia="Calibri" w:hAnsi="Times New Roman" w:cs="Times New Roman"/>
          <w:i/>
          <w:color w:val="000000" w:themeColor="text1"/>
          <w:spacing w:val="-10"/>
        </w:rPr>
        <w:t xml:space="preserve"> </w:t>
      </w:r>
    </w:p>
    <w:p w14:paraId="39CB68A5" w14:textId="5F0B91E9" w:rsidR="00FE1745" w:rsidRPr="00592FE5" w:rsidRDefault="00557CB2" w:rsidP="003F4DCA">
      <w:pPr>
        <w:spacing w:line="336" w:lineRule="auto"/>
        <w:ind w:firstLine="0"/>
        <w:rPr>
          <w:rFonts w:cs="Times New Roman"/>
          <w:i/>
          <w:color w:val="000000" w:themeColor="text1"/>
          <w:spacing w:val="-8"/>
        </w:rPr>
      </w:pPr>
      <w:r w:rsidRPr="00592FE5">
        <w:rPr>
          <w:rFonts w:cs="Times New Roman"/>
          <w:i/>
          <w:color w:val="000000" w:themeColor="text1"/>
          <w:spacing w:val="-8"/>
        </w:rPr>
        <w:t>3.3</w:t>
      </w:r>
      <w:r w:rsidR="00FE1745" w:rsidRPr="00592FE5">
        <w:rPr>
          <w:rFonts w:cs="Times New Roman"/>
          <w:i/>
          <w:color w:val="000000" w:themeColor="text1"/>
          <w:spacing w:val="-8"/>
        </w:rPr>
        <w:t xml:space="preserve">.1.1. Liên quan biến thể các gen với tuổi và giới của </w:t>
      </w:r>
      <w:r w:rsidR="00641CC9" w:rsidRPr="00592FE5">
        <w:rPr>
          <w:rFonts w:cs="Times New Roman"/>
          <w:i/>
          <w:color w:val="000000" w:themeColor="text1"/>
          <w:spacing w:val="-8"/>
        </w:rPr>
        <w:t xml:space="preserve">người </w:t>
      </w:r>
      <w:r w:rsidR="00B9521E" w:rsidRPr="00592FE5">
        <w:rPr>
          <w:rFonts w:cs="Times New Roman"/>
          <w:bCs/>
          <w:i/>
          <w:iCs/>
          <w:color w:val="000000" w:themeColor="text1"/>
          <w:spacing w:val="-8"/>
        </w:rPr>
        <w:t>bệnh lơ xê mi</w:t>
      </w:r>
      <w:r w:rsidR="00FE1745" w:rsidRPr="00592FE5">
        <w:rPr>
          <w:rFonts w:cs="Times New Roman"/>
          <w:i/>
          <w:color w:val="000000" w:themeColor="text1"/>
          <w:spacing w:val="-8"/>
        </w:rPr>
        <w:t xml:space="preserve"> lympho</w:t>
      </w:r>
    </w:p>
    <w:p w14:paraId="7AAF1159" w14:textId="5514668E" w:rsidR="00BA4580" w:rsidRPr="00592FE5" w:rsidRDefault="00BA4580" w:rsidP="00BA4580">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7C12DCD7" wp14:editId="5F8CB90B">
            <wp:extent cx="5083552" cy="1668940"/>
            <wp:effectExtent l="0" t="0" r="3175"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083552" cy="1668940"/>
                    </a:xfrm>
                    <a:prstGeom prst="rect">
                      <a:avLst/>
                    </a:prstGeom>
                    <a:noFill/>
                    <a:ln>
                      <a:noFill/>
                    </a:ln>
                  </pic:spPr>
                </pic:pic>
              </a:graphicData>
            </a:graphic>
          </wp:inline>
        </w:drawing>
      </w:r>
    </w:p>
    <w:p w14:paraId="586C8EBD" w14:textId="2C1CEABC" w:rsidR="00BA4580" w:rsidRPr="00592FE5" w:rsidRDefault="00BA4580" w:rsidP="00BA4580">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lastRenderedPageBreak/>
        <w:drawing>
          <wp:inline distT="0" distB="0" distL="0" distR="0" wp14:anchorId="65F08D60" wp14:editId="36D8EDC5">
            <wp:extent cx="5181600" cy="18986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81600" cy="1898650"/>
                    </a:xfrm>
                    <a:prstGeom prst="rect">
                      <a:avLst/>
                    </a:prstGeom>
                    <a:noFill/>
                    <a:ln>
                      <a:noFill/>
                    </a:ln>
                  </pic:spPr>
                </pic:pic>
              </a:graphicData>
            </a:graphic>
          </wp:inline>
        </w:drawing>
      </w:r>
    </w:p>
    <w:p w14:paraId="11FAE671" w14:textId="0D81E349" w:rsidR="003D4AF3" w:rsidRPr="00592FE5" w:rsidRDefault="00453FB3" w:rsidP="00FE1745">
      <w:pPr>
        <w:pStyle w:val="Chuthich"/>
        <w:spacing w:after="0" w:line="312" w:lineRule="auto"/>
        <w:ind w:firstLine="0"/>
        <w:jc w:val="center"/>
        <w:rPr>
          <w:rFonts w:cs="Times New Roman"/>
          <w:b w:val="0"/>
          <w:color w:val="000000" w:themeColor="text1"/>
          <w:sz w:val="28"/>
          <w:szCs w:val="28"/>
        </w:rPr>
      </w:pPr>
      <w:bookmarkStart w:id="396" w:name="_Toc231049894"/>
      <w:r w:rsidRPr="00592FE5">
        <w:rPr>
          <w:color w:val="000000" w:themeColor="text1"/>
          <w:sz w:val="28"/>
          <w:szCs w:val="28"/>
        </w:rPr>
        <w:t>Biểu đồ 3.</w:t>
      </w:r>
      <w:r w:rsidRPr="00592FE5">
        <w:rPr>
          <w:color w:val="000000" w:themeColor="text1"/>
          <w:sz w:val="28"/>
          <w:szCs w:val="28"/>
        </w:rPr>
        <w:fldChar w:fldCharType="begin"/>
      </w:r>
      <w:r w:rsidRPr="00592FE5">
        <w:rPr>
          <w:color w:val="000000" w:themeColor="text1"/>
          <w:sz w:val="28"/>
          <w:szCs w:val="28"/>
        </w:rPr>
        <w:instrText xml:space="preserve"> SEQ Biểu_đồ_3. \* ARABIC </w:instrText>
      </w:r>
      <w:r w:rsidRPr="00592FE5">
        <w:rPr>
          <w:color w:val="000000" w:themeColor="text1"/>
          <w:sz w:val="28"/>
          <w:szCs w:val="28"/>
        </w:rPr>
        <w:fldChar w:fldCharType="separate"/>
      </w:r>
      <w:r w:rsidR="00CC1410">
        <w:rPr>
          <w:noProof/>
          <w:color w:val="000000" w:themeColor="text1"/>
          <w:sz w:val="28"/>
          <w:szCs w:val="28"/>
        </w:rPr>
        <w:t>1</w:t>
      </w:r>
      <w:r w:rsidRPr="00592FE5">
        <w:rPr>
          <w:color w:val="000000" w:themeColor="text1"/>
          <w:sz w:val="28"/>
          <w:szCs w:val="28"/>
        </w:rPr>
        <w:fldChar w:fldCharType="end"/>
      </w:r>
      <w:r w:rsidR="003979F1" w:rsidRPr="00592FE5">
        <w:rPr>
          <w:color w:val="000000" w:themeColor="text1"/>
          <w:sz w:val="28"/>
          <w:szCs w:val="28"/>
        </w:rPr>
        <w:t>.</w:t>
      </w:r>
      <w:r w:rsidR="003D4AF3" w:rsidRPr="00592FE5">
        <w:rPr>
          <w:rFonts w:cs="Times New Roman"/>
          <w:b w:val="0"/>
          <w:color w:val="000000" w:themeColor="text1"/>
          <w:sz w:val="28"/>
          <w:szCs w:val="28"/>
        </w:rPr>
        <w:t xml:space="preserve"> Liên quan </w:t>
      </w:r>
      <w:r w:rsidR="00BB4CC7" w:rsidRPr="00592FE5">
        <w:rPr>
          <w:rFonts w:cs="Times New Roman"/>
          <w:b w:val="0"/>
          <w:color w:val="000000" w:themeColor="text1"/>
          <w:sz w:val="28"/>
          <w:szCs w:val="28"/>
        </w:rPr>
        <w:t>biến thể</w:t>
      </w:r>
      <w:r w:rsidR="003D4AF3" w:rsidRPr="00592FE5">
        <w:rPr>
          <w:rFonts w:cs="Times New Roman"/>
          <w:b w:val="0"/>
          <w:color w:val="000000" w:themeColor="text1"/>
          <w:sz w:val="28"/>
          <w:szCs w:val="28"/>
        </w:rPr>
        <w:t xml:space="preserve"> gen </w:t>
      </w:r>
      <w:r w:rsidR="003D4AF3" w:rsidRPr="00592FE5">
        <w:rPr>
          <w:rFonts w:cs="Times New Roman"/>
          <w:b w:val="0"/>
          <w:i/>
          <w:color w:val="000000" w:themeColor="text1"/>
          <w:sz w:val="28"/>
          <w:szCs w:val="28"/>
        </w:rPr>
        <w:t xml:space="preserve">A20 </w:t>
      </w:r>
      <w:r w:rsidR="003D4AF3" w:rsidRPr="00592FE5">
        <w:rPr>
          <w:rFonts w:cs="Times New Roman"/>
          <w:b w:val="0"/>
          <w:color w:val="000000" w:themeColor="text1"/>
          <w:sz w:val="28"/>
          <w:szCs w:val="28"/>
        </w:rPr>
        <w:t>với tuổi</w:t>
      </w:r>
      <w:r w:rsidR="003979F1" w:rsidRPr="00592FE5">
        <w:rPr>
          <w:rFonts w:cs="Times New Roman"/>
          <w:b w:val="0"/>
          <w:color w:val="000000" w:themeColor="text1"/>
          <w:sz w:val="28"/>
          <w:szCs w:val="28"/>
        </w:rPr>
        <w:t xml:space="preserve"> </w:t>
      </w:r>
      <w:r w:rsidR="00641CC9" w:rsidRPr="00592FE5">
        <w:rPr>
          <w:rFonts w:cs="Times New Roman"/>
          <w:b w:val="0"/>
          <w:color w:val="000000" w:themeColor="text1"/>
          <w:sz w:val="28"/>
          <w:szCs w:val="28"/>
        </w:rPr>
        <w:t>người bệnh</w:t>
      </w:r>
      <w:bookmarkEnd w:id="396"/>
      <w:r w:rsidR="00F14129" w:rsidRPr="00592FE5">
        <w:rPr>
          <w:rFonts w:cs="Times New Roman"/>
          <w:b w:val="0"/>
          <w:color w:val="000000" w:themeColor="text1"/>
          <w:sz w:val="28"/>
          <w:szCs w:val="28"/>
        </w:rPr>
        <w:t xml:space="preserve"> </w:t>
      </w:r>
    </w:p>
    <w:p w14:paraId="61673878" w14:textId="77777777" w:rsidR="003D4AF3" w:rsidRPr="00592FE5" w:rsidRDefault="003D4AF3" w:rsidP="00FE1745">
      <w:pPr>
        <w:autoSpaceDE w:val="0"/>
        <w:autoSpaceDN w:val="0"/>
        <w:adjustRightInd w:val="0"/>
        <w:spacing w:line="312"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hd w:val="clear" w:color="auto" w:fill="FFFFFF"/>
        </w:rPr>
        <w:t xml:space="preserve"> test</w:t>
      </w:r>
    </w:p>
    <w:p w14:paraId="4FEE2F01" w14:textId="7CAD6980" w:rsidR="003D4AF3" w:rsidRPr="00592FE5" w:rsidRDefault="003D4AF3" w:rsidP="00FE1745">
      <w:pPr>
        <w:widowControl w:val="0"/>
        <w:spacing w:line="312" w:lineRule="auto"/>
        <w:ind w:firstLine="720"/>
        <w:rPr>
          <w:rFonts w:eastAsia="Calibri"/>
          <w:bCs/>
          <w:spacing w:val="-8"/>
          <w:szCs w:val="28"/>
        </w:rPr>
      </w:pPr>
      <w:r w:rsidRPr="00592FE5">
        <w:rPr>
          <w:rFonts w:eastAsia="Calibri"/>
          <w:bCs/>
          <w:spacing w:val="-8"/>
          <w:szCs w:val="28"/>
        </w:rPr>
        <w:t xml:space="preserve">Chr6137878514 (rs2114496684) </w:t>
      </w:r>
      <w:r w:rsidR="003979F1" w:rsidRPr="00592FE5">
        <w:rPr>
          <w:rFonts w:eastAsia="Calibri"/>
          <w:bCs/>
          <w:spacing w:val="-8"/>
          <w:szCs w:val="28"/>
        </w:rPr>
        <w:t xml:space="preserve">liên quan với </w:t>
      </w:r>
      <w:r w:rsidRPr="00592FE5">
        <w:rPr>
          <w:rFonts w:eastAsia="Calibri"/>
          <w:bCs/>
          <w:spacing w:val="-8"/>
          <w:szCs w:val="28"/>
        </w:rPr>
        <w:t xml:space="preserve">tuổi </w:t>
      </w:r>
      <w:r w:rsidR="00A35518" w:rsidRPr="00592FE5">
        <w:rPr>
          <w:rFonts w:eastAsia="Calibri"/>
          <w:bCs/>
          <w:spacing w:val="-8"/>
          <w:szCs w:val="28"/>
        </w:rPr>
        <w:t xml:space="preserve">ở nhóm ALL </w:t>
      </w:r>
      <w:r w:rsidR="00FE1745" w:rsidRPr="00592FE5">
        <w:rPr>
          <w:rFonts w:eastAsia="Calibri"/>
          <w:bCs/>
          <w:spacing w:val="-8"/>
          <w:szCs w:val="28"/>
        </w:rPr>
        <w:t>(p</w:t>
      </w:r>
      <w:r w:rsidR="002014FE" w:rsidRPr="00592FE5">
        <w:rPr>
          <w:rFonts w:eastAsia="Calibri"/>
          <w:bCs/>
          <w:spacing w:val="-8"/>
          <w:szCs w:val="28"/>
        </w:rPr>
        <w:t xml:space="preserve"> </w:t>
      </w:r>
      <w:r w:rsidR="00FE1745" w:rsidRPr="00592FE5">
        <w:rPr>
          <w:rFonts w:eastAsia="Calibri"/>
          <w:bCs/>
          <w:spacing w:val="-8"/>
          <w:szCs w:val="28"/>
        </w:rPr>
        <w:t>&lt;</w:t>
      </w:r>
      <w:r w:rsidR="002014FE" w:rsidRPr="00592FE5">
        <w:rPr>
          <w:rFonts w:eastAsia="Calibri"/>
          <w:bCs/>
          <w:spacing w:val="-8"/>
          <w:szCs w:val="28"/>
        </w:rPr>
        <w:t xml:space="preserve"> </w:t>
      </w:r>
      <w:r w:rsidR="00FE1745" w:rsidRPr="00592FE5">
        <w:rPr>
          <w:rFonts w:eastAsia="Calibri"/>
          <w:bCs/>
          <w:spacing w:val="-8"/>
          <w:szCs w:val="28"/>
        </w:rPr>
        <w:t>0,05</w:t>
      </w:r>
      <w:r w:rsidRPr="00592FE5">
        <w:rPr>
          <w:rFonts w:eastAsia="Calibri"/>
          <w:bCs/>
          <w:spacing w:val="-8"/>
          <w:szCs w:val="28"/>
        </w:rPr>
        <w:t>).</w:t>
      </w:r>
    </w:p>
    <w:p w14:paraId="1A678F21" w14:textId="010EECB1" w:rsidR="0065783D" w:rsidRPr="00592FE5" w:rsidRDefault="0065783D" w:rsidP="0065783D">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6FA7FB7B" wp14:editId="7DA8DBAB">
            <wp:extent cx="5175250" cy="1746250"/>
            <wp:effectExtent l="0" t="0" r="6350" b="6350"/>
            <wp:docPr id="1913787200" name="Picture 1913787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175250" cy="1746250"/>
                    </a:xfrm>
                    <a:prstGeom prst="rect">
                      <a:avLst/>
                    </a:prstGeom>
                    <a:noFill/>
                    <a:ln>
                      <a:noFill/>
                    </a:ln>
                  </pic:spPr>
                </pic:pic>
              </a:graphicData>
            </a:graphic>
          </wp:inline>
        </w:drawing>
      </w:r>
    </w:p>
    <w:p w14:paraId="6EF0DB83" w14:textId="2AFD81CE" w:rsidR="00B20871" w:rsidRPr="00592FE5" w:rsidRDefault="00B20871" w:rsidP="00B20871">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04669864" wp14:editId="6CC75D17">
            <wp:extent cx="5092700" cy="1543050"/>
            <wp:effectExtent l="0" t="0" r="0" b="0"/>
            <wp:docPr id="1913787201" name="Picture 1913787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92700" cy="1543050"/>
                    </a:xfrm>
                    <a:prstGeom prst="rect">
                      <a:avLst/>
                    </a:prstGeom>
                    <a:noFill/>
                    <a:ln>
                      <a:noFill/>
                    </a:ln>
                  </pic:spPr>
                </pic:pic>
              </a:graphicData>
            </a:graphic>
          </wp:inline>
        </w:drawing>
      </w:r>
    </w:p>
    <w:p w14:paraId="239BD996" w14:textId="070D9080" w:rsidR="003D4AF3" w:rsidRPr="00592FE5" w:rsidRDefault="003D4AF3" w:rsidP="008F19B8">
      <w:pPr>
        <w:autoSpaceDE w:val="0"/>
        <w:autoSpaceDN w:val="0"/>
        <w:adjustRightInd w:val="0"/>
        <w:spacing w:line="324" w:lineRule="auto"/>
        <w:ind w:firstLine="0"/>
        <w:jc w:val="center"/>
        <w:rPr>
          <w:rFonts w:cs="Times New Roman"/>
          <w:szCs w:val="28"/>
        </w:rPr>
      </w:pPr>
      <w:bookmarkStart w:id="397" w:name="_Toc231049895"/>
      <w:r w:rsidRPr="00592FE5">
        <w:rPr>
          <w:rFonts w:cs="Times New Roman"/>
          <w:b/>
          <w:szCs w:val="28"/>
        </w:rPr>
        <w:t xml:space="preserve">Biểu đồ </w:t>
      </w:r>
      <w:r w:rsidR="000B45A8" w:rsidRPr="00592FE5">
        <w:rPr>
          <w:b/>
          <w:color w:val="000000" w:themeColor="text1"/>
          <w:szCs w:val="28"/>
        </w:rPr>
        <w:t>3.</w:t>
      </w:r>
      <w:r w:rsidR="000B45A8" w:rsidRPr="00592FE5">
        <w:rPr>
          <w:b/>
          <w:color w:val="000000" w:themeColor="text1"/>
          <w:szCs w:val="28"/>
        </w:rPr>
        <w:fldChar w:fldCharType="begin"/>
      </w:r>
      <w:r w:rsidR="000B45A8" w:rsidRPr="00592FE5">
        <w:rPr>
          <w:b/>
          <w:color w:val="000000" w:themeColor="text1"/>
          <w:szCs w:val="28"/>
        </w:rPr>
        <w:instrText xml:space="preserve"> SEQ Biểu_đồ_3. \* ARABIC </w:instrText>
      </w:r>
      <w:r w:rsidR="000B45A8" w:rsidRPr="00592FE5">
        <w:rPr>
          <w:b/>
          <w:color w:val="000000" w:themeColor="text1"/>
          <w:szCs w:val="28"/>
        </w:rPr>
        <w:fldChar w:fldCharType="separate"/>
      </w:r>
      <w:r w:rsidR="00CC1410">
        <w:rPr>
          <w:b/>
          <w:noProof/>
          <w:color w:val="000000" w:themeColor="text1"/>
          <w:szCs w:val="28"/>
        </w:rPr>
        <w:t>2</w:t>
      </w:r>
      <w:r w:rsidR="000B45A8"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w:t>
      </w:r>
      <w:r w:rsidR="00BB4CC7" w:rsidRPr="00592FE5">
        <w:rPr>
          <w:rFonts w:cs="Times New Roman"/>
          <w:szCs w:val="28"/>
        </w:rPr>
        <w:t>biến thể</w:t>
      </w:r>
      <w:r w:rsidRPr="00592FE5">
        <w:rPr>
          <w:rFonts w:cs="Times New Roman"/>
          <w:szCs w:val="28"/>
        </w:rPr>
        <w:t xml:space="preserve"> gen </w:t>
      </w:r>
      <w:r w:rsidRPr="00592FE5">
        <w:rPr>
          <w:rFonts w:cs="Times New Roman"/>
          <w:i/>
          <w:szCs w:val="28"/>
        </w:rPr>
        <w:t>CYLD</w:t>
      </w:r>
      <w:r w:rsidRPr="00592FE5">
        <w:rPr>
          <w:rFonts w:cs="Times New Roman"/>
          <w:szCs w:val="28"/>
        </w:rPr>
        <w:t xml:space="preserve"> với tuổi</w:t>
      </w:r>
      <w:r w:rsidR="00BB4CC7" w:rsidRPr="00592FE5">
        <w:rPr>
          <w:rFonts w:cs="Times New Roman"/>
          <w:szCs w:val="28"/>
        </w:rPr>
        <w:t xml:space="preserve"> </w:t>
      </w:r>
      <w:r w:rsidR="00641CC9" w:rsidRPr="00592FE5">
        <w:rPr>
          <w:rFonts w:cs="Times New Roman"/>
          <w:szCs w:val="28"/>
        </w:rPr>
        <w:t>người bệnh</w:t>
      </w:r>
      <w:bookmarkEnd w:id="397"/>
    </w:p>
    <w:p w14:paraId="2CF70BBC" w14:textId="77777777" w:rsidR="003D4AF3" w:rsidRPr="00592FE5" w:rsidRDefault="003D4AF3" w:rsidP="008F19B8">
      <w:pPr>
        <w:autoSpaceDE w:val="0"/>
        <w:autoSpaceDN w:val="0"/>
        <w:adjustRightInd w:val="0"/>
        <w:spacing w:line="324" w:lineRule="auto"/>
        <w:ind w:firstLine="0"/>
        <w:jc w:val="center"/>
        <w:rPr>
          <w:color w:val="000000" w:themeColor="text1"/>
          <w:shd w:val="clear" w:color="auto" w:fill="FFFFFF"/>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hd w:val="clear" w:color="auto" w:fill="FFFFFF"/>
        </w:rPr>
        <w:t xml:space="preserve"> test</w:t>
      </w:r>
    </w:p>
    <w:p w14:paraId="762D5ECC" w14:textId="659F1F75" w:rsidR="003D4AF3" w:rsidRPr="00592FE5" w:rsidRDefault="00BB4CC7" w:rsidP="008F19B8">
      <w:pPr>
        <w:widowControl w:val="0"/>
        <w:spacing w:line="324" w:lineRule="auto"/>
        <w:ind w:firstLine="720"/>
        <w:rPr>
          <w:rFonts w:eastAsia="Calibri"/>
          <w:bCs/>
          <w:spacing w:val="-6"/>
          <w:szCs w:val="28"/>
        </w:rPr>
      </w:pPr>
      <w:r w:rsidRPr="00592FE5">
        <w:rPr>
          <w:rFonts w:cs="Times New Roman"/>
          <w:spacing w:val="-6"/>
          <w:szCs w:val="28"/>
        </w:rPr>
        <w:t>Biến thể</w:t>
      </w:r>
      <w:r w:rsidR="003D4AF3" w:rsidRPr="00592FE5">
        <w:rPr>
          <w:rFonts w:cs="Times New Roman"/>
          <w:spacing w:val="-6"/>
          <w:szCs w:val="28"/>
        </w:rPr>
        <w:t xml:space="preserve"> </w:t>
      </w:r>
      <w:r w:rsidR="003D4AF3" w:rsidRPr="00592FE5">
        <w:rPr>
          <w:rFonts w:eastAsia="Calibri"/>
          <w:bCs/>
          <w:spacing w:val="-6"/>
          <w:szCs w:val="28"/>
        </w:rPr>
        <w:t xml:space="preserve">gen </w:t>
      </w:r>
      <w:r w:rsidR="003D4AF3" w:rsidRPr="00592FE5">
        <w:rPr>
          <w:rFonts w:eastAsia="Calibri"/>
          <w:bCs/>
          <w:i/>
          <w:spacing w:val="-6"/>
          <w:szCs w:val="28"/>
        </w:rPr>
        <w:t>CYLD</w:t>
      </w:r>
      <w:r w:rsidR="003D4AF3" w:rsidRPr="00592FE5">
        <w:rPr>
          <w:rFonts w:eastAsia="Calibri"/>
          <w:bCs/>
          <w:spacing w:val="-6"/>
          <w:szCs w:val="28"/>
        </w:rPr>
        <w:t xml:space="preserve"> không có liên quan </w:t>
      </w:r>
      <w:r w:rsidR="00A35518" w:rsidRPr="00592FE5">
        <w:rPr>
          <w:rFonts w:eastAsia="Calibri"/>
          <w:bCs/>
          <w:spacing w:val="-6"/>
          <w:szCs w:val="28"/>
        </w:rPr>
        <w:t xml:space="preserve">với </w:t>
      </w:r>
      <w:r w:rsidR="003D4AF3" w:rsidRPr="00592FE5">
        <w:rPr>
          <w:rFonts w:eastAsia="Calibri"/>
          <w:bCs/>
          <w:spacing w:val="-6"/>
          <w:szCs w:val="28"/>
        </w:rPr>
        <w:t xml:space="preserve">tuổi </w:t>
      </w:r>
      <w:r w:rsidR="008F19B8" w:rsidRPr="00592FE5">
        <w:rPr>
          <w:rFonts w:eastAsia="Calibri"/>
          <w:bCs/>
          <w:spacing w:val="-6"/>
          <w:szCs w:val="28"/>
        </w:rPr>
        <w:t>của</w:t>
      </w:r>
      <w:r w:rsidR="003D4AF3" w:rsidRPr="00592FE5">
        <w:rPr>
          <w:rFonts w:eastAsia="Calibri"/>
          <w:bCs/>
          <w:spacing w:val="-6"/>
          <w:szCs w:val="28"/>
        </w:rPr>
        <w:t xml:space="preserve"> </w:t>
      </w:r>
      <w:r w:rsidR="00641CC9" w:rsidRPr="00592FE5">
        <w:rPr>
          <w:rFonts w:eastAsia="Calibri"/>
          <w:bCs/>
          <w:spacing w:val="-6"/>
          <w:szCs w:val="28"/>
        </w:rPr>
        <w:t>người bệnh</w:t>
      </w:r>
      <w:r w:rsidRPr="00592FE5">
        <w:rPr>
          <w:rFonts w:eastAsia="Calibri"/>
          <w:bCs/>
          <w:spacing w:val="-6"/>
          <w:szCs w:val="28"/>
        </w:rPr>
        <w:t xml:space="preserve"> (</w:t>
      </w:r>
      <w:r w:rsidR="003D4AF3" w:rsidRPr="00592FE5">
        <w:rPr>
          <w:rFonts w:eastAsia="Calibri"/>
          <w:bCs/>
          <w:spacing w:val="-6"/>
          <w:szCs w:val="28"/>
        </w:rPr>
        <w:t>p &gt; 0,05</w:t>
      </w:r>
      <w:r w:rsidRPr="00592FE5">
        <w:rPr>
          <w:rFonts w:eastAsia="Calibri"/>
          <w:bCs/>
          <w:spacing w:val="-6"/>
          <w:szCs w:val="28"/>
        </w:rPr>
        <w:t>)</w:t>
      </w:r>
      <w:r w:rsidR="003D4AF3" w:rsidRPr="00592FE5">
        <w:rPr>
          <w:rFonts w:eastAsia="Calibri"/>
          <w:bCs/>
          <w:spacing w:val="-6"/>
          <w:szCs w:val="28"/>
        </w:rPr>
        <w:t>.</w:t>
      </w:r>
    </w:p>
    <w:p w14:paraId="2A998BBD" w14:textId="75A53FFF" w:rsidR="00F14129" w:rsidRPr="00592FE5" w:rsidRDefault="00B20871" w:rsidP="00B20871">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356E8424" wp14:editId="44DFF152">
            <wp:extent cx="5226050" cy="1568450"/>
            <wp:effectExtent l="0" t="0" r="0" b="0"/>
            <wp:docPr id="1913787202" name="Picture 1913787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26050" cy="1568450"/>
                    </a:xfrm>
                    <a:prstGeom prst="rect">
                      <a:avLst/>
                    </a:prstGeom>
                    <a:noFill/>
                    <a:ln>
                      <a:noFill/>
                    </a:ln>
                  </pic:spPr>
                </pic:pic>
              </a:graphicData>
            </a:graphic>
          </wp:inline>
        </w:drawing>
      </w:r>
    </w:p>
    <w:p w14:paraId="079CAE0D" w14:textId="368760D3" w:rsidR="00B20871" w:rsidRPr="00592FE5" w:rsidRDefault="00B20871" w:rsidP="00B20871">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lastRenderedPageBreak/>
        <w:drawing>
          <wp:inline distT="0" distB="0" distL="0" distR="0" wp14:anchorId="0665B9FC" wp14:editId="1123D2FC">
            <wp:extent cx="5067300" cy="1828800"/>
            <wp:effectExtent l="0" t="0" r="0" b="0"/>
            <wp:docPr id="1913787203" name="Picture 1913787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67300" cy="1828800"/>
                    </a:xfrm>
                    <a:prstGeom prst="rect">
                      <a:avLst/>
                    </a:prstGeom>
                    <a:noFill/>
                    <a:ln>
                      <a:noFill/>
                    </a:ln>
                  </pic:spPr>
                </pic:pic>
              </a:graphicData>
            </a:graphic>
          </wp:inline>
        </w:drawing>
      </w:r>
    </w:p>
    <w:p w14:paraId="1BF60E6E" w14:textId="0AA765F3" w:rsidR="003D4AF3" w:rsidRPr="00592FE5" w:rsidRDefault="000B45A8" w:rsidP="00072F01">
      <w:pPr>
        <w:autoSpaceDE w:val="0"/>
        <w:autoSpaceDN w:val="0"/>
        <w:adjustRightInd w:val="0"/>
        <w:spacing w:line="336" w:lineRule="auto"/>
        <w:ind w:firstLine="0"/>
        <w:jc w:val="center"/>
        <w:rPr>
          <w:rFonts w:cs="Times New Roman"/>
          <w:szCs w:val="28"/>
        </w:rPr>
      </w:pPr>
      <w:bookmarkStart w:id="398" w:name="_Toc231049896"/>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3</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w:t>
      </w:r>
      <w:r w:rsidR="003D4AF3" w:rsidRPr="00592FE5">
        <w:rPr>
          <w:rFonts w:cs="Times New Roman"/>
          <w:szCs w:val="28"/>
        </w:rPr>
        <w:t xml:space="preserve">Liên quan </w:t>
      </w:r>
      <w:r w:rsidR="00BB4CC7" w:rsidRPr="00592FE5">
        <w:rPr>
          <w:rFonts w:cs="Times New Roman"/>
          <w:szCs w:val="28"/>
        </w:rPr>
        <w:t>biến thể</w:t>
      </w:r>
      <w:r w:rsidR="003D4AF3" w:rsidRPr="00592FE5">
        <w:rPr>
          <w:rFonts w:cs="Times New Roman"/>
          <w:szCs w:val="28"/>
        </w:rPr>
        <w:t xml:space="preserve"> gen </w:t>
      </w:r>
      <w:r w:rsidR="003D4AF3" w:rsidRPr="00592FE5">
        <w:rPr>
          <w:rFonts w:cs="Times New Roman"/>
          <w:i/>
          <w:szCs w:val="28"/>
        </w:rPr>
        <w:t>CEZANNE</w:t>
      </w:r>
      <w:r w:rsidR="003D4AF3" w:rsidRPr="00592FE5">
        <w:rPr>
          <w:rFonts w:cs="Times New Roman"/>
          <w:szCs w:val="28"/>
        </w:rPr>
        <w:t xml:space="preserve"> với tuổi </w:t>
      </w:r>
      <w:r w:rsidR="00641CC9" w:rsidRPr="00592FE5">
        <w:rPr>
          <w:rFonts w:cs="Times New Roman"/>
          <w:szCs w:val="28"/>
        </w:rPr>
        <w:t>người bệnh</w:t>
      </w:r>
      <w:bookmarkEnd w:id="398"/>
      <w:r w:rsidR="008F19B8" w:rsidRPr="00592FE5">
        <w:rPr>
          <w:rFonts w:cs="Times New Roman"/>
          <w:szCs w:val="28"/>
        </w:rPr>
        <w:t xml:space="preserve"> </w:t>
      </w:r>
    </w:p>
    <w:p w14:paraId="49944C08" w14:textId="77777777" w:rsidR="003D4AF3" w:rsidRPr="00592FE5" w:rsidRDefault="003D4AF3" w:rsidP="00072F01">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hd w:val="clear" w:color="auto" w:fill="FFFFFF"/>
        </w:rPr>
        <w:t xml:space="preserve"> test</w:t>
      </w:r>
    </w:p>
    <w:p w14:paraId="59359FFA" w14:textId="049176B4" w:rsidR="003D4AF3" w:rsidRPr="00592FE5" w:rsidRDefault="00BB4CC7" w:rsidP="00072F01">
      <w:pPr>
        <w:widowControl w:val="0"/>
        <w:spacing w:line="336" w:lineRule="auto"/>
        <w:ind w:firstLine="720"/>
        <w:rPr>
          <w:rFonts w:eastAsia="Calibri"/>
          <w:bCs/>
          <w:spacing w:val="-6"/>
          <w:szCs w:val="28"/>
        </w:rPr>
      </w:pPr>
      <w:r w:rsidRPr="00592FE5">
        <w:rPr>
          <w:rFonts w:cs="Times New Roman"/>
          <w:spacing w:val="-6"/>
          <w:szCs w:val="28"/>
        </w:rPr>
        <w:t>Biến thể</w:t>
      </w:r>
      <w:r w:rsidR="003D4AF3" w:rsidRPr="00592FE5">
        <w:rPr>
          <w:rFonts w:cs="Times New Roman"/>
          <w:spacing w:val="-6"/>
          <w:szCs w:val="28"/>
        </w:rPr>
        <w:t xml:space="preserve"> </w:t>
      </w:r>
      <w:r w:rsidR="003D4AF3" w:rsidRPr="00592FE5">
        <w:rPr>
          <w:rFonts w:eastAsia="Calibri"/>
          <w:bCs/>
          <w:spacing w:val="-6"/>
          <w:szCs w:val="28"/>
        </w:rPr>
        <w:t xml:space="preserve">gen </w:t>
      </w:r>
      <w:r w:rsidR="003D4AF3" w:rsidRPr="00592FE5">
        <w:rPr>
          <w:rFonts w:cs="Times New Roman"/>
          <w:i/>
          <w:spacing w:val="-6"/>
          <w:szCs w:val="28"/>
        </w:rPr>
        <w:t>CEZANNE</w:t>
      </w:r>
      <w:r w:rsidR="003D4AF3" w:rsidRPr="00592FE5">
        <w:rPr>
          <w:rFonts w:eastAsia="Calibri"/>
          <w:bCs/>
          <w:spacing w:val="-6"/>
          <w:szCs w:val="28"/>
        </w:rPr>
        <w:t xml:space="preserve"> </w:t>
      </w:r>
      <w:r w:rsidR="00072F01" w:rsidRPr="00592FE5">
        <w:rPr>
          <w:rFonts w:eastAsia="Calibri"/>
          <w:bCs/>
          <w:spacing w:val="-6"/>
          <w:szCs w:val="28"/>
        </w:rPr>
        <w:t>không</w:t>
      </w:r>
      <w:r w:rsidR="003D4AF3" w:rsidRPr="00592FE5">
        <w:rPr>
          <w:rFonts w:eastAsia="Calibri"/>
          <w:bCs/>
          <w:spacing w:val="-6"/>
          <w:szCs w:val="28"/>
        </w:rPr>
        <w:t xml:space="preserve"> liên quan </w:t>
      </w:r>
      <w:r w:rsidR="00511AB4" w:rsidRPr="00592FE5">
        <w:rPr>
          <w:rFonts w:eastAsia="Calibri"/>
          <w:bCs/>
          <w:spacing w:val="-6"/>
          <w:szCs w:val="28"/>
        </w:rPr>
        <w:t>với</w:t>
      </w:r>
      <w:r w:rsidR="003D4AF3" w:rsidRPr="00592FE5">
        <w:rPr>
          <w:rFonts w:eastAsia="Calibri"/>
          <w:bCs/>
          <w:spacing w:val="-6"/>
          <w:szCs w:val="28"/>
        </w:rPr>
        <w:t xml:space="preserve"> tuổi ở </w:t>
      </w:r>
      <w:r w:rsidR="00641CC9" w:rsidRPr="00592FE5">
        <w:rPr>
          <w:rFonts w:eastAsia="Calibri"/>
          <w:bCs/>
          <w:spacing w:val="-6"/>
          <w:szCs w:val="28"/>
        </w:rPr>
        <w:t>người</w:t>
      </w:r>
      <w:r w:rsidR="003D4AF3" w:rsidRPr="00592FE5">
        <w:rPr>
          <w:rFonts w:eastAsia="Calibri"/>
          <w:bCs/>
          <w:spacing w:val="-6"/>
          <w:szCs w:val="28"/>
        </w:rPr>
        <w:t xml:space="preserve"> bệnh </w:t>
      </w:r>
      <w:r w:rsidRPr="00592FE5">
        <w:rPr>
          <w:rFonts w:eastAsia="Calibri"/>
          <w:bCs/>
          <w:spacing w:val="-6"/>
          <w:szCs w:val="28"/>
        </w:rPr>
        <w:t>(</w:t>
      </w:r>
      <w:r w:rsidR="00511AB4" w:rsidRPr="00592FE5">
        <w:rPr>
          <w:rFonts w:eastAsia="Calibri"/>
          <w:bCs/>
          <w:spacing w:val="-6"/>
          <w:szCs w:val="28"/>
        </w:rPr>
        <w:t>p &gt;</w:t>
      </w:r>
      <w:r w:rsidR="003D4AF3" w:rsidRPr="00592FE5">
        <w:rPr>
          <w:rFonts w:eastAsia="Calibri"/>
          <w:bCs/>
          <w:spacing w:val="-6"/>
          <w:szCs w:val="28"/>
        </w:rPr>
        <w:t xml:space="preserve"> 0,05</w:t>
      </w:r>
      <w:r w:rsidRPr="00592FE5">
        <w:rPr>
          <w:rFonts w:eastAsia="Calibri"/>
          <w:bCs/>
          <w:spacing w:val="-6"/>
          <w:szCs w:val="28"/>
        </w:rPr>
        <w:t>)</w:t>
      </w:r>
      <w:r w:rsidR="003D4AF3" w:rsidRPr="00592FE5">
        <w:rPr>
          <w:rFonts w:eastAsia="Calibri"/>
          <w:bCs/>
          <w:spacing w:val="-6"/>
          <w:szCs w:val="28"/>
        </w:rPr>
        <w:t xml:space="preserve">. </w:t>
      </w:r>
    </w:p>
    <w:p w14:paraId="79472830" w14:textId="75F3DD88" w:rsidR="003D4AF3" w:rsidRPr="00592FE5" w:rsidRDefault="003D4AF3" w:rsidP="00072F01">
      <w:pPr>
        <w:pStyle w:val="0bang"/>
        <w:spacing w:before="0" w:line="336" w:lineRule="auto"/>
        <w:rPr>
          <w:rFonts w:eastAsia="Calibri"/>
        </w:rPr>
      </w:pPr>
      <w:bookmarkStart w:id="399" w:name="_Toc231049716"/>
      <w:bookmarkStart w:id="400" w:name="_Toc213853650"/>
      <w:r w:rsidRPr="00592FE5">
        <w:rPr>
          <w:rFonts w:eastAsia="Calibri"/>
        </w:rPr>
        <w:t>Bảng 3.</w:t>
      </w:r>
      <w:r w:rsidRPr="00592FE5">
        <w:rPr>
          <w:rFonts w:eastAsia="Calibri"/>
        </w:rPr>
        <w:fldChar w:fldCharType="begin"/>
      </w:r>
      <w:r w:rsidRPr="00592FE5">
        <w:rPr>
          <w:rFonts w:eastAsia="Calibri"/>
        </w:rPr>
        <w:instrText xml:space="preserve"> SEQ Bảng_3. \* ARABIC </w:instrText>
      </w:r>
      <w:r w:rsidRPr="00592FE5">
        <w:rPr>
          <w:rFonts w:eastAsia="Calibri"/>
        </w:rPr>
        <w:fldChar w:fldCharType="separate"/>
      </w:r>
      <w:r w:rsidR="00CC1410">
        <w:rPr>
          <w:rFonts w:eastAsia="Calibri"/>
          <w:noProof/>
        </w:rPr>
        <w:t>25</w:t>
      </w:r>
      <w:r w:rsidRPr="00592FE5">
        <w:rPr>
          <w:rFonts w:eastAsia="Calibri"/>
        </w:rPr>
        <w:fldChar w:fldCharType="end"/>
      </w:r>
      <w:r w:rsidRPr="00592FE5">
        <w:rPr>
          <w:rFonts w:eastAsia="Calibri"/>
        </w:rPr>
        <w:t xml:space="preserve">. </w:t>
      </w:r>
      <w:r w:rsidRPr="00592FE5">
        <w:rPr>
          <w:rFonts w:eastAsia="Calibri"/>
          <w:b w:val="0"/>
        </w:rPr>
        <w:t xml:space="preserve">Liên quan </w:t>
      </w:r>
      <w:r w:rsidR="00BB4CC7" w:rsidRPr="00592FE5">
        <w:rPr>
          <w:rFonts w:eastAsia="Calibri"/>
          <w:b w:val="0"/>
        </w:rPr>
        <w:t>biến thể</w:t>
      </w:r>
      <w:r w:rsidRPr="00592FE5">
        <w:rPr>
          <w:rFonts w:eastAsia="Calibri"/>
          <w:b w:val="0"/>
        </w:rPr>
        <w:t xml:space="preserve"> gen </w:t>
      </w:r>
      <w:r w:rsidRPr="00592FE5">
        <w:rPr>
          <w:rFonts w:eastAsia="Calibri"/>
          <w:b w:val="0"/>
          <w:i/>
        </w:rPr>
        <w:t xml:space="preserve">A20, CYLD </w:t>
      </w:r>
      <w:r w:rsidRPr="00592FE5">
        <w:rPr>
          <w:rFonts w:eastAsia="Calibri"/>
          <w:b w:val="0"/>
          <w:iCs/>
        </w:rPr>
        <w:t>và</w:t>
      </w:r>
      <w:r w:rsidRPr="00592FE5">
        <w:rPr>
          <w:rFonts w:eastAsia="Calibri"/>
          <w:b w:val="0"/>
          <w:i/>
        </w:rPr>
        <w:t xml:space="preserve"> CEZANNE</w:t>
      </w:r>
      <w:r w:rsidRPr="00592FE5">
        <w:rPr>
          <w:rFonts w:eastAsia="Calibri"/>
          <w:b w:val="0"/>
        </w:rPr>
        <w:t xml:space="preserve"> với giới tính</w:t>
      </w:r>
      <w:bookmarkEnd w:id="399"/>
    </w:p>
    <w:tbl>
      <w:tblPr>
        <w:tblStyle w:val="LiBang2"/>
        <w:tblW w:w="5000" w:type="pct"/>
        <w:tblLayout w:type="fixed"/>
        <w:tblLook w:val="04A0" w:firstRow="1" w:lastRow="0" w:firstColumn="1" w:lastColumn="0" w:noHBand="0" w:noVBand="1"/>
      </w:tblPr>
      <w:tblGrid>
        <w:gridCol w:w="1385"/>
        <w:gridCol w:w="1984"/>
        <w:gridCol w:w="1136"/>
        <w:gridCol w:w="848"/>
        <w:gridCol w:w="1423"/>
        <w:gridCol w:w="850"/>
        <w:gridCol w:w="1378"/>
      </w:tblGrid>
      <w:tr w:rsidR="003D4AF3" w:rsidRPr="00592FE5" w14:paraId="781D0632" w14:textId="77777777" w:rsidTr="00EE45EE">
        <w:trPr>
          <w:trHeight w:val="300"/>
        </w:trPr>
        <w:tc>
          <w:tcPr>
            <w:tcW w:w="1871" w:type="pct"/>
            <w:gridSpan w:val="2"/>
            <w:vMerge w:val="restart"/>
            <w:vAlign w:val="center"/>
          </w:tcPr>
          <w:p w14:paraId="39DDA8A2" w14:textId="043D1305" w:rsidR="003D4AF3" w:rsidRPr="00592FE5" w:rsidRDefault="000F1D34" w:rsidP="008F19B8">
            <w:pPr>
              <w:spacing w:line="276" w:lineRule="auto"/>
              <w:ind w:right="-57" w:firstLine="0"/>
              <w:jc w:val="center"/>
              <w:rPr>
                <w:rFonts w:eastAsia="Calibri"/>
                <w:b/>
                <w:bCs/>
                <w:sz w:val="24"/>
                <w:szCs w:val="24"/>
              </w:rPr>
            </w:pPr>
            <w:r w:rsidRPr="00592FE5">
              <w:rPr>
                <w:rFonts w:eastAsia="Calibri"/>
                <w:sz w:val="24"/>
                <w:szCs w:val="24"/>
              </w:rPr>
              <w:t>Biến thể</w:t>
            </w:r>
            <w:r w:rsidR="003D4AF3" w:rsidRPr="00592FE5">
              <w:rPr>
                <w:rFonts w:eastAsia="Calibri"/>
                <w:sz w:val="24"/>
                <w:szCs w:val="24"/>
              </w:rPr>
              <w:t xml:space="preserve"> gen</w:t>
            </w:r>
          </w:p>
        </w:tc>
        <w:tc>
          <w:tcPr>
            <w:tcW w:w="631" w:type="pct"/>
            <w:vMerge w:val="restart"/>
            <w:vAlign w:val="center"/>
          </w:tcPr>
          <w:p w14:paraId="079B179C" w14:textId="77777777" w:rsidR="003D4AF3" w:rsidRPr="00592FE5" w:rsidRDefault="003D4AF3" w:rsidP="008F19B8">
            <w:pPr>
              <w:spacing w:line="276" w:lineRule="auto"/>
              <w:ind w:right="-57" w:firstLine="0"/>
              <w:jc w:val="center"/>
              <w:rPr>
                <w:rFonts w:eastAsia="Calibri"/>
                <w:b/>
                <w:bCs/>
                <w:sz w:val="24"/>
                <w:szCs w:val="24"/>
              </w:rPr>
            </w:pPr>
            <w:r w:rsidRPr="00592FE5">
              <w:rPr>
                <w:rFonts w:eastAsia="Calibri"/>
                <w:b/>
                <w:bCs/>
                <w:sz w:val="24"/>
                <w:szCs w:val="24"/>
              </w:rPr>
              <w:t>Thay đổi Alen</w:t>
            </w:r>
          </w:p>
        </w:tc>
        <w:tc>
          <w:tcPr>
            <w:tcW w:w="1261" w:type="pct"/>
            <w:gridSpan w:val="2"/>
            <w:vAlign w:val="center"/>
          </w:tcPr>
          <w:p w14:paraId="760ADDC6" w14:textId="18E926EA" w:rsidR="003D4AF3" w:rsidRPr="00592FE5" w:rsidRDefault="00713DBE" w:rsidP="00713DBE">
            <w:pPr>
              <w:spacing w:line="276" w:lineRule="auto"/>
              <w:ind w:right="-57" w:firstLine="0"/>
              <w:jc w:val="center"/>
              <w:rPr>
                <w:rFonts w:eastAsia="Calibri"/>
                <w:b/>
                <w:bCs/>
                <w:sz w:val="24"/>
                <w:szCs w:val="24"/>
              </w:rPr>
            </w:pPr>
            <w:r w:rsidRPr="00592FE5">
              <w:rPr>
                <w:rFonts w:eastAsia="Calibri"/>
                <w:b/>
                <w:bCs/>
                <w:sz w:val="24"/>
                <w:szCs w:val="24"/>
              </w:rPr>
              <w:t xml:space="preserve">Nhóm ALL </w:t>
            </w:r>
            <w:r w:rsidR="003D4AF3" w:rsidRPr="00592FE5">
              <w:rPr>
                <w:rFonts w:eastAsia="Calibri"/>
                <w:b/>
                <w:bCs/>
                <w:sz w:val="24"/>
                <w:szCs w:val="24"/>
              </w:rPr>
              <w:t>(n = 57)</w:t>
            </w:r>
          </w:p>
        </w:tc>
        <w:tc>
          <w:tcPr>
            <w:tcW w:w="1237" w:type="pct"/>
            <w:gridSpan w:val="2"/>
            <w:vAlign w:val="center"/>
          </w:tcPr>
          <w:p w14:paraId="62BFEE12" w14:textId="209F6354" w:rsidR="003D4AF3" w:rsidRPr="00592FE5" w:rsidRDefault="00713DBE" w:rsidP="00713DBE">
            <w:pPr>
              <w:spacing w:line="276" w:lineRule="auto"/>
              <w:ind w:left="-113" w:right="-113" w:firstLine="0"/>
              <w:jc w:val="center"/>
              <w:rPr>
                <w:rFonts w:eastAsia="Calibri"/>
                <w:b/>
                <w:bCs/>
                <w:sz w:val="24"/>
                <w:szCs w:val="24"/>
              </w:rPr>
            </w:pPr>
            <w:r w:rsidRPr="00592FE5">
              <w:rPr>
                <w:rFonts w:eastAsia="Calibri"/>
                <w:b/>
                <w:bCs/>
                <w:sz w:val="24"/>
                <w:szCs w:val="24"/>
              </w:rPr>
              <w:t xml:space="preserve">Nhóm CLL </w:t>
            </w:r>
            <w:r w:rsidR="003D4AF3" w:rsidRPr="00592FE5">
              <w:rPr>
                <w:rFonts w:eastAsia="Calibri"/>
                <w:b/>
                <w:bCs/>
                <w:sz w:val="24"/>
                <w:szCs w:val="24"/>
              </w:rPr>
              <w:t>(n = 50)</w:t>
            </w:r>
          </w:p>
        </w:tc>
      </w:tr>
      <w:tr w:rsidR="003D4AF3" w:rsidRPr="00592FE5" w14:paraId="21857CA6" w14:textId="77777777" w:rsidTr="00EE45EE">
        <w:trPr>
          <w:trHeight w:val="300"/>
        </w:trPr>
        <w:tc>
          <w:tcPr>
            <w:tcW w:w="1871" w:type="pct"/>
            <w:gridSpan w:val="2"/>
            <w:vMerge/>
            <w:vAlign w:val="center"/>
          </w:tcPr>
          <w:p w14:paraId="0C83AE51" w14:textId="77777777" w:rsidR="003D4AF3" w:rsidRPr="00592FE5" w:rsidRDefault="003D4AF3" w:rsidP="008F19B8">
            <w:pPr>
              <w:spacing w:line="276" w:lineRule="auto"/>
              <w:ind w:right="-57" w:firstLine="0"/>
              <w:jc w:val="center"/>
              <w:rPr>
                <w:rFonts w:eastAsia="Calibri"/>
                <w:b/>
                <w:bCs/>
                <w:sz w:val="24"/>
                <w:szCs w:val="24"/>
              </w:rPr>
            </w:pPr>
          </w:p>
        </w:tc>
        <w:tc>
          <w:tcPr>
            <w:tcW w:w="631" w:type="pct"/>
            <w:vMerge/>
            <w:vAlign w:val="center"/>
          </w:tcPr>
          <w:p w14:paraId="32C32089" w14:textId="77777777" w:rsidR="003D4AF3" w:rsidRPr="00592FE5" w:rsidRDefault="003D4AF3" w:rsidP="008F19B8">
            <w:pPr>
              <w:spacing w:line="276" w:lineRule="auto"/>
              <w:ind w:right="-57" w:firstLine="0"/>
              <w:jc w:val="center"/>
              <w:rPr>
                <w:rFonts w:eastAsia="Calibri"/>
                <w:b/>
                <w:bCs/>
                <w:sz w:val="24"/>
                <w:szCs w:val="24"/>
              </w:rPr>
            </w:pPr>
          </w:p>
        </w:tc>
        <w:tc>
          <w:tcPr>
            <w:tcW w:w="471" w:type="pct"/>
            <w:vAlign w:val="center"/>
          </w:tcPr>
          <w:p w14:paraId="02C3E9B6" w14:textId="77777777" w:rsidR="003D4AF3" w:rsidRPr="00592FE5" w:rsidRDefault="003D4AF3" w:rsidP="00EE45EE">
            <w:pPr>
              <w:spacing w:line="276" w:lineRule="auto"/>
              <w:ind w:right="-57" w:firstLine="0"/>
              <w:jc w:val="center"/>
              <w:rPr>
                <w:rFonts w:eastAsia="Calibri"/>
                <w:b/>
                <w:bCs/>
                <w:sz w:val="24"/>
                <w:szCs w:val="24"/>
              </w:rPr>
            </w:pPr>
            <w:r w:rsidRPr="00592FE5">
              <w:rPr>
                <w:rFonts w:eastAsia="Calibri"/>
                <w:b/>
                <w:bCs/>
                <w:sz w:val="24"/>
                <w:szCs w:val="24"/>
              </w:rPr>
              <w:t>p</w:t>
            </w:r>
          </w:p>
        </w:tc>
        <w:tc>
          <w:tcPr>
            <w:tcW w:w="790" w:type="pct"/>
            <w:vAlign w:val="center"/>
          </w:tcPr>
          <w:p w14:paraId="30E9989A" w14:textId="77777777" w:rsidR="003D4AF3" w:rsidRPr="00592FE5" w:rsidRDefault="003D4AF3" w:rsidP="00EE45EE">
            <w:pPr>
              <w:spacing w:line="276" w:lineRule="auto"/>
              <w:ind w:right="-57" w:firstLine="0"/>
              <w:jc w:val="center"/>
              <w:rPr>
                <w:rFonts w:eastAsia="Calibri"/>
                <w:b/>
                <w:bCs/>
                <w:sz w:val="24"/>
                <w:szCs w:val="24"/>
              </w:rPr>
            </w:pPr>
            <w:r w:rsidRPr="00592FE5">
              <w:rPr>
                <w:rFonts w:eastAsia="Calibri"/>
                <w:b/>
                <w:bCs/>
                <w:sz w:val="24"/>
                <w:szCs w:val="24"/>
              </w:rPr>
              <w:t>OR</w:t>
            </w:r>
          </w:p>
        </w:tc>
        <w:tc>
          <w:tcPr>
            <w:tcW w:w="472" w:type="pct"/>
            <w:vAlign w:val="center"/>
          </w:tcPr>
          <w:p w14:paraId="0C90093E" w14:textId="77777777" w:rsidR="003D4AF3" w:rsidRPr="00592FE5" w:rsidRDefault="003D4AF3" w:rsidP="00EE45EE">
            <w:pPr>
              <w:spacing w:line="276" w:lineRule="auto"/>
              <w:ind w:right="-57" w:firstLine="0"/>
              <w:jc w:val="center"/>
              <w:rPr>
                <w:rFonts w:eastAsia="Calibri"/>
                <w:b/>
                <w:bCs/>
                <w:sz w:val="24"/>
                <w:szCs w:val="24"/>
              </w:rPr>
            </w:pPr>
            <w:r w:rsidRPr="00592FE5">
              <w:rPr>
                <w:rFonts w:eastAsia="Calibri"/>
                <w:b/>
                <w:bCs/>
                <w:sz w:val="24"/>
                <w:szCs w:val="24"/>
              </w:rPr>
              <w:t>p</w:t>
            </w:r>
          </w:p>
        </w:tc>
        <w:tc>
          <w:tcPr>
            <w:tcW w:w="765" w:type="pct"/>
            <w:vAlign w:val="center"/>
          </w:tcPr>
          <w:p w14:paraId="0CBF49F9" w14:textId="77777777" w:rsidR="003D4AF3" w:rsidRPr="00592FE5" w:rsidRDefault="003D4AF3" w:rsidP="00EE45EE">
            <w:pPr>
              <w:spacing w:line="276" w:lineRule="auto"/>
              <w:ind w:right="-57" w:firstLine="0"/>
              <w:jc w:val="center"/>
              <w:rPr>
                <w:rFonts w:eastAsia="Calibri"/>
                <w:b/>
                <w:bCs/>
                <w:sz w:val="24"/>
                <w:szCs w:val="24"/>
              </w:rPr>
            </w:pPr>
            <w:r w:rsidRPr="00592FE5">
              <w:rPr>
                <w:rFonts w:eastAsia="Calibri"/>
                <w:b/>
                <w:bCs/>
                <w:sz w:val="24"/>
                <w:szCs w:val="24"/>
              </w:rPr>
              <w:t>OR</w:t>
            </w:r>
          </w:p>
        </w:tc>
      </w:tr>
      <w:tr w:rsidR="00EE45EE" w:rsidRPr="00592FE5" w14:paraId="7BB027AB" w14:textId="77777777" w:rsidTr="00EE45EE">
        <w:trPr>
          <w:trHeight w:val="300"/>
        </w:trPr>
        <w:tc>
          <w:tcPr>
            <w:tcW w:w="769" w:type="pct"/>
            <w:vMerge w:val="restart"/>
            <w:vAlign w:val="center"/>
          </w:tcPr>
          <w:p w14:paraId="190B9FB5" w14:textId="77777777" w:rsidR="00595672" w:rsidRPr="00592FE5" w:rsidRDefault="00595672" w:rsidP="008F19B8">
            <w:pPr>
              <w:spacing w:line="276" w:lineRule="auto"/>
              <w:ind w:right="-57" w:firstLine="0"/>
              <w:jc w:val="center"/>
              <w:rPr>
                <w:rFonts w:eastAsia="Calibri"/>
                <w:bCs/>
                <w:i/>
                <w:sz w:val="24"/>
                <w:szCs w:val="24"/>
              </w:rPr>
            </w:pPr>
            <w:r w:rsidRPr="00592FE5">
              <w:rPr>
                <w:rFonts w:eastAsia="Calibri"/>
                <w:bCs/>
                <w:i/>
                <w:sz w:val="24"/>
                <w:szCs w:val="24"/>
              </w:rPr>
              <w:t>A20</w:t>
            </w:r>
          </w:p>
        </w:tc>
        <w:tc>
          <w:tcPr>
            <w:tcW w:w="1102" w:type="pct"/>
            <w:vAlign w:val="center"/>
          </w:tcPr>
          <w:p w14:paraId="6DFAAD74" w14:textId="77777777" w:rsidR="00595672" w:rsidRPr="00592FE5" w:rsidRDefault="00595672" w:rsidP="008F19B8">
            <w:pPr>
              <w:spacing w:line="276" w:lineRule="auto"/>
              <w:ind w:right="-57" w:firstLine="0"/>
              <w:jc w:val="center"/>
              <w:rPr>
                <w:rFonts w:eastAsia="Calibri"/>
                <w:bCs/>
                <w:sz w:val="24"/>
                <w:szCs w:val="24"/>
              </w:rPr>
            </w:pPr>
            <w:r w:rsidRPr="00592FE5">
              <w:rPr>
                <w:rFonts w:eastAsia="Calibri"/>
                <w:bCs/>
                <w:sz w:val="24"/>
                <w:szCs w:val="24"/>
              </w:rPr>
              <w:t>Chr6137878489</w:t>
            </w:r>
          </w:p>
        </w:tc>
        <w:tc>
          <w:tcPr>
            <w:tcW w:w="631" w:type="pct"/>
            <w:vAlign w:val="center"/>
          </w:tcPr>
          <w:p w14:paraId="44DD3F04" w14:textId="77777777" w:rsidR="00595672" w:rsidRPr="00592FE5" w:rsidRDefault="00595672" w:rsidP="008F19B8">
            <w:pPr>
              <w:spacing w:line="276" w:lineRule="auto"/>
              <w:ind w:right="-57" w:firstLine="0"/>
              <w:jc w:val="center"/>
              <w:rPr>
                <w:rFonts w:eastAsia="Calibri"/>
                <w:bCs/>
                <w:sz w:val="24"/>
                <w:szCs w:val="24"/>
              </w:rPr>
            </w:pPr>
            <w:r w:rsidRPr="00592FE5">
              <w:rPr>
                <w:rFonts w:eastAsia="Calibri"/>
                <w:bCs/>
                <w:sz w:val="24"/>
                <w:szCs w:val="24"/>
              </w:rPr>
              <w:t>T&gt;C</w:t>
            </w:r>
          </w:p>
        </w:tc>
        <w:tc>
          <w:tcPr>
            <w:tcW w:w="471" w:type="pct"/>
            <w:vAlign w:val="center"/>
          </w:tcPr>
          <w:p w14:paraId="76C74A4D" w14:textId="59D07B6F" w:rsidR="00595672" w:rsidRPr="00592FE5" w:rsidRDefault="00595672" w:rsidP="00EE45EE">
            <w:pPr>
              <w:spacing w:line="276" w:lineRule="auto"/>
              <w:ind w:right="-57" w:firstLine="0"/>
              <w:jc w:val="center"/>
              <w:rPr>
                <w:rFonts w:eastAsia="Calibri"/>
                <w:bCs/>
                <w:color w:val="000000" w:themeColor="text1"/>
                <w:sz w:val="24"/>
                <w:szCs w:val="24"/>
              </w:rPr>
            </w:pPr>
            <w:r w:rsidRPr="00592FE5">
              <w:rPr>
                <w:color w:val="000000" w:themeColor="text1"/>
                <w:sz w:val="24"/>
                <w:szCs w:val="24"/>
              </w:rPr>
              <w:t>1</w:t>
            </w:r>
            <w:r w:rsidR="00EE45EE" w:rsidRPr="00592FE5">
              <w:rPr>
                <w:color w:val="000000" w:themeColor="text1"/>
                <w:sz w:val="24"/>
                <w:szCs w:val="24"/>
              </w:rPr>
              <w:t>,</w:t>
            </w:r>
            <w:r w:rsidR="004B526D" w:rsidRPr="00592FE5">
              <w:rPr>
                <w:color w:val="000000" w:themeColor="text1"/>
                <w:sz w:val="24"/>
                <w:szCs w:val="24"/>
              </w:rPr>
              <w:t>0</w:t>
            </w:r>
          </w:p>
        </w:tc>
        <w:tc>
          <w:tcPr>
            <w:tcW w:w="790" w:type="pct"/>
            <w:vAlign w:val="center"/>
          </w:tcPr>
          <w:p w14:paraId="567A619C" w14:textId="0D69D7FC" w:rsidR="00595672" w:rsidRPr="00592FE5" w:rsidRDefault="00595672" w:rsidP="00EE45EE">
            <w:pPr>
              <w:spacing w:line="276" w:lineRule="auto"/>
              <w:ind w:right="-57" w:firstLine="0"/>
              <w:jc w:val="center"/>
              <w:rPr>
                <w:rFonts w:eastAsia="Calibri"/>
                <w:bCs/>
                <w:color w:val="000000" w:themeColor="text1"/>
                <w:sz w:val="24"/>
                <w:szCs w:val="24"/>
              </w:rPr>
            </w:pPr>
            <w:r w:rsidRPr="00592FE5">
              <w:rPr>
                <w:color w:val="000000" w:themeColor="text1"/>
                <w:sz w:val="24"/>
                <w:szCs w:val="24"/>
              </w:rPr>
              <w:t>1</w:t>
            </w:r>
            <w:r w:rsidR="00EE45EE" w:rsidRPr="00592FE5">
              <w:rPr>
                <w:color w:val="000000" w:themeColor="text1"/>
                <w:sz w:val="24"/>
                <w:szCs w:val="24"/>
              </w:rPr>
              <w:t>,</w:t>
            </w:r>
            <w:r w:rsidRPr="00592FE5">
              <w:rPr>
                <w:color w:val="000000" w:themeColor="text1"/>
                <w:sz w:val="24"/>
                <w:szCs w:val="24"/>
              </w:rPr>
              <w:t>457</w:t>
            </w:r>
          </w:p>
        </w:tc>
        <w:tc>
          <w:tcPr>
            <w:tcW w:w="472" w:type="pct"/>
            <w:vAlign w:val="center"/>
          </w:tcPr>
          <w:p w14:paraId="2FFF7E68" w14:textId="4EC4DAA2" w:rsidR="00595672" w:rsidRPr="00592FE5" w:rsidRDefault="00595672" w:rsidP="00EE45EE">
            <w:pPr>
              <w:spacing w:line="276" w:lineRule="auto"/>
              <w:ind w:right="-57" w:firstLine="0"/>
              <w:jc w:val="center"/>
              <w:rPr>
                <w:rFonts w:eastAsia="Calibri"/>
                <w:bCs/>
                <w:color w:val="000000" w:themeColor="text1"/>
                <w:sz w:val="24"/>
                <w:szCs w:val="24"/>
              </w:rPr>
            </w:pPr>
            <w:r w:rsidRPr="00592FE5">
              <w:rPr>
                <w:rFonts w:eastAsia="Calibri"/>
                <w:bCs/>
                <w:color w:val="000000" w:themeColor="text1"/>
                <w:sz w:val="24"/>
                <w:szCs w:val="24"/>
              </w:rPr>
              <w:t>1,0</w:t>
            </w:r>
          </w:p>
        </w:tc>
        <w:tc>
          <w:tcPr>
            <w:tcW w:w="765" w:type="pct"/>
            <w:vAlign w:val="center"/>
          </w:tcPr>
          <w:p w14:paraId="77A1225C" w14:textId="4751F652" w:rsidR="00595672" w:rsidRPr="00592FE5" w:rsidRDefault="00595672" w:rsidP="00EE45EE">
            <w:pPr>
              <w:spacing w:line="276" w:lineRule="auto"/>
              <w:ind w:right="-57" w:firstLine="0"/>
              <w:jc w:val="center"/>
              <w:rPr>
                <w:rFonts w:eastAsia="Calibri"/>
                <w:bCs/>
                <w:color w:val="000000" w:themeColor="text1"/>
                <w:sz w:val="24"/>
                <w:szCs w:val="24"/>
              </w:rPr>
            </w:pPr>
            <w:r w:rsidRPr="00592FE5">
              <w:rPr>
                <w:rFonts w:eastAsia="Calibri"/>
                <w:bCs/>
                <w:color w:val="000000" w:themeColor="text1"/>
                <w:sz w:val="24"/>
                <w:szCs w:val="24"/>
              </w:rPr>
              <w:t>0,078</w:t>
            </w:r>
          </w:p>
        </w:tc>
      </w:tr>
      <w:tr w:rsidR="00EE45EE" w:rsidRPr="00592FE5" w14:paraId="7BF06E31" w14:textId="77777777" w:rsidTr="00EE45EE">
        <w:trPr>
          <w:trHeight w:val="300"/>
        </w:trPr>
        <w:tc>
          <w:tcPr>
            <w:tcW w:w="769" w:type="pct"/>
            <w:vMerge/>
            <w:vAlign w:val="center"/>
          </w:tcPr>
          <w:p w14:paraId="2FEEBBE4" w14:textId="77777777" w:rsidR="00595672" w:rsidRPr="00592FE5" w:rsidRDefault="00595672" w:rsidP="008F19B8">
            <w:pPr>
              <w:spacing w:line="276" w:lineRule="auto"/>
              <w:ind w:right="-57" w:firstLine="0"/>
              <w:jc w:val="center"/>
              <w:rPr>
                <w:rFonts w:eastAsia="Calibri"/>
                <w:bCs/>
                <w:sz w:val="24"/>
                <w:szCs w:val="24"/>
              </w:rPr>
            </w:pPr>
          </w:p>
        </w:tc>
        <w:tc>
          <w:tcPr>
            <w:tcW w:w="1102" w:type="pct"/>
            <w:vAlign w:val="center"/>
          </w:tcPr>
          <w:p w14:paraId="74AADB8A" w14:textId="77777777" w:rsidR="00595672" w:rsidRPr="00592FE5" w:rsidRDefault="00595672" w:rsidP="008F19B8">
            <w:pPr>
              <w:spacing w:line="276" w:lineRule="auto"/>
              <w:ind w:firstLine="0"/>
              <w:jc w:val="center"/>
              <w:rPr>
                <w:rFonts w:eastAsia="Calibri"/>
                <w:bCs/>
                <w:sz w:val="24"/>
                <w:szCs w:val="24"/>
              </w:rPr>
            </w:pPr>
            <w:r w:rsidRPr="00592FE5">
              <w:rPr>
                <w:rFonts w:eastAsia="Calibri"/>
                <w:bCs/>
                <w:sz w:val="24"/>
                <w:szCs w:val="24"/>
              </w:rPr>
              <w:t>Chr6137878507</w:t>
            </w:r>
          </w:p>
          <w:p w14:paraId="59B5226F" w14:textId="77777777" w:rsidR="00595672" w:rsidRPr="00592FE5" w:rsidRDefault="00595672" w:rsidP="008F19B8">
            <w:pPr>
              <w:spacing w:line="276" w:lineRule="auto"/>
              <w:ind w:right="-57" w:firstLine="0"/>
              <w:jc w:val="center"/>
              <w:rPr>
                <w:rFonts w:eastAsia="Calibri"/>
                <w:bCs/>
                <w:sz w:val="24"/>
                <w:szCs w:val="24"/>
              </w:rPr>
            </w:pPr>
            <w:r w:rsidRPr="00592FE5">
              <w:rPr>
                <w:rFonts w:eastAsia="Calibri"/>
                <w:bCs/>
                <w:sz w:val="24"/>
                <w:szCs w:val="24"/>
              </w:rPr>
              <w:t>(</w:t>
            </w:r>
            <w:r w:rsidRPr="00592FE5">
              <w:rPr>
                <w:rFonts w:eastAsia="Calibri"/>
                <w:bCs/>
                <w:sz w:val="24"/>
                <w:szCs w:val="24"/>
                <w:lang w:val="uz-Cyrl-UZ"/>
              </w:rPr>
              <w:t>rs374987145</w:t>
            </w:r>
            <w:r w:rsidRPr="00592FE5">
              <w:rPr>
                <w:rFonts w:eastAsia="Calibri"/>
                <w:bCs/>
                <w:sz w:val="24"/>
                <w:szCs w:val="24"/>
              </w:rPr>
              <w:t>)</w:t>
            </w:r>
          </w:p>
        </w:tc>
        <w:tc>
          <w:tcPr>
            <w:tcW w:w="631" w:type="pct"/>
            <w:vAlign w:val="center"/>
          </w:tcPr>
          <w:p w14:paraId="14F6EC58" w14:textId="77777777" w:rsidR="00595672" w:rsidRPr="00592FE5" w:rsidRDefault="00595672" w:rsidP="008F19B8">
            <w:pPr>
              <w:spacing w:line="276" w:lineRule="auto"/>
              <w:ind w:right="-57" w:firstLine="0"/>
              <w:jc w:val="center"/>
              <w:rPr>
                <w:rFonts w:eastAsia="Calibri"/>
                <w:bCs/>
                <w:color w:val="000000" w:themeColor="text1"/>
                <w:sz w:val="24"/>
                <w:szCs w:val="24"/>
              </w:rPr>
            </w:pPr>
            <w:r w:rsidRPr="00592FE5">
              <w:rPr>
                <w:rFonts w:eastAsia="Calibri"/>
                <w:bCs/>
                <w:sz w:val="24"/>
                <w:szCs w:val="24"/>
              </w:rPr>
              <w:t>G&gt;T</w:t>
            </w:r>
          </w:p>
        </w:tc>
        <w:tc>
          <w:tcPr>
            <w:tcW w:w="471" w:type="pct"/>
            <w:vAlign w:val="center"/>
          </w:tcPr>
          <w:p w14:paraId="5FD5B4A6" w14:textId="671F7D56" w:rsidR="00595672" w:rsidRPr="00592FE5" w:rsidRDefault="00595672" w:rsidP="00EE45EE">
            <w:pPr>
              <w:spacing w:line="276" w:lineRule="auto"/>
              <w:ind w:right="-57" w:firstLine="0"/>
              <w:jc w:val="center"/>
              <w:rPr>
                <w:rFonts w:eastAsia="Calibri"/>
                <w:bCs/>
                <w:color w:val="000000" w:themeColor="text1"/>
                <w:sz w:val="24"/>
                <w:szCs w:val="24"/>
              </w:rPr>
            </w:pPr>
            <w:r w:rsidRPr="00592FE5">
              <w:rPr>
                <w:color w:val="000000" w:themeColor="text1"/>
                <w:sz w:val="24"/>
                <w:szCs w:val="24"/>
              </w:rPr>
              <w:t>1</w:t>
            </w:r>
            <w:r w:rsidR="00EE45EE" w:rsidRPr="00592FE5">
              <w:rPr>
                <w:color w:val="000000" w:themeColor="text1"/>
                <w:sz w:val="24"/>
                <w:szCs w:val="24"/>
              </w:rPr>
              <w:t>,</w:t>
            </w:r>
            <w:r w:rsidR="004B526D" w:rsidRPr="00592FE5">
              <w:rPr>
                <w:color w:val="000000" w:themeColor="text1"/>
                <w:sz w:val="24"/>
                <w:szCs w:val="24"/>
              </w:rPr>
              <w:t>0</w:t>
            </w:r>
          </w:p>
        </w:tc>
        <w:tc>
          <w:tcPr>
            <w:tcW w:w="790" w:type="pct"/>
            <w:vAlign w:val="center"/>
          </w:tcPr>
          <w:p w14:paraId="2480257D" w14:textId="694672A5" w:rsidR="00595672" w:rsidRPr="00592FE5" w:rsidRDefault="00595672" w:rsidP="00EE45EE">
            <w:pPr>
              <w:spacing w:line="276" w:lineRule="auto"/>
              <w:ind w:right="-57" w:firstLine="0"/>
              <w:jc w:val="center"/>
              <w:rPr>
                <w:rFonts w:eastAsia="Calibri"/>
                <w:bCs/>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00C32280" w:rsidRPr="00592FE5">
              <w:rPr>
                <w:color w:val="000000" w:themeColor="text1"/>
                <w:sz w:val="24"/>
                <w:szCs w:val="24"/>
              </w:rPr>
              <w:t>0</w:t>
            </w:r>
          </w:p>
        </w:tc>
        <w:tc>
          <w:tcPr>
            <w:tcW w:w="472" w:type="pct"/>
            <w:vAlign w:val="center"/>
          </w:tcPr>
          <w:p w14:paraId="632AF670" w14:textId="5347136B" w:rsidR="00595672" w:rsidRPr="00592FE5" w:rsidRDefault="00064EB7" w:rsidP="00EE45EE">
            <w:pPr>
              <w:spacing w:line="276" w:lineRule="auto"/>
              <w:ind w:right="-57" w:firstLine="0"/>
              <w:jc w:val="center"/>
              <w:rPr>
                <w:rFonts w:eastAsia="Calibri"/>
                <w:bCs/>
                <w:color w:val="000000" w:themeColor="text1"/>
                <w:sz w:val="24"/>
                <w:szCs w:val="24"/>
              </w:rPr>
            </w:pPr>
            <w:r w:rsidRPr="00592FE5">
              <w:rPr>
                <w:rFonts w:eastAsia="Calibri"/>
                <w:bCs/>
                <w:color w:val="000000" w:themeColor="text1"/>
                <w:sz w:val="24"/>
                <w:szCs w:val="24"/>
              </w:rPr>
              <w:t>-</w:t>
            </w:r>
          </w:p>
        </w:tc>
        <w:tc>
          <w:tcPr>
            <w:tcW w:w="765" w:type="pct"/>
            <w:vAlign w:val="center"/>
          </w:tcPr>
          <w:p w14:paraId="023D1237" w14:textId="19D39D19" w:rsidR="00595672" w:rsidRPr="00592FE5" w:rsidRDefault="00873F06" w:rsidP="00EE45EE">
            <w:pPr>
              <w:ind w:left="-108" w:right="-143" w:firstLine="0"/>
              <w:jc w:val="center"/>
              <w:rPr>
                <w:color w:val="000000" w:themeColor="text1"/>
                <w:sz w:val="24"/>
                <w:szCs w:val="24"/>
              </w:rPr>
            </w:pPr>
            <w:r w:rsidRPr="00592FE5">
              <w:rPr>
                <w:color w:val="000000" w:themeColor="text1"/>
                <w:sz w:val="24"/>
                <w:szCs w:val="24"/>
              </w:rPr>
              <w:t>-</w:t>
            </w:r>
          </w:p>
        </w:tc>
      </w:tr>
      <w:tr w:rsidR="00EE45EE" w:rsidRPr="00592FE5" w14:paraId="2773140D" w14:textId="77777777" w:rsidTr="00EE45EE">
        <w:trPr>
          <w:trHeight w:val="300"/>
        </w:trPr>
        <w:tc>
          <w:tcPr>
            <w:tcW w:w="769" w:type="pct"/>
            <w:vMerge/>
            <w:vAlign w:val="center"/>
          </w:tcPr>
          <w:p w14:paraId="51C04011" w14:textId="77777777" w:rsidR="00595672" w:rsidRPr="00592FE5" w:rsidRDefault="00595672" w:rsidP="008F19B8">
            <w:pPr>
              <w:spacing w:line="276" w:lineRule="auto"/>
              <w:ind w:right="-57" w:firstLine="0"/>
              <w:jc w:val="center"/>
              <w:rPr>
                <w:rFonts w:eastAsia="Calibri"/>
                <w:bCs/>
                <w:sz w:val="24"/>
                <w:szCs w:val="24"/>
              </w:rPr>
            </w:pPr>
          </w:p>
        </w:tc>
        <w:tc>
          <w:tcPr>
            <w:tcW w:w="1102" w:type="pct"/>
            <w:vAlign w:val="center"/>
          </w:tcPr>
          <w:p w14:paraId="5766BD17" w14:textId="77777777" w:rsidR="00595672" w:rsidRPr="00592FE5" w:rsidRDefault="00595672" w:rsidP="008F19B8">
            <w:pPr>
              <w:spacing w:line="276" w:lineRule="auto"/>
              <w:ind w:firstLine="0"/>
              <w:jc w:val="center"/>
              <w:rPr>
                <w:rFonts w:eastAsia="Calibri"/>
                <w:bCs/>
                <w:sz w:val="24"/>
                <w:szCs w:val="24"/>
              </w:rPr>
            </w:pPr>
            <w:r w:rsidRPr="00592FE5">
              <w:rPr>
                <w:rFonts w:eastAsia="Calibri"/>
                <w:bCs/>
                <w:sz w:val="24"/>
                <w:szCs w:val="24"/>
              </w:rPr>
              <w:t>Chr6137878514</w:t>
            </w:r>
          </w:p>
          <w:p w14:paraId="1B71114C" w14:textId="77777777" w:rsidR="00595672" w:rsidRPr="00592FE5" w:rsidRDefault="00595672" w:rsidP="008F19B8">
            <w:pPr>
              <w:spacing w:line="276" w:lineRule="auto"/>
              <w:ind w:right="-57" w:firstLine="0"/>
              <w:jc w:val="center"/>
              <w:rPr>
                <w:rFonts w:eastAsia="Calibri"/>
                <w:bCs/>
                <w:sz w:val="24"/>
                <w:szCs w:val="24"/>
              </w:rPr>
            </w:pPr>
            <w:r w:rsidRPr="00592FE5">
              <w:rPr>
                <w:rFonts w:eastAsia="Calibri"/>
                <w:bCs/>
                <w:sz w:val="24"/>
                <w:szCs w:val="24"/>
              </w:rPr>
              <w:t>(rs2114496684)</w:t>
            </w:r>
          </w:p>
        </w:tc>
        <w:tc>
          <w:tcPr>
            <w:tcW w:w="631" w:type="pct"/>
            <w:vAlign w:val="center"/>
          </w:tcPr>
          <w:p w14:paraId="5BB14056" w14:textId="77777777" w:rsidR="00595672" w:rsidRPr="00592FE5" w:rsidRDefault="00595672" w:rsidP="008F19B8">
            <w:pPr>
              <w:spacing w:line="276" w:lineRule="auto"/>
              <w:ind w:right="-57" w:firstLine="0"/>
              <w:jc w:val="center"/>
              <w:rPr>
                <w:rFonts w:eastAsia="Calibri"/>
                <w:bCs/>
                <w:color w:val="000000" w:themeColor="text1"/>
                <w:sz w:val="24"/>
                <w:szCs w:val="24"/>
              </w:rPr>
            </w:pPr>
            <w:r w:rsidRPr="00592FE5">
              <w:rPr>
                <w:rFonts w:eastAsia="Calibri"/>
                <w:bCs/>
                <w:sz w:val="24"/>
                <w:szCs w:val="24"/>
              </w:rPr>
              <w:t>C&gt;T</w:t>
            </w:r>
          </w:p>
        </w:tc>
        <w:tc>
          <w:tcPr>
            <w:tcW w:w="471" w:type="pct"/>
            <w:vAlign w:val="center"/>
          </w:tcPr>
          <w:p w14:paraId="39FE1822" w14:textId="0FE6A080" w:rsidR="00595672" w:rsidRPr="00592FE5" w:rsidRDefault="00595672" w:rsidP="00EE45EE">
            <w:pPr>
              <w:spacing w:line="276" w:lineRule="auto"/>
              <w:ind w:right="-57" w:firstLine="0"/>
              <w:jc w:val="center"/>
              <w:rPr>
                <w:rFonts w:eastAsia="Calibri"/>
                <w:bCs/>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999</w:t>
            </w:r>
          </w:p>
        </w:tc>
        <w:tc>
          <w:tcPr>
            <w:tcW w:w="790" w:type="pct"/>
            <w:vAlign w:val="center"/>
          </w:tcPr>
          <w:p w14:paraId="63F0919D" w14:textId="06BDA720" w:rsidR="00595672" w:rsidRPr="00592FE5" w:rsidRDefault="00873F06" w:rsidP="00EE45EE">
            <w:pPr>
              <w:spacing w:line="276" w:lineRule="auto"/>
              <w:ind w:right="-57" w:firstLine="0"/>
              <w:jc w:val="center"/>
              <w:rPr>
                <w:rFonts w:eastAsia="Calibri"/>
                <w:bCs/>
                <w:color w:val="000000" w:themeColor="text1"/>
                <w:sz w:val="24"/>
                <w:szCs w:val="24"/>
              </w:rPr>
            </w:pPr>
            <w:r w:rsidRPr="00592FE5">
              <w:rPr>
                <w:color w:val="000000" w:themeColor="text1"/>
                <w:sz w:val="24"/>
                <w:szCs w:val="24"/>
              </w:rPr>
              <w:t>-</w:t>
            </w:r>
          </w:p>
        </w:tc>
        <w:tc>
          <w:tcPr>
            <w:tcW w:w="472" w:type="pct"/>
            <w:vAlign w:val="center"/>
          </w:tcPr>
          <w:p w14:paraId="1F0F15E5" w14:textId="0D9B2190" w:rsidR="00595672" w:rsidRPr="00592FE5" w:rsidRDefault="00595672" w:rsidP="00EE45EE">
            <w:pPr>
              <w:spacing w:line="276" w:lineRule="auto"/>
              <w:ind w:right="-57" w:firstLine="0"/>
              <w:jc w:val="center"/>
              <w:rPr>
                <w:rFonts w:eastAsia="Calibri"/>
                <w:bCs/>
                <w:color w:val="000000" w:themeColor="text1"/>
                <w:sz w:val="24"/>
                <w:szCs w:val="24"/>
              </w:rPr>
            </w:pPr>
            <w:r w:rsidRPr="00592FE5">
              <w:rPr>
                <w:rFonts w:eastAsia="Calibri"/>
                <w:bCs/>
                <w:color w:val="000000" w:themeColor="text1"/>
                <w:sz w:val="24"/>
                <w:szCs w:val="24"/>
              </w:rPr>
              <w:t>-</w:t>
            </w:r>
          </w:p>
        </w:tc>
        <w:tc>
          <w:tcPr>
            <w:tcW w:w="765" w:type="pct"/>
            <w:vAlign w:val="center"/>
          </w:tcPr>
          <w:p w14:paraId="20C7AE36" w14:textId="136349E3" w:rsidR="00595672" w:rsidRPr="00592FE5" w:rsidRDefault="00595672" w:rsidP="00EE45EE">
            <w:pPr>
              <w:spacing w:line="276" w:lineRule="auto"/>
              <w:ind w:right="-57" w:firstLine="0"/>
              <w:jc w:val="center"/>
              <w:rPr>
                <w:rFonts w:eastAsia="Calibri"/>
                <w:bCs/>
                <w:color w:val="000000" w:themeColor="text1"/>
                <w:sz w:val="24"/>
                <w:szCs w:val="24"/>
              </w:rPr>
            </w:pPr>
            <w:r w:rsidRPr="00592FE5">
              <w:rPr>
                <w:rFonts w:eastAsia="Calibri"/>
                <w:bCs/>
                <w:color w:val="000000" w:themeColor="text1"/>
                <w:sz w:val="24"/>
                <w:szCs w:val="24"/>
              </w:rPr>
              <w:t>-</w:t>
            </w:r>
          </w:p>
        </w:tc>
      </w:tr>
      <w:tr w:rsidR="00EE45EE" w:rsidRPr="00592FE5" w14:paraId="2A12A6BD" w14:textId="77777777" w:rsidTr="00EE45EE">
        <w:trPr>
          <w:trHeight w:val="300"/>
        </w:trPr>
        <w:tc>
          <w:tcPr>
            <w:tcW w:w="769" w:type="pct"/>
            <w:vMerge/>
            <w:vAlign w:val="center"/>
          </w:tcPr>
          <w:p w14:paraId="04D506AD" w14:textId="77777777" w:rsidR="00595672" w:rsidRPr="00592FE5" w:rsidRDefault="00595672" w:rsidP="008F19B8">
            <w:pPr>
              <w:spacing w:line="276" w:lineRule="auto"/>
              <w:ind w:firstLine="0"/>
              <w:jc w:val="center"/>
              <w:rPr>
                <w:rFonts w:eastAsia="Calibri"/>
                <w:iCs/>
                <w:sz w:val="24"/>
                <w:szCs w:val="24"/>
              </w:rPr>
            </w:pPr>
          </w:p>
        </w:tc>
        <w:tc>
          <w:tcPr>
            <w:tcW w:w="1102" w:type="pct"/>
            <w:vAlign w:val="center"/>
          </w:tcPr>
          <w:p w14:paraId="7B6DC70D" w14:textId="77777777" w:rsidR="00595672" w:rsidRPr="00592FE5" w:rsidRDefault="00595672" w:rsidP="008F19B8">
            <w:pPr>
              <w:spacing w:line="276" w:lineRule="auto"/>
              <w:ind w:right="-57" w:firstLine="0"/>
              <w:jc w:val="center"/>
              <w:rPr>
                <w:rFonts w:eastAsia="Calibri"/>
                <w:bCs/>
                <w:sz w:val="24"/>
                <w:szCs w:val="24"/>
              </w:rPr>
            </w:pPr>
            <w:r w:rsidRPr="00592FE5">
              <w:rPr>
                <w:rFonts w:eastAsia="Calibri"/>
                <w:bCs/>
                <w:sz w:val="24"/>
                <w:szCs w:val="24"/>
              </w:rPr>
              <w:t>Chr6137878517</w:t>
            </w:r>
          </w:p>
        </w:tc>
        <w:tc>
          <w:tcPr>
            <w:tcW w:w="631" w:type="pct"/>
            <w:vAlign w:val="center"/>
          </w:tcPr>
          <w:p w14:paraId="3D7A445F" w14:textId="77777777" w:rsidR="00595672" w:rsidRPr="00592FE5" w:rsidRDefault="00595672" w:rsidP="008F19B8">
            <w:pPr>
              <w:spacing w:line="276" w:lineRule="auto"/>
              <w:ind w:right="-57" w:firstLine="0"/>
              <w:jc w:val="center"/>
              <w:rPr>
                <w:rFonts w:eastAsia="Calibri"/>
                <w:bCs/>
                <w:sz w:val="24"/>
                <w:szCs w:val="24"/>
              </w:rPr>
            </w:pPr>
            <w:r w:rsidRPr="00592FE5">
              <w:rPr>
                <w:rFonts w:eastAsia="Calibri"/>
                <w:bCs/>
                <w:sz w:val="24"/>
                <w:szCs w:val="24"/>
              </w:rPr>
              <w:t>G&gt;T</w:t>
            </w:r>
          </w:p>
        </w:tc>
        <w:tc>
          <w:tcPr>
            <w:tcW w:w="471" w:type="pct"/>
            <w:vAlign w:val="center"/>
          </w:tcPr>
          <w:p w14:paraId="169DB3BA" w14:textId="67D5A048" w:rsidR="00595672" w:rsidRPr="00592FE5" w:rsidRDefault="00EE45EE" w:rsidP="00EE45EE">
            <w:pPr>
              <w:spacing w:line="276" w:lineRule="auto"/>
              <w:ind w:right="-57" w:firstLine="0"/>
              <w:jc w:val="center"/>
              <w:rPr>
                <w:rFonts w:eastAsia="Calibri"/>
                <w:color w:val="000000" w:themeColor="text1"/>
                <w:sz w:val="24"/>
                <w:szCs w:val="24"/>
              </w:rPr>
            </w:pPr>
            <w:r w:rsidRPr="00592FE5">
              <w:rPr>
                <w:rFonts w:eastAsia="Calibri"/>
                <w:color w:val="000000" w:themeColor="text1"/>
                <w:sz w:val="24"/>
                <w:szCs w:val="24"/>
              </w:rPr>
              <w:t>-</w:t>
            </w:r>
          </w:p>
        </w:tc>
        <w:tc>
          <w:tcPr>
            <w:tcW w:w="790" w:type="pct"/>
            <w:vAlign w:val="center"/>
          </w:tcPr>
          <w:p w14:paraId="3B04976D" w14:textId="0972DC47" w:rsidR="00595672" w:rsidRPr="00592FE5" w:rsidRDefault="00EE45EE" w:rsidP="00EE45EE">
            <w:pPr>
              <w:spacing w:line="276" w:lineRule="auto"/>
              <w:ind w:right="-57" w:firstLine="0"/>
              <w:jc w:val="center"/>
              <w:rPr>
                <w:rFonts w:eastAsia="Calibri"/>
                <w:color w:val="000000" w:themeColor="text1"/>
                <w:sz w:val="24"/>
                <w:szCs w:val="24"/>
              </w:rPr>
            </w:pPr>
            <w:r w:rsidRPr="00592FE5">
              <w:rPr>
                <w:rFonts w:eastAsia="Calibri"/>
                <w:color w:val="000000" w:themeColor="text1"/>
                <w:sz w:val="24"/>
                <w:szCs w:val="24"/>
              </w:rPr>
              <w:t>-</w:t>
            </w:r>
          </w:p>
        </w:tc>
        <w:tc>
          <w:tcPr>
            <w:tcW w:w="472" w:type="pct"/>
            <w:vAlign w:val="center"/>
          </w:tcPr>
          <w:p w14:paraId="3A31F48F" w14:textId="63164242" w:rsidR="00595672" w:rsidRPr="00592FE5" w:rsidRDefault="00595672" w:rsidP="00EE45EE">
            <w:pPr>
              <w:spacing w:line="276" w:lineRule="auto"/>
              <w:ind w:right="-57" w:firstLine="0"/>
              <w:jc w:val="center"/>
              <w:rPr>
                <w:rFonts w:eastAsia="Calibri"/>
                <w:color w:val="000000" w:themeColor="text1"/>
                <w:sz w:val="24"/>
                <w:szCs w:val="24"/>
              </w:rPr>
            </w:pPr>
            <w:r w:rsidRPr="00592FE5">
              <w:rPr>
                <w:rFonts w:eastAsia="Calibri"/>
                <w:color w:val="000000" w:themeColor="text1"/>
                <w:sz w:val="24"/>
                <w:szCs w:val="24"/>
              </w:rPr>
              <w:t>-</w:t>
            </w:r>
          </w:p>
        </w:tc>
        <w:tc>
          <w:tcPr>
            <w:tcW w:w="765" w:type="pct"/>
            <w:vAlign w:val="center"/>
          </w:tcPr>
          <w:p w14:paraId="297FE220" w14:textId="67F8D20A" w:rsidR="00595672" w:rsidRPr="00592FE5" w:rsidRDefault="00595672" w:rsidP="00EE45EE">
            <w:pPr>
              <w:spacing w:line="276" w:lineRule="auto"/>
              <w:ind w:right="-57" w:firstLine="0"/>
              <w:jc w:val="center"/>
              <w:rPr>
                <w:rFonts w:eastAsia="Calibri"/>
                <w:color w:val="000000" w:themeColor="text1"/>
                <w:sz w:val="24"/>
                <w:szCs w:val="24"/>
              </w:rPr>
            </w:pPr>
            <w:r w:rsidRPr="00592FE5">
              <w:rPr>
                <w:rFonts w:eastAsia="Calibri"/>
                <w:color w:val="000000" w:themeColor="text1"/>
                <w:sz w:val="24"/>
                <w:szCs w:val="24"/>
              </w:rPr>
              <w:t>-</w:t>
            </w:r>
          </w:p>
        </w:tc>
      </w:tr>
      <w:tr w:rsidR="00EE45EE" w:rsidRPr="00592FE5" w14:paraId="4A4CAD2F" w14:textId="77777777" w:rsidTr="00EE45EE">
        <w:trPr>
          <w:trHeight w:val="300"/>
        </w:trPr>
        <w:tc>
          <w:tcPr>
            <w:tcW w:w="769" w:type="pct"/>
            <w:vMerge/>
            <w:vAlign w:val="center"/>
          </w:tcPr>
          <w:p w14:paraId="28937495" w14:textId="77777777" w:rsidR="00595672" w:rsidRPr="00592FE5" w:rsidRDefault="00595672" w:rsidP="008F19B8">
            <w:pPr>
              <w:widowControl w:val="0"/>
              <w:spacing w:line="276" w:lineRule="auto"/>
              <w:ind w:firstLine="0"/>
              <w:jc w:val="center"/>
              <w:rPr>
                <w:rFonts w:eastAsia="Calibri"/>
                <w:iCs/>
                <w:sz w:val="24"/>
                <w:szCs w:val="24"/>
              </w:rPr>
            </w:pPr>
          </w:p>
        </w:tc>
        <w:tc>
          <w:tcPr>
            <w:tcW w:w="1102" w:type="pct"/>
            <w:vAlign w:val="center"/>
          </w:tcPr>
          <w:p w14:paraId="3BEC3C64" w14:textId="77777777" w:rsidR="00595672" w:rsidRPr="00592FE5" w:rsidRDefault="00595672" w:rsidP="008F19B8">
            <w:pPr>
              <w:widowControl w:val="0"/>
              <w:spacing w:line="276" w:lineRule="auto"/>
              <w:ind w:right="-57" w:firstLine="0"/>
              <w:jc w:val="center"/>
              <w:rPr>
                <w:rFonts w:eastAsia="Calibri"/>
                <w:bCs/>
                <w:sz w:val="24"/>
                <w:szCs w:val="24"/>
              </w:rPr>
            </w:pPr>
            <w:r w:rsidRPr="00592FE5">
              <w:rPr>
                <w:rFonts w:eastAsia="Calibri"/>
                <w:bCs/>
                <w:sz w:val="24"/>
                <w:szCs w:val="24"/>
              </w:rPr>
              <w:t>Chr6137878526</w:t>
            </w:r>
          </w:p>
        </w:tc>
        <w:tc>
          <w:tcPr>
            <w:tcW w:w="631" w:type="pct"/>
            <w:vAlign w:val="center"/>
          </w:tcPr>
          <w:p w14:paraId="70D58E02" w14:textId="77777777" w:rsidR="00595672" w:rsidRPr="00592FE5" w:rsidRDefault="00595672" w:rsidP="008F19B8">
            <w:pPr>
              <w:widowControl w:val="0"/>
              <w:spacing w:line="276" w:lineRule="auto"/>
              <w:ind w:right="-57" w:firstLine="0"/>
              <w:jc w:val="center"/>
              <w:rPr>
                <w:rFonts w:eastAsia="Calibri"/>
                <w:color w:val="000000" w:themeColor="text1"/>
                <w:sz w:val="24"/>
                <w:szCs w:val="24"/>
              </w:rPr>
            </w:pPr>
            <w:r w:rsidRPr="00592FE5">
              <w:rPr>
                <w:rFonts w:eastAsia="Calibri"/>
                <w:bCs/>
                <w:sz w:val="24"/>
                <w:szCs w:val="24"/>
              </w:rPr>
              <w:t>G&gt;A</w:t>
            </w:r>
          </w:p>
        </w:tc>
        <w:tc>
          <w:tcPr>
            <w:tcW w:w="471" w:type="pct"/>
            <w:vAlign w:val="center"/>
          </w:tcPr>
          <w:p w14:paraId="4BB5E015" w14:textId="77777777"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rFonts w:eastAsia="Calibri"/>
                <w:color w:val="000000" w:themeColor="text1"/>
                <w:sz w:val="24"/>
                <w:szCs w:val="24"/>
              </w:rPr>
              <w:t>-</w:t>
            </w:r>
          </w:p>
        </w:tc>
        <w:tc>
          <w:tcPr>
            <w:tcW w:w="790" w:type="pct"/>
            <w:vAlign w:val="center"/>
          </w:tcPr>
          <w:p w14:paraId="1B625B20" w14:textId="77777777"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rFonts w:eastAsia="Calibri"/>
                <w:color w:val="000000" w:themeColor="text1"/>
                <w:sz w:val="24"/>
                <w:szCs w:val="24"/>
              </w:rPr>
              <w:t>-</w:t>
            </w:r>
          </w:p>
        </w:tc>
        <w:tc>
          <w:tcPr>
            <w:tcW w:w="472" w:type="pct"/>
            <w:vAlign w:val="center"/>
          </w:tcPr>
          <w:p w14:paraId="274E97C5" w14:textId="62DA1BBA"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0,923</w:t>
            </w:r>
          </w:p>
        </w:tc>
        <w:tc>
          <w:tcPr>
            <w:tcW w:w="765" w:type="pct"/>
            <w:vAlign w:val="center"/>
          </w:tcPr>
          <w:p w14:paraId="0D211C70" w14:textId="76CC1052"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0,847</w:t>
            </w:r>
          </w:p>
        </w:tc>
      </w:tr>
      <w:tr w:rsidR="00EE45EE" w:rsidRPr="00592FE5" w14:paraId="430E1B4B" w14:textId="77777777" w:rsidTr="00EE45EE">
        <w:trPr>
          <w:trHeight w:val="300"/>
        </w:trPr>
        <w:tc>
          <w:tcPr>
            <w:tcW w:w="769" w:type="pct"/>
            <w:vMerge w:val="restart"/>
            <w:vAlign w:val="center"/>
          </w:tcPr>
          <w:p w14:paraId="7A9CBC43" w14:textId="77777777" w:rsidR="00595672" w:rsidRPr="00592FE5" w:rsidRDefault="00595672" w:rsidP="008F19B8">
            <w:pPr>
              <w:widowControl w:val="0"/>
              <w:spacing w:line="276" w:lineRule="auto"/>
              <w:ind w:firstLine="0"/>
              <w:jc w:val="center"/>
              <w:rPr>
                <w:rFonts w:eastAsia="Calibri"/>
                <w:i/>
                <w:sz w:val="24"/>
                <w:szCs w:val="24"/>
              </w:rPr>
            </w:pPr>
            <w:r w:rsidRPr="00592FE5">
              <w:rPr>
                <w:rFonts w:eastAsia="Calibri"/>
                <w:i/>
                <w:sz w:val="24"/>
                <w:szCs w:val="24"/>
              </w:rPr>
              <w:t>CYLD</w:t>
            </w:r>
          </w:p>
        </w:tc>
        <w:tc>
          <w:tcPr>
            <w:tcW w:w="1102" w:type="pct"/>
            <w:vAlign w:val="center"/>
          </w:tcPr>
          <w:p w14:paraId="69EF4E86" w14:textId="77777777" w:rsidR="00595672" w:rsidRPr="00592FE5" w:rsidRDefault="00595672" w:rsidP="008F19B8">
            <w:pPr>
              <w:widowControl w:val="0"/>
              <w:spacing w:line="276" w:lineRule="auto"/>
              <w:ind w:right="-57" w:firstLine="0"/>
              <w:jc w:val="center"/>
              <w:rPr>
                <w:rFonts w:eastAsia="Calibri"/>
                <w:bCs/>
                <w:sz w:val="24"/>
                <w:szCs w:val="24"/>
              </w:rPr>
            </w:pPr>
            <w:r w:rsidRPr="00592FE5">
              <w:rPr>
                <w:rFonts w:eastAsia="Calibri"/>
                <w:color w:val="000000" w:themeColor="text1"/>
                <w:sz w:val="24"/>
                <w:szCs w:val="24"/>
              </w:rPr>
              <w:t>Chr1650791688</w:t>
            </w:r>
          </w:p>
        </w:tc>
        <w:tc>
          <w:tcPr>
            <w:tcW w:w="631" w:type="pct"/>
            <w:vAlign w:val="center"/>
          </w:tcPr>
          <w:p w14:paraId="1CA45202" w14:textId="77777777" w:rsidR="00595672" w:rsidRPr="00592FE5" w:rsidRDefault="00595672" w:rsidP="008F19B8">
            <w:pPr>
              <w:widowControl w:val="0"/>
              <w:spacing w:line="276" w:lineRule="auto"/>
              <w:ind w:right="-57" w:firstLine="0"/>
              <w:jc w:val="center"/>
              <w:rPr>
                <w:rFonts w:eastAsia="Calibri"/>
                <w:bCs/>
                <w:sz w:val="24"/>
                <w:szCs w:val="24"/>
              </w:rPr>
            </w:pPr>
            <w:r w:rsidRPr="00592FE5">
              <w:rPr>
                <w:rFonts w:eastAsia="Calibri"/>
                <w:color w:val="000000" w:themeColor="text1"/>
                <w:sz w:val="24"/>
                <w:szCs w:val="24"/>
              </w:rPr>
              <w:t>G&gt;A</w:t>
            </w:r>
          </w:p>
        </w:tc>
        <w:tc>
          <w:tcPr>
            <w:tcW w:w="471" w:type="pct"/>
            <w:vAlign w:val="center"/>
          </w:tcPr>
          <w:p w14:paraId="66EADCB5" w14:textId="51A2C284"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716</w:t>
            </w:r>
          </w:p>
        </w:tc>
        <w:tc>
          <w:tcPr>
            <w:tcW w:w="790" w:type="pct"/>
            <w:vAlign w:val="center"/>
          </w:tcPr>
          <w:p w14:paraId="5B21FE9E" w14:textId="50E9CA25"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1</w:t>
            </w:r>
            <w:r w:rsidR="00EE45EE" w:rsidRPr="00592FE5">
              <w:rPr>
                <w:color w:val="000000" w:themeColor="text1"/>
                <w:sz w:val="24"/>
                <w:szCs w:val="24"/>
              </w:rPr>
              <w:t>,</w:t>
            </w:r>
            <w:r w:rsidRPr="00592FE5">
              <w:rPr>
                <w:color w:val="000000" w:themeColor="text1"/>
                <w:sz w:val="24"/>
                <w:szCs w:val="24"/>
              </w:rPr>
              <w:t>529</w:t>
            </w:r>
          </w:p>
        </w:tc>
        <w:tc>
          <w:tcPr>
            <w:tcW w:w="472" w:type="pct"/>
            <w:vAlign w:val="center"/>
          </w:tcPr>
          <w:p w14:paraId="4231DEB2" w14:textId="7452B209" w:rsidR="00595672" w:rsidRPr="00592FE5" w:rsidRDefault="00873F06" w:rsidP="00EE45EE">
            <w:pPr>
              <w:widowControl w:val="0"/>
              <w:spacing w:line="276" w:lineRule="auto"/>
              <w:ind w:right="-57" w:firstLine="0"/>
              <w:jc w:val="center"/>
              <w:rPr>
                <w:rFonts w:eastAsia="Calibri"/>
                <w:color w:val="000000" w:themeColor="text1"/>
                <w:sz w:val="24"/>
                <w:szCs w:val="24"/>
              </w:rPr>
            </w:pPr>
            <w:r w:rsidRPr="00592FE5">
              <w:rPr>
                <w:rFonts w:eastAsia="Calibri"/>
                <w:color w:val="000000" w:themeColor="text1"/>
                <w:sz w:val="24"/>
                <w:szCs w:val="24"/>
              </w:rPr>
              <w:t>-</w:t>
            </w:r>
          </w:p>
        </w:tc>
        <w:tc>
          <w:tcPr>
            <w:tcW w:w="765" w:type="pct"/>
            <w:vAlign w:val="center"/>
          </w:tcPr>
          <w:p w14:paraId="0E3930B4" w14:textId="23850892" w:rsidR="00595672" w:rsidRPr="00592FE5" w:rsidRDefault="00873F06" w:rsidP="00EE45EE">
            <w:pPr>
              <w:widowControl w:val="0"/>
              <w:spacing w:line="276" w:lineRule="auto"/>
              <w:ind w:right="-57" w:firstLine="0"/>
              <w:jc w:val="center"/>
              <w:rPr>
                <w:rFonts w:eastAsia="Calibri"/>
                <w:bCs/>
                <w:color w:val="000000" w:themeColor="text1"/>
                <w:sz w:val="24"/>
                <w:szCs w:val="24"/>
              </w:rPr>
            </w:pPr>
            <w:r w:rsidRPr="00592FE5">
              <w:rPr>
                <w:rFonts w:eastAsia="Calibri"/>
                <w:bCs/>
                <w:color w:val="000000" w:themeColor="text1"/>
                <w:sz w:val="24"/>
                <w:szCs w:val="24"/>
              </w:rPr>
              <w:t>-</w:t>
            </w:r>
          </w:p>
        </w:tc>
      </w:tr>
      <w:tr w:rsidR="00EE45EE" w:rsidRPr="00592FE5" w14:paraId="6DD5625C" w14:textId="77777777" w:rsidTr="00EE45EE">
        <w:trPr>
          <w:trHeight w:val="300"/>
        </w:trPr>
        <w:tc>
          <w:tcPr>
            <w:tcW w:w="769" w:type="pct"/>
            <w:vMerge/>
            <w:vAlign w:val="center"/>
          </w:tcPr>
          <w:p w14:paraId="0F39E50A" w14:textId="77777777" w:rsidR="00595672" w:rsidRPr="00592FE5" w:rsidRDefault="00595672" w:rsidP="008F19B8">
            <w:pPr>
              <w:widowControl w:val="0"/>
              <w:spacing w:line="276" w:lineRule="auto"/>
              <w:ind w:firstLine="0"/>
              <w:jc w:val="center"/>
              <w:rPr>
                <w:rFonts w:eastAsia="Calibri"/>
                <w:i/>
                <w:sz w:val="24"/>
                <w:szCs w:val="24"/>
              </w:rPr>
            </w:pPr>
          </w:p>
        </w:tc>
        <w:tc>
          <w:tcPr>
            <w:tcW w:w="1102" w:type="pct"/>
            <w:vAlign w:val="center"/>
          </w:tcPr>
          <w:p w14:paraId="3B146D7A" w14:textId="77777777" w:rsidR="00595672" w:rsidRPr="00592FE5" w:rsidRDefault="00595672" w:rsidP="008F19B8">
            <w:pPr>
              <w:widowControl w:val="0"/>
              <w:spacing w:line="276" w:lineRule="auto"/>
              <w:ind w:right="-57" w:firstLine="0"/>
              <w:jc w:val="center"/>
              <w:rPr>
                <w:rFonts w:eastAsia="Calibri"/>
                <w:bCs/>
                <w:sz w:val="24"/>
                <w:szCs w:val="24"/>
              </w:rPr>
            </w:pPr>
            <w:r w:rsidRPr="00592FE5">
              <w:rPr>
                <w:rFonts w:eastAsia="Calibri"/>
                <w:color w:val="000000" w:themeColor="text1"/>
                <w:sz w:val="24"/>
                <w:szCs w:val="24"/>
              </w:rPr>
              <w:t>Chr1650791743</w:t>
            </w:r>
          </w:p>
        </w:tc>
        <w:tc>
          <w:tcPr>
            <w:tcW w:w="631" w:type="pct"/>
            <w:vAlign w:val="center"/>
          </w:tcPr>
          <w:p w14:paraId="19B8A7AE" w14:textId="77777777" w:rsidR="00595672" w:rsidRPr="00592FE5" w:rsidRDefault="00595672" w:rsidP="008F19B8">
            <w:pPr>
              <w:widowControl w:val="0"/>
              <w:spacing w:line="276" w:lineRule="auto"/>
              <w:ind w:right="-57" w:firstLine="0"/>
              <w:jc w:val="center"/>
              <w:rPr>
                <w:rFonts w:eastAsia="Calibri"/>
                <w:bCs/>
                <w:sz w:val="24"/>
                <w:szCs w:val="24"/>
              </w:rPr>
            </w:pPr>
            <w:r w:rsidRPr="00592FE5">
              <w:rPr>
                <w:rFonts w:eastAsia="Calibri"/>
                <w:color w:val="000000" w:themeColor="text1"/>
                <w:sz w:val="24"/>
                <w:szCs w:val="24"/>
              </w:rPr>
              <w:t>G&gt;A</w:t>
            </w:r>
          </w:p>
        </w:tc>
        <w:tc>
          <w:tcPr>
            <w:tcW w:w="471" w:type="pct"/>
            <w:vAlign w:val="center"/>
          </w:tcPr>
          <w:p w14:paraId="5C058731" w14:textId="0678442C"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588</w:t>
            </w:r>
          </w:p>
        </w:tc>
        <w:tc>
          <w:tcPr>
            <w:tcW w:w="790" w:type="pct"/>
            <w:vAlign w:val="center"/>
          </w:tcPr>
          <w:p w14:paraId="5B20397E" w14:textId="6A095658"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707</w:t>
            </w:r>
          </w:p>
        </w:tc>
        <w:tc>
          <w:tcPr>
            <w:tcW w:w="472" w:type="pct"/>
            <w:vAlign w:val="center"/>
          </w:tcPr>
          <w:p w14:paraId="7E4A76AE" w14:textId="26B75D97"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894</w:t>
            </w:r>
          </w:p>
        </w:tc>
        <w:tc>
          <w:tcPr>
            <w:tcW w:w="765" w:type="pct"/>
            <w:vAlign w:val="center"/>
          </w:tcPr>
          <w:p w14:paraId="09B7DE3C" w14:textId="5F94DCB5" w:rsidR="00595672" w:rsidRPr="00592FE5" w:rsidRDefault="00595672" w:rsidP="00EE45EE">
            <w:pPr>
              <w:widowControl w:val="0"/>
              <w:spacing w:line="276" w:lineRule="auto"/>
              <w:ind w:right="-57" w:firstLine="0"/>
              <w:jc w:val="center"/>
              <w:rPr>
                <w:rFonts w:eastAsia="Calibri"/>
                <w:bCs/>
                <w:color w:val="000000" w:themeColor="text1"/>
                <w:sz w:val="24"/>
                <w:szCs w:val="24"/>
              </w:rPr>
            </w:pPr>
            <w:r w:rsidRPr="00592FE5">
              <w:rPr>
                <w:color w:val="000000" w:themeColor="text1"/>
                <w:sz w:val="24"/>
                <w:szCs w:val="24"/>
              </w:rPr>
              <w:t>1</w:t>
            </w:r>
            <w:r w:rsidR="00EE45EE" w:rsidRPr="00592FE5">
              <w:rPr>
                <w:color w:val="000000" w:themeColor="text1"/>
                <w:sz w:val="24"/>
                <w:szCs w:val="24"/>
              </w:rPr>
              <w:t>,</w:t>
            </w:r>
            <w:r w:rsidRPr="00592FE5">
              <w:rPr>
                <w:color w:val="000000" w:themeColor="text1"/>
                <w:sz w:val="24"/>
                <w:szCs w:val="24"/>
              </w:rPr>
              <w:t>102</w:t>
            </w:r>
          </w:p>
        </w:tc>
      </w:tr>
      <w:tr w:rsidR="00EE45EE" w:rsidRPr="00592FE5" w14:paraId="600E11D5" w14:textId="77777777" w:rsidTr="00EE45EE">
        <w:trPr>
          <w:trHeight w:val="300"/>
        </w:trPr>
        <w:tc>
          <w:tcPr>
            <w:tcW w:w="769" w:type="pct"/>
            <w:vMerge/>
            <w:vAlign w:val="center"/>
          </w:tcPr>
          <w:p w14:paraId="2E2B56F6" w14:textId="77777777" w:rsidR="00595672" w:rsidRPr="00592FE5" w:rsidRDefault="00595672" w:rsidP="008F19B8">
            <w:pPr>
              <w:widowControl w:val="0"/>
              <w:spacing w:line="276" w:lineRule="auto"/>
              <w:ind w:firstLine="0"/>
              <w:jc w:val="center"/>
              <w:rPr>
                <w:rFonts w:eastAsia="Calibri"/>
                <w:i/>
                <w:sz w:val="24"/>
                <w:szCs w:val="24"/>
              </w:rPr>
            </w:pPr>
          </w:p>
        </w:tc>
        <w:tc>
          <w:tcPr>
            <w:tcW w:w="1102" w:type="pct"/>
            <w:vAlign w:val="center"/>
          </w:tcPr>
          <w:p w14:paraId="4FB3F8CD" w14:textId="77777777" w:rsidR="00595672" w:rsidRPr="00592FE5" w:rsidRDefault="00595672" w:rsidP="008F19B8">
            <w:pPr>
              <w:widowControl w:val="0"/>
              <w:spacing w:line="276" w:lineRule="auto"/>
              <w:ind w:right="-57" w:firstLine="0"/>
              <w:jc w:val="center"/>
              <w:rPr>
                <w:rFonts w:eastAsia="Calibri"/>
                <w:bCs/>
                <w:sz w:val="24"/>
                <w:szCs w:val="24"/>
              </w:rPr>
            </w:pPr>
            <w:r w:rsidRPr="00592FE5">
              <w:rPr>
                <w:rFonts w:eastAsia="Calibri"/>
                <w:color w:val="000000" w:themeColor="text1"/>
                <w:sz w:val="24"/>
                <w:szCs w:val="24"/>
              </w:rPr>
              <w:t>Chr1650791811</w:t>
            </w:r>
          </w:p>
        </w:tc>
        <w:tc>
          <w:tcPr>
            <w:tcW w:w="631" w:type="pct"/>
            <w:vAlign w:val="center"/>
          </w:tcPr>
          <w:p w14:paraId="465CBDB8" w14:textId="77777777" w:rsidR="00595672" w:rsidRPr="00592FE5" w:rsidRDefault="00595672" w:rsidP="008F19B8">
            <w:pPr>
              <w:widowControl w:val="0"/>
              <w:spacing w:line="276" w:lineRule="auto"/>
              <w:ind w:right="-57" w:firstLine="0"/>
              <w:jc w:val="center"/>
              <w:rPr>
                <w:rFonts w:eastAsia="Calibri"/>
                <w:bCs/>
                <w:sz w:val="24"/>
                <w:szCs w:val="24"/>
              </w:rPr>
            </w:pPr>
            <w:r w:rsidRPr="00592FE5">
              <w:rPr>
                <w:rFonts w:eastAsia="Calibri"/>
                <w:color w:val="000000" w:themeColor="text1"/>
                <w:sz w:val="24"/>
                <w:szCs w:val="24"/>
              </w:rPr>
              <w:t>G&gt;A</w:t>
            </w:r>
          </w:p>
        </w:tc>
        <w:tc>
          <w:tcPr>
            <w:tcW w:w="471" w:type="pct"/>
            <w:vAlign w:val="center"/>
          </w:tcPr>
          <w:p w14:paraId="6EE70F3D" w14:textId="7D816EAC"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580</w:t>
            </w:r>
          </w:p>
        </w:tc>
        <w:tc>
          <w:tcPr>
            <w:tcW w:w="790" w:type="pct"/>
            <w:vAlign w:val="center"/>
          </w:tcPr>
          <w:p w14:paraId="3140775F" w14:textId="6442C003"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588</w:t>
            </w:r>
          </w:p>
        </w:tc>
        <w:tc>
          <w:tcPr>
            <w:tcW w:w="472" w:type="pct"/>
            <w:vAlign w:val="center"/>
          </w:tcPr>
          <w:p w14:paraId="113033AF" w14:textId="290E3148"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391</w:t>
            </w:r>
          </w:p>
        </w:tc>
        <w:tc>
          <w:tcPr>
            <w:tcW w:w="765" w:type="pct"/>
            <w:vAlign w:val="center"/>
          </w:tcPr>
          <w:p w14:paraId="013B6E96" w14:textId="3641E6DE" w:rsidR="00595672" w:rsidRPr="00592FE5" w:rsidRDefault="00595672" w:rsidP="00EE45EE">
            <w:pPr>
              <w:widowControl w:val="0"/>
              <w:spacing w:line="276" w:lineRule="auto"/>
              <w:ind w:right="-57" w:firstLine="0"/>
              <w:jc w:val="center"/>
              <w:rPr>
                <w:rFonts w:eastAsia="Calibri"/>
                <w:bCs/>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253</w:t>
            </w:r>
          </w:p>
        </w:tc>
      </w:tr>
      <w:tr w:rsidR="00EE45EE" w:rsidRPr="00592FE5" w14:paraId="5CAEE06E" w14:textId="77777777" w:rsidTr="00EE45EE">
        <w:trPr>
          <w:trHeight w:val="300"/>
        </w:trPr>
        <w:tc>
          <w:tcPr>
            <w:tcW w:w="769" w:type="pct"/>
            <w:vMerge/>
            <w:vAlign w:val="center"/>
          </w:tcPr>
          <w:p w14:paraId="16CF1211" w14:textId="77777777" w:rsidR="00595672" w:rsidRPr="00592FE5" w:rsidRDefault="00595672" w:rsidP="008F19B8">
            <w:pPr>
              <w:widowControl w:val="0"/>
              <w:spacing w:line="276" w:lineRule="auto"/>
              <w:ind w:firstLine="0"/>
              <w:jc w:val="center"/>
              <w:rPr>
                <w:rFonts w:eastAsia="Calibri"/>
                <w:i/>
                <w:sz w:val="24"/>
                <w:szCs w:val="24"/>
              </w:rPr>
            </w:pPr>
          </w:p>
        </w:tc>
        <w:tc>
          <w:tcPr>
            <w:tcW w:w="1102" w:type="pct"/>
            <w:vAlign w:val="center"/>
          </w:tcPr>
          <w:p w14:paraId="20F4D485" w14:textId="77777777" w:rsidR="00595672" w:rsidRPr="00592FE5" w:rsidRDefault="00595672" w:rsidP="008F19B8">
            <w:pPr>
              <w:widowControl w:val="0"/>
              <w:spacing w:line="276" w:lineRule="auto"/>
              <w:ind w:right="-57" w:firstLine="0"/>
              <w:jc w:val="center"/>
              <w:rPr>
                <w:rFonts w:eastAsia="Calibri"/>
                <w:bCs/>
                <w:sz w:val="24"/>
                <w:szCs w:val="24"/>
              </w:rPr>
            </w:pPr>
            <w:r w:rsidRPr="00592FE5">
              <w:rPr>
                <w:rFonts w:eastAsia="Calibri"/>
                <w:color w:val="000000" w:themeColor="text1"/>
                <w:sz w:val="24"/>
                <w:szCs w:val="24"/>
              </w:rPr>
              <w:t>Chr1650791859</w:t>
            </w:r>
          </w:p>
        </w:tc>
        <w:tc>
          <w:tcPr>
            <w:tcW w:w="631" w:type="pct"/>
            <w:vAlign w:val="center"/>
          </w:tcPr>
          <w:p w14:paraId="6B89AA96" w14:textId="77777777" w:rsidR="00595672" w:rsidRPr="00592FE5" w:rsidRDefault="00595672" w:rsidP="008F19B8">
            <w:pPr>
              <w:widowControl w:val="0"/>
              <w:spacing w:line="276" w:lineRule="auto"/>
              <w:ind w:right="-57" w:firstLine="0"/>
              <w:jc w:val="center"/>
              <w:rPr>
                <w:rFonts w:eastAsia="Calibri"/>
                <w:bCs/>
                <w:sz w:val="24"/>
                <w:szCs w:val="24"/>
              </w:rPr>
            </w:pPr>
            <w:r w:rsidRPr="00592FE5">
              <w:rPr>
                <w:rFonts w:eastAsia="Calibri"/>
                <w:color w:val="000000" w:themeColor="text1"/>
                <w:sz w:val="24"/>
                <w:szCs w:val="24"/>
              </w:rPr>
              <w:t>G&gt;A</w:t>
            </w:r>
          </w:p>
        </w:tc>
        <w:tc>
          <w:tcPr>
            <w:tcW w:w="471" w:type="pct"/>
            <w:vAlign w:val="center"/>
          </w:tcPr>
          <w:p w14:paraId="1B622625" w14:textId="2BEBDF96"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515</w:t>
            </w:r>
          </w:p>
        </w:tc>
        <w:tc>
          <w:tcPr>
            <w:tcW w:w="790" w:type="pct"/>
            <w:vAlign w:val="center"/>
          </w:tcPr>
          <w:p w14:paraId="1F5E116A" w14:textId="3464BEC3"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1</w:t>
            </w:r>
            <w:r w:rsidR="00EE45EE" w:rsidRPr="00592FE5">
              <w:rPr>
                <w:color w:val="000000" w:themeColor="text1"/>
                <w:sz w:val="24"/>
                <w:szCs w:val="24"/>
              </w:rPr>
              <w:t>,</w:t>
            </w:r>
            <w:r w:rsidRPr="00592FE5">
              <w:rPr>
                <w:color w:val="000000" w:themeColor="text1"/>
                <w:sz w:val="24"/>
                <w:szCs w:val="24"/>
              </w:rPr>
              <w:t>812</w:t>
            </w:r>
          </w:p>
        </w:tc>
        <w:tc>
          <w:tcPr>
            <w:tcW w:w="472" w:type="pct"/>
            <w:vAlign w:val="center"/>
          </w:tcPr>
          <w:p w14:paraId="76CEDD48" w14:textId="7B35F701"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809</w:t>
            </w:r>
          </w:p>
        </w:tc>
        <w:tc>
          <w:tcPr>
            <w:tcW w:w="765" w:type="pct"/>
            <w:vAlign w:val="center"/>
          </w:tcPr>
          <w:p w14:paraId="790C01D2" w14:textId="3E7B5E1D" w:rsidR="00595672" w:rsidRPr="00592FE5" w:rsidRDefault="00595672" w:rsidP="00EE45EE">
            <w:pPr>
              <w:widowControl w:val="0"/>
              <w:spacing w:line="276" w:lineRule="auto"/>
              <w:ind w:right="-57" w:firstLine="0"/>
              <w:jc w:val="center"/>
              <w:rPr>
                <w:rFonts w:eastAsia="Calibri"/>
                <w:bCs/>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771</w:t>
            </w:r>
          </w:p>
        </w:tc>
      </w:tr>
      <w:tr w:rsidR="00EE45EE" w:rsidRPr="00592FE5" w14:paraId="6D987438" w14:textId="77777777" w:rsidTr="00EE45EE">
        <w:trPr>
          <w:trHeight w:val="300"/>
        </w:trPr>
        <w:tc>
          <w:tcPr>
            <w:tcW w:w="769" w:type="pct"/>
            <w:vMerge/>
            <w:vAlign w:val="center"/>
          </w:tcPr>
          <w:p w14:paraId="3BE4C1A4" w14:textId="77777777" w:rsidR="00595672" w:rsidRPr="00592FE5" w:rsidRDefault="00595672" w:rsidP="008F19B8">
            <w:pPr>
              <w:widowControl w:val="0"/>
              <w:spacing w:line="276" w:lineRule="auto"/>
              <w:ind w:firstLine="0"/>
              <w:jc w:val="center"/>
              <w:rPr>
                <w:rFonts w:eastAsia="Calibri"/>
                <w:i/>
                <w:sz w:val="24"/>
                <w:szCs w:val="24"/>
              </w:rPr>
            </w:pPr>
          </w:p>
        </w:tc>
        <w:tc>
          <w:tcPr>
            <w:tcW w:w="1102" w:type="pct"/>
            <w:vAlign w:val="center"/>
          </w:tcPr>
          <w:p w14:paraId="51E576B6" w14:textId="77777777" w:rsidR="00595672" w:rsidRPr="00592FE5" w:rsidRDefault="00595672" w:rsidP="008F19B8">
            <w:pPr>
              <w:widowControl w:val="0"/>
              <w:spacing w:line="276" w:lineRule="auto"/>
              <w:ind w:right="-57" w:firstLine="0"/>
              <w:jc w:val="center"/>
              <w:rPr>
                <w:rFonts w:eastAsia="Calibri"/>
                <w:bCs/>
                <w:sz w:val="24"/>
                <w:szCs w:val="24"/>
              </w:rPr>
            </w:pPr>
            <w:r w:rsidRPr="00592FE5">
              <w:rPr>
                <w:rFonts w:eastAsia="Calibri"/>
                <w:color w:val="000000" w:themeColor="text1"/>
                <w:sz w:val="24"/>
                <w:szCs w:val="24"/>
              </w:rPr>
              <w:t>Chr1650791878</w:t>
            </w:r>
          </w:p>
        </w:tc>
        <w:tc>
          <w:tcPr>
            <w:tcW w:w="631" w:type="pct"/>
            <w:vAlign w:val="center"/>
          </w:tcPr>
          <w:p w14:paraId="6B07FE8E" w14:textId="77777777" w:rsidR="00595672" w:rsidRPr="00592FE5" w:rsidRDefault="00595672" w:rsidP="008F19B8">
            <w:pPr>
              <w:widowControl w:val="0"/>
              <w:spacing w:line="276" w:lineRule="auto"/>
              <w:ind w:right="-57" w:firstLine="0"/>
              <w:jc w:val="center"/>
              <w:rPr>
                <w:rFonts w:eastAsia="Calibri"/>
                <w:bCs/>
                <w:sz w:val="24"/>
                <w:szCs w:val="24"/>
              </w:rPr>
            </w:pPr>
            <w:r w:rsidRPr="00592FE5">
              <w:rPr>
                <w:rFonts w:eastAsia="Calibri"/>
                <w:color w:val="000000" w:themeColor="text1"/>
                <w:sz w:val="24"/>
                <w:szCs w:val="24"/>
              </w:rPr>
              <w:t>G&gt;A</w:t>
            </w:r>
          </w:p>
        </w:tc>
        <w:tc>
          <w:tcPr>
            <w:tcW w:w="471" w:type="pct"/>
            <w:vAlign w:val="center"/>
          </w:tcPr>
          <w:p w14:paraId="2CBD70A5" w14:textId="451734E1"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864</w:t>
            </w:r>
          </w:p>
        </w:tc>
        <w:tc>
          <w:tcPr>
            <w:tcW w:w="790" w:type="pct"/>
            <w:vAlign w:val="center"/>
          </w:tcPr>
          <w:p w14:paraId="7A972282" w14:textId="13154A96"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1</w:t>
            </w:r>
            <w:r w:rsidR="00EE45EE" w:rsidRPr="00592FE5">
              <w:rPr>
                <w:color w:val="000000" w:themeColor="text1"/>
                <w:sz w:val="24"/>
                <w:szCs w:val="24"/>
              </w:rPr>
              <w:t>,</w:t>
            </w:r>
            <w:r w:rsidRPr="00592FE5">
              <w:rPr>
                <w:color w:val="000000" w:themeColor="text1"/>
                <w:sz w:val="24"/>
                <w:szCs w:val="24"/>
              </w:rPr>
              <w:t>206</w:t>
            </w:r>
          </w:p>
        </w:tc>
        <w:tc>
          <w:tcPr>
            <w:tcW w:w="472" w:type="pct"/>
            <w:vAlign w:val="center"/>
          </w:tcPr>
          <w:p w14:paraId="1313DAC0" w14:textId="180C19C3"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583</w:t>
            </w:r>
          </w:p>
        </w:tc>
        <w:tc>
          <w:tcPr>
            <w:tcW w:w="765" w:type="pct"/>
            <w:vAlign w:val="center"/>
          </w:tcPr>
          <w:p w14:paraId="7BBBC599" w14:textId="29FFAA36" w:rsidR="00595672" w:rsidRPr="00592FE5" w:rsidRDefault="00595672" w:rsidP="00EE45EE">
            <w:pPr>
              <w:widowControl w:val="0"/>
              <w:spacing w:line="276" w:lineRule="auto"/>
              <w:ind w:right="-57" w:firstLine="0"/>
              <w:jc w:val="center"/>
              <w:rPr>
                <w:rFonts w:eastAsia="Calibri"/>
                <w:bCs/>
                <w:color w:val="000000" w:themeColor="text1"/>
                <w:sz w:val="24"/>
                <w:szCs w:val="24"/>
              </w:rPr>
            </w:pPr>
            <w:r w:rsidRPr="00592FE5">
              <w:rPr>
                <w:color w:val="000000" w:themeColor="text1"/>
                <w:sz w:val="24"/>
                <w:szCs w:val="24"/>
              </w:rPr>
              <w:t>2</w:t>
            </w:r>
            <w:r w:rsidR="00EE45EE" w:rsidRPr="00592FE5">
              <w:rPr>
                <w:color w:val="000000" w:themeColor="text1"/>
                <w:sz w:val="24"/>
                <w:szCs w:val="24"/>
              </w:rPr>
              <w:t>,</w:t>
            </w:r>
            <w:r w:rsidRPr="00592FE5">
              <w:rPr>
                <w:color w:val="000000" w:themeColor="text1"/>
                <w:sz w:val="24"/>
                <w:szCs w:val="24"/>
              </w:rPr>
              <w:t>400</w:t>
            </w:r>
          </w:p>
        </w:tc>
      </w:tr>
      <w:tr w:rsidR="00EE45EE" w:rsidRPr="00592FE5" w14:paraId="16D6A158" w14:textId="77777777" w:rsidTr="00EE45EE">
        <w:trPr>
          <w:trHeight w:val="300"/>
        </w:trPr>
        <w:tc>
          <w:tcPr>
            <w:tcW w:w="769" w:type="pct"/>
            <w:vMerge w:val="restart"/>
            <w:vAlign w:val="center"/>
          </w:tcPr>
          <w:p w14:paraId="0CAF6914" w14:textId="77777777" w:rsidR="00595672" w:rsidRPr="00592FE5" w:rsidRDefault="00595672" w:rsidP="008F19B8">
            <w:pPr>
              <w:widowControl w:val="0"/>
              <w:spacing w:line="276" w:lineRule="auto"/>
              <w:ind w:firstLine="0"/>
              <w:jc w:val="center"/>
              <w:rPr>
                <w:rFonts w:eastAsia="Calibri"/>
                <w:i/>
                <w:sz w:val="24"/>
                <w:szCs w:val="24"/>
              </w:rPr>
            </w:pPr>
            <w:r w:rsidRPr="00592FE5">
              <w:rPr>
                <w:rFonts w:eastAsia="Calibri"/>
                <w:i/>
                <w:sz w:val="24"/>
                <w:szCs w:val="24"/>
              </w:rPr>
              <w:t>CEZANNE</w:t>
            </w:r>
          </w:p>
        </w:tc>
        <w:tc>
          <w:tcPr>
            <w:tcW w:w="1102" w:type="pct"/>
            <w:vAlign w:val="center"/>
          </w:tcPr>
          <w:p w14:paraId="405EEAEC" w14:textId="77777777" w:rsidR="00595672" w:rsidRPr="00592FE5" w:rsidRDefault="00595672" w:rsidP="008F19B8">
            <w:pPr>
              <w:widowControl w:val="0"/>
              <w:spacing w:line="276" w:lineRule="auto"/>
              <w:ind w:right="-57" w:firstLine="0"/>
              <w:jc w:val="center"/>
              <w:rPr>
                <w:rFonts w:eastAsia="Calibri"/>
                <w:bCs/>
                <w:sz w:val="24"/>
                <w:szCs w:val="24"/>
              </w:rPr>
            </w:pPr>
            <w:r w:rsidRPr="00592FE5">
              <w:rPr>
                <w:rFonts w:eastAsia="Calibri"/>
                <w:color w:val="000000" w:themeColor="text1"/>
                <w:sz w:val="24"/>
                <w:szCs w:val="24"/>
              </w:rPr>
              <w:t>Chr1149947772</w:t>
            </w:r>
          </w:p>
        </w:tc>
        <w:tc>
          <w:tcPr>
            <w:tcW w:w="631" w:type="pct"/>
            <w:vAlign w:val="center"/>
          </w:tcPr>
          <w:p w14:paraId="14674497" w14:textId="77777777" w:rsidR="00595672" w:rsidRPr="00592FE5" w:rsidRDefault="00595672" w:rsidP="008F19B8">
            <w:pPr>
              <w:widowControl w:val="0"/>
              <w:spacing w:line="276" w:lineRule="auto"/>
              <w:ind w:right="-57" w:firstLine="0"/>
              <w:jc w:val="center"/>
              <w:rPr>
                <w:rFonts w:eastAsia="Calibri"/>
                <w:bCs/>
                <w:sz w:val="24"/>
                <w:szCs w:val="24"/>
              </w:rPr>
            </w:pPr>
            <w:r w:rsidRPr="00592FE5">
              <w:rPr>
                <w:rFonts w:eastAsia="Calibri"/>
                <w:color w:val="000000" w:themeColor="text1"/>
                <w:sz w:val="24"/>
                <w:szCs w:val="24"/>
              </w:rPr>
              <w:t>T&gt;A</w:t>
            </w:r>
          </w:p>
        </w:tc>
        <w:tc>
          <w:tcPr>
            <w:tcW w:w="471" w:type="pct"/>
            <w:vAlign w:val="center"/>
          </w:tcPr>
          <w:p w14:paraId="58BF1B10" w14:textId="1A7FA68E"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623</w:t>
            </w:r>
          </w:p>
        </w:tc>
        <w:tc>
          <w:tcPr>
            <w:tcW w:w="790" w:type="pct"/>
            <w:vAlign w:val="center"/>
          </w:tcPr>
          <w:p w14:paraId="367E1638" w14:textId="67A19A49"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473</w:t>
            </w:r>
          </w:p>
        </w:tc>
        <w:tc>
          <w:tcPr>
            <w:tcW w:w="472" w:type="pct"/>
            <w:vAlign w:val="center"/>
          </w:tcPr>
          <w:p w14:paraId="1E274148" w14:textId="6E632359" w:rsidR="00595672" w:rsidRPr="00592FE5" w:rsidRDefault="00064EB7"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w:t>
            </w:r>
          </w:p>
        </w:tc>
        <w:tc>
          <w:tcPr>
            <w:tcW w:w="765" w:type="pct"/>
            <w:vAlign w:val="center"/>
          </w:tcPr>
          <w:p w14:paraId="63001FF3" w14:textId="70148927" w:rsidR="00595672" w:rsidRPr="00592FE5" w:rsidRDefault="00873F06" w:rsidP="00EE45EE">
            <w:pPr>
              <w:widowControl w:val="0"/>
              <w:spacing w:line="276" w:lineRule="auto"/>
              <w:ind w:right="-57" w:firstLine="0"/>
              <w:jc w:val="center"/>
              <w:rPr>
                <w:rFonts w:eastAsia="Calibri"/>
                <w:bCs/>
                <w:color w:val="000000" w:themeColor="text1"/>
                <w:sz w:val="24"/>
                <w:szCs w:val="24"/>
              </w:rPr>
            </w:pPr>
            <w:r w:rsidRPr="00592FE5">
              <w:rPr>
                <w:color w:val="000000" w:themeColor="text1"/>
                <w:sz w:val="24"/>
                <w:szCs w:val="24"/>
              </w:rPr>
              <w:t>-</w:t>
            </w:r>
          </w:p>
        </w:tc>
      </w:tr>
      <w:tr w:rsidR="00EE45EE" w:rsidRPr="00592FE5" w14:paraId="7CAA169B" w14:textId="77777777" w:rsidTr="00EE45EE">
        <w:trPr>
          <w:trHeight w:val="300"/>
        </w:trPr>
        <w:tc>
          <w:tcPr>
            <w:tcW w:w="769" w:type="pct"/>
            <w:vMerge/>
            <w:vAlign w:val="center"/>
          </w:tcPr>
          <w:p w14:paraId="42F86E4E" w14:textId="77777777" w:rsidR="00595672" w:rsidRPr="00592FE5" w:rsidRDefault="00595672" w:rsidP="008F19B8">
            <w:pPr>
              <w:widowControl w:val="0"/>
              <w:spacing w:line="276" w:lineRule="auto"/>
              <w:ind w:firstLine="0"/>
              <w:jc w:val="center"/>
              <w:rPr>
                <w:rFonts w:eastAsia="Calibri"/>
                <w:iCs/>
                <w:sz w:val="24"/>
                <w:szCs w:val="24"/>
              </w:rPr>
            </w:pPr>
          </w:p>
        </w:tc>
        <w:tc>
          <w:tcPr>
            <w:tcW w:w="1102" w:type="pct"/>
            <w:vAlign w:val="center"/>
          </w:tcPr>
          <w:p w14:paraId="4FAC8F29" w14:textId="77777777" w:rsidR="00595672" w:rsidRPr="00592FE5" w:rsidRDefault="00595672" w:rsidP="008F19B8">
            <w:pPr>
              <w:spacing w:line="276" w:lineRule="auto"/>
              <w:ind w:firstLine="0"/>
              <w:jc w:val="center"/>
              <w:rPr>
                <w:rFonts w:eastAsia="Calibri"/>
                <w:color w:val="000000" w:themeColor="text1"/>
                <w:sz w:val="24"/>
                <w:szCs w:val="24"/>
              </w:rPr>
            </w:pPr>
            <w:r w:rsidRPr="00592FE5">
              <w:rPr>
                <w:rFonts w:eastAsia="Calibri"/>
                <w:color w:val="000000" w:themeColor="text1"/>
                <w:sz w:val="24"/>
                <w:szCs w:val="24"/>
              </w:rPr>
              <w:t>Chr1149947704/</w:t>
            </w:r>
          </w:p>
          <w:p w14:paraId="29FCF628" w14:textId="77777777" w:rsidR="00595672" w:rsidRPr="00592FE5" w:rsidRDefault="00595672" w:rsidP="008F19B8">
            <w:pPr>
              <w:widowControl w:val="0"/>
              <w:spacing w:line="276" w:lineRule="auto"/>
              <w:ind w:right="-57" w:firstLine="0"/>
              <w:jc w:val="center"/>
              <w:rPr>
                <w:rFonts w:eastAsia="Calibri"/>
                <w:bCs/>
                <w:sz w:val="24"/>
                <w:szCs w:val="24"/>
              </w:rPr>
            </w:pPr>
            <w:r w:rsidRPr="00592FE5">
              <w:rPr>
                <w:rFonts w:eastAsia="Calibri"/>
                <w:color w:val="000000" w:themeColor="text1"/>
                <w:sz w:val="24"/>
                <w:szCs w:val="24"/>
              </w:rPr>
              <w:t>rs587631702</w:t>
            </w:r>
          </w:p>
        </w:tc>
        <w:tc>
          <w:tcPr>
            <w:tcW w:w="631" w:type="pct"/>
            <w:vAlign w:val="center"/>
          </w:tcPr>
          <w:p w14:paraId="687C2356" w14:textId="77777777" w:rsidR="00595672" w:rsidRPr="00592FE5" w:rsidRDefault="00595672" w:rsidP="008F19B8">
            <w:pPr>
              <w:widowControl w:val="0"/>
              <w:spacing w:line="276" w:lineRule="auto"/>
              <w:ind w:right="-57" w:firstLine="0"/>
              <w:jc w:val="center"/>
              <w:rPr>
                <w:rFonts w:eastAsia="Calibri"/>
                <w:bCs/>
                <w:sz w:val="24"/>
                <w:szCs w:val="24"/>
              </w:rPr>
            </w:pPr>
            <w:r w:rsidRPr="00592FE5">
              <w:rPr>
                <w:rFonts w:eastAsia="Calibri"/>
                <w:color w:val="000000" w:themeColor="text1"/>
                <w:sz w:val="24"/>
                <w:szCs w:val="24"/>
              </w:rPr>
              <w:t>T&gt;A</w:t>
            </w:r>
          </w:p>
        </w:tc>
        <w:tc>
          <w:tcPr>
            <w:tcW w:w="471" w:type="pct"/>
            <w:vAlign w:val="center"/>
          </w:tcPr>
          <w:p w14:paraId="7D648D07" w14:textId="259E557B" w:rsidR="00595672" w:rsidRPr="00592FE5" w:rsidRDefault="00064EB7"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w:t>
            </w:r>
          </w:p>
        </w:tc>
        <w:tc>
          <w:tcPr>
            <w:tcW w:w="790" w:type="pct"/>
            <w:vAlign w:val="center"/>
          </w:tcPr>
          <w:p w14:paraId="1583503D" w14:textId="194E850B" w:rsidR="00595672" w:rsidRPr="00592FE5" w:rsidRDefault="00873F06"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w:t>
            </w:r>
          </w:p>
        </w:tc>
        <w:tc>
          <w:tcPr>
            <w:tcW w:w="472" w:type="pct"/>
            <w:vAlign w:val="center"/>
          </w:tcPr>
          <w:p w14:paraId="69A9F007" w14:textId="1789E95B"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490</w:t>
            </w:r>
          </w:p>
        </w:tc>
        <w:tc>
          <w:tcPr>
            <w:tcW w:w="765" w:type="pct"/>
            <w:vAlign w:val="center"/>
          </w:tcPr>
          <w:p w14:paraId="376A1B67" w14:textId="7FD1E7CB" w:rsidR="00595672" w:rsidRPr="00592FE5" w:rsidRDefault="00595672" w:rsidP="00EE45EE">
            <w:pPr>
              <w:widowControl w:val="0"/>
              <w:spacing w:line="276" w:lineRule="auto"/>
              <w:ind w:right="-57" w:firstLine="0"/>
              <w:jc w:val="center"/>
              <w:rPr>
                <w:rFonts w:eastAsia="Calibri"/>
                <w:bCs/>
                <w:color w:val="000000" w:themeColor="text1"/>
                <w:sz w:val="24"/>
                <w:szCs w:val="24"/>
              </w:rPr>
            </w:pPr>
            <w:r w:rsidRPr="00592FE5">
              <w:rPr>
                <w:color w:val="000000" w:themeColor="text1"/>
                <w:sz w:val="24"/>
                <w:szCs w:val="24"/>
              </w:rPr>
              <w:t>3</w:t>
            </w:r>
            <w:r w:rsidR="00EE45EE" w:rsidRPr="00592FE5">
              <w:rPr>
                <w:color w:val="000000" w:themeColor="text1"/>
                <w:sz w:val="24"/>
                <w:szCs w:val="24"/>
              </w:rPr>
              <w:t>,</w:t>
            </w:r>
            <w:r w:rsidRPr="00592FE5">
              <w:rPr>
                <w:color w:val="000000" w:themeColor="text1"/>
                <w:sz w:val="24"/>
                <w:szCs w:val="24"/>
              </w:rPr>
              <w:t>207</w:t>
            </w:r>
          </w:p>
        </w:tc>
      </w:tr>
      <w:tr w:rsidR="00EE45EE" w:rsidRPr="00592FE5" w14:paraId="31BE4695" w14:textId="77777777" w:rsidTr="00EE45EE">
        <w:trPr>
          <w:trHeight w:val="300"/>
        </w:trPr>
        <w:tc>
          <w:tcPr>
            <w:tcW w:w="769" w:type="pct"/>
            <w:vMerge/>
            <w:vAlign w:val="center"/>
          </w:tcPr>
          <w:p w14:paraId="2432307F" w14:textId="77777777" w:rsidR="00595672" w:rsidRPr="00592FE5" w:rsidRDefault="00595672" w:rsidP="008F19B8">
            <w:pPr>
              <w:widowControl w:val="0"/>
              <w:spacing w:line="276" w:lineRule="auto"/>
              <w:ind w:firstLine="0"/>
              <w:jc w:val="center"/>
              <w:rPr>
                <w:rFonts w:eastAsia="Calibri"/>
                <w:iCs/>
                <w:sz w:val="24"/>
                <w:szCs w:val="24"/>
              </w:rPr>
            </w:pPr>
          </w:p>
        </w:tc>
        <w:tc>
          <w:tcPr>
            <w:tcW w:w="1102" w:type="pct"/>
            <w:vAlign w:val="center"/>
          </w:tcPr>
          <w:p w14:paraId="347B391A" w14:textId="77777777" w:rsidR="00595672" w:rsidRPr="00592FE5" w:rsidRDefault="00595672" w:rsidP="008F19B8">
            <w:pPr>
              <w:widowControl w:val="0"/>
              <w:spacing w:line="276" w:lineRule="auto"/>
              <w:ind w:right="-57" w:firstLine="0"/>
              <w:jc w:val="center"/>
              <w:rPr>
                <w:rFonts w:eastAsia="Calibri"/>
                <w:color w:val="000000" w:themeColor="text1"/>
                <w:sz w:val="24"/>
                <w:szCs w:val="24"/>
              </w:rPr>
            </w:pPr>
            <w:r w:rsidRPr="00592FE5">
              <w:rPr>
                <w:rFonts w:eastAsia="Calibri"/>
                <w:color w:val="000000" w:themeColor="text1"/>
                <w:sz w:val="24"/>
                <w:szCs w:val="24"/>
              </w:rPr>
              <w:t>Chr1149947613</w:t>
            </w:r>
          </w:p>
        </w:tc>
        <w:tc>
          <w:tcPr>
            <w:tcW w:w="631" w:type="pct"/>
            <w:vAlign w:val="center"/>
          </w:tcPr>
          <w:p w14:paraId="764A606D" w14:textId="77777777" w:rsidR="00595672" w:rsidRPr="00592FE5" w:rsidRDefault="00595672" w:rsidP="008F19B8">
            <w:pPr>
              <w:widowControl w:val="0"/>
              <w:spacing w:line="276" w:lineRule="auto"/>
              <w:ind w:right="-57" w:firstLine="0"/>
              <w:jc w:val="center"/>
              <w:rPr>
                <w:rFonts w:eastAsia="Calibri"/>
                <w:color w:val="000000" w:themeColor="text1"/>
                <w:sz w:val="24"/>
                <w:szCs w:val="24"/>
              </w:rPr>
            </w:pPr>
            <w:r w:rsidRPr="00592FE5">
              <w:rPr>
                <w:rFonts w:eastAsia="Calibri"/>
                <w:color w:val="000000" w:themeColor="text1"/>
                <w:sz w:val="24"/>
                <w:szCs w:val="24"/>
              </w:rPr>
              <w:t>A&gt;G</w:t>
            </w:r>
          </w:p>
        </w:tc>
        <w:tc>
          <w:tcPr>
            <w:tcW w:w="471" w:type="pct"/>
            <w:vAlign w:val="center"/>
          </w:tcPr>
          <w:p w14:paraId="1E622877" w14:textId="150ABE71"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991</w:t>
            </w:r>
          </w:p>
        </w:tc>
        <w:tc>
          <w:tcPr>
            <w:tcW w:w="790" w:type="pct"/>
            <w:vAlign w:val="center"/>
          </w:tcPr>
          <w:p w14:paraId="36B7223E" w14:textId="08C9CAFB"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1</w:t>
            </w:r>
            <w:r w:rsidR="00EE45EE" w:rsidRPr="00592FE5">
              <w:rPr>
                <w:color w:val="000000" w:themeColor="text1"/>
                <w:sz w:val="24"/>
                <w:szCs w:val="24"/>
              </w:rPr>
              <w:t>,</w:t>
            </w:r>
            <w:r w:rsidR="004B526D" w:rsidRPr="00592FE5">
              <w:rPr>
                <w:color w:val="000000" w:themeColor="text1"/>
                <w:sz w:val="24"/>
                <w:szCs w:val="24"/>
              </w:rPr>
              <w:t>01</w:t>
            </w:r>
          </w:p>
        </w:tc>
        <w:tc>
          <w:tcPr>
            <w:tcW w:w="472" w:type="pct"/>
            <w:vAlign w:val="center"/>
          </w:tcPr>
          <w:p w14:paraId="2AA9632A" w14:textId="19312600"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166</w:t>
            </w:r>
          </w:p>
        </w:tc>
        <w:tc>
          <w:tcPr>
            <w:tcW w:w="765" w:type="pct"/>
            <w:vAlign w:val="center"/>
          </w:tcPr>
          <w:p w14:paraId="3F4E1667" w14:textId="3E2EFD42" w:rsidR="00595672" w:rsidRPr="00592FE5" w:rsidRDefault="00595672" w:rsidP="00EE45EE">
            <w:pPr>
              <w:widowControl w:val="0"/>
              <w:spacing w:line="276" w:lineRule="auto"/>
              <w:ind w:right="-57" w:firstLine="0"/>
              <w:jc w:val="center"/>
              <w:rPr>
                <w:rFonts w:eastAsia="Calibri"/>
                <w:bCs/>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230</w:t>
            </w:r>
          </w:p>
        </w:tc>
      </w:tr>
      <w:tr w:rsidR="00EE45EE" w:rsidRPr="00592FE5" w14:paraId="3224081F" w14:textId="77777777" w:rsidTr="00EE45EE">
        <w:trPr>
          <w:trHeight w:val="300"/>
        </w:trPr>
        <w:tc>
          <w:tcPr>
            <w:tcW w:w="769" w:type="pct"/>
            <w:vMerge/>
            <w:vAlign w:val="center"/>
          </w:tcPr>
          <w:p w14:paraId="6BA6A1CF" w14:textId="77777777" w:rsidR="00595672" w:rsidRPr="00592FE5" w:rsidRDefault="00595672" w:rsidP="008F19B8">
            <w:pPr>
              <w:widowControl w:val="0"/>
              <w:spacing w:line="276" w:lineRule="auto"/>
              <w:ind w:firstLine="0"/>
              <w:jc w:val="center"/>
              <w:rPr>
                <w:rFonts w:eastAsia="Calibri"/>
                <w:iCs/>
                <w:sz w:val="24"/>
                <w:szCs w:val="24"/>
              </w:rPr>
            </w:pPr>
          </w:p>
        </w:tc>
        <w:tc>
          <w:tcPr>
            <w:tcW w:w="1102" w:type="pct"/>
            <w:vAlign w:val="center"/>
          </w:tcPr>
          <w:p w14:paraId="729A80AD" w14:textId="6B4DED08" w:rsidR="00595672" w:rsidRPr="00592FE5" w:rsidRDefault="00595672" w:rsidP="008F19B8">
            <w:pPr>
              <w:widowControl w:val="0"/>
              <w:spacing w:line="276" w:lineRule="auto"/>
              <w:ind w:right="-57" w:firstLine="0"/>
              <w:jc w:val="center"/>
              <w:rPr>
                <w:rFonts w:eastAsia="Calibri"/>
                <w:color w:val="000000" w:themeColor="text1"/>
                <w:sz w:val="24"/>
                <w:szCs w:val="24"/>
              </w:rPr>
            </w:pPr>
            <w:r w:rsidRPr="00592FE5">
              <w:rPr>
                <w:rFonts w:eastAsia="Calibri"/>
                <w:color w:val="000000" w:themeColor="text1"/>
                <w:sz w:val="24"/>
                <w:szCs w:val="24"/>
              </w:rPr>
              <w:t>Chr1149947519</w:t>
            </w:r>
            <w:r w:rsidR="003B3FAB" w:rsidRPr="00592FE5">
              <w:rPr>
                <w:rFonts w:eastAsia="Calibri"/>
                <w:color w:val="000000" w:themeColor="text1"/>
                <w:sz w:val="24"/>
                <w:szCs w:val="24"/>
              </w:rPr>
              <w:t>/</w:t>
            </w:r>
            <w:r w:rsidR="003B3FAB" w:rsidRPr="00592FE5">
              <w:rPr>
                <w:rFonts w:eastAsia="Calibri"/>
                <w:color w:val="000000" w:themeColor="text1"/>
                <w:szCs w:val="28"/>
              </w:rPr>
              <w:t xml:space="preserve"> </w:t>
            </w:r>
            <w:r w:rsidR="003B3FAB" w:rsidRPr="00592FE5">
              <w:rPr>
                <w:rFonts w:eastAsia="Calibri"/>
                <w:color w:val="000000" w:themeColor="text1"/>
                <w:sz w:val="24"/>
                <w:szCs w:val="24"/>
              </w:rPr>
              <w:t>rs1230581026</w:t>
            </w:r>
            <w:r w:rsidR="003B3FAB" w:rsidRPr="00592FE5">
              <w:rPr>
                <w:rFonts w:eastAsia="Calibri"/>
                <w:color w:val="000000" w:themeColor="text1"/>
                <w:szCs w:val="28"/>
              </w:rPr>
              <w:t xml:space="preserve"> </w:t>
            </w:r>
          </w:p>
        </w:tc>
        <w:tc>
          <w:tcPr>
            <w:tcW w:w="631" w:type="pct"/>
            <w:vAlign w:val="center"/>
          </w:tcPr>
          <w:p w14:paraId="2C475E11" w14:textId="77777777" w:rsidR="00595672" w:rsidRPr="00592FE5" w:rsidRDefault="00595672" w:rsidP="008F19B8">
            <w:pPr>
              <w:widowControl w:val="0"/>
              <w:spacing w:line="276" w:lineRule="auto"/>
              <w:ind w:right="-57" w:firstLine="0"/>
              <w:jc w:val="center"/>
              <w:rPr>
                <w:rFonts w:eastAsia="Calibri"/>
                <w:color w:val="000000" w:themeColor="text1"/>
                <w:sz w:val="24"/>
                <w:szCs w:val="24"/>
              </w:rPr>
            </w:pPr>
            <w:r w:rsidRPr="00592FE5">
              <w:rPr>
                <w:rFonts w:eastAsia="Calibri"/>
                <w:color w:val="000000" w:themeColor="text1"/>
                <w:sz w:val="24"/>
                <w:szCs w:val="24"/>
              </w:rPr>
              <w:t>G&gt;A</w:t>
            </w:r>
          </w:p>
        </w:tc>
        <w:tc>
          <w:tcPr>
            <w:tcW w:w="471" w:type="pct"/>
            <w:vAlign w:val="center"/>
          </w:tcPr>
          <w:p w14:paraId="48F07756" w14:textId="16EE6B56"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469</w:t>
            </w:r>
          </w:p>
        </w:tc>
        <w:tc>
          <w:tcPr>
            <w:tcW w:w="790" w:type="pct"/>
            <w:vAlign w:val="center"/>
          </w:tcPr>
          <w:p w14:paraId="4C1EEAD2" w14:textId="1D026D56"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615</w:t>
            </w:r>
          </w:p>
        </w:tc>
        <w:tc>
          <w:tcPr>
            <w:tcW w:w="472" w:type="pct"/>
            <w:vAlign w:val="center"/>
          </w:tcPr>
          <w:p w14:paraId="59234631" w14:textId="2385DE1D" w:rsidR="00595672" w:rsidRPr="00592FE5" w:rsidRDefault="00595672" w:rsidP="00EE45EE">
            <w:pPr>
              <w:widowControl w:val="0"/>
              <w:spacing w:line="276" w:lineRule="auto"/>
              <w:ind w:right="-57" w:firstLine="0"/>
              <w:jc w:val="center"/>
              <w:rPr>
                <w:rFonts w:eastAsia="Calibri"/>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462</w:t>
            </w:r>
          </w:p>
        </w:tc>
        <w:tc>
          <w:tcPr>
            <w:tcW w:w="765" w:type="pct"/>
            <w:vAlign w:val="center"/>
          </w:tcPr>
          <w:p w14:paraId="39489FB7" w14:textId="55B6FB5A" w:rsidR="00595672" w:rsidRPr="00592FE5" w:rsidRDefault="00595672" w:rsidP="00EE45EE">
            <w:pPr>
              <w:widowControl w:val="0"/>
              <w:spacing w:line="276" w:lineRule="auto"/>
              <w:ind w:right="-57" w:firstLine="0"/>
              <w:jc w:val="center"/>
              <w:rPr>
                <w:rFonts w:eastAsia="Calibri"/>
                <w:bCs/>
                <w:color w:val="000000" w:themeColor="text1"/>
                <w:sz w:val="24"/>
                <w:szCs w:val="24"/>
              </w:rPr>
            </w:pPr>
            <w:r w:rsidRPr="00592FE5">
              <w:rPr>
                <w:color w:val="000000" w:themeColor="text1"/>
                <w:sz w:val="24"/>
                <w:szCs w:val="24"/>
              </w:rPr>
              <w:t>0</w:t>
            </w:r>
            <w:r w:rsidR="00EE45EE" w:rsidRPr="00592FE5">
              <w:rPr>
                <w:color w:val="000000" w:themeColor="text1"/>
                <w:sz w:val="24"/>
                <w:szCs w:val="24"/>
              </w:rPr>
              <w:t>,</w:t>
            </w:r>
            <w:r w:rsidRPr="00592FE5">
              <w:rPr>
                <w:color w:val="000000" w:themeColor="text1"/>
                <w:sz w:val="24"/>
                <w:szCs w:val="24"/>
              </w:rPr>
              <w:t>571</w:t>
            </w:r>
          </w:p>
        </w:tc>
      </w:tr>
    </w:tbl>
    <w:p w14:paraId="2B586288" w14:textId="16793569" w:rsidR="003D4AF3" w:rsidRPr="00592FE5" w:rsidRDefault="003D4AF3" w:rsidP="001043B6">
      <w:pPr>
        <w:widowControl w:val="0"/>
        <w:spacing w:before="120" w:line="336" w:lineRule="auto"/>
        <w:ind w:firstLine="720"/>
        <w:jc w:val="center"/>
        <w:rPr>
          <w:rFonts w:eastAsia="Times New Roman"/>
          <w:i/>
          <w:color w:val="000000" w:themeColor="text1"/>
          <w:szCs w:val="28"/>
        </w:rPr>
      </w:pPr>
      <w:r w:rsidRPr="00592FE5">
        <w:rPr>
          <w:rFonts w:eastAsia="Times New Roman"/>
          <w:i/>
          <w:color w:val="000000" w:themeColor="text1"/>
          <w:szCs w:val="28"/>
        </w:rPr>
        <w:t xml:space="preserve">Ghi chú: </w:t>
      </w:r>
      <w:r w:rsidRPr="00592FE5">
        <w:rPr>
          <w:rFonts w:eastAsia="Times New Roman"/>
          <w:color w:val="000000" w:themeColor="text1"/>
          <w:szCs w:val="28"/>
        </w:rPr>
        <w:t xml:space="preserve">Mô hình hồi quy logistic đa biến được điều chỉnh theo tuổi. </w:t>
      </w:r>
    </w:p>
    <w:p w14:paraId="5D41356B" w14:textId="0C2205A9" w:rsidR="00072F01" w:rsidRPr="00592FE5" w:rsidRDefault="00BB4CC7" w:rsidP="003D4AF3">
      <w:pPr>
        <w:widowControl w:val="0"/>
        <w:spacing w:line="336" w:lineRule="auto"/>
        <w:ind w:firstLine="720"/>
        <w:rPr>
          <w:rFonts w:eastAsia="Calibri"/>
          <w:bCs/>
          <w:color w:val="000000" w:themeColor="text1"/>
          <w:szCs w:val="28"/>
        </w:rPr>
      </w:pPr>
      <w:r w:rsidRPr="00592FE5">
        <w:rPr>
          <w:rFonts w:cs="Times New Roman"/>
          <w:color w:val="000000" w:themeColor="text1"/>
          <w:szCs w:val="28"/>
        </w:rPr>
        <w:t>Biến thể</w:t>
      </w:r>
      <w:r w:rsidR="003D4AF3" w:rsidRPr="00592FE5">
        <w:rPr>
          <w:rFonts w:cs="Times New Roman"/>
          <w:color w:val="000000" w:themeColor="text1"/>
          <w:szCs w:val="28"/>
        </w:rPr>
        <w:t xml:space="preserve"> </w:t>
      </w:r>
      <w:r w:rsidR="003D4AF3" w:rsidRPr="00592FE5">
        <w:rPr>
          <w:rFonts w:eastAsia="Calibri"/>
          <w:bCs/>
          <w:color w:val="000000" w:themeColor="text1"/>
          <w:szCs w:val="28"/>
        </w:rPr>
        <w:t xml:space="preserve">gen </w:t>
      </w:r>
      <w:r w:rsidR="003D4AF3" w:rsidRPr="00592FE5">
        <w:rPr>
          <w:rFonts w:eastAsia="Calibri"/>
          <w:bCs/>
          <w:i/>
          <w:iCs/>
          <w:color w:val="000000" w:themeColor="text1"/>
          <w:szCs w:val="28"/>
        </w:rPr>
        <w:t>A20, CYLD</w:t>
      </w:r>
      <w:r w:rsidR="003D4AF3" w:rsidRPr="00592FE5">
        <w:rPr>
          <w:rFonts w:eastAsia="Calibri"/>
          <w:bCs/>
          <w:color w:val="000000" w:themeColor="text1"/>
          <w:szCs w:val="28"/>
        </w:rPr>
        <w:t xml:space="preserve"> và </w:t>
      </w:r>
      <w:r w:rsidR="003D4AF3" w:rsidRPr="00592FE5">
        <w:rPr>
          <w:rFonts w:cs="Times New Roman"/>
          <w:i/>
          <w:color w:val="000000" w:themeColor="text1"/>
          <w:szCs w:val="28"/>
        </w:rPr>
        <w:t>CEZANNE</w:t>
      </w:r>
      <w:r w:rsidR="003D4AF3" w:rsidRPr="00592FE5">
        <w:rPr>
          <w:rFonts w:eastAsia="Calibri"/>
          <w:bCs/>
          <w:color w:val="000000" w:themeColor="text1"/>
          <w:szCs w:val="28"/>
        </w:rPr>
        <w:t xml:space="preserve"> không có liên quan đến giới tính ở </w:t>
      </w:r>
      <w:r w:rsidR="00641CC9" w:rsidRPr="00592FE5">
        <w:rPr>
          <w:rFonts w:eastAsia="Calibri"/>
          <w:bCs/>
          <w:color w:val="000000" w:themeColor="text1"/>
          <w:szCs w:val="28"/>
        </w:rPr>
        <w:t>người</w:t>
      </w:r>
      <w:r w:rsidR="003D4AF3" w:rsidRPr="00592FE5">
        <w:rPr>
          <w:rFonts w:eastAsia="Calibri"/>
          <w:bCs/>
          <w:color w:val="000000" w:themeColor="text1"/>
          <w:szCs w:val="28"/>
        </w:rPr>
        <w:t xml:space="preserve"> </w:t>
      </w:r>
      <w:r w:rsidR="00125B02" w:rsidRPr="00592FE5">
        <w:rPr>
          <w:rFonts w:eastAsia="Calibri"/>
          <w:bCs/>
          <w:color w:val="000000" w:themeColor="text1"/>
          <w:szCs w:val="28"/>
        </w:rPr>
        <w:t>bệnh lơ xê mi dòng</w:t>
      </w:r>
      <w:r w:rsidR="003D4AF3" w:rsidRPr="00592FE5">
        <w:rPr>
          <w:rFonts w:eastAsia="Calibri"/>
          <w:bCs/>
          <w:color w:val="000000" w:themeColor="text1"/>
          <w:szCs w:val="28"/>
        </w:rPr>
        <w:t xml:space="preserve"> lympho (p &gt; 0,05).</w:t>
      </w:r>
    </w:p>
    <w:p w14:paraId="10BF74FC" w14:textId="77777777" w:rsidR="00AE2BC3" w:rsidRPr="00592FE5" w:rsidRDefault="00AE2BC3" w:rsidP="003D4AF3">
      <w:pPr>
        <w:widowControl w:val="0"/>
        <w:spacing w:line="336" w:lineRule="auto"/>
        <w:ind w:firstLine="720"/>
        <w:rPr>
          <w:rFonts w:eastAsia="Calibri"/>
          <w:bCs/>
          <w:color w:val="000000" w:themeColor="text1"/>
          <w:szCs w:val="28"/>
        </w:rPr>
      </w:pPr>
    </w:p>
    <w:p w14:paraId="1890A1FD" w14:textId="16E1DDB8" w:rsidR="008D0C76" w:rsidRPr="00592FE5" w:rsidRDefault="008D0C76" w:rsidP="00072F01">
      <w:pPr>
        <w:widowControl w:val="0"/>
        <w:spacing w:line="336" w:lineRule="auto"/>
        <w:ind w:firstLine="0"/>
        <w:rPr>
          <w:rFonts w:eastAsia="Calibri"/>
          <w:bCs/>
          <w:color w:val="000000" w:themeColor="text1"/>
          <w:szCs w:val="28"/>
        </w:rPr>
      </w:pPr>
      <w:r w:rsidRPr="00592FE5">
        <w:rPr>
          <w:rFonts w:ascii="Times New Roman Italic" w:hAnsi="Times New Roman Italic"/>
          <w:i/>
        </w:rPr>
        <w:lastRenderedPageBreak/>
        <w:t>3.</w:t>
      </w:r>
      <w:r w:rsidR="00121024" w:rsidRPr="00592FE5">
        <w:rPr>
          <w:rFonts w:ascii="Times New Roman Italic" w:hAnsi="Times New Roman Italic"/>
          <w:i/>
        </w:rPr>
        <w:t>3</w:t>
      </w:r>
      <w:r w:rsidRPr="00592FE5">
        <w:rPr>
          <w:rFonts w:ascii="Times New Roman Italic" w:hAnsi="Times New Roman Italic"/>
          <w:i/>
        </w:rPr>
        <w:t xml:space="preserve">.1.2. Liên quan biến thể các gen với các </w:t>
      </w:r>
      <w:r w:rsidR="00F25C41" w:rsidRPr="00592FE5">
        <w:rPr>
          <w:rFonts w:ascii="Times New Roman Italic" w:hAnsi="Times New Roman Italic"/>
          <w:i/>
        </w:rPr>
        <w:t>chỉ số tế bào máu</w:t>
      </w:r>
      <w:r w:rsidRPr="00592FE5">
        <w:rPr>
          <w:rFonts w:ascii="Times New Roman Italic" w:hAnsi="Times New Roman Italic"/>
          <w:i/>
        </w:rPr>
        <w:t xml:space="preserve"> của </w:t>
      </w:r>
      <w:r w:rsidR="00641CC9" w:rsidRPr="00592FE5">
        <w:rPr>
          <w:rFonts w:ascii="Times New Roman Italic" w:hAnsi="Times New Roman Italic"/>
          <w:bCs/>
        </w:rPr>
        <w:t>người bệnh</w:t>
      </w:r>
      <w:r w:rsidRPr="00592FE5">
        <w:rPr>
          <w:rFonts w:ascii="Times New Roman Italic" w:hAnsi="Times New Roman Italic"/>
          <w:i/>
        </w:rPr>
        <w:t xml:space="preserve"> </w:t>
      </w:r>
      <w:r w:rsidR="008F51BB" w:rsidRPr="00592FE5">
        <w:rPr>
          <w:rFonts w:ascii="Times New Roman Italic" w:hAnsi="Times New Roman Italic"/>
          <w:i/>
        </w:rPr>
        <w:t>lơ xê mi dòng</w:t>
      </w:r>
      <w:r w:rsidRPr="00592FE5">
        <w:rPr>
          <w:rFonts w:ascii="Times New Roman Italic" w:hAnsi="Times New Roman Italic"/>
          <w:i/>
        </w:rPr>
        <w:t xml:space="preserve"> lympho</w:t>
      </w:r>
    </w:p>
    <w:p w14:paraId="34245231" w14:textId="0BCA8F90" w:rsidR="005E2662" w:rsidRPr="00592FE5" w:rsidRDefault="005E2662" w:rsidP="005E2662">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2637577E" wp14:editId="29A1B7FC">
            <wp:extent cx="5237018" cy="1560235"/>
            <wp:effectExtent l="0" t="0" r="1905" b="1905"/>
            <wp:docPr id="1913787205" name="Picture 1913787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45100" cy="1562643"/>
                    </a:xfrm>
                    <a:prstGeom prst="rect">
                      <a:avLst/>
                    </a:prstGeom>
                    <a:noFill/>
                    <a:ln>
                      <a:noFill/>
                    </a:ln>
                  </pic:spPr>
                </pic:pic>
              </a:graphicData>
            </a:graphic>
          </wp:inline>
        </w:drawing>
      </w:r>
    </w:p>
    <w:p w14:paraId="57784B84" w14:textId="7520983E" w:rsidR="005E2662" w:rsidRPr="00592FE5" w:rsidRDefault="005E2662" w:rsidP="005E2662">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55B9E44D" wp14:editId="08205272">
            <wp:extent cx="5088088" cy="1668940"/>
            <wp:effectExtent l="0" t="0" r="0" b="7620"/>
            <wp:docPr id="1913787206" name="Picture 1913787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92700" cy="1670453"/>
                    </a:xfrm>
                    <a:prstGeom prst="rect">
                      <a:avLst/>
                    </a:prstGeom>
                    <a:noFill/>
                    <a:ln>
                      <a:noFill/>
                    </a:ln>
                  </pic:spPr>
                </pic:pic>
              </a:graphicData>
            </a:graphic>
          </wp:inline>
        </w:drawing>
      </w:r>
    </w:p>
    <w:p w14:paraId="1D406BC5" w14:textId="6814793D" w:rsidR="00AF1D4F" w:rsidRPr="00592FE5" w:rsidRDefault="00AF1D4F" w:rsidP="00AE2BC3">
      <w:pPr>
        <w:autoSpaceDE w:val="0"/>
        <w:autoSpaceDN w:val="0"/>
        <w:adjustRightInd w:val="0"/>
        <w:spacing w:line="336" w:lineRule="auto"/>
        <w:ind w:firstLine="0"/>
        <w:jc w:val="center"/>
        <w:rPr>
          <w:rFonts w:cs="Times New Roman"/>
          <w:szCs w:val="28"/>
        </w:rPr>
      </w:pPr>
      <w:bookmarkStart w:id="401" w:name="_Toc231049897"/>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4</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w:t>
      </w:r>
      <w:r w:rsidR="00CC34A9" w:rsidRPr="00592FE5">
        <w:rPr>
          <w:rFonts w:cs="Times New Roman"/>
          <w:szCs w:val="28"/>
        </w:rPr>
        <w:t>L</w:t>
      </w:r>
      <w:r w:rsidRPr="00592FE5">
        <w:rPr>
          <w:rFonts w:cs="Times New Roman"/>
          <w:szCs w:val="28"/>
        </w:rPr>
        <w:t xml:space="preserve">iên quan biến thể gen </w:t>
      </w:r>
      <w:r w:rsidRPr="00592FE5">
        <w:rPr>
          <w:rFonts w:cs="Times New Roman"/>
          <w:i/>
          <w:szCs w:val="28"/>
        </w:rPr>
        <w:t>A20</w:t>
      </w:r>
      <w:r w:rsidRPr="00592FE5">
        <w:rPr>
          <w:rFonts w:cs="Times New Roman"/>
          <w:szCs w:val="28"/>
        </w:rPr>
        <w:t xml:space="preserve"> với </w:t>
      </w:r>
      <w:r w:rsidR="00CC34A9" w:rsidRPr="00592FE5">
        <w:rPr>
          <w:rFonts w:cs="Times New Roman"/>
          <w:szCs w:val="28"/>
        </w:rPr>
        <w:t xml:space="preserve">số lượng </w:t>
      </w:r>
      <w:r w:rsidRPr="00592FE5">
        <w:rPr>
          <w:rFonts w:cs="Times New Roman"/>
          <w:szCs w:val="28"/>
        </w:rPr>
        <w:t>hồng cầu</w:t>
      </w:r>
      <w:bookmarkEnd w:id="401"/>
    </w:p>
    <w:p w14:paraId="4B7325AE" w14:textId="77777777" w:rsidR="00AF1D4F" w:rsidRPr="00592FE5" w:rsidRDefault="00AF1D4F" w:rsidP="00AE2BC3">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hd w:val="clear" w:color="auto" w:fill="FFFFFF"/>
        </w:rPr>
        <w:t xml:space="preserve"> test</w:t>
      </w:r>
    </w:p>
    <w:p w14:paraId="2BE74BB6" w14:textId="000B819A" w:rsidR="00AF1D4F" w:rsidRPr="00592FE5" w:rsidRDefault="00D776B1" w:rsidP="00AE2BC3">
      <w:pPr>
        <w:spacing w:line="336" w:lineRule="auto"/>
        <w:ind w:firstLine="720"/>
        <w:rPr>
          <w:rFonts w:eastAsia="Calibri" w:cs="Times New Roman"/>
          <w:bCs/>
          <w:kern w:val="2"/>
          <w:szCs w:val="28"/>
          <w14:ligatures w14:val="standardContextual"/>
        </w:rPr>
      </w:pPr>
      <w:r w:rsidRPr="00592FE5">
        <w:rPr>
          <w:rFonts w:eastAsia="Calibri" w:cs="Times New Roman"/>
          <w:bCs/>
          <w:kern w:val="2"/>
          <w:szCs w:val="28"/>
          <w14:ligatures w14:val="standardContextual"/>
        </w:rPr>
        <w:t xml:space="preserve">Các biến thể gen </w:t>
      </w:r>
      <w:r w:rsidRPr="00592FE5">
        <w:rPr>
          <w:rFonts w:eastAsia="Calibri" w:cs="Times New Roman"/>
          <w:bCs/>
          <w:i/>
          <w:kern w:val="2"/>
          <w:szCs w:val="28"/>
          <w14:ligatures w14:val="standardContextual"/>
        </w:rPr>
        <w:t>A20</w:t>
      </w:r>
      <w:r w:rsidRPr="00592FE5">
        <w:rPr>
          <w:rFonts w:eastAsia="Calibri" w:cs="Times New Roman"/>
          <w:bCs/>
          <w:kern w:val="2"/>
          <w:szCs w:val="28"/>
          <w14:ligatures w14:val="standardContextual"/>
        </w:rPr>
        <w:t xml:space="preserve"> không liên quan với </w:t>
      </w:r>
      <w:r w:rsidR="005E2662" w:rsidRPr="00592FE5">
        <w:rPr>
          <w:rFonts w:eastAsia="Calibri" w:cs="Times New Roman"/>
          <w:bCs/>
          <w:kern w:val="2"/>
          <w:szCs w:val="28"/>
          <w14:ligatures w14:val="standardContextual"/>
        </w:rPr>
        <w:t xml:space="preserve">số lượng </w:t>
      </w:r>
      <w:r w:rsidR="00CC34A9" w:rsidRPr="00592FE5">
        <w:rPr>
          <w:rFonts w:eastAsia="Calibri" w:cs="Times New Roman"/>
          <w:bCs/>
          <w:kern w:val="2"/>
          <w:szCs w:val="28"/>
          <w14:ligatures w14:val="standardContextual"/>
        </w:rPr>
        <w:t>hồng cầu</w:t>
      </w:r>
      <w:r w:rsidRPr="00592FE5">
        <w:rPr>
          <w:rFonts w:eastAsia="Calibri" w:cs="Times New Roman"/>
          <w:bCs/>
          <w:kern w:val="2"/>
          <w:szCs w:val="28"/>
          <w14:ligatures w14:val="standardContextual"/>
        </w:rPr>
        <w:t xml:space="preserve"> ở </w:t>
      </w:r>
      <w:r w:rsidR="00641CC9" w:rsidRPr="00592FE5">
        <w:rPr>
          <w:rFonts w:eastAsia="Calibri" w:cs="Times New Roman"/>
          <w:bCs/>
          <w:kern w:val="2"/>
          <w:szCs w:val="28"/>
          <w14:ligatures w14:val="standardContextual"/>
        </w:rPr>
        <w:t xml:space="preserve">người </w:t>
      </w:r>
      <w:r w:rsidR="00125B02" w:rsidRPr="00592FE5">
        <w:rPr>
          <w:rFonts w:eastAsia="Calibri" w:cs="Times New Roman"/>
          <w:bCs/>
          <w:kern w:val="2"/>
          <w:szCs w:val="28"/>
          <w14:ligatures w14:val="standardContextual"/>
        </w:rPr>
        <w:t>bệnh lơ xê mi dòng</w:t>
      </w:r>
      <w:r w:rsidRPr="00592FE5">
        <w:rPr>
          <w:rFonts w:eastAsia="Calibri" w:cs="Times New Roman"/>
          <w:bCs/>
          <w:kern w:val="2"/>
          <w:szCs w:val="28"/>
          <w14:ligatures w14:val="standardContextual"/>
        </w:rPr>
        <w:t xml:space="preserve"> lympho (p &gt; 0,05).</w:t>
      </w:r>
    </w:p>
    <w:p w14:paraId="44B1B066" w14:textId="1E1984C8" w:rsidR="005E2662" w:rsidRPr="00592FE5" w:rsidRDefault="005E2662" w:rsidP="005E2662">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71577F0B" wp14:editId="7BF09DEA">
            <wp:extent cx="5205039" cy="1521868"/>
            <wp:effectExtent l="0" t="0" r="0" b="2540"/>
            <wp:docPr id="1913787207" name="Picture 1913787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07522" cy="1522594"/>
                    </a:xfrm>
                    <a:prstGeom prst="rect">
                      <a:avLst/>
                    </a:prstGeom>
                    <a:noFill/>
                    <a:ln>
                      <a:noFill/>
                    </a:ln>
                  </pic:spPr>
                </pic:pic>
              </a:graphicData>
            </a:graphic>
          </wp:inline>
        </w:drawing>
      </w:r>
    </w:p>
    <w:p w14:paraId="0D60D647" w14:textId="007F6618" w:rsidR="005E2662" w:rsidRPr="00592FE5" w:rsidRDefault="005E2662" w:rsidP="005E2662">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3CFE932C" wp14:editId="1AAFD8DC">
            <wp:extent cx="5281779" cy="1528263"/>
            <wp:effectExtent l="0" t="0" r="0" b="0"/>
            <wp:docPr id="1913787208" name="Picture 1913787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89550" cy="1530512"/>
                    </a:xfrm>
                    <a:prstGeom prst="rect">
                      <a:avLst/>
                    </a:prstGeom>
                    <a:noFill/>
                    <a:ln>
                      <a:noFill/>
                    </a:ln>
                  </pic:spPr>
                </pic:pic>
              </a:graphicData>
            </a:graphic>
          </wp:inline>
        </w:drawing>
      </w:r>
    </w:p>
    <w:p w14:paraId="1C805CCE" w14:textId="3278E85A" w:rsidR="00765019" w:rsidRPr="00592FE5" w:rsidRDefault="00765019" w:rsidP="00AE2BC3">
      <w:pPr>
        <w:autoSpaceDE w:val="0"/>
        <w:autoSpaceDN w:val="0"/>
        <w:adjustRightInd w:val="0"/>
        <w:spacing w:line="336" w:lineRule="auto"/>
        <w:ind w:firstLine="0"/>
        <w:jc w:val="center"/>
        <w:rPr>
          <w:rFonts w:cs="Times New Roman"/>
          <w:szCs w:val="28"/>
        </w:rPr>
      </w:pPr>
      <w:bookmarkStart w:id="402" w:name="_Toc231049898"/>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5</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w:t>
      </w:r>
      <w:r w:rsidR="00043D62" w:rsidRPr="00592FE5">
        <w:rPr>
          <w:rFonts w:cs="Times New Roman"/>
          <w:szCs w:val="28"/>
        </w:rPr>
        <w:t>L</w:t>
      </w:r>
      <w:r w:rsidRPr="00592FE5">
        <w:rPr>
          <w:rFonts w:cs="Times New Roman"/>
          <w:szCs w:val="28"/>
        </w:rPr>
        <w:t xml:space="preserve">iên quan biến thể gen </w:t>
      </w:r>
      <w:r w:rsidRPr="00592FE5">
        <w:rPr>
          <w:rFonts w:cs="Times New Roman"/>
          <w:i/>
          <w:szCs w:val="28"/>
        </w:rPr>
        <w:t>A20</w:t>
      </w:r>
      <w:r w:rsidRPr="00592FE5">
        <w:rPr>
          <w:rFonts w:cs="Times New Roman"/>
          <w:szCs w:val="28"/>
        </w:rPr>
        <w:t xml:space="preserve"> với </w:t>
      </w:r>
      <w:r w:rsidR="00654846" w:rsidRPr="00592FE5">
        <w:rPr>
          <w:rFonts w:eastAsia="Calibri"/>
          <w:szCs w:val="28"/>
        </w:rPr>
        <w:t>lượng</w:t>
      </w:r>
      <w:r w:rsidR="00654846" w:rsidRPr="00592FE5">
        <w:rPr>
          <w:rFonts w:cs="Times New Roman"/>
          <w:szCs w:val="28"/>
        </w:rPr>
        <w:t xml:space="preserve"> </w:t>
      </w:r>
      <w:r w:rsidRPr="00592FE5">
        <w:rPr>
          <w:rFonts w:cs="Times New Roman"/>
          <w:szCs w:val="28"/>
        </w:rPr>
        <w:t>HST</w:t>
      </w:r>
      <w:bookmarkEnd w:id="402"/>
    </w:p>
    <w:p w14:paraId="03750F06" w14:textId="77777777" w:rsidR="00765019" w:rsidRPr="00592FE5" w:rsidRDefault="00765019" w:rsidP="00AE2BC3">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hd w:val="clear" w:color="auto" w:fill="FFFFFF"/>
        </w:rPr>
        <w:t xml:space="preserve"> test</w:t>
      </w:r>
    </w:p>
    <w:p w14:paraId="3CCE17E5" w14:textId="5E475E1C" w:rsidR="00765019" w:rsidRPr="00592FE5" w:rsidRDefault="006B5603" w:rsidP="0054379D">
      <w:pPr>
        <w:spacing w:line="336" w:lineRule="auto"/>
        <w:ind w:firstLine="720"/>
        <w:rPr>
          <w:rFonts w:eastAsia="Calibri" w:cs="Times New Roman"/>
          <w:bCs/>
          <w:spacing w:val="-14"/>
          <w:kern w:val="2"/>
          <w:szCs w:val="28"/>
          <w14:ligatures w14:val="standardContextual"/>
        </w:rPr>
      </w:pPr>
      <w:r w:rsidRPr="00592FE5">
        <w:rPr>
          <w:rFonts w:eastAsia="Calibri" w:cs="Times New Roman"/>
          <w:bCs/>
          <w:spacing w:val="-14"/>
          <w:kern w:val="2"/>
          <w:szCs w:val="28"/>
          <w14:ligatures w14:val="standardContextual"/>
        </w:rPr>
        <w:lastRenderedPageBreak/>
        <w:t>Chr6137878507/</w:t>
      </w:r>
      <w:r w:rsidR="008059B6" w:rsidRPr="00592FE5">
        <w:rPr>
          <w:rFonts w:eastAsia="Calibri" w:cs="Times New Roman"/>
          <w:bCs/>
          <w:spacing w:val="-14"/>
          <w:kern w:val="2"/>
          <w:szCs w:val="28"/>
          <w:lang w:val="uz-Cyrl-UZ"/>
          <w14:ligatures w14:val="standardContextual"/>
        </w:rPr>
        <w:t>rs374987145</w:t>
      </w:r>
      <w:r w:rsidR="008059B6" w:rsidRPr="00592FE5">
        <w:rPr>
          <w:rFonts w:eastAsia="Calibri" w:cs="Times New Roman"/>
          <w:bCs/>
          <w:spacing w:val="-14"/>
          <w:kern w:val="2"/>
          <w:szCs w:val="28"/>
          <w14:ligatures w14:val="standardContextual"/>
        </w:rPr>
        <w:t xml:space="preserve">, </w:t>
      </w:r>
      <w:r w:rsidRPr="00592FE5">
        <w:rPr>
          <w:rFonts w:eastAsia="Calibri" w:cs="Times New Roman"/>
          <w:bCs/>
          <w:spacing w:val="-14"/>
          <w:kern w:val="2"/>
          <w:szCs w:val="28"/>
          <w14:ligatures w14:val="standardContextual"/>
        </w:rPr>
        <w:t>Chr6137878514/rs2114496684</w:t>
      </w:r>
      <w:r w:rsidR="008059B6" w:rsidRPr="00592FE5">
        <w:rPr>
          <w:rFonts w:eastAsia="Calibri" w:cs="Times New Roman"/>
          <w:bCs/>
          <w:spacing w:val="-14"/>
          <w:kern w:val="2"/>
          <w:szCs w:val="28"/>
          <w14:ligatures w14:val="standardContextual"/>
        </w:rPr>
        <w:t xml:space="preserve">, Chr6137878517 liên quan </w:t>
      </w:r>
      <w:r w:rsidR="00CC34A9" w:rsidRPr="00592FE5">
        <w:rPr>
          <w:rFonts w:eastAsia="Calibri" w:cs="Times New Roman"/>
          <w:bCs/>
          <w:spacing w:val="-14"/>
          <w:kern w:val="2"/>
          <w:szCs w:val="28"/>
          <w14:ligatures w14:val="standardContextual"/>
        </w:rPr>
        <w:t xml:space="preserve">với </w:t>
      </w:r>
      <w:r w:rsidR="008059B6" w:rsidRPr="00592FE5">
        <w:rPr>
          <w:rFonts w:eastAsia="Calibri" w:cs="Times New Roman"/>
          <w:bCs/>
          <w:spacing w:val="-14"/>
          <w:kern w:val="2"/>
          <w:szCs w:val="28"/>
          <w14:ligatures w14:val="standardContextual"/>
        </w:rPr>
        <w:t>lượng HST</w:t>
      </w:r>
      <w:r w:rsidR="00CB5AF2" w:rsidRPr="00592FE5">
        <w:rPr>
          <w:rFonts w:eastAsia="Calibri" w:cs="Times New Roman"/>
          <w:bCs/>
          <w:spacing w:val="-14"/>
          <w:kern w:val="2"/>
          <w:szCs w:val="28"/>
          <w14:ligatures w14:val="standardContextual"/>
        </w:rPr>
        <w:t xml:space="preserve"> </w:t>
      </w:r>
      <w:r w:rsidR="00CC34A9" w:rsidRPr="00592FE5">
        <w:rPr>
          <w:rFonts w:eastAsia="Calibri" w:cs="Times New Roman"/>
          <w:bCs/>
          <w:spacing w:val="-14"/>
          <w:kern w:val="2"/>
          <w:szCs w:val="28"/>
          <w14:ligatures w14:val="standardContextual"/>
        </w:rPr>
        <w:t xml:space="preserve">ở </w:t>
      </w:r>
      <w:r w:rsidR="00CB5AF2" w:rsidRPr="00592FE5">
        <w:rPr>
          <w:rFonts w:eastAsia="Calibri" w:cs="Times New Roman"/>
          <w:bCs/>
          <w:spacing w:val="-14"/>
          <w:kern w:val="2"/>
          <w:szCs w:val="28"/>
          <w14:ligatures w14:val="standardContextual"/>
        </w:rPr>
        <w:t>nhóm CLL</w:t>
      </w:r>
      <w:r w:rsidR="008059B6" w:rsidRPr="00592FE5">
        <w:rPr>
          <w:rFonts w:eastAsia="Calibri" w:cs="Times New Roman"/>
          <w:bCs/>
          <w:spacing w:val="-14"/>
          <w:kern w:val="2"/>
          <w:szCs w:val="28"/>
          <w14:ligatures w14:val="standardContextual"/>
        </w:rPr>
        <w:t xml:space="preserve"> </w:t>
      </w:r>
      <w:r w:rsidR="00765019" w:rsidRPr="00592FE5">
        <w:rPr>
          <w:rFonts w:eastAsia="Calibri" w:cs="Times New Roman"/>
          <w:bCs/>
          <w:spacing w:val="-14"/>
          <w:kern w:val="2"/>
          <w:szCs w:val="28"/>
          <w14:ligatures w14:val="standardContextual"/>
        </w:rPr>
        <w:t xml:space="preserve">(p </w:t>
      </w:r>
      <w:r w:rsidR="00185213" w:rsidRPr="00592FE5">
        <w:rPr>
          <w:rFonts w:eastAsia="Calibri" w:cs="Times New Roman"/>
          <w:bCs/>
          <w:spacing w:val="-14"/>
          <w:kern w:val="2"/>
          <w:szCs w:val="28"/>
          <w14:ligatures w14:val="standardContextual"/>
        </w:rPr>
        <w:t>&lt;</w:t>
      </w:r>
      <w:r w:rsidR="00765019" w:rsidRPr="00592FE5">
        <w:rPr>
          <w:rFonts w:eastAsia="Calibri" w:cs="Times New Roman"/>
          <w:bCs/>
          <w:spacing w:val="-14"/>
          <w:kern w:val="2"/>
          <w:szCs w:val="28"/>
          <w14:ligatures w14:val="standardContextual"/>
        </w:rPr>
        <w:t xml:space="preserve"> 0,05).</w:t>
      </w:r>
    </w:p>
    <w:p w14:paraId="51F5A2E5" w14:textId="41BCD279" w:rsidR="0054379D" w:rsidRPr="00592FE5" w:rsidRDefault="0054379D" w:rsidP="0054379D">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4132B925" wp14:editId="2EA6E909">
            <wp:extent cx="5179468" cy="1662545"/>
            <wp:effectExtent l="0" t="0" r="2540" b="0"/>
            <wp:docPr id="1913787209" name="Picture 1913787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184982" cy="1664315"/>
                    </a:xfrm>
                    <a:prstGeom prst="rect">
                      <a:avLst/>
                    </a:prstGeom>
                    <a:noFill/>
                    <a:ln>
                      <a:noFill/>
                    </a:ln>
                  </pic:spPr>
                </pic:pic>
              </a:graphicData>
            </a:graphic>
          </wp:inline>
        </w:drawing>
      </w:r>
    </w:p>
    <w:p w14:paraId="32CE37FB" w14:textId="2F4B29CA" w:rsidR="0054379D" w:rsidRPr="00592FE5" w:rsidRDefault="0054379D" w:rsidP="0054379D">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6FA1F202" wp14:editId="0ABBC2D1">
            <wp:extent cx="5237018" cy="1636968"/>
            <wp:effectExtent l="0" t="0" r="1905" b="1905"/>
            <wp:docPr id="1913787210" name="Picture 1913787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42252" cy="1638604"/>
                    </a:xfrm>
                    <a:prstGeom prst="rect">
                      <a:avLst/>
                    </a:prstGeom>
                    <a:noFill/>
                    <a:ln>
                      <a:noFill/>
                    </a:ln>
                  </pic:spPr>
                </pic:pic>
              </a:graphicData>
            </a:graphic>
          </wp:inline>
        </w:drawing>
      </w:r>
    </w:p>
    <w:p w14:paraId="3134F4A5" w14:textId="31D81EB6" w:rsidR="00CF23CD" w:rsidRPr="00592FE5" w:rsidRDefault="00CF23CD" w:rsidP="00802C71">
      <w:pPr>
        <w:autoSpaceDE w:val="0"/>
        <w:autoSpaceDN w:val="0"/>
        <w:adjustRightInd w:val="0"/>
        <w:spacing w:line="336" w:lineRule="auto"/>
        <w:ind w:firstLine="0"/>
        <w:jc w:val="center"/>
        <w:rPr>
          <w:rFonts w:cs="Times New Roman"/>
          <w:szCs w:val="28"/>
        </w:rPr>
      </w:pPr>
      <w:bookmarkStart w:id="403" w:name="_Toc231049899"/>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6</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w:t>
      </w:r>
      <w:r w:rsidR="00043D62" w:rsidRPr="00592FE5">
        <w:rPr>
          <w:rFonts w:cs="Times New Roman"/>
          <w:szCs w:val="28"/>
        </w:rPr>
        <w:t>L</w:t>
      </w:r>
      <w:r w:rsidRPr="00592FE5">
        <w:rPr>
          <w:rFonts w:cs="Times New Roman"/>
          <w:szCs w:val="28"/>
        </w:rPr>
        <w:t xml:space="preserve">iên quan biến thể gen </w:t>
      </w:r>
      <w:r w:rsidRPr="00592FE5">
        <w:rPr>
          <w:rFonts w:cs="Times New Roman"/>
          <w:i/>
          <w:szCs w:val="28"/>
        </w:rPr>
        <w:t>A20</w:t>
      </w:r>
      <w:r w:rsidRPr="00592FE5">
        <w:rPr>
          <w:rFonts w:cs="Times New Roman"/>
          <w:szCs w:val="28"/>
        </w:rPr>
        <w:t xml:space="preserve"> với </w:t>
      </w:r>
      <w:r w:rsidR="003C551D" w:rsidRPr="00592FE5">
        <w:rPr>
          <w:rFonts w:cs="Times New Roman"/>
          <w:szCs w:val="28"/>
        </w:rPr>
        <w:t>số lượng</w:t>
      </w:r>
      <w:r w:rsidRPr="00592FE5">
        <w:rPr>
          <w:rFonts w:cs="Times New Roman"/>
          <w:szCs w:val="28"/>
        </w:rPr>
        <w:t xml:space="preserve"> </w:t>
      </w:r>
      <w:r w:rsidR="007B69E3" w:rsidRPr="00592FE5">
        <w:rPr>
          <w:rFonts w:cs="Times New Roman"/>
          <w:szCs w:val="28"/>
        </w:rPr>
        <w:t>TC</w:t>
      </w:r>
      <w:bookmarkEnd w:id="403"/>
    </w:p>
    <w:p w14:paraId="579A1AB5" w14:textId="77777777" w:rsidR="00CF23CD" w:rsidRPr="00592FE5" w:rsidRDefault="00CF23CD" w:rsidP="00802C71">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hd w:val="clear" w:color="auto" w:fill="FFFFFF"/>
        </w:rPr>
        <w:t xml:space="preserve"> test</w:t>
      </w:r>
    </w:p>
    <w:p w14:paraId="4DFF7782" w14:textId="3E5B3DC3" w:rsidR="00CF23CD" w:rsidRPr="00592FE5" w:rsidRDefault="00CF23CD" w:rsidP="00802C71">
      <w:pPr>
        <w:spacing w:line="336" w:lineRule="auto"/>
        <w:ind w:firstLine="720"/>
        <w:rPr>
          <w:rFonts w:eastAsia="Calibri" w:cs="Times New Roman"/>
          <w:bCs/>
          <w:kern w:val="2"/>
          <w:szCs w:val="28"/>
          <w14:ligatures w14:val="standardContextual"/>
        </w:rPr>
      </w:pPr>
      <w:r w:rsidRPr="00592FE5">
        <w:rPr>
          <w:rFonts w:eastAsia="Calibri" w:cs="Times New Roman"/>
          <w:bCs/>
          <w:kern w:val="2"/>
          <w:szCs w:val="28"/>
          <w14:ligatures w14:val="standardContextual"/>
        </w:rPr>
        <w:t xml:space="preserve">Các biến thể gen </w:t>
      </w:r>
      <w:r w:rsidRPr="00592FE5">
        <w:rPr>
          <w:rFonts w:eastAsia="Calibri" w:cs="Times New Roman"/>
          <w:bCs/>
          <w:i/>
          <w:iCs/>
          <w:kern w:val="2"/>
          <w:szCs w:val="28"/>
          <w14:ligatures w14:val="standardContextual"/>
        </w:rPr>
        <w:t>A20</w:t>
      </w:r>
      <w:r w:rsidRPr="00592FE5">
        <w:rPr>
          <w:rFonts w:eastAsia="Calibri" w:cs="Times New Roman"/>
          <w:bCs/>
          <w:kern w:val="2"/>
          <w:szCs w:val="28"/>
          <w14:ligatures w14:val="standardContextual"/>
        </w:rPr>
        <w:t xml:space="preserve"> không liên quan đến </w:t>
      </w:r>
      <w:r w:rsidR="007B69E3" w:rsidRPr="00592FE5">
        <w:rPr>
          <w:rFonts w:eastAsia="Calibri" w:cs="Times New Roman"/>
          <w:bCs/>
          <w:kern w:val="2"/>
          <w:szCs w:val="28"/>
          <w14:ligatures w14:val="standardContextual"/>
        </w:rPr>
        <w:t>số lượ</w:t>
      </w:r>
      <w:r w:rsidR="0054379D" w:rsidRPr="00592FE5">
        <w:rPr>
          <w:rFonts w:eastAsia="Calibri" w:cs="Times New Roman"/>
          <w:bCs/>
          <w:kern w:val="2"/>
          <w:szCs w:val="28"/>
          <w14:ligatures w14:val="standardContextual"/>
        </w:rPr>
        <w:t>ng tiểu cầu</w:t>
      </w:r>
      <w:r w:rsidRPr="00592FE5">
        <w:rPr>
          <w:rFonts w:eastAsia="Calibri" w:cs="Times New Roman"/>
          <w:bCs/>
          <w:kern w:val="2"/>
          <w:szCs w:val="28"/>
          <w14:ligatures w14:val="standardContextual"/>
        </w:rPr>
        <w:t xml:space="preserve"> ở </w:t>
      </w:r>
      <w:r w:rsidR="00641CC9" w:rsidRPr="00592FE5">
        <w:rPr>
          <w:rFonts w:eastAsia="Calibri" w:cs="Times New Roman"/>
          <w:bCs/>
          <w:kern w:val="2"/>
          <w:szCs w:val="28"/>
          <w14:ligatures w14:val="standardContextual"/>
        </w:rPr>
        <w:t xml:space="preserve">người </w:t>
      </w:r>
      <w:r w:rsidR="00B9521E" w:rsidRPr="00592FE5">
        <w:rPr>
          <w:rFonts w:eastAsia="Calibri" w:cs="Times New Roman"/>
          <w:bCs/>
          <w:kern w:val="2"/>
          <w:szCs w:val="28"/>
          <w14:ligatures w14:val="standardContextual"/>
        </w:rPr>
        <w:t>bệnh lơ xê mi dòng</w:t>
      </w:r>
      <w:r w:rsidR="001236F3" w:rsidRPr="00592FE5">
        <w:rPr>
          <w:rFonts w:eastAsia="Calibri" w:cs="Times New Roman"/>
          <w:bCs/>
          <w:kern w:val="2"/>
          <w:szCs w:val="28"/>
          <w14:ligatures w14:val="standardContextual"/>
        </w:rPr>
        <w:t xml:space="preserve"> lympho (p &gt; </w:t>
      </w:r>
      <w:r w:rsidRPr="00592FE5">
        <w:rPr>
          <w:rFonts w:eastAsia="Calibri" w:cs="Times New Roman"/>
          <w:bCs/>
          <w:kern w:val="2"/>
          <w:szCs w:val="28"/>
          <w14:ligatures w14:val="standardContextual"/>
        </w:rPr>
        <w:t>0,05).</w:t>
      </w:r>
    </w:p>
    <w:p w14:paraId="20DAAF4F" w14:textId="28FB30A5" w:rsidR="00E874DA" w:rsidRPr="00592FE5" w:rsidRDefault="00E874DA" w:rsidP="00E874DA">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392D7B29" wp14:editId="777F7641">
            <wp:extent cx="5352117" cy="1400375"/>
            <wp:effectExtent l="0" t="0" r="1270" b="9525"/>
            <wp:docPr id="1913787211" name="Picture 1913787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60573" cy="1402588"/>
                    </a:xfrm>
                    <a:prstGeom prst="rect">
                      <a:avLst/>
                    </a:prstGeom>
                    <a:noFill/>
                    <a:ln>
                      <a:noFill/>
                    </a:ln>
                  </pic:spPr>
                </pic:pic>
              </a:graphicData>
            </a:graphic>
          </wp:inline>
        </w:drawing>
      </w:r>
    </w:p>
    <w:p w14:paraId="6CD62224" w14:textId="39AA9B95" w:rsidR="00E874DA" w:rsidRPr="00592FE5" w:rsidRDefault="00E874DA" w:rsidP="00E874DA">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3C88F2C4" wp14:editId="45F7D93D">
            <wp:extent cx="5251450" cy="1543050"/>
            <wp:effectExtent l="0" t="0" r="6350" b="0"/>
            <wp:docPr id="1913787212" name="Picture 1913787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251450" cy="1543050"/>
                    </a:xfrm>
                    <a:prstGeom prst="rect">
                      <a:avLst/>
                    </a:prstGeom>
                    <a:noFill/>
                    <a:ln>
                      <a:noFill/>
                    </a:ln>
                  </pic:spPr>
                </pic:pic>
              </a:graphicData>
            </a:graphic>
          </wp:inline>
        </w:drawing>
      </w:r>
    </w:p>
    <w:p w14:paraId="21328160" w14:textId="57D390CC" w:rsidR="001236F3" w:rsidRPr="00592FE5" w:rsidRDefault="001236F3" w:rsidP="00E874DA">
      <w:pPr>
        <w:autoSpaceDE w:val="0"/>
        <w:autoSpaceDN w:val="0"/>
        <w:adjustRightInd w:val="0"/>
        <w:spacing w:line="336" w:lineRule="auto"/>
        <w:ind w:firstLine="0"/>
        <w:jc w:val="center"/>
        <w:rPr>
          <w:rFonts w:cs="Times New Roman"/>
          <w:szCs w:val="28"/>
        </w:rPr>
      </w:pPr>
      <w:bookmarkStart w:id="404" w:name="_Toc231049900"/>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7</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w:t>
      </w:r>
      <w:r w:rsidR="00E874DA" w:rsidRPr="00592FE5">
        <w:rPr>
          <w:rFonts w:cs="Times New Roman"/>
          <w:szCs w:val="28"/>
        </w:rPr>
        <w:t>L</w:t>
      </w:r>
      <w:r w:rsidRPr="00592FE5">
        <w:rPr>
          <w:rFonts w:cs="Times New Roman"/>
          <w:szCs w:val="28"/>
        </w:rPr>
        <w:t xml:space="preserve">iên quan biến thể gen </w:t>
      </w:r>
      <w:r w:rsidRPr="00592FE5">
        <w:rPr>
          <w:rFonts w:cs="Times New Roman"/>
          <w:i/>
          <w:szCs w:val="28"/>
        </w:rPr>
        <w:t>A20</w:t>
      </w:r>
      <w:r w:rsidRPr="00592FE5">
        <w:rPr>
          <w:rFonts w:cs="Times New Roman"/>
          <w:szCs w:val="28"/>
        </w:rPr>
        <w:t xml:space="preserve"> với số </w:t>
      </w:r>
      <w:r w:rsidR="00E874DA" w:rsidRPr="00592FE5">
        <w:rPr>
          <w:rFonts w:cs="Times New Roman"/>
          <w:szCs w:val="28"/>
        </w:rPr>
        <w:t xml:space="preserve">lượng </w:t>
      </w:r>
      <w:r w:rsidRPr="00592FE5">
        <w:rPr>
          <w:rFonts w:cs="Times New Roman"/>
          <w:szCs w:val="28"/>
        </w:rPr>
        <w:t>bạch cầu</w:t>
      </w:r>
      <w:bookmarkEnd w:id="404"/>
    </w:p>
    <w:p w14:paraId="2999F347" w14:textId="77777777" w:rsidR="001236F3" w:rsidRPr="00592FE5" w:rsidRDefault="001236F3" w:rsidP="00E874DA">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hd w:val="clear" w:color="auto" w:fill="FFFFFF"/>
        </w:rPr>
        <w:t xml:space="preserve"> test</w:t>
      </w:r>
    </w:p>
    <w:p w14:paraId="1216B580" w14:textId="45BDD953" w:rsidR="001236F3" w:rsidRPr="00592FE5" w:rsidRDefault="001236F3" w:rsidP="001236F3">
      <w:pPr>
        <w:ind w:firstLine="720"/>
        <w:rPr>
          <w:rFonts w:eastAsia="Calibri" w:cs="Times New Roman"/>
          <w:bCs/>
          <w:spacing w:val="-6"/>
          <w:kern w:val="2"/>
          <w:szCs w:val="28"/>
          <w14:ligatures w14:val="standardContextual"/>
        </w:rPr>
      </w:pPr>
      <w:r w:rsidRPr="00592FE5">
        <w:rPr>
          <w:rFonts w:eastAsia="Calibri" w:cs="Times New Roman"/>
          <w:bCs/>
          <w:spacing w:val="-6"/>
          <w:kern w:val="2"/>
          <w:szCs w:val="28"/>
          <w14:ligatures w14:val="standardContextual"/>
        </w:rPr>
        <w:lastRenderedPageBreak/>
        <w:t xml:space="preserve">Chr6137878526 </w:t>
      </w:r>
      <w:r w:rsidR="00113DD4" w:rsidRPr="00592FE5">
        <w:rPr>
          <w:rFonts w:eastAsia="Calibri" w:cs="Times New Roman"/>
          <w:bCs/>
          <w:spacing w:val="-6"/>
          <w:kern w:val="2"/>
          <w:szCs w:val="28"/>
          <w14:ligatures w14:val="standardContextual"/>
        </w:rPr>
        <w:t xml:space="preserve">có </w:t>
      </w:r>
      <w:r w:rsidRPr="00592FE5">
        <w:rPr>
          <w:rFonts w:eastAsia="Calibri" w:cs="Times New Roman"/>
          <w:bCs/>
          <w:spacing w:val="-6"/>
          <w:kern w:val="2"/>
          <w:szCs w:val="28"/>
          <w14:ligatures w14:val="standardContextual"/>
        </w:rPr>
        <w:t xml:space="preserve">liên quan </w:t>
      </w:r>
      <w:r w:rsidR="00113DD4" w:rsidRPr="00592FE5">
        <w:rPr>
          <w:rFonts w:eastAsia="Calibri" w:cs="Times New Roman"/>
          <w:bCs/>
          <w:spacing w:val="-6"/>
          <w:kern w:val="2"/>
          <w:szCs w:val="28"/>
          <w14:ligatures w14:val="standardContextual"/>
        </w:rPr>
        <w:t>với</w:t>
      </w:r>
      <w:r w:rsidRPr="00592FE5">
        <w:rPr>
          <w:rFonts w:eastAsia="Calibri" w:cs="Times New Roman"/>
          <w:bCs/>
          <w:spacing w:val="-6"/>
          <w:kern w:val="2"/>
          <w:szCs w:val="28"/>
          <w14:ligatures w14:val="standardContextual"/>
        </w:rPr>
        <w:t xml:space="preserve"> </w:t>
      </w:r>
      <w:r w:rsidR="00654846" w:rsidRPr="00592FE5">
        <w:rPr>
          <w:rFonts w:eastAsia="Calibri" w:cs="Times New Roman"/>
          <w:bCs/>
          <w:spacing w:val="-6"/>
          <w:kern w:val="2"/>
          <w:szCs w:val="28"/>
          <w14:ligatures w14:val="standardContextual"/>
        </w:rPr>
        <w:t xml:space="preserve">số lượng </w:t>
      </w:r>
      <w:r w:rsidRPr="00592FE5">
        <w:rPr>
          <w:rFonts w:eastAsia="Calibri" w:cs="Times New Roman"/>
          <w:bCs/>
          <w:spacing w:val="-6"/>
          <w:kern w:val="2"/>
          <w:szCs w:val="28"/>
          <w14:ligatures w14:val="standardContextual"/>
        </w:rPr>
        <w:t>BC ở nhóm CLL (p</w:t>
      </w:r>
      <w:r w:rsidR="002014FE" w:rsidRPr="00592FE5">
        <w:rPr>
          <w:rFonts w:eastAsia="Calibri" w:cs="Times New Roman"/>
          <w:bCs/>
          <w:spacing w:val="-6"/>
          <w:kern w:val="2"/>
          <w:szCs w:val="28"/>
          <w14:ligatures w14:val="standardContextual"/>
        </w:rPr>
        <w:t xml:space="preserve"> </w:t>
      </w:r>
      <w:r w:rsidRPr="00592FE5">
        <w:rPr>
          <w:rFonts w:eastAsia="Calibri" w:cs="Times New Roman"/>
          <w:bCs/>
          <w:spacing w:val="-6"/>
          <w:kern w:val="2"/>
          <w:szCs w:val="28"/>
          <w14:ligatures w14:val="standardContextual"/>
        </w:rPr>
        <w:t>&lt;</w:t>
      </w:r>
      <w:r w:rsidR="002014FE" w:rsidRPr="00592FE5">
        <w:rPr>
          <w:rFonts w:eastAsia="Calibri" w:cs="Times New Roman"/>
          <w:bCs/>
          <w:spacing w:val="-6"/>
          <w:kern w:val="2"/>
          <w:szCs w:val="28"/>
          <w14:ligatures w14:val="standardContextual"/>
        </w:rPr>
        <w:t xml:space="preserve"> </w:t>
      </w:r>
      <w:r w:rsidRPr="00592FE5">
        <w:rPr>
          <w:rFonts w:eastAsia="Calibri" w:cs="Times New Roman"/>
          <w:bCs/>
          <w:spacing w:val="-6"/>
          <w:kern w:val="2"/>
          <w:szCs w:val="28"/>
          <w14:ligatures w14:val="standardContextual"/>
        </w:rPr>
        <w:t>0,05).</w:t>
      </w:r>
    </w:p>
    <w:p w14:paraId="416F756F" w14:textId="06399900" w:rsidR="00F956DD" w:rsidRPr="00592FE5" w:rsidRDefault="00F956DD" w:rsidP="00F956DD">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13626954" wp14:editId="41DCE4F8">
            <wp:extent cx="5342309" cy="1592207"/>
            <wp:effectExtent l="0" t="0" r="0" b="8255"/>
            <wp:docPr id="1913787213" name="Picture 1913787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47822" cy="1593850"/>
                    </a:xfrm>
                    <a:prstGeom prst="rect">
                      <a:avLst/>
                    </a:prstGeom>
                    <a:noFill/>
                    <a:ln>
                      <a:noFill/>
                    </a:ln>
                  </pic:spPr>
                </pic:pic>
              </a:graphicData>
            </a:graphic>
          </wp:inline>
        </w:drawing>
      </w:r>
    </w:p>
    <w:p w14:paraId="155E1812" w14:textId="47FEA561" w:rsidR="00884E5A" w:rsidRPr="00592FE5" w:rsidRDefault="00884E5A" w:rsidP="00884E5A">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14F85192" wp14:editId="55E9107C">
            <wp:extent cx="5118100" cy="1714500"/>
            <wp:effectExtent l="0" t="0" r="6350" b="0"/>
            <wp:docPr id="1913787214" name="Picture 1913787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118100" cy="1714500"/>
                    </a:xfrm>
                    <a:prstGeom prst="rect">
                      <a:avLst/>
                    </a:prstGeom>
                    <a:noFill/>
                    <a:ln>
                      <a:noFill/>
                    </a:ln>
                  </pic:spPr>
                </pic:pic>
              </a:graphicData>
            </a:graphic>
          </wp:inline>
        </w:drawing>
      </w:r>
    </w:p>
    <w:p w14:paraId="085720CC" w14:textId="75C0FF53" w:rsidR="00EE6C0D" w:rsidRPr="00592FE5" w:rsidRDefault="00EE6C0D" w:rsidP="0032286D">
      <w:pPr>
        <w:autoSpaceDE w:val="0"/>
        <w:autoSpaceDN w:val="0"/>
        <w:adjustRightInd w:val="0"/>
        <w:spacing w:line="336" w:lineRule="auto"/>
        <w:ind w:firstLine="0"/>
        <w:jc w:val="center"/>
        <w:rPr>
          <w:rFonts w:cs="Times New Roman"/>
          <w:szCs w:val="28"/>
        </w:rPr>
      </w:pPr>
      <w:bookmarkStart w:id="405" w:name="_Toc231049901"/>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8</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w:t>
      </w:r>
      <w:r w:rsidR="00884E5A" w:rsidRPr="00592FE5">
        <w:rPr>
          <w:rFonts w:cs="Times New Roman"/>
          <w:szCs w:val="28"/>
        </w:rPr>
        <w:t>L</w:t>
      </w:r>
      <w:r w:rsidRPr="00592FE5">
        <w:rPr>
          <w:rFonts w:cs="Times New Roman"/>
          <w:szCs w:val="28"/>
        </w:rPr>
        <w:t xml:space="preserve">iên quan biến thể gen </w:t>
      </w:r>
      <w:r w:rsidRPr="00592FE5">
        <w:rPr>
          <w:rFonts w:cs="Times New Roman"/>
          <w:i/>
          <w:szCs w:val="28"/>
        </w:rPr>
        <w:t>A20</w:t>
      </w:r>
      <w:r w:rsidRPr="00592FE5">
        <w:rPr>
          <w:rFonts w:cs="Times New Roman"/>
          <w:szCs w:val="28"/>
        </w:rPr>
        <w:t xml:space="preserve"> với </w:t>
      </w:r>
      <w:r w:rsidR="00884E5A" w:rsidRPr="00592FE5">
        <w:rPr>
          <w:rFonts w:cs="Times New Roman"/>
          <w:szCs w:val="28"/>
        </w:rPr>
        <w:t>tỉ lệ</w:t>
      </w:r>
      <w:r w:rsidRPr="00592FE5">
        <w:rPr>
          <w:rFonts w:cs="Times New Roman"/>
          <w:szCs w:val="28"/>
        </w:rPr>
        <w:t xml:space="preserve"> bạch cầu lympho</w:t>
      </w:r>
      <w:r w:rsidR="00884E5A" w:rsidRPr="00592FE5">
        <w:rPr>
          <w:rFonts w:cs="Times New Roman"/>
          <w:szCs w:val="28"/>
        </w:rPr>
        <w:t xml:space="preserve"> ngoại vi</w:t>
      </w:r>
      <w:bookmarkEnd w:id="405"/>
    </w:p>
    <w:p w14:paraId="1191F21A" w14:textId="77777777" w:rsidR="00EE6C0D" w:rsidRPr="00592FE5" w:rsidRDefault="00EE6C0D" w:rsidP="0032286D">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hd w:val="clear" w:color="auto" w:fill="FFFFFF"/>
        </w:rPr>
        <w:t xml:space="preserve"> test</w:t>
      </w:r>
    </w:p>
    <w:p w14:paraId="27018792" w14:textId="6AFCD855" w:rsidR="00EE6C0D" w:rsidRPr="00592FE5" w:rsidRDefault="00EE6C0D" w:rsidP="0032286D">
      <w:pPr>
        <w:spacing w:line="336" w:lineRule="auto"/>
        <w:ind w:firstLine="720"/>
        <w:rPr>
          <w:rFonts w:eastAsia="Calibri" w:cs="Times New Roman"/>
          <w:bCs/>
          <w:kern w:val="2"/>
          <w:szCs w:val="28"/>
          <w14:ligatures w14:val="standardContextual"/>
        </w:rPr>
      </w:pPr>
      <w:r w:rsidRPr="00592FE5">
        <w:rPr>
          <w:rFonts w:eastAsia="Calibri" w:cs="Times New Roman"/>
          <w:bCs/>
          <w:kern w:val="2"/>
          <w:szCs w:val="28"/>
          <w14:ligatures w14:val="standardContextual"/>
        </w:rPr>
        <w:t xml:space="preserve">Chr6137878526 </w:t>
      </w:r>
      <w:r w:rsidR="00113DD4" w:rsidRPr="00592FE5">
        <w:rPr>
          <w:rFonts w:eastAsia="Calibri" w:cs="Times New Roman"/>
          <w:bCs/>
          <w:kern w:val="2"/>
          <w:szCs w:val="28"/>
          <w14:ligatures w14:val="standardContextual"/>
        </w:rPr>
        <w:t xml:space="preserve">có </w:t>
      </w:r>
      <w:r w:rsidRPr="00592FE5">
        <w:rPr>
          <w:rFonts w:eastAsia="Calibri" w:cs="Times New Roman"/>
          <w:bCs/>
          <w:kern w:val="2"/>
          <w:szCs w:val="28"/>
          <w14:ligatures w14:val="standardContextual"/>
        </w:rPr>
        <w:t xml:space="preserve">liên quan </w:t>
      </w:r>
      <w:r w:rsidR="00113DD4" w:rsidRPr="00592FE5">
        <w:rPr>
          <w:rFonts w:eastAsia="Calibri" w:cs="Times New Roman"/>
          <w:bCs/>
          <w:kern w:val="2"/>
          <w:szCs w:val="28"/>
          <w14:ligatures w14:val="standardContextual"/>
        </w:rPr>
        <w:t xml:space="preserve">với </w:t>
      </w:r>
      <w:r w:rsidR="00884E5A" w:rsidRPr="00592FE5">
        <w:rPr>
          <w:rFonts w:eastAsia="Calibri" w:cs="Times New Roman"/>
          <w:bCs/>
          <w:kern w:val="2"/>
          <w:szCs w:val="28"/>
          <w14:ligatures w14:val="standardContextual"/>
        </w:rPr>
        <w:t xml:space="preserve">tỉ lệ </w:t>
      </w:r>
      <w:r w:rsidR="00113DD4" w:rsidRPr="00592FE5">
        <w:rPr>
          <w:rFonts w:eastAsia="Calibri" w:cs="Times New Roman"/>
          <w:bCs/>
          <w:kern w:val="2"/>
          <w:szCs w:val="28"/>
          <w14:ligatures w14:val="standardContextual"/>
        </w:rPr>
        <w:t>bạch cầu</w:t>
      </w:r>
      <w:r w:rsidRPr="00592FE5">
        <w:rPr>
          <w:rFonts w:eastAsia="Calibri" w:cs="Times New Roman"/>
          <w:bCs/>
          <w:kern w:val="2"/>
          <w:szCs w:val="28"/>
          <w14:ligatures w14:val="standardContextual"/>
        </w:rPr>
        <w:t xml:space="preserve"> lympho</w:t>
      </w:r>
      <w:r w:rsidR="00884E5A" w:rsidRPr="00592FE5">
        <w:rPr>
          <w:rFonts w:eastAsia="Calibri" w:cs="Times New Roman"/>
          <w:bCs/>
          <w:kern w:val="2"/>
          <w:szCs w:val="28"/>
          <w14:ligatures w14:val="standardContextual"/>
        </w:rPr>
        <w:t xml:space="preserve"> ngoại vi</w:t>
      </w:r>
      <w:r w:rsidRPr="00592FE5">
        <w:rPr>
          <w:rFonts w:eastAsia="Calibri" w:cs="Times New Roman"/>
          <w:bCs/>
          <w:kern w:val="2"/>
          <w:szCs w:val="28"/>
          <w14:ligatures w14:val="standardContextual"/>
        </w:rPr>
        <w:t xml:space="preserve"> ở nhóm CLL (p</w:t>
      </w:r>
      <w:r w:rsidR="002014FE" w:rsidRPr="00592FE5">
        <w:rPr>
          <w:rFonts w:eastAsia="Calibri" w:cs="Times New Roman"/>
          <w:bCs/>
          <w:kern w:val="2"/>
          <w:szCs w:val="28"/>
          <w14:ligatures w14:val="standardContextual"/>
        </w:rPr>
        <w:t xml:space="preserve"> </w:t>
      </w:r>
      <w:r w:rsidRPr="00592FE5">
        <w:rPr>
          <w:rFonts w:eastAsia="Calibri" w:cs="Times New Roman"/>
          <w:bCs/>
          <w:kern w:val="2"/>
          <w:szCs w:val="28"/>
          <w14:ligatures w14:val="standardContextual"/>
        </w:rPr>
        <w:t>&lt;</w:t>
      </w:r>
      <w:r w:rsidR="002014FE" w:rsidRPr="00592FE5">
        <w:rPr>
          <w:rFonts w:eastAsia="Calibri" w:cs="Times New Roman"/>
          <w:bCs/>
          <w:kern w:val="2"/>
          <w:szCs w:val="28"/>
          <w14:ligatures w14:val="standardContextual"/>
        </w:rPr>
        <w:t xml:space="preserve"> </w:t>
      </w:r>
      <w:r w:rsidRPr="00592FE5">
        <w:rPr>
          <w:rFonts w:eastAsia="Calibri" w:cs="Times New Roman"/>
          <w:bCs/>
          <w:kern w:val="2"/>
          <w:szCs w:val="28"/>
          <w14:ligatures w14:val="standardContextual"/>
        </w:rPr>
        <w:t>0,05).</w:t>
      </w:r>
    </w:p>
    <w:p w14:paraId="30E48FAA" w14:textId="53969A0A" w:rsidR="00884E5A" w:rsidRPr="00592FE5" w:rsidRDefault="00884E5A" w:rsidP="00884E5A">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26F21A38" wp14:editId="755C0CCB">
            <wp:extent cx="4978400" cy="1460500"/>
            <wp:effectExtent l="0" t="0" r="0" b="6350"/>
            <wp:docPr id="1913787215" name="Picture 1913787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978400" cy="1460500"/>
                    </a:xfrm>
                    <a:prstGeom prst="rect">
                      <a:avLst/>
                    </a:prstGeom>
                    <a:noFill/>
                    <a:ln>
                      <a:noFill/>
                    </a:ln>
                  </pic:spPr>
                </pic:pic>
              </a:graphicData>
            </a:graphic>
          </wp:inline>
        </w:drawing>
      </w:r>
    </w:p>
    <w:p w14:paraId="3874C549" w14:textId="02895734" w:rsidR="00884E5A" w:rsidRPr="00592FE5" w:rsidRDefault="00884E5A" w:rsidP="00884E5A">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35271C48" wp14:editId="323E094B">
            <wp:extent cx="5118100" cy="1612900"/>
            <wp:effectExtent l="0" t="0" r="6350" b="6350"/>
            <wp:docPr id="1913787216" name="Picture 1913787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118100" cy="1612900"/>
                    </a:xfrm>
                    <a:prstGeom prst="rect">
                      <a:avLst/>
                    </a:prstGeom>
                    <a:noFill/>
                    <a:ln>
                      <a:noFill/>
                    </a:ln>
                  </pic:spPr>
                </pic:pic>
              </a:graphicData>
            </a:graphic>
          </wp:inline>
        </w:drawing>
      </w:r>
    </w:p>
    <w:p w14:paraId="03A6105D" w14:textId="746C84A2" w:rsidR="0032286D" w:rsidRPr="00592FE5" w:rsidRDefault="00983478" w:rsidP="0032286D">
      <w:pPr>
        <w:autoSpaceDE w:val="0"/>
        <w:autoSpaceDN w:val="0"/>
        <w:adjustRightInd w:val="0"/>
        <w:spacing w:line="400" w:lineRule="atLeast"/>
        <w:ind w:firstLine="0"/>
        <w:jc w:val="center"/>
        <w:rPr>
          <w:rFonts w:cs="Times New Roman"/>
          <w:szCs w:val="28"/>
        </w:rPr>
      </w:pPr>
      <w:bookmarkStart w:id="406" w:name="_Toc231049902"/>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9</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w:t>
      </w:r>
      <w:r w:rsidR="00BD3933" w:rsidRPr="00592FE5">
        <w:rPr>
          <w:rFonts w:cs="Times New Roman"/>
          <w:szCs w:val="28"/>
        </w:rPr>
        <w:t>biến thể</w:t>
      </w:r>
      <w:r w:rsidRPr="00592FE5">
        <w:rPr>
          <w:rFonts w:cs="Times New Roman"/>
          <w:szCs w:val="28"/>
        </w:rPr>
        <w:t xml:space="preserve"> gen </w:t>
      </w:r>
      <w:r w:rsidRPr="00592FE5">
        <w:rPr>
          <w:rFonts w:cs="Times New Roman"/>
          <w:i/>
          <w:szCs w:val="28"/>
        </w:rPr>
        <w:t>CYLD</w:t>
      </w:r>
      <w:r w:rsidRPr="00592FE5">
        <w:rPr>
          <w:rFonts w:cs="Times New Roman"/>
          <w:szCs w:val="28"/>
        </w:rPr>
        <w:t xml:space="preserve"> với số </w:t>
      </w:r>
      <w:r w:rsidR="007C1FF5" w:rsidRPr="00592FE5">
        <w:rPr>
          <w:rFonts w:cs="Times New Roman"/>
          <w:szCs w:val="28"/>
        </w:rPr>
        <w:t>lượng</w:t>
      </w:r>
      <w:r w:rsidR="0095616F" w:rsidRPr="00592FE5">
        <w:rPr>
          <w:rFonts w:cs="Times New Roman"/>
          <w:szCs w:val="28"/>
        </w:rPr>
        <w:t xml:space="preserve"> </w:t>
      </w:r>
      <w:r w:rsidR="00E108AC" w:rsidRPr="00592FE5">
        <w:rPr>
          <w:rFonts w:cs="Times New Roman"/>
          <w:szCs w:val="28"/>
        </w:rPr>
        <w:t>hồng cầu</w:t>
      </w:r>
      <w:bookmarkEnd w:id="406"/>
      <w:r w:rsidRPr="00592FE5">
        <w:rPr>
          <w:rFonts w:cs="Times New Roman"/>
          <w:szCs w:val="28"/>
        </w:rPr>
        <w:t xml:space="preserve"> </w:t>
      </w:r>
    </w:p>
    <w:p w14:paraId="0FD4A538" w14:textId="14CE5F7C" w:rsidR="00983478" w:rsidRPr="00592FE5" w:rsidRDefault="00983478" w:rsidP="0032286D">
      <w:pPr>
        <w:autoSpaceDE w:val="0"/>
        <w:autoSpaceDN w:val="0"/>
        <w:adjustRightInd w:val="0"/>
        <w:spacing w:line="400" w:lineRule="atLeast"/>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6BD310D6" w14:textId="4D5C4EDF" w:rsidR="00983478" w:rsidRPr="00592FE5" w:rsidRDefault="00DE19CB" w:rsidP="00983478">
      <w:pPr>
        <w:widowControl w:val="0"/>
        <w:autoSpaceDE w:val="0"/>
        <w:autoSpaceDN w:val="0"/>
        <w:adjustRightInd w:val="0"/>
        <w:spacing w:line="400" w:lineRule="atLeast"/>
        <w:ind w:firstLine="720"/>
        <w:rPr>
          <w:rFonts w:eastAsia="Calibri"/>
          <w:bCs/>
          <w:szCs w:val="28"/>
        </w:rPr>
      </w:pPr>
      <w:r w:rsidRPr="00592FE5">
        <w:rPr>
          <w:rFonts w:eastAsia="Calibri" w:cs="Times New Roman"/>
          <w:color w:val="000000" w:themeColor="text1"/>
          <w:kern w:val="2"/>
          <w:szCs w:val="28"/>
          <w14:ligatures w14:val="standardContextual"/>
        </w:rPr>
        <w:lastRenderedPageBreak/>
        <w:t xml:space="preserve">Chr1650791859, Chr1650791878 </w:t>
      </w:r>
      <w:r w:rsidR="00113DD4" w:rsidRPr="00592FE5">
        <w:rPr>
          <w:rFonts w:eastAsia="Calibri" w:cs="Times New Roman"/>
          <w:color w:val="000000" w:themeColor="text1"/>
          <w:kern w:val="2"/>
          <w:szCs w:val="28"/>
          <w14:ligatures w14:val="standardContextual"/>
        </w:rPr>
        <w:t xml:space="preserve">có </w:t>
      </w:r>
      <w:r w:rsidR="00983478" w:rsidRPr="00592FE5">
        <w:rPr>
          <w:rFonts w:eastAsia="Calibri"/>
          <w:bCs/>
          <w:szCs w:val="28"/>
        </w:rPr>
        <w:t xml:space="preserve">liên quan với </w:t>
      </w:r>
      <w:r w:rsidR="00E108AC" w:rsidRPr="00592FE5">
        <w:rPr>
          <w:rFonts w:eastAsia="Calibri"/>
          <w:bCs/>
          <w:szCs w:val="28"/>
        </w:rPr>
        <w:t xml:space="preserve">số lượng </w:t>
      </w:r>
      <w:r w:rsidR="00113DD4" w:rsidRPr="00592FE5">
        <w:rPr>
          <w:rFonts w:eastAsia="Calibri"/>
          <w:bCs/>
          <w:szCs w:val="28"/>
        </w:rPr>
        <w:t>hồng cầu</w:t>
      </w:r>
      <w:r w:rsidR="004F149B" w:rsidRPr="00592FE5">
        <w:rPr>
          <w:rFonts w:eastAsia="Calibri"/>
          <w:bCs/>
          <w:szCs w:val="28"/>
        </w:rPr>
        <w:t xml:space="preserve"> ở nhóm CLL;</w:t>
      </w:r>
      <w:r w:rsidR="004F149B" w:rsidRPr="00592FE5">
        <w:rPr>
          <w:rFonts w:eastAsia="Calibri" w:cs="Times New Roman"/>
          <w:color w:val="000000" w:themeColor="text1"/>
          <w:kern w:val="2"/>
          <w:szCs w:val="28"/>
          <w14:ligatures w14:val="standardContextual"/>
        </w:rPr>
        <w:t xml:space="preserve"> Chr1650791688 </w:t>
      </w:r>
      <w:r w:rsidR="00113DD4" w:rsidRPr="00592FE5">
        <w:rPr>
          <w:rFonts w:eastAsia="Calibri" w:cs="Times New Roman"/>
          <w:color w:val="000000" w:themeColor="text1"/>
          <w:kern w:val="2"/>
          <w:szCs w:val="28"/>
          <w14:ligatures w14:val="standardContextual"/>
        </w:rPr>
        <w:t xml:space="preserve">và </w:t>
      </w:r>
      <w:r w:rsidR="004F149B" w:rsidRPr="00592FE5">
        <w:rPr>
          <w:rFonts w:eastAsia="Calibri" w:cs="Times New Roman"/>
          <w:color w:val="000000" w:themeColor="text1"/>
          <w:kern w:val="2"/>
          <w:szCs w:val="28"/>
          <w14:ligatures w14:val="standardContextual"/>
        </w:rPr>
        <w:t xml:space="preserve">Chr1650791811 liên quan với </w:t>
      </w:r>
      <w:r w:rsidR="00E108AC" w:rsidRPr="00592FE5">
        <w:rPr>
          <w:rFonts w:eastAsia="Calibri" w:cs="Times New Roman"/>
          <w:color w:val="000000" w:themeColor="text1"/>
          <w:kern w:val="2"/>
          <w:szCs w:val="28"/>
          <w14:ligatures w14:val="standardContextual"/>
        </w:rPr>
        <w:t xml:space="preserve">số lượng </w:t>
      </w:r>
      <w:r w:rsidR="00113DD4" w:rsidRPr="00592FE5">
        <w:rPr>
          <w:rFonts w:eastAsia="Calibri" w:cs="Times New Roman"/>
          <w:color w:val="000000" w:themeColor="text1"/>
          <w:kern w:val="2"/>
          <w:szCs w:val="28"/>
          <w14:ligatures w14:val="standardContextual"/>
        </w:rPr>
        <w:t>hồng cầu</w:t>
      </w:r>
      <w:r w:rsidR="004F149B" w:rsidRPr="00592FE5">
        <w:rPr>
          <w:rFonts w:eastAsia="Calibri" w:cs="Times New Roman"/>
          <w:color w:val="000000" w:themeColor="text1"/>
          <w:kern w:val="2"/>
          <w:szCs w:val="28"/>
          <w14:ligatures w14:val="standardContextual"/>
        </w:rPr>
        <w:t xml:space="preserve"> ở nhóm ALL</w:t>
      </w:r>
      <w:r w:rsidR="007B2C1A" w:rsidRPr="00592FE5">
        <w:rPr>
          <w:rFonts w:eastAsia="Calibri" w:cs="Times New Roman"/>
          <w:color w:val="000000" w:themeColor="text1"/>
          <w:kern w:val="2"/>
          <w:szCs w:val="28"/>
          <w14:ligatures w14:val="standardContextual"/>
        </w:rPr>
        <w:t xml:space="preserve"> </w:t>
      </w:r>
      <w:r w:rsidR="0032286D" w:rsidRPr="00592FE5">
        <w:rPr>
          <w:rFonts w:eastAsia="Calibri"/>
          <w:bCs/>
          <w:szCs w:val="28"/>
        </w:rPr>
        <w:t>(</w:t>
      </w:r>
      <w:r w:rsidR="00560A66" w:rsidRPr="00592FE5">
        <w:rPr>
          <w:rFonts w:eastAsia="Calibri"/>
          <w:bCs/>
          <w:szCs w:val="28"/>
        </w:rPr>
        <w:t>p &lt;</w:t>
      </w:r>
      <w:r w:rsidR="00983478" w:rsidRPr="00592FE5">
        <w:rPr>
          <w:rFonts w:eastAsia="Calibri"/>
          <w:bCs/>
          <w:szCs w:val="28"/>
        </w:rPr>
        <w:t xml:space="preserve"> 0,05</w:t>
      </w:r>
      <w:r w:rsidR="0032286D" w:rsidRPr="00592FE5">
        <w:rPr>
          <w:rFonts w:eastAsia="Calibri"/>
          <w:bCs/>
          <w:szCs w:val="28"/>
        </w:rPr>
        <w:t>)</w:t>
      </w:r>
      <w:r w:rsidR="00983478" w:rsidRPr="00592FE5">
        <w:rPr>
          <w:rFonts w:eastAsia="Calibri"/>
          <w:bCs/>
          <w:szCs w:val="28"/>
        </w:rPr>
        <w:t>.</w:t>
      </w:r>
    </w:p>
    <w:p w14:paraId="2D854421" w14:textId="70EBBD7A" w:rsidR="00BC1422" w:rsidRPr="00592FE5" w:rsidRDefault="00BC1422" w:rsidP="00BC1422">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753FD96E" wp14:editId="05E2ED41">
            <wp:extent cx="5166680" cy="1795613"/>
            <wp:effectExtent l="0" t="0" r="0" b="0"/>
            <wp:docPr id="1913787217" name="Picture 1913787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170815" cy="1797050"/>
                    </a:xfrm>
                    <a:prstGeom prst="rect">
                      <a:avLst/>
                    </a:prstGeom>
                    <a:noFill/>
                    <a:ln>
                      <a:noFill/>
                    </a:ln>
                  </pic:spPr>
                </pic:pic>
              </a:graphicData>
            </a:graphic>
          </wp:inline>
        </w:drawing>
      </w:r>
    </w:p>
    <w:p w14:paraId="7DEE848E" w14:textId="7985DB02" w:rsidR="00BC1422" w:rsidRPr="00592FE5" w:rsidRDefault="00BC1422" w:rsidP="00BC1422">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0F48FBBF" wp14:editId="493BD87B">
            <wp:extent cx="5268415" cy="1796828"/>
            <wp:effectExtent l="0" t="0" r="0" b="0"/>
            <wp:docPr id="1913787218" name="Picture 1913787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71315" cy="1797817"/>
                    </a:xfrm>
                    <a:prstGeom prst="rect">
                      <a:avLst/>
                    </a:prstGeom>
                    <a:noFill/>
                    <a:ln>
                      <a:noFill/>
                    </a:ln>
                  </pic:spPr>
                </pic:pic>
              </a:graphicData>
            </a:graphic>
          </wp:inline>
        </w:drawing>
      </w:r>
    </w:p>
    <w:p w14:paraId="3D66C6E5" w14:textId="6B630E17" w:rsidR="00560A66" w:rsidRPr="00592FE5" w:rsidRDefault="00560A66" w:rsidP="00560A66">
      <w:pPr>
        <w:autoSpaceDE w:val="0"/>
        <w:autoSpaceDN w:val="0"/>
        <w:adjustRightInd w:val="0"/>
        <w:spacing w:line="400" w:lineRule="atLeast"/>
        <w:ind w:firstLine="0"/>
        <w:jc w:val="center"/>
        <w:rPr>
          <w:rFonts w:cs="Times New Roman"/>
          <w:szCs w:val="28"/>
        </w:rPr>
      </w:pPr>
      <w:bookmarkStart w:id="407" w:name="_Toc231049903"/>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10</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w:t>
      </w:r>
      <w:r w:rsidR="00BD3933" w:rsidRPr="00592FE5">
        <w:rPr>
          <w:rFonts w:cs="Times New Roman"/>
          <w:szCs w:val="28"/>
        </w:rPr>
        <w:t>biến thể</w:t>
      </w:r>
      <w:r w:rsidRPr="00592FE5">
        <w:rPr>
          <w:rFonts w:cs="Times New Roman"/>
          <w:szCs w:val="28"/>
        </w:rPr>
        <w:t xml:space="preserve"> gen </w:t>
      </w:r>
      <w:r w:rsidRPr="00592FE5">
        <w:rPr>
          <w:rFonts w:cs="Times New Roman"/>
          <w:i/>
          <w:szCs w:val="28"/>
        </w:rPr>
        <w:t>CYLD</w:t>
      </w:r>
      <w:r w:rsidRPr="00592FE5">
        <w:rPr>
          <w:rFonts w:cs="Times New Roman"/>
          <w:szCs w:val="28"/>
        </w:rPr>
        <w:t xml:space="preserve"> với </w:t>
      </w:r>
      <w:r w:rsidR="00654846" w:rsidRPr="00592FE5">
        <w:rPr>
          <w:rFonts w:eastAsia="Calibri"/>
          <w:szCs w:val="28"/>
        </w:rPr>
        <w:t>lượng</w:t>
      </w:r>
      <w:r w:rsidR="00654846" w:rsidRPr="00592FE5">
        <w:rPr>
          <w:rFonts w:cs="Times New Roman"/>
          <w:szCs w:val="28"/>
        </w:rPr>
        <w:t xml:space="preserve"> </w:t>
      </w:r>
      <w:r w:rsidRPr="00592FE5">
        <w:rPr>
          <w:rFonts w:cs="Times New Roman"/>
          <w:szCs w:val="28"/>
        </w:rPr>
        <w:t>HST</w:t>
      </w:r>
      <w:bookmarkEnd w:id="407"/>
      <w:r w:rsidRPr="00592FE5">
        <w:rPr>
          <w:rFonts w:cs="Times New Roman"/>
          <w:szCs w:val="28"/>
        </w:rPr>
        <w:t xml:space="preserve"> </w:t>
      </w:r>
    </w:p>
    <w:p w14:paraId="2AE91BA8" w14:textId="77777777" w:rsidR="00560A66" w:rsidRPr="00592FE5" w:rsidRDefault="00560A66" w:rsidP="00560A66">
      <w:pPr>
        <w:autoSpaceDE w:val="0"/>
        <w:autoSpaceDN w:val="0"/>
        <w:adjustRightInd w:val="0"/>
        <w:spacing w:line="400" w:lineRule="atLeast"/>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4D1DA631" w14:textId="034D5CF1" w:rsidR="00560A66" w:rsidRPr="00592FE5" w:rsidRDefault="00560A66" w:rsidP="00560A66">
      <w:pPr>
        <w:widowControl w:val="0"/>
        <w:autoSpaceDE w:val="0"/>
        <w:autoSpaceDN w:val="0"/>
        <w:adjustRightInd w:val="0"/>
        <w:spacing w:line="400" w:lineRule="atLeast"/>
        <w:ind w:firstLine="720"/>
        <w:rPr>
          <w:rFonts w:eastAsia="Calibri"/>
          <w:bCs/>
          <w:szCs w:val="28"/>
        </w:rPr>
      </w:pPr>
      <w:r w:rsidRPr="00592FE5">
        <w:rPr>
          <w:rFonts w:eastAsia="Calibri" w:cs="Times New Roman"/>
          <w:color w:val="000000" w:themeColor="text1"/>
          <w:kern w:val="2"/>
          <w:szCs w:val="28"/>
          <w14:ligatures w14:val="standardContextual"/>
        </w:rPr>
        <w:t xml:space="preserve">Chr1650791878 </w:t>
      </w:r>
      <w:r w:rsidR="00113DD4" w:rsidRPr="00592FE5">
        <w:rPr>
          <w:rFonts w:eastAsia="Calibri" w:cs="Times New Roman"/>
          <w:color w:val="000000" w:themeColor="text1"/>
          <w:kern w:val="2"/>
          <w:szCs w:val="28"/>
          <w14:ligatures w14:val="standardContextual"/>
        </w:rPr>
        <w:t xml:space="preserve">có </w:t>
      </w:r>
      <w:r w:rsidRPr="00592FE5">
        <w:rPr>
          <w:rFonts w:eastAsia="Calibri"/>
          <w:bCs/>
          <w:szCs w:val="28"/>
        </w:rPr>
        <w:t xml:space="preserve">liên quan với </w:t>
      </w:r>
      <w:r w:rsidR="00654846" w:rsidRPr="00592FE5">
        <w:rPr>
          <w:rFonts w:eastAsia="Calibri"/>
          <w:szCs w:val="28"/>
        </w:rPr>
        <w:t>lượng</w:t>
      </w:r>
      <w:r w:rsidR="00654846" w:rsidRPr="00592FE5">
        <w:rPr>
          <w:rFonts w:eastAsia="Calibri"/>
          <w:bCs/>
          <w:szCs w:val="28"/>
        </w:rPr>
        <w:t xml:space="preserve"> </w:t>
      </w:r>
      <w:r w:rsidRPr="00592FE5">
        <w:rPr>
          <w:rFonts w:eastAsia="Calibri"/>
          <w:bCs/>
          <w:szCs w:val="28"/>
        </w:rPr>
        <w:t xml:space="preserve">HST ở nhóm CLL; </w:t>
      </w:r>
      <w:r w:rsidRPr="00592FE5">
        <w:rPr>
          <w:rFonts w:eastAsia="Calibri" w:cs="Times New Roman"/>
          <w:color w:val="000000" w:themeColor="text1"/>
          <w:kern w:val="2"/>
          <w:szCs w:val="28"/>
          <w14:ligatures w14:val="standardContextual"/>
        </w:rPr>
        <w:t xml:space="preserve">Chr1650791688 </w:t>
      </w:r>
      <w:r w:rsidR="00113DD4" w:rsidRPr="00592FE5">
        <w:rPr>
          <w:rFonts w:eastAsia="Calibri" w:cs="Times New Roman"/>
          <w:color w:val="000000" w:themeColor="text1"/>
          <w:kern w:val="2"/>
          <w:szCs w:val="28"/>
          <w14:ligatures w14:val="standardContextual"/>
        </w:rPr>
        <w:t>và</w:t>
      </w:r>
      <w:r w:rsidRPr="00592FE5">
        <w:rPr>
          <w:rFonts w:eastAsia="Calibri" w:cs="Times New Roman"/>
          <w:color w:val="000000" w:themeColor="text1"/>
          <w:kern w:val="2"/>
          <w:szCs w:val="28"/>
          <w14:ligatures w14:val="standardContextual"/>
        </w:rPr>
        <w:t xml:space="preserve"> Chr1650791811 </w:t>
      </w:r>
      <w:r w:rsidR="00113DD4" w:rsidRPr="00592FE5">
        <w:rPr>
          <w:rFonts w:eastAsia="Calibri" w:cs="Times New Roman"/>
          <w:color w:val="000000" w:themeColor="text1"/>
          <w:kern w:val="2"/>
          <w:szCs w:val="28"/>
          <w14:ligatures w14:val="standardContextual"/>
        </w:rPr>
        <w:t xml:space="preserve">có </w:t>
      </w:r>
      <w:r w:rsidRPr="00592FE5">
        <w:rPr>
          <w:rFonts w:eastAsia="Calibri" w:cs="Times New Roman"/>
          <w:color w:val="000000" w:themeColor="text1"/>
          <w:kern w:val="2"/>
          <w:szCs w:val="28"/>
          <w14:ligatures w14:val="standardContextual"/>
        </w:rPr>
        <w:t>liên quan với</w:t>
      </w:r>
      <w:r w:rsidR="00654846" w:rsidRPr="00592FE5">
        <w:rPr>
          <w:rFonts w:eastAsia="Calibri" w:cs="Times New Roman"/>
          <w:color w:val="000000" w:themeColor="text1"/>
          <w:kern w:val="2"/>
          <w:szCs w:val="28"/>
          <w14:ligatures w14:val="standardContextual"/>
        </w:rPr>
        <w:t xml:space="preserve"> </w:t>
      </w:r>
      <w:r w:rsidR="00654846" w:rsidRPr="00592FE5">
        <w:rPr>
          <w:rFonts w:eastAsia="Calibri"/>
          <w:szCs w:val="28"/>
        </w:rPr>
        <w:t>lượng</w:t>
      </w:r>
      <w:r w:rsidRPr="00592FE5">
        <w:rPr>
          <w:rFonts w:eastAsia="Calibri" w:cs="Times New Roman"/>
          <w:color w:val="000000" w:themeColor="text1"/>
          <w:kern w:val="2"/>
          <w:szCs w:val="28"/>
          <w14:ligatures w14:val="standardContextual"/>
        </w:rPr>
        <w:t xml:space="preserve"> HST ở nhóm ALL</w:t>
      </w:r>
      <w:r w:rsidR="007B2C1A" w:rsidRPr="00592FE5">
        <w:rPr>
          <w:rFonts w:eastAsia="Calibri" w:cs="Times New Roman"/>
          <w:color w:val="000000" w:themeColor="text1"/>
          <w:kern w:val="2"/>
          <w:szCs w:val="28"/>
          <w14:ligatures w14:val="standardContextual"/>
        </w:rPr>
        <w:t xml:space="preserve"> </w:t>
      </w:r>
      <w:r w:rsidRPr="00592FE5">
        <w:rPr>
          <w:rFonts w:eastAsia="Calibri"/>
          <w:bCs/>
          <w:szCs w:val="28"/>
        </w:rPr>
        <w:t>(p &lt; 0,05).</w:t>
      </w:r>
    </w:p>
    <w:p w14:paraId="5FFAC212" w14:textId="07E06470" w:rsidR="0032286D" w:rsidRPr="00592FE5" w:rsidRDefault="0032286D" w:rsidP="0032286D">
      <w:pPr>
        <w:autoSpaceDE w:val="0"/>
        <w:autoSpaceDN w:val="0"/>
        <w:adjustRightInd w:val="0"/>
        <w:spacing w:line="240" w:lineRule="auto"/>
        <w:ind w:firstLine="0"/>
        <w:jc w:val="left"/>
        <w:rPr>
          <w:rFonts w:cs="Times New Roman"/>
          <w:sz w:val="24"/>
          <w:szCs w:val="24"/>
        </w:rPr>
      </w:pPr>
    </w:p>
    <w:p w14:paraId="5196D30D" w14:textId="338F2A4B" w:rsidR="00BC1422" w:rsidRPr="00592FE5" w:rsidRDefault="00BC1422" w:rsidP="00BC1422">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4A44EF22" wp14:editId="508FA865">
            <wp:extent cx="5185863" cy="1859614"/>
            <wp:effectExtent l="0" t="0" r="0" b="7620"/>
            <wp:docPr id="1913787219" name="Picture 1913787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188474" cy="1860550"/>
                    </a:xfrm>
                    <a:prstGeom prst="rect">
                      <a:avLst/>
                    </a:prstGeom>
                    <a:noFill/>
                    <a:ln>
                      <a:noFill/>
                    </a:ln>
                  </pic:spPr>
                </pic:pic>
              </a:graphicData>
            </a:graphic>
          </wp:inline>
        </w:drawing>
      </w:r>
    </w:p>
    <w:p w14:paraId="7A3C131E" w14:textId="77777777" w:rsidR="00BC1422" w:rsidRPr="00592FE5" w:rsidRDefault="00BC1422" w:rsidP="00BC1422">
      <w:pPr>
        <w:autoSpaceDE w:val="0"/>
        <w:autoSpaceDN w:val="0"/>
        <w:adjustRightInd w:val="0"/>
        <w:spacing w:line="400" w:lineRule="atLeast"/>
        <w:ind w:firstLine="0"/>
        <w:jc w:val="left"/>
        <w:rPr>
          <w:rFonts w:cs="Times New Roman"/>
          <w:sz w:val="24"/>
          <w:szCs w:val="24"/>
        </w:rPr>
      </w:pPr>
    </w:p>
    <w:p w14:paraId="036BD1CE" w14:textId="4679DB2D" w:rsidR="00D72086" w:rsidRPr="00592FE5" w:rsidRDefault="00D72086" w:rsidP="00D72086">
      <w:pPr>
        <w:autoSpaceDE w:val="0"/>
        <w:autoSpaceDN w:val="0"/>
        <w:adjustRightInd w:val="0"/>
        <w:spacing w:line="240" w:lineRule="auto"/>
        <w:ind w:firstLine="0"/>
        <w:jc w:val="left"/>
        <w:rPr>
          <w:rFonts w:cs="Times New Roman"/>
          <w:sz w:val="24"/>
          <w:szCs w:val="24"/>
        </w:rPr>
      </w:pPr>
    </w:p>
    <w:p w14:paraId="2230EAB2" w14:textId="3DEA9EF1" w:rsidR="00C81A01" w:rsidRPr="00592FE5" w:rsidRDefault="00C81A01" w:rsidP="00C81A01">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lastRenderedPageBreak/>
        <w:drawing>
          <wp:inline distT="0" distB="0" distL="0" distR="0" wp14:anchorId="65A91253" wp14:editId="619E931D">
            <wp:extent cx="5247816" cy="1732883"/>
            <wp:effectExtent l="0" t="0" r="0" b="1270"/>
            <wp:docPr id="1913787220" name="Picture 1913787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252248" cy="1734346"/>
                    </a:xfrm>
                    <a:prstGeom prst="rect">
                      <a:avLst/>
                    </a:prstGeom>
                    <a:noFill/>
                    <a:ln>
                      <a:noFill/>
                    </a:ln>
                  </pic:spPr>
                </pic:pic>
              </a:graphicData>
            </a:graphic>
          </wp:inline>
        </w:drawing>
      </w:r>
    </w:p>
    <w:p w14:paraId="1CD0419B" w14:textId="1D12D7D0" w:rsidR="009B6FBD" w:rsidRPr="00592FE5" w:rsidRDefault="009B6FBD" w:rsidP="009B6FBD">
      <w:pPr>
        <w:autoSpaceDE w:val="0"/>
        <w:autoSpaceDN w:val="0"/>
        <w:adjustRightInd w:val="0"/>
        <w:ind w:firstLine="0"/>
        <w:jc w:val="center"/>
        <w:rPr>
          <w:rFonts w:cs="Times New Roman"/>
          <w:szCs w:val="28"/>
        </w:rPr>
      </w:pPr>
      <w:bookmarkStart w:id="408" w:name="_Toc231049904"/>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11</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CYLD</w:t>
      </w:r>
      <w:r w:rsidRPr="00592FE5">
        <w:rPr>
          <w:rFonts w:cs="Times New Roman"/>
          <w:szCs w:val="28"/>
        </w:rPr>
        <w:t xml:space="preserve"> với </w:t>
      </w:r>
      <w:r w:rsidR="007B69E3" w:rsidRPr="00592FE5">
        <w:rPr>
          <w:rFonts w:eastAsia="Calibri"/>
          <w:bCs/>
        </w:rPr>
        <w:t>số lượng</w:t>
      </w:r>
      <w:r w:rsidRPr="00592FE5">
        <w:rPr>
          <w:rFonts w:cs="Times New Roman"/>
          <w:szCs w:val="28"/>
        </w:rPr>
        <w:t xml:space="preserve"> </w:t>
      </w:r>
      <w:r w:rsidR="00C81A01" w:rsidRPr="00592FE5">
        <w:rPr>
          <w:rFonts w:cs="Times New Roman"/>
          <w:szCs w:val="28"/>
        </w:rPr>
        <w:t>tiểu cầu</w:t>
      </w:r>
      <w:bookmarkEnd w:id="408"/>
      <w:r w:rsidRPr="00592FE5">
        <w:rPr>
          <w:rFonts w:cs="Times New Roman"/>
          <w:szCs w:val="28"/>
        </w:rPr>
        <w:t xml:space="preserve"> </w:t>
      </w:r>
    </w:p>
    <w:p w14:paraId="7C718636" w14:textId="77777777" w:rsidR="009B6FBD" w:rsidRPr="00592FE5" w:rsidRDefault="009B6FBD" w:rsidP="009B6FBD">
      <w:pPr>
        <w:autoSpaceDE w:val="0"/>
        <w:autoSpaceDN w:val="0"/>
        <w:adjustRightInd w:val="0"/>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14F16C13" w14:textId="1A0F831B" w:rsidR="009B6FBD" w:rsidRPr="00592FE5" w:rsidRDefault="00D72086" w:rsidP="00C81A01">
      <w:pPr>
        <w:autoSpaceDE w:val="0"/>
        <w:autoSpaceDN w:val="0"/>
        <w:adjustRightInd w:val="0"/>
        <w:ind w:firstLine="720"/>
        <w:rPr>
          <w:rFonts w:eastAsia="Calibri"/>
          <w:bCs/>
          <w:spacing w:val="-6"/>
          <w:szCs w:val="28"/>
        </w:rPr>
      </w:pPr>
      <w:r w:rsidRPr="00592FE5">
        <w:rPr>
          <w:rFonts w:eastAsia="Calibri" w:cs="Times New Roman"/>
          <w:color w:val="000000" w:themeColor="text1"/>
          <w:spacing w:val="-6"/>
          <w:kern w:val="2"/>
          <w:szCs w:val="28"/>
          <w14:ligatures w14:val="standardContextual"/>
        </w:rPr>
        <w:t>Chr1650791688</w:t>
      </w:r>
      <w:r w:rsidR="009B6FBD" w:rsidRPr="00592FE5">
        <w:rPr>
          <w:rFonts w:eastAsia="Calibri" w:cs="Times New Roman"/>
          <w:color w:val="000000" w:themeColor="text1"/>
          <w:spacing w:val="-6"/>
          <w:kern w:val="2"/>
          <w:szCs w:val="28"/>
          <w14:ligatures w14:val="standardContextual"/>
        </w:rPr>
        <w:t xml:space="preserve"> </w:t>
      </w:r>
      <w:r w:rsidR="00113DD4" w:rsidRPr="00592FE5">
        <w:rPr>
          <w:rFonts w:eastAsia="Calibri" w:cs="Times New Roman"/>
          <w:color w:val="000000" w:themeColor="text1"/>
          <w:spacing w:val="-6"/>
          <w:kern w:val="2"/>
          <w:szCs w:val="28"/>
          <w14:ligatures w14:val="standardContextual"/>
        </w:rPr>
        <w:t xml:space="preserve">có </w:t>
      </w:r>
      <w:r w:rsidR="009B6FBD" w:rsidRPr="00592FE5">
        <w:rPr>
          <w:rFonts w:eastAsia="Calibri"/>
          <w:bCs/>
          <w:spacing w:val="-6"/>
          <w:szCs w:val="28"/>
        </w:rPr>
        <w:t xml:space="preserve">liên quan với </w:t>
      </w:r>
      <w:r w:rsidR="007B69E3" w:rsidRPr="00592FE5">
        <w:rPr>
          <w:rFonts w:eastAsia="Calibri"/>
          <w:bCs/>
          <w:spacing w:val="-6"/>
          <w:szCs w:val="28"/>
        </w:rPr>
        <w:t>số lượ</w:t>
      </w:r>
      <w:r w:rsidR="00C81A01" w:rsidRPr="00592FE5">
        <w:rPr>
          <w:rFonts w:eastAsia="Calibri"/>
          <w:bCs/>
          <w:spacing w:val="-6"/>
          <w:szCs w:val="28"/>
        </w:rPr>
        <w:t>ng tiểu cầu</w:t>
      </w:r>
      <w:r w:rsidR="009B6FBD" w:rsidRPr="00592FE5">
        <w:rPr>
          <w:rFonts w:eastAsia="Calibri"/>
          <w:bCs/>
          <w:spacing w:val="-6"/>
          <w:szCs w:val="28"/>
        </w:rPr>
        <w:t xml:space="preserve"> ở nhóm ALL (p &lt; 0,05).</w:t>
      </w:r>
    </w:p>
    <w:p w14:paraId="49106E76" w14:textId="32B9A5DA" w:rsidR="00C81A01" w:rsidRPr="00592FE5" w:rsidRDefault="00C81A01" w:rsidP="00C81A01">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3429F7B3" wp14:editId="4C39ED40">
            <wp:extent cx="5249807" cy="2075501"/>
            <wp:effectExtent l="0" t="0" r="8255" b="1270"/>
            <wp:docPr id="1913787221" name="Picture 191378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252208" cy="2076450"/>
                    </a:xfrm>
                    <a:prstGeom prst="rect">
                      <a:avLst/>
                    </a:prstGeom>
                    <a:noFill/>
                    <a:ln>
                      <a:noFill/>
                    </a:ln>
                  </pic:spPr>
                </pic:pic>
              </a:graphicData>
            </a:graphic>
          </wp:inline>
        </w:drawing>
      </w:r>
    </w:p>
    <w:p w14:paraId="12C45E28" w14:textId="14E57D82" w:rsidR="00C81A01" w:rsidRPr="00592FE5" w:rsidRDefault="00C81A01" w:rsidP="00C81A01">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16E96495" wp14:editId="56F20D9C">
            <wp:extent cx="5175250" cy="1905000"/>
            <wp:effectExtent l="0" t="0" r="6350" b="0"/>
            <wp:docPr id="1913787222" name="Picture 1913787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175250" cy="1905000"/>
                    </a:xfrm>
                    <a:prstGeom prst="rect">
                      <a:avLst/>
                    </a:prstGeom>
                    <a:noFill/>
                    <a:ln>
                      <a:noFill/>
                    </a:ln>
                  </pic:spPr>
                </pic:pic>
              </a:graphicData>
            </a:graphic>
          </wp:inline>
        </w:drawing>
      </w:r>
    </w:p>
    <w:p w14:paraId="1F6BCFC5" w14:textId="1C1CF3D8" w:rsidR="00945406" w:rsidRPr="00592FE5" w:rsidRDefault="00945406" w:rsidP="008C632F">
      <w:pPr>
        <w:autoSpaceDE w:val="0"/>
        <w:autoSpaceDN w:val="0"/>
        <w:adjustRightInd w:val="0"/>
        <w:spacing w:line="336" w:lineRule="auto"/>
        <w:ind w:firstLine="0"/>
        <w:jc w:val="center"/>
        <w:rPr>
          <w:rFonts w:cs="Times New Roman"/>
          <w:szCs w:val="28"/>
        </w:rPr>
      </w:pPr>
      <w:bookmarkStart w:id="409" w:name="_Toc231049905"/>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12</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CYLD</w:t>
      </w:r>
      <w:r w:rsidRPr="00592FE5">
        <w:rPr>
          <w:rFonts w:cs="Times New Roman"/>
          <w:szCs w:val="28"/>
        </w:rPr>
        <w:t xml:space="preserve"> với </w:t>
      </w:r>
      <w:r w:rsidR="003C551D" w:rsidRPr="00592FE5">
        <w:rPr>
          <w:rFonts w:cs="Times New Roman"/>
          <w:szCs w:val="28"/>
        </w:rPr>
        <w:t>số lượng</w:t>
      </w:r>
      <w:r w:rsidRPr="00592FE5">
        <w:rPr>
          <w:rFonts w:cs="Times New Roman"/>
          <w:szCs w:val="28"/>
        </w:rPr>
        <w:t xml:space="preserve"> bạch cầu</w:t>
      </w:r>
      <w:bookmarkEnd w:id="409"/>
      <w:r w:rsidRPr="00592FE5">
        <w:rPr>
          <w:rFonts w:cs="Times New Roman"/>
          <w:szCs w:val="28"/>
        </w:rPr>
        <w:t xml:space="preserve"> </w:t>
      </w:r>
    </w:p>
    <w:p w14:paraId="060E6BD2" w14:textId="77777777" w:rsidR="00945406" w:rsidRPr="00592FE5" w:rsidRDefault="00945406" w:rsidP="008C632F">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724B140E" w14:textId="7C7D4A7D" w:rsidR="00945406" w:rsidRPr="00592FE5" w:rsidRDefault="00945406" w:rsidP="008C632F">
      <w:pPr>
        <w:autoSpaceDE w:val="0"/>
        <w:autoSpaceDN w:val="0"/>
        <w:adjustRightInd w:val="0"/>
        <w:spacing w:line="336" w:lineRule="auto"/>
        <w:ind w:firstLine="720"/>
        <w:rPr>
          <w:rFonts w:eastAsia="Calibri"/>
          <w:bCs/>
          <w:spacing w:val="-6"/>
          <w:szCs w:val="28"/>
        </w:rPr>
      </w:pPr>
      <w:r w:rsidRPr="00592FE5">
        <w:rPr>
          <w:rFonts w:eastAsia="Calibri" w:cs="Times New Roman"/>
          <w:color w:val="000000" w:themeColor="text1"/>
          <w:spacing w:val="-6"/>
          <w:kern w:val="2"/>
          <w:szCs w:val="28"/>
          <w14:ligatures w14:val="standardContextual"/>
        </w:rPr>
        <w:t xml:space="preserve">Các biến thể gen </w:t>
      </w:r>
      <w:r w:rsidRPr="00592FE5">
        <w:rPr>
          <w:rFonts w:eastAsia="Calibri" w:cs="Times New Roman"/>
          <w:i/>
          <w:color w:val="000000" w:themeColor="text1"/>
          <w:spacing w:val="-6"/>
          <w:kern w:val="2"/>
          <w:szCs w:val="28"/>
          <w14:ligatures w14:val="standardContextual"/>
        </w:rPr>
        <w:t>CYLD</w:t>
      </w:r>
      <w:r w:rsidRPr="00592FE5">
        <w:rPr>
          <w:rFonts w:eastAsia="Calibri" w:cs="Times New Roman"/>
          <w:color w:val="000000" w:themeColor="text1"/>
          <w:spacing w:val="-6"/>
          <w:kern w:val="2"/>
          <w:szCs w:val="28"/>
          <w14:ligatures w14:val="standardContextual"/>
        </w:rPr>
        <w:t xml:space="preserve"> không </w:t>
      </w:r>
      <w:r w:rsidRPr="00592FE5">
        <w:rPr>
          <w:rFonts w:eastAsia="Calibri"/>
          <w:bCs/>
          <w:spacing w:val="-6"/>
          <w:szCs w:val="28"/>
        </w:rPr>
        <w:t xml:space="preserve">liên quan với </w:t>
      </w:r>
      <w:r w:rsidR="00113DD4" w:rsidRPr="00592FE5">
        <w:rPr>
          <w:rFonts w:eastAsia="Calibri"/>
          <w:bCs/>
          <w:spacing w:val="-6"/>
          <w:szCs w:val="28"/>
        </w:rPr>
        <w:t>số lượng bạch cầu</w:t>
      </w:r>
      <w:r w:rsidRPr="00592FE5">
        <w:rPr>
          <w:rFonts w:eastAsia="Calibri"/>
          <w:bCs/>
          <w:spacing w:val="-6"/>
          <w:szCs w:val="28"/>
        </w:rPr>
        <w:t xml:space="preserve"> ở </w:t>
      </w:r>
      <w:r w:rsidR="001C07E4" w:rsidRPr="00592FE5">
        <w:rPr>
          <w:rFonts w:eastAsia="Calibri"/>
          <w:bCs/>
          <w:spacing w:val="-6"/>
          <w:szCs w:val="28"/>
        </w:rPr>
        <w:t>người bệnh</w:t>
      </w:r>
      <w:r w:rsidRPr="00592FE5">
        <w:rPr>
          <w:rFonts w:eastAsia="Calibri"/>
          <w:bCs/>
          <w:spacing w:val="-6"/>
          <w:szCs w:val="28"/>
        </w:rPr>
        <w:t xml:space="preserve"> </w:t>
      </w:r>
      <w:r w:rsidR="00C81A01" w:rsidRPr="00592FE5">
        <w:rPr>
          <w:rFonts w:eastAsia="Calibri"/>
          <w:bCs/>
          <w:spacing w:val="-6"/>
          <w:szCs w:val="28"/>
        </w:rPr>
        <w:t>lơ xê mi dòng</w:t>
      </w:r>
      <w:r w:rsidRPr="00592FE5">
        <w:rPr>
          <w:rFonts w:eastAsia="Calibri"/>
          <w:bCs/>
          <w:spacing w:val="-6"/>
          <w:szCs w:val="28"/>
        </w:rPr>
        <w:t xml:space="preserve"> lympho</w:t>
      </w:r>
      <w:r w:rsidR="00C81A01" w:rsidRPr="00592FE5">
        <w:rPr>
          <w:rFonts w:eastAsia="Calibri"/>
          <w:bCs/>
          <w:spacing w:val="-6"/>
          <w:szCs w:val="28"/>
        </w:rPr>
        <w:t xml:space="preserve"> (p &gt;</w:t>
      </w:r>
      <w:r w:rsidRPr="00592FE5">
        <w:rPr>
          <w:rFonts w:eastAsia="Calibri"/>
          <w:bCs/>
          <w:spacing w:val="-6"/>
          <w:szCs w:val="28"/>
        </w:rPr>
        <w:t xml:space="preserve"> 0,05).</w:t>
      </w:r>
    </w:p>
    <w:p w14:paraId="6E6BA3A0" w14:textId="0892CA3C" w:rsidR="00DD5FCB" w:rsidRPr="00592FE5" w:rsidRDefault="00DD5FCB" w:rsidP="0022666A">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lastRenderedPageBreak/>
        <w:drawing>
          <wp:inline distT="0" distB="0" distL="0" distR="0" wp14:anchorId="5617E9A8" wp14:editId="5AE42C63">
            <wp:extent cx="5237017" cy="1841588"/>
            <wp:effectExtent l="0" t="0" r="1905" b="6350"/>
            <wp:docPr id="1913787223" name="Picture 1913787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40299" cy="1842742"/>
                    </a:xfrm>
                    <a:prstGeom prst="rect">
                      <a:avLst/>
                    </a:prstGeom>
                    <a:noFill/>
                    <a:ln>
                      <a:noFill/>
                    </a:ln>
                  </pic:spPr>
                </pic:pic>
              </a:graphicData>
            </a:graphic>
          </wp:inline>
        </w:drawing>
      </w:r>
    </w:p>
    <w:p w14:paraId="292C1CFA" w14:textId="502C0471" w:rsidR="0022666A" w:rsidRPr="00592FE5" w:rsidRDefault="0022666A" w:rsidP="0022666A">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0E2B2B63" wp14:editId="16035A77">
            <wp:extent cx="5230624" cy="1835194"/>
            <wp:effectExtent l="0" t="0" r="8255" b="0"/>
            <wp:docPr id="1913787224" name="Picture 191378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33309" cy="1836136"/>
                    </a:xfrm>
                    <a:prstGeom prst="rect">
                      <a:avLst/>
                    </a:prstGeom>
                    <a:noFill/>
                    <a:ln>
                      <a:noFill/>
                    </a:ln>
                  </pic:spPr>
                </pic:pic>
              </a:graphicData>
            </a:graphic>
          </wp:inline>
        </w:drawing>
      </w:r>
    </w:p>
    <w:p w14:paraId="73E8E2F8" w14:textId="100B1D88" w:rsidR="00307B0D" w:rsidRPr="00592FE5" w:rsidRDefault="00307B0D" w:rsidP="00307B0D">
      <w:pPr>
        <w:autoSpaceDE w:val="0"/>
        <w:autoSpaceDN w:val="0"/>
        <w:adjustRightInd w:val="0"/>
        <w:ind w:firstLine="0"/>
        <w:jc w:val="center"/>
        <w:rPr>
          <w:rFonts w:cs="Times New Roman"/>
          <w:szCs w:val="28"/>
        </w:rPr>
      </w:pPr>
      <w:bookmarkStart w:id="410" w:name="_Toc231049906"/>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13</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CYLD</w:t>
      </w:r>
      <w:r w:rsidRPr="00592FE5">
        <w:rPr>
          <w:rFonts w:cs="Times New Roman"/>
          <w:szCs w:val="28"/>
        </w:rPr>
        <w:t xml:space="preserve"> với </w:t>
      </w:r>
      <w:r w:rsidR="0022666A" w:rsidRPr="00592FE5">
        <w:rPr>
          <w:rFonts w:cs="Times New Roman"/>
          <w:szCs w:val="28"/>
        </w:rPr>
        <w:t xml:space="preserve">tỉ lệ </w:t>
      </w:r>
      <w:r w:rsidRPr="00592FE5">
        <w:rPr>
          <w:rFonts w:cs="Times New Roman"/>
          <w:szCs w:val="28"/>
        </w:rPr>
        <w:t xml:space="preserve">bạch cầu </w:t>
      </w:r>
      <w:r w:rsidR="00104C05" w:rsidRPr="00592FE5">
        <w:rPr>
          <w:rFonts w:cs="Times New Roman"/>
          <w:szCs w:val="28"/>
        </w:rPr>
        <w:t>lymph</w:t>
      </w:r>
      <w:r w:rsidRPr="00592FE5">
        <w:rPr>
          <w:rFonts w:cs="Times New Roman"/>
          <w:szCs w:val="28"/>
        </w:rPr>
        <w:t>o</w:t>
      </w:r>
      <w:bookmarkEnd w:id="410"/>
    </w:p>
    <w:p w14:paraId="48583DB4" w14:textId="77777777" w:rsidR="00307B0D" w:rsidRPr="00592FE5" w:rsidRDefault="00307B0D" w:rsidP="0022666A">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4D55BE0C" w14:textId="2E2F6AD0" w:rsidR="00307B0D" w:rsidRPr="00592FE5" w:rsidRDefault="00307B0D" w:rsidP="0022666A">
      <w:pPr>
        <w:autoSpaceDE w:val="0"/>
        <w:autoSpaceDN w:val="0"/>
        <w:adjustRightInd w:val="0"/>
        <w:spacing w:line="336" w:lineRule="auto"/>
        <w:ind w:firstLine="709"/>
        <w:rPr>
          <w:rFonts w:eastAsia="Calibri"/>
          <w:bCs/>
          <w:spacing w:val="-8"/>
          <w:szCs w:val="28"/>
        </w:rPr>
      </w:pPr>
      <w:r w:rsidRPr="00592FE5">
        <w:rPr>
          <w:rFonts w:eastAsia="Calibri" w:cs="Times New Roman"/>
          <w:color w:val="000000" w:themeColor="text1"/>
          <w:spacing w:val="-8"/>
          <w:kern w:val="2"/>
          <w:szCs w:val="28"/>
          <w14:ligatures w14:val="standardContextual"/>
        </w:rPr>
        <w:t xml:space="preserve">Chr1650791878 </w:t>
      </w:r>
      <w:r w:rsidR="00A105E8" w:rsidRPr="00592FE5">
        <w:rPr>
          <w:rFonts w:eastAsia="Calibri" w:cs="Times New Roman"/>
          <w:color w:val="000000" w:themeColor="text1"/>
          <w:spacing w:val="-8"/>
          <w:kern w:val="2"/>
          <w:szCs w:val="28"/>
          <w14:ligatures w14:val="standardContextual"/>
        </w:rPr>
        <w:t xml:space="preserve">có </w:t>
      </w:r>
      <w:r w:rsidRPr="00592FE5">
        <w:rPr>
          <w:rFonts w:eastAsia="Calibri"/>
          <w:bCs/>
          <w:spacing w:val="-8"/>
          <w:szCs w:val="28"/>
        </w:rPr>
        <w:t xml:space="preserve">liên quan với </w:t>
      </w:r>
      <w:r w:rsidR="00654846" w:rsidRPr="00592FE5">
        <w:rPr>
          <w:rFonts w:eastAsia="Calibri"/>
          <w:bCs/>
          <w:spacing w:val="-8"/>
          <w:szCs w:val="28"/>
        </w:rPr>
        <w:t>t</w:t>
      </w:r>
      <w:r w:rsidR="0022666A" w:rsidRPr="00592FE5">
        <w:rPr>
          <w:rFonts w:eastAsia="Calibri"/>
          <w:bCs/>
          <w:spacing w:val="-8"/>
          <w:szCs w:val="28"/>
        </w:rPr>
        <w:t>ỉ</w:t>
      </w:r>
      <w:r w:rsidR="00654846" w:rsidRPr="00592FE5">
        <w:rPr>
          <w:rFonts w:eastAsia="Calibri"/>
          <w:bCs/>
          <w:spacing w:val="-8"/>
          <w:szCs w:val="28"/>
        </w:rPr>
        <w:t xml:space="preserve"> lệ </w:t>
      </w:r>
      <w:r w:rsidR="002014FE" w:rsidRPr="00592FE5">
        <w:rPr>
          <w:rFonts w:eastAsia="Calibri"/>
          <w:bCs/>
          <w:spacing w:val="-8"/>
          <w:szCs w:val="28"/>
        </w:rPr>
        <w:t>BC</w:t>
      </w:r>
      <w:r w:rsidRPr="00592FE5">
        <w:rPr>
          <w:rFonts w:eastAsia="Calibri"/>
          <w:bCs/>
          <w:spacing w:val="-8"/>
          <w:szCs w:val="28"/>
        </w:rPr>
        <w:t xml:space="preserve"> lympho</w:t>
      </w:r>
      <w:r w:rsidR="002014FE" w:rsidRPr="00592FE5">
        <w:rPr>
          <w:rFonts w:eastAsia="Calibri"/>
          <w:bCs/>
          <w:spacing w:val="-8"/>
          <w:szCs w:val="28"/>
        </w:rPr>
        <w:t xml:space="preserve"> ngoại vi</w:t>
      </w:r>
      <w:r w:rsidRPr="00592FE5">
        <w:rPr>
          <w:rFonts w:eastAsia="Calibri"/>
          <w:bCs/>
          <w:spacing w:val="-8"/>
          <w:szCs w:val="28"/>
        </w:rPr>
        <w:t xml:space="preserve"> ở </w:t>
      </w:r>
      <w:r w:rsidR="00A105E8" w:rsidRPr="00592FE5">
        <w:rPr>
          <w:rFonts w:eastAsia="Calibri"/>
          <w:bCs/>
          <w:spacing w:val="-8"/>
          <w:szCs w:val="28"/>
        </w:rPr>
        <w:t xml:space="preserve">nhóm </w:t>
      </w:r>
      <w:r w:rsidRPr="00592FE5">
        <w:rPr>
          <w:rFonts w:eastAsia="Calibri"/>
          <w:bCs/>
          <w:spacing w:val="-8"/>
          <w:szCs w:val="28"/>
        </w:rPr>
        <w:t xml:space="preserve">CLL, </w:t>
      </w:r>
      <w:r w:rsidRPr="00592FE5">
        <w:rPr>
          <w:rFonts w:eastAsia="Calibri" w:cs="Times New Roman"/>
          <w:color w:val="000000" w:themeColor="text1"/>
          <w:spacing w:val="-8"/>
          <w:kern w:val="2"/>
          <w:szCs w:val="28"/>
          <w14:ligatures w14:val="standardContextual"/>
        </w:rPr>
        <w:t xml:space="preserve">Chr1650791688 </w:t>
      </w:r>
      <w:r w:rsidR="00A105E8" w:rsidRPr="00592FE5">
        <w:rPr>
          <w:rFonts w:eastAsia="Calibri" w:cs="Times New Roman"/>
          <w:color w:val="000000" w:themeColor="text1"/>
          <w:spacing w:val="-8"/>
          <w:kern w:val="2"/>
          <w:szCs w:val="28"/>
          <w14:ligatures w14:val="standardContextual"/>
        </w:rPr>
        <w:t xml:space="preserve">có </w:t>
      </w:r>
      <w:r w:rsidRPr="00592FE5">
        <w:rPr>
          <w:rFonts w:eastAsia="Calibri" w:cs="Times New Roman"/>
          <w:color w:val="000000" w:themeColor="text1"/>
          <w:spacing w:val="-8"/>
          <w:kern w:val="2"/>
          <w:szCs w:val="28"/>
          <w14:ligatures w14:val="standardContextual"/>
        </w:rPr>
        <w:t xml:space="preserve">liên quan với </w:t>
      </w:r>
      <w:r w:rsidR="00B8511C" w:rsidRPr="00592FE5">
        <w:rPr>
          <w:rFonts w:eastAsia="Calibri" w:cs="Times New Roman"/>
          <w:color w:val="000000" w:themeColor="text1"/>
          <w:spacing w:val="-8"/>
          <w:kern w:val="2"/>
          <w:szCs w:val="28"/>
          <w14:ligatures w14:val="standardContextual"/>
        </w:rPr>
        <w:t>tỉ lệ</w:t>
      </w:r>
      <w:r w:rsidR="00654846" w:rsidRPr="00592FE5">
        <w:rPr>
          <w:rFonts w:eastAsia="Calibri" w:cs="Times New Roman"/>
          <w:color w:val="000000" w:themeColor="text1"/>
          <w:spacing w:val="-8"/>
          <w:kern w:val="2"/>
          <w:szCs w:val="28"/>
          <w14:ligatures w14:val="standardContextual"/>
        </w:rPr>
        <w:t xml:space="preserve"> </w:t>
      </w:r>
      <w:r w:rsidR="002014FE" w:rsidRPr="00592FE5">
        <w:rPr>
          <w:rFonts w:eastAsia="Calibri" w:cs="Times New Roman"/>
          <w:color w:val="000000" w:themeColor="text1"/>
          <w:spacing w:val="-8"/>
          <w:kern w:val="2"/>
          <w:szCs w:val="28"/>
          <w14:ligatures w14:val="standardContextual"/>
        </w:rPr>
        <w:t>BC</w:t>
      </w:r>
      <w:r w:rsidRPr="00592FE5">
        <w:rPr>
          <w:rFonts w:eastAsia="Calibri" w:cs="Times New Roman"/>
          <w:color w:val="000000" w:themeColor="text1"/>
          <w:spacing w:val="-8"/>
          <w:kern w:val="2"/>
          <w:szCs w:val="28"/>
          <w14:ligatures w14:val="standardContextual"/>
        </w:rPr>
        <w:t xml:space="preserve"> lympho </w:t>
      </w:r>
      <w:r w:rsidR="002014FE" w:rsidRPr="00592FE5">
        <w:rPr>
          <w:rFonts w:eastAsia="Calibri" w:cs="Times New Roman"/>
          <w:color w:val="000000" w:themeColor="text1"/>
          <w:spacing w:val="-8"/>
          <w:kern w:val="2"/>
          <w:szCs w:val="28"/>
          <w14:ligatures w14:val="standardContextual"/>
        </w:rPr>
        <w:t xml:space="preserve">ngoại vi </w:t>
      </w:r>
      <w:r w:rsidRPr="00592FE5">
        <w:rPr>
          <w:rFonts w:eastAsia="Calibri" w:cs="Times New Roman"/>
          <w:color w:val="000000" w:themeColor="text1"/>
          <w:spacing w:val="-8"/>
          <w:kern w:val="2"/>
          <w:szCs w:val="28"/>
          <w14:ligatures w14:val="standardContextual"/>
        </w:rPr>
        <w:t xml:space="preserve">ở </w:t>
      </w:r>
      <w:r w:rsidR="00A105E8" w:rsidRPr="00592FE5">
        <w:rPr>
          <w:rFonts w:eastAsia="Calibri" w:cs="Times New Roman"/>
          <w:color w:val="000000" w:themeColor="text1"/>
          <w:spacing w:val="-8"/>
          <w:kern w:val="2"/>
          <w:szCs w:val="28"/>
          <w14:ligatures w14:val="standardContextual"/>
        </w:rPr>
        <w:t xml:space="preserve">nhóm </w:t>
      </w:r>
      <w:r w:rsidRPr="00592FE5">
        <w:rPr>
          <w:rFonts w:eastAsia="Calibri" w:cs="Times New Roman"/>
          <w:color w:val="000000" w:themeColor="text1"/>
          <w:spacing w:val="-8"/>
          <w:kern w:val="2"/>
          <w:szCs w:val="28"/>
          <w14:ligatures w14:val="standardContextual"/>
        </w:rPr>
        <w:t xml:space="preserve">ALL </w:t>
      </w:r>
      <w:r w:rsidRPr="00592FE5">
        <w:rPr>
          <w:rFonts w:eastAsia="Calibri"/>
          <w:bCs/>
          <w:spacing w:val="-8"/>
          <w:szCs w:val="28"/>
        </w:rPr>
        <w:t>(p &lt; 0,05).</w:t>
      </w:r>
    </w:p>
    <w:p w14:paraId="0318E3BB" w14:textId="3C8A254B" w:rsidR="00884FEB" w:rsidRPr="00592FE5" w:rsidRDefault="00884FEB" w:rsidP="00884FEB">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5AB23E9D" wp14:editId="3295DA71">
            <wp:extent cx="5080000" cy="1676400"/>
            <wp:effectExtent l="0" t="0" r="6350" b="0"/>
            <wp:docPr id="1913787225" name="Picture 1913787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080000" cy="1676400"/>
                    </a:xfrm>
                    <a:prstGeom prst="rect">
                      <a:avLst/>
                    </a:prstGeom>
                    <a:noFill/>
                    <a:ln>
                      <a:noFill/>
                    </a:ln>
                  </pic:spPr>
                </pic:pic>
              </a:graphicData>
            </a:graphic>
          </wp:inline>
        </w:drawing>
      </w:r>
    </w:p>
    <w:p w14:paraId="55E1B6A0" w14:textId="7E50C0C0" w:rsidR="00884FEB" w:rsidRPr="00592FE5" w:rsidRDefault="00884FEB" w:rsidP="00884FEB">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479C6529" wp14:editId="0815794A">
            <wp:extent cx="5181600" cy="1479550"/>
            <wp:effectExtent l="0" t="0" r="0" b="6350"/>
            <wp:docPr id="1913787226" name="Picture 1913787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81600" cy="1479550"/>
                    </a:xfrm>
                    <a:prstGeom prst="rect">
                      <a:avLst/>
                    </a:prstGeom>
                    <a:noFill/>
                    <a:ln>
                      <a:noFill/>
                    </a:ln>
                  </pic:spPr>
                </pic:pic>
              </a:graphicData>
            </a:graphic>
          </wp:inline>
        </w:drawing>
      </w:r>
    </w:p>
    <w:p w14:paraId="2C71311C" w14:textId="2714F87B" w:rsidR="008905E8" w:rsidRPr="00592FE5" w:rsidRDefault="008905E8" w:rsidP="007F3907">
      <w:pPr>
        <w:autoSpaceDE w:val="0"/>
        <w:autoSpaceDN w:val="0"/>
        <w:adjustRightInd w:val="0"/>
        <w:ind w:firstLine="0"/>
        <w:jc w:val="center"/>
        <w:rPr>
          <w:rFonts w:cs="Times New Roman"/>
          <w:szCs w:val="28"/>
        </w:rPr>
      </w:pPr>
      <w:bookmarkStart w:id="411" w:name="_Toc231049907"/>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14</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CEZANNE</w:t>
      </w:r>
      <w:r w:rsidRPr="00592FE5">
        <w:rPr>
          <w:rFonts w:cs="Times New Roman"/>
          <w:szCs w:val="28"/>
        </w:rPr>
        <w:t xml:space="preserve"> với hồng cầu</w:t>
      </w:r>
      <w:bookmarkEnd w:id="411"/>
    </w:p>
    <w:p w14:paraId="0D75C77B" w14:textId="77777777" w:rsidR="008905E8" w:rsidRPr="00592FE5" w:rsidRDefault="008905E8" w:rsidP="007F3907">
      <w:pPr>
        <w:autoSpaceDE w:val="0"/>
        <w:autoSpaceDN w:val="0"/>
        <w:adjustRightInd w:val="0"/>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58BEA2CF" w14:textId="7D6A6BE5" w:rsidR="008905E8" w:rsidRPr="00592FE5" w:rsidRDefault="006425D3" w:rsidP="007F3907">
      <w:pPr>
        <w:autoSpaceDE w:val="0"/>
        <w:autoSpaceDN w:val="0"/>
        <w:adjustRightInd w:val="0"/>
        <w:ind w:firstLine="0"/>
        <w:jc w:val="left"/>
        <w:rPr>
          <w:rFonts w:cs="Times New Roman"/>
          <w:szCs w:val="28"/>
        </w:rPr>
      </w:pPr>
      <w:r w:rsidRPr="00592FE5">
        <w:rPr>
          <w:rFonts w:cs="Times New Roman"/>
          <w:sz w:val="24"/>
          <w:szCs w:val="24"/>
        </w:rPr>
        <w:lastRenderedPageBreak/>
        <w:tab/>
      </w:r>
      <w:r w:rsidRPr="00592FE5">
        <w:rPr>
          <w:rFonts w:eastAsia="Calibri" w:cs="Times New Roman"/>
          <w:color w:val="222222"/>
          <w:kern w:val="2"/>
          <w:szCs w:val="28"/>
          <w14:ligatures w14:val="standardContextual"/>
        </w:rPr>
        <w:t xml:space="preserve">Chr1149947772 liên quan với </w:t>
      </w:r>
      <w:r w:rsidR="00A105E8" w:rsidRPr="00592FE5">
        <w:rPr>
          <w:rFonts w:eastAsia="Calibri" w:cs="Times New Roman"/>
          <w:color w:val="222222"/>
          <w:kern w:val="2"/>
          <w:szCs w:val="28"/>
          <w14:ligatures w14:val="standardContextual"/>
        </w:rPr>
        <w:t>hồng cầu</w:t>
      </w:r>
      <w:r w:rsidRPr="00592FE5">
        <w:rPr>
          <w:rFonts w:eastAsia="Calibri" w:cs="Times New Roman"/>
          <w:color w:val="222222"/>
          <w:kern w:val="2"/>
          <w:szCs w:val="28"/>
          <w14:ligatures w14:val="standardContextual"/>
        </w:rPr>
        <w:t xml:space="preserve"> ở nhóm ALL (p &lt; 0,05).</w:t>
      </w:r>
    </w:p>
    <w:p w14:paraId="02CFDB97" w14:textId="5819DDC4" w:rsidR="00D950C9" w:rsidRPr="00592FE5" w:rsidRDefault="00D950C9" w:rsidP="00D950C9">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6ABD7F77" wp14:editId="045DF6E0">
            <wp:extent cx="5245100" cy="1752600"/>
            <wp:effectExtent l="0" t="0" r="0" b="0"/>
            <wp:docPr id="1913787227" name="Picture 1913787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45100" cy="1752600"/>
                    </a:xfrm>
                    <a:prstGeom prst="rect">
                      <a:avLst/>
                    </a:prstGeom>
                    <a:noFill/>
                    <a:ln>
                      <a:noFill/>
                    </a:ln>
                  </pic:spPr>
                </pic:pic>
              </a:graphicData>
            </a:graphic>
          </wp:inline>
        </w:drawing>
      </w:r>
    </w:p>
    <w:p w14:paraId="6A86EE3E" w14:textId="30A6DB85" w:rsidR="00D950C9" w:rsidRPr="00592FE5" w:rsidRDefault="00D950C9" w:rsidP="00D950C9">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77C8B9A5" wp14:editId="00B85BA6">
            <wp:extent cx="5245100" cy="1644650"/>
            <wp:effectExtent l="0" t="0" r="0" b="0"/>
            <wp:docPr id="1913787228" name="Picture 1913787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45100" cy="1644650"/>
                    </a:xfrm>
                    <a:prstGeom prst="rect">
                      <a:avLst/>
                    </a:prstGeom>
                    <a:noFill/>
                    <a:ln>
                      <a:noFill/>
                    </a:ln>
                  </pic:spPr>
                </pic:pic>
              </a:graphicData>
            </a:graphic>
          </wp:inline>
        </w:drawing>
      </w:r>
    </w:p>
    <w:p w14:paraId="5204DD57" w14:textId="7E25233F" w:rsidR="00A268A9" w:rsidRPr="00592FE5" w:rsidRDefault="00A268A9" w:rsidP="00D950C9">
      <w:pPr>
        <w:autoSpaceDE w:val="0"/>
        <w:autoSpaceDN w:val="0"/>
        <w:adjustRightInd w:val="0"/>
        <w:spacing w:line="336" w:lineRule="auto"/>
        <w:ind w:firstLine="0"/>
        <w:jc w:val="center"/>
        <w:rPr>
          <w:rFonts w:cs="Times New Roman"/>
          <w:szCs w:val="28"/>
        </w:rPr>
      </w:pPr>
      <w:bookmarkStart w:id="412" w:name="_Toc231049908"/>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15</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CEZANNE</w:t>
      </w:r>
      <w:r w:rsidRPr="00592FE5">
        <w:rPr>
          <w:rFonts w:cs="Times New Roman"/>
          <w:szCs w:val="28"/>
        </w:rPr>
        <w:t xml:space="preserve"> với</w:t>
      </w:r>
      <w:r w:rsidR="00654846" w:rsidRPr="00592FE5">
        <w:rPr>
          <w:rFonts w:cs="Times New Roman"/>
          <w:szCs w:val="28"/>
        </w:rPr>
        <w:t xml:space="preserve"> </w:t>
      </w:r>
      <w:r w:rsidR="00654846" w:rsidRPr="00592FE5">
        <w:rPr>
          <w:rFonts w:eastAsia="Calibri"/>
          <w:szCs w:val="28"/>
        </w:rPr>
        <w:t>lượng</w:t>
      </w:r>
      <w:r w:rsidRPr="00592FE5">
        <w:rPr>
          <w:rFonts w:cs="Times New Roman"/>
          <w:szCs w:val="28"/>
        </w:rPr>
        <w:t xml:space="preserve"> HST</w:t>
      </w:r>
      <w:bookmarkEnd w:id="412"/>
    </w:p>
    <w:p w14:paraId="1FAC3F54" w14:textId="77777777" w:rsidR="00A268A9" w:rsidRPr="00592FE5" w:rsidRDefault="00A268A9" w:rsidP="00D950C9">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3F67264D" w14:textId="29455949" w:rsidR="00A268A9" w:rsidRPr="00592FE5" w:rsidRDefault="00A268A9" w:rsidP="00D950C9">
      <w:pPr>
        <w:autoSpaceDE w:val="0"/>
        <w:autoSpaceDN w:val="0"/>
        <w:adjustRightInd w:val="0"/>
        <w:spacing w:line="336" w:lineRule="auto"/>
        <w:ind w:firstLine="720"/>
        <w:jc w:val="left"/>
        <w:rPr>
          <w:rFonts w:eastAsia="Calibri" w:cs="Times New Roman"/>
          <w:color w:val="222222"/>
          <w:kern w:val="2"/>
          <w:szCs w:val="28"/>
          <w14:ligatures w14:val="standardContextual"/>
        </w:rPr>
      </w:pPr>
      <w:r w:rsidRPr="00592FE5">
        <w:rPr>
          <w:rFonts w:eastAsia="Calibri" w:cs="Times New Roman"/>
          <w:color w:val="222222"/>
          <w:kern w:val="2"/>
          <w:szCs w:val="28"/>
          <w14:ligatures w14:val="standardContextual"/>
        </w:rPr>
        <w:t>Chr1149947772 liên quan với</w:t>
      </w:r>
      <w:r w:rsidR="00654846" w:rsidRPr="00592FE5">
        <w:rPr>
          <w:rFonts w:eastAsia="Calibri" w:cs="Times New Roman"/>
          <w:color w:val="222222"/>
          <w:kern w:val="2"/>
          <w:szCs w:val="28"/>
          <w14:ligatures w14:val="standardContextual"/>
        </w:rPr>
        <w:t xml:space="preserve"> </w:t>
      </w:r>
      <w:r w:rsidR="00654846" w:rsidRPr="00592FE5">
        <w:rPr>
          <w:rFonts w:eastAsia="Calibri"/>
          <w:szCs w:val="28"/>
        </w:rPr>
        <w:t>lượng</w:t>
      </w:r>
      <w:r w:rsidRPr="00592FE5">
        <w:rPr>
          <w:rFonts w:eastAsia="Calibri" w:cs="Times New Roman"/>
          <w:color w:val="222222"/>
          <w:kern w:val="2"/>
          <w:szCs w:val="28"/>
          <w14:ligatures w14:val="standardContextual"/>
        </w:rPr>
        <w:t xml:space="preserve"> HST ở nhóm ALL (p &lt; 0,05).</w:t>
      </w:r>
    </w:p>
    <w:p w14:paraId="2A9EFF60" w14:textId="6E8D8C61" w:rsidR="00F25001" w:rsidRPr="00592FE5" w:rsidRDefault="00F25001" w:rsidP="00F25001">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52A1F774" wp14:editId="1247756B">
            <wp:extent cx="5174342" cy="1502685"/>
            <wp:effectExtent l="0" t="0" r="7620" b="2540"/>
            <wp:docPr id="1913787229" name="Picture 1913787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182141" cy="1504950"/>
                    </a:xfrm>
                    <a:prstGeom prst="rect">
                      <a:avLst/>
                    </a:prstGeom>
                    <a:noFill/>
                    <a:ln>
                      <a:noFill/>
                    </a:ln>
                  </pic:spPr>
                </pic:pic>
              </a:graphicData>
            </a:graphic>
          </wp:inline>
        </w:drawing>
      </w:r>
    </w:p>
    <w:p w14:paraId="099AF3D0" w14:textId="71003F31" w:rsidR="00C619B6" w:rsidRPr="00592FE5" w:rsidRDefault="00C619B6" w:rsidP="00C619B6">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1D275956" wp14:editId="1DCDD61B">
            <wp:extent cx="5213350" cy="1612900"/>
            <wp:effectExtent l="0" t="0" r="6350" b="6350"/>
            <wp:docPr id="1913787230" name="Picture 1913787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13350" cy="1612900"/>
                    </a:xfrm>
                    <a:prstGeom prst="rect">
                      <a:avLst/>
                    </a:prstGeom>
                    <a:noFill/>
                    <a:ln>
                      <a:noFill/>
                    </a:ln>
                  </pic:spPr>
                </pic:pic>
              </a:graphicData>
            </a:graphic>
          </wp:inline>
        </w:drawing>
      </w:r>
    </w:p>
    <w:p w14:paraId="12B6200E" w14:textId="4EBD4F47" w:rsidR="00C0107F" w:rsidRPr="00592FE5" w:rsidRDefault="00C0107F" w:rsidP="00C0107F">
      <w:pPr>
        <w:autoSpaceDE w:val="0"/>
        <w:autoSpaceDN w:val="0"/>
        <w:adjustRightInd w:val="0"/>
        <w:ind w:firstLine="0"/>
        <w:jc w:val="center"/>
        <w:rPr>
          <w:rFonts w:cs="Times New Roman"/>
          <w:szCs w:val="28"/>
        </w:rPr>
      </w:pPr>
      <w:bookmarkStart w:id="413" w:name="_Toc231049909"/>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16</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CEZANNE</w:t>
      </w:r>
      <w:r w:rsidRPr="00592FE5">
        <w:rPr>
          <w:rFonts w:cs="Times New Roman"/>
          <w:szCs w:val="28"/>
        </w:rPr>
        <w:t xml:space="preserve"> với </w:t>
      </w:r>
      <w:r w:rsidR="007B69E3" w:rsidRPr="00592FE5">
        <w:rPr>
          <w:rFonts w:cs="Times New Roman"/>
          <w:szCs w:val="28"/>
        </w:rPr>
        <w:t xml:space="preserve">số lượng </w:t>
      </w:r>
      <w:r w:rsidR="00CF331C" w:rsidRPr="00592FE5">
        <w:rPr>
          <w:rFonts w:cs="Times New Roman"/>
          <w:szCs w:val="28"/>
        </w:rPr>
        <w:t>tiểu cầu</w:t>
      </w:r>
      <w:bookmarkEnd w:id="413"/>
    </w:p>
    <w:p w14:paraId="6FF8710E" w14:textId="77777777" w:rsidR="00C0107F" w:rsidRPr="00592FE5" w:rsidRDefault="00C0107F" w:rsidP="00C0107F">
      <w:pPr>
        <w:autoSpaceDE w:val="0"/>
        <w:autoSpaceDN w:val="0"/>
        <w:adjustRightInd w:val="0"/>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70D482B5" w14:textId="3C2A759A" w:rsidR="00C0107F" w:rsidRPr="00592FE5" w:rsidRDefault="00C0107F" w:rsidP="00C0107F">
      <w:pPr>
        <w:autoSpaceDE w:val="0"/>
        <w:autoSpaceDN w:val="0"/>
        <w:adjustRightInd w:val="0"/>
        <w:ind w:firstLine="720"/>
        <w:jc w:val="left"/>
        <w:rPr>
          <w:rFonts w:eastAsia="Calibri" w:cs="Times New Roman"/>
          <w:color w:val="222222"/>
          <w:spacing w:val="-4"/>
          <w:kern w:val="2"/>
          <w:szCs w:val="28"/>
          <w14:ligatures w14:val="standardContextual"/>
        </w:rPr>
      </w:pPr>
      <w:r w:rsidRPr="00592FE5">
        <w:rPr>
          <w:rFonts w:eastAsia="Calibri" w:cs="Times New Roman"/>
          <w:color w:val="222222"/>
          <w:spacing w:val="-4"/>
          <w:kern w:val="2"/>
          <w:szCs w:val="28"/>
          <w14:ligatures w14:val="standardContextual"/>
        </w:rPr>
        <w:t xml:space="preserve">Chr1149947772 liên quan với </w:t>
      </w:r>
      <w:r w:rsidR="007B69E3" w:rsidRPr="00592FE5">
        <w:rPr>
          <w:rFonts w:eastAsia="Calibri" w:cs="Times New Roman"/>
          <w:color w:val="222222"/>
          <w:spacing w:val="-4"/>
          <w:kern w:val="2"/>
          <w:szCs w:val="28"/>
          <w14:ligatures w14:val="standardContextual"/>
        </w:rPr>
        <w:t>số lượ</w:t>
      </w:r>
      <w:r w:rsidR="00CF331C" w:rsidRPr="00592FE5">
        <w:rPr>
          <w:rFonts w:eastAsia="Calibri" w:cs="Times New Roman"/>
          <w:color w:val="222222"/>
          <w:spacing w:val="-4"/>
          <w:kern w:val="2"/>
          <w:szCs w:val="28"/>
          <w14:ligatures w14:val="standardContextual"/>
        </w:rPr>
        <w:t>ng tiểu cầu</w:t>
      </w:r>
      <w:r w:rsidRPr="00592FE5">
        <w:rPr>
          <w:rFonts w:eastAsia="Calibri" w:cs="Times New Roman"/>
          <w:color w:val="222222"/>
          <w:spacing w:val="-4"/>
          <w:kern w:val="2"/>
          <w:szCs w:val="28"/>
          <w14:ligatures w14:val="standardContextual"/>
        </w:rPr>
        <w:t xml:space="preserve"> ở nhóm ALL (p &lt; 0,05).</w:t>
      </w:r>
    </w:p>
    <w:p w14:paraId="343ACD8E" w14:textId="57C8F7DB" w:rsidR="00CF331C" w:rsidRPr="00592FE5" w:rsidRDefault="00CF331C" w:rsidP="00CF331C">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lastRenderedPageBreak/>
        <w:drawing>
          <wp:inline distT="0" distB="0" distL="0" distR="0" wp14:anchorId="06B3A12C" wp14:editId="1BAFB3AF">
            <wp:extent cx="5179468" cy="1827914"/>
            <wp:effectExtent l="0" t="0" r="2540" b="1270"/>
            <wp:docPr id="1913787231" name="Picture 1913787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81980" cy="1828800"/>
                    </a:xfrm>
                    <a:prstGeom prst="rect">
                      <a:avLst/>
                    </a:prstGeom>
                    <a:noFill/>
                    <a:ln>
                      <a:noFill/>
                    </a:ln>
                  </pic:spPr>
                </pic:pic>
              </a:graphicData>
            </a:graphic>
          </wp:inline>
        </w:drawing>
      </w:r>
    </w:p>
    <w:p w14:paraId="6F18A09B" w14:textId="33B51385" w:rsidR="00CF331C" w:rsidRPr="00592FE5" w:rsidRDefault="00CF331C" w:rsidP="00CF331C">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209E2C5D" wp14:editId="4021778F">
            <wp:extent cx="5238750" cy="1809750"/>
            <wp:effectExtent l="0" t="0" r="0" b="0"/>
            <wp:docPr id="1913787232" name="Picture 1913787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38750" cy="1809750"/>
                    </a:xfrm>
                    <a:prstGeom prst="rect">
                      <a:avLst/>
                    </a:prstGeom>
                    <a:noFill/>
                    <a:ln>
                      <a:noFill/>
                    </a:ln>
                  </pic:spPr>
                </pic:pic>
              </a:graphicData>
            </a:graphic>
          </wp:inline>
        </w:drawing>
      </w:r>
    </w:p>
    <w:p w14:paraId="14633B05" w14:textId="15433D38" w:rsidR="000D7CC4" w:rsidRPr="00592FE5" w:rsidRDefault="000D7CC4" w:rsidP="000D7CC4">
      <w:pPr>
        <w:autoSpaceDE w:val="0"/>
        <w:autoSpaceDN w:val="0"/>
        <w:adjustRightInd w:val="0"/>
        <w:ind w:firstLine="0"/>
        <w:jc w:val="center"/>
        <w:rPr>
          <w:rFonts w:cs="Times New Roman"/>
          <w:szCs w:val="28"/>
        </w:rPr>
      </w:pPr>
      <w:bookmarkStart w:id="414" w:name="_Toc231049910"/>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17</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CEZANNE</w:t>
      </w:r>
      <w:r w:rsidRPr="00592FE5">
        <w:rPr>
          <w:rFonts w:cs="Times New Roman"/>
          <w:szCs w:val="28"/>
        </w:rPr>
        <w:t xml:space="preserve"> với </w:t>
      </w:r>
      <w:r w:rsidR="00CF331C" w:rsidRPr="00592FE5">
        <w:rPr>
          <w:rFonts w:cs="Times New Roman"/>
          <w:szCs w:val="28"/>
        </w:rPr>
        <w:t xml:space="preserve">số lượng </w:t>
      </w:r>
      <w:r w:rsidR="00111EA1" w:rsidRPr="00592FE5">
        <w:rPr>
          <w:rFonts w:cs="Times New Roman"/>
          <w:szCs w:val="28"/>
        </w:rPr>
        <w:t>bạch</w:t>
      </w:r>
      <w:r w:rsidRPr="00592FE5">
        <w:rPr>
          <w:rFonts w:cs="Times New Roman"/>
          <w:szCs w:val="28"/>
        </w:rPr>
        <w:t xml:space="preserve"> cầu</w:t>
      </w:r>
      <w:bookmarkEnd w:id="414"/>
    </w:p>
    <w:p w14:paraId="3DDBE2E4" w14:textId="77777777" w:rsidR="000D7CC4" w:rsidRPr="00592FE5" w:rsidRDefault="000D7CC4" w:rsidP="000D7CC4">
      <w:pPr>
        <w:autoSpaceDE w:val="0"/>
        <w:autoSpaceDN w:val="0"/>
        <w:adjustRightInd w:val="0"/>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379C27E2" w14:textId="3DF3B6CC" w:rsidR="000D7CC4" w:rsidRPr="00592FE5" w:rsidRDefault="000D7CC4" w:rsidP="00720E50">
      <w:pPr>
        <w:autoSpaceDE w:val="0"/>
        <w:autoSpaceDN w:val="0"/>
        <w:adjustRightInd w:val="0"/>
        <w:spacing w:line="336" w:lineRule="auto"/>
        <w:ind w:firstLine="720"/>
        <w:jc w:val="left"/>
        <w:rPr>
          <w:rFonts w:eastAsia="Calibri" w:cs="Times New Roman"/>
          <w:color w:val="222222"/>
          <w:kern w:val="2"/>
          <w:szCs w:val="28"/>
          <w14:ligatures w14:val="standardContextual"/>
        </w:rPr>
      </w:pPr>
      <w:r w:rsidRPr="00592FE5">
        <w:rPr>
          <w:rFonts w:eastAsia="Calibri" w:cs="Times New Roman"/>
          <w:color w:val="222222"/>
          <w:kern w:val="2"/>
          <w:szCs w:val="28"/>
          <w14:ligatures w14:val="standardContextual"/>
        </w:rPr>
        <w:t xml:space="preserve">Các biến thể gen </w:t>
      </w:r>
      <w:r w:rsidRPr="00592FE5">
        <w:rPr>
          <w:rFonts w:eastAsia="Calibri" w:cs="Times New Roman"/>
          <w:i/>
          <w:color w:val="222222"/>
          <w:kern w:val="2"/>
          <w:szCs w:val="28"/>
          <w14:ligatures w14:val="standardContextual"/>
        </w:rPr>
        <w:t>CEZANNE</w:t>
      </w:r>
      <w:r w:rsidRPr="00592FE5">
        <w:rPr>
          <w:rFonts w:eastAsia="Calibri" w:cs="Times New Roman"/>
          <w:color w:val="222222"/>
          <w:kern w:val="2"/>
          <w:szCs w:val="28"/>
          <w14:ligatures w14:val="standardContextual"/>
        </w:rPr>
        <w:t xml:space="preserve"> không liên quan với </w:t>
      </w:r>
      <w:r w:rsidR="00CF331C" w:rsidRPr="00592FE5">
        <w:rPr>
          <w:rFonts w:eastAsia="Calibri" w:cs="Times New Roman"/>
          <w:color w:val="222222"/>
          <w:kern w:val="2"/>
          <w:szCs w:val="28"/>
          <w14:ligatures w14:val="standardContextual"/>
        </w:rPr>
        <w:t xml:space="preserve">số lượng </w:t>
      </w:r>
      <w:r w:rsidRPr="00592FE5">
        <w:rPr>
          <w:rFonts w:eastAsia="Calibri" w:cs="Times New Roman"/>
          <w:color w:val="222222"/>
          <w:kern w:val="2"/>
          <w:szCs w:val="28"/>
          <w14:ligatures w14:val="standardContextual"/>
        </w:rPr>
        <w:t xml:space="preserve">bạch cầu ở </w:t>
      </w:r>
      <w:r w:rsidR="001C07E4" w:rsidRPr="00592FE5">
        <w:rPr>
          <w:rFonts w:eastAsia="Calibri" w:cs="Times New Roman"/>
          <w:bCs/>
          <w:color w:val="222222"/>
          <w:kern w:val="2"/>
          <w:szCs w:val="28"/>
          <w14:ligatures w14:val="standardContextual"/>
        </w:rPr>
        <w:t>người</w:t>
      </w:r>
      <w:r w:rsidRPr="00592FE5">
        <w:rPr>
          <w:rFonts w:eastAsia="Calibri" w:cs="Times New Roman"/>
          <w:color w:val="222222"/>
          <w:kern w:val="2"/>
          <w:szCs w:val="28"/>
          <w14:ligatures w14:val="standardContextual"/>
        </w:rPr>
        <w:t xml:space="preserve"> </w:t>
      </w:r>
      <w:r w:rsidR="00125B02" w:rsidRPr="00592FE5">
        <w:rPr>
          <w:rFonts w:eastAsia="Calibri" w:cs="Times New Roman"/>
          <w:color w:val="222222"/>
          <w:kern w:val="2"/>
          <w:szCs w:val="28"/>
          <w14:ligatures w14:val="standardContextual"/>
        </w:rPr>
        <w:t>bệnh lơ xê mi dòng</w:t>
      </w:r>
      <w:r w:rsidRPr="00592FE5">
        <w:rPr>
          <w:rFonts w:eastAsia="Calibri" w:cs="Times New Roman"/>
          <w:color w:val="222222"/>
          <w:kern w:val="2"/>
          <w:szCs w:val="28"/>
          <w14:ligatures w14:val="standardContextual"/>
        </w:rPr>
        <w:t xml:space="preserve"> lympho (p</w:t>
      </w:r>
      <w:r w:rsidR="00111EA1" w:rsidRPr="00592FE5">
        <w:rPr>
          <w:rFonts w:eastAsia="Calibri" w:cs="Times New Roman"/>
          <w:color w:val="222222"/>
          <w:kern w:val="2"/>
          <w:szCs w:val="28"/>
          <w14:ligatures w14:val="standardContextual"/>
        </w:rPr>
        <w:t xml:space="preserve"> </w:t>
      </w:r>
      <w:r w:rsidRPr="00592FE5">
        <w:rPr>
          <w:rFonts w:eastAsia="Calibri" w:cs="Times New Roman"/>
          <w:color w:val="222222"/>
          <w:kern w:val="2"/>
          <w:szCs w:val="28"/>
          <w14:ligatures w14:val="standardContextual"/>
        </w:rPr>
        <w:t>&gt; 0,05).</w:t>
      </w:r>
    </w:p>
    <w:p w14:paraId="2D4B46A7" w14:textId="710225EC" w:rsidR="00D2167D" w:rsidRPr="00592FE5" w:rsidRDefault="00D2167D" w:rsidP="00D2167D">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5E4C399E" wp14:editId="7C1941A8">
            <wp:extent cx="5213643" cy="1528263"/>
            <wp:effectExtent l="0" t="0" r="6350" b="0"/>
            <wp:docPr id="1913787233" name="Picture 1913787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20763" cy="1530350"/>
                    </a:xfrm>
                    <a:prstGeom prst="rect">
                      <a:avLst/>
                    </a:prstGeom>
                    <a:noFill/>
                    <a:ln>
                      <a:noFill/>
                    </a:ln>
                  </pic:spPr>
                </pic:pic>
              </a:graphicData>
            </a:graphic>
          </wp:inline>
        </w:drawing>
      </w:r>
    </w:p>
    <w:p w14:paraId="64485B41" w14:textId="40C64A59" w:rsidR="00D2167D" w:rsidRPr="00592FE5" w:rsidRDefault="00D2167D" w:rsidP="00D2167D">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3982A6DE" wp14:editId="5EFB22B1">
            <wp:extent cx="5195619" cy="1553841"/>
            <wp:effectExtent l="0" t="0" r="5080" b="8890"/>
            <wp:docPr id="1913787234" name="Picture 1913787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00650" cy="1555345"/>
                    </a:xfrm>
                    <a:prstGeom prst="rect">
                      <a:avLst/>
                    </a:prstGeom>
                    <a:noFill/>
                    <a:ln>
                      <a:noFill/>
                    </a:ln>
                  </pic:spPr>
                </pic:pic>
              </a:graphicData>
            </a:graphic>
          </wp:inline>
        </w:drawing>
      </w:r>
    </w:p>
    <w:p w14:paraId="6DD80A2A" w14:textId="7DC8E8F4" w:rsidR="00662967" w:rsidRPr="00592FE5" w:rsidRDefault="00662967" w:rsidP="00720E50">
      <w:pPr>
        <w:widowControl w:val="0"/>
        <w:autoSpaceDE w:val="0"/>
        <w:autoSpaceDN w:val="0"/>
        <w:adjustRightInd w:val="0"/>
        <w:spacing w:line="336" w:lineRule="auto"/>
        <w:ind w:firstLine="0"/>
        <w:jc w:val="center"/>
        <w:rPr>
          <w:rFonts w:cs="Times New Roman"/>
          <w:szCs w:val="28"/>
        </w:rPr>
      </w:pPr>
      <w:bookmarkStart w:id="415" w:name="_Toc231049911"/>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18</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CEZANNE</w:t>
      </w:r>
      <w:r w:rsidRPr="00592FE5">
        <w:rPr>
          <w:rFonts w:cs="Times New Roman"/>
          <w:szCs w:val="28"/>
        </w:rPr>
        <w:t xml:space="preserve"> với</w:t>
      </w:r>
      <w:r w:rsidR="00654846" w:rsidRPr="00592FE5">
        <w:rPr>
          <w:rFonts w:cs="Times New Roman"/>
          <w:szCs w:val="28"/>
        </w:rPr>
        <w:t xml:space="preserve"> </w:t>
      </w:r>
      <w:r w:rsidR="00B8511C" w:rsidRPr="00592FE5">
        <w:rPr>
          <w:rFonts w:cs="Times New Roman"/>
          <w:szCs w:val="28"/>
        </w:rPr>
        <w:t>tỉ lệ</w:t>
      </w:r>
      <w:r w:rsidRPr="00592FE5">
        <w:rPr>
          <w:rFonts w:cs="Times New Roman"/>
          <w:szCs w:val="28"/>
        </w:rPr>
        <w:t xml:space="preserve"> BC lympho</w:t>
      </w:r>
      <w:bookmarkEnd w:id="415"/>
      <w:r w:rsidRPr="00592FE5">
        <w:rPr>
          <w:rFonts w:cs="Times New Roman"/>
          <w:szCs w:val="28"/>
        </w:rPr>
        <w:t xml:space="preserve"> </w:t>
      </w:r>
    </w:p>
    <w:p w14:paraId="140ADA95" w14:textId="77777777" w:rsidR="00662967" w:rsidRPr="00592FE5" w:rsidRDefault="00662967" w:rsidP="00720E50">
      <w:pPr>
        <w:widowControl w:val="0"/>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7F703A33" w14:textId="005F32F2" w:rsidR="00662967" w:rsidRPr="00592FE5" w:rsidRDefault="00662967" w:rsidP="00E131D2">
      <w:pPr>
        <w:widowControl w:val="0"/>
        <w:autoSpaceDE w:val="0"/>
        <w:autoSpaceDN w:val="0"/>
        <w:adjustRightInd w:val="0"/>
        <w:ind w:firstLine="720"/>
        <w:rPr>
          <w:rFonts w:eastAsia="Calibri" w:cs="Times New Roman"/>
          <w:color w:val="222222"/>
          <w:kern w:val="2"/>
          <w:szCs w:val="28"/>
          <w14:ligatures w14:val="standardContextual"/>
        </w:rPr>
      </w:pPr>
      <w:r w:rsidRPr="00592FE5">
        <w:rPr>
          <w:rFonts w:eastAsia="Calibri" w:cs="Times New Roman"/>
          <w:color w:val="222222"/>
          <w:kern w:val="2"/>
          <w:szCs w:val="28"/>
          <w14:ligatures w14:val="standardContextual"/>
        </w:rPr>
        <w:lastRenderedPageBreak/>
        <w:t xml:space="preserve">Các biến thể gen </w:t>
      </w:r>
      <w:r w:rsidRPr="00592FE5">
        <w:rPr>
          <w:rFonts w:eastAsia="Calibri" w:cs="Times New Roman"/>
          <w:i/>
          <w:color w:val="222222"/>
          <w:kern w:val="2"/>
          <w:szCs w:val="28"/>
          <w14:ligatures w14:val="standardContextual"/>
        </w:rPr>
        <w:t>CEZANNE</w:t>
      </w:r>
      <w:r w:rsidRPr="00592FE5">
        <w:rPr>
          <w:rFonts w:eastAsia="Calibri" w:cs="Times New Roman"/>
          <w:color w:val="222222"/>
          <w:kern w:val="2"/>
          <w:szCs w:val="28"/>
          <w14:ligatures w14:val="standardContextual"/>
        </w:rPr>
        <w:t xml:space="preserve"> không liên quan với </w:t>
      </w:r>
      <w:r w:rsidR="00D2167D" w:rsidRPr="00592FE5">
        <w:rPr>
          <w:rFonts w:eastAsia="Calibri" w:cs="Times New Roman"/>
          <w:color w:val="222222"/>
          <w:kern w:val="2"/>
          <w:szCs w:val="28"/>
          <w14:ligatures w14:val="standardContextual"/>
        </w:rPr>
        <w:t xml:space="preserve">tỉ lệ </w:t>
      </w:r>
      <w:r w:rsidRPr="00592FE5">
        <w:rPr>
          <w:rFonts w:eastAsia="Calibri" w:cs="Times New Roman"/>
          <w:color w:val="222222"/>
          <w:kern w:val="2"/>
          <w:szCs w:val="28"/>
          <w14:ligatures w14:val="standardContextual"/>
        </w:rPr>
        <w:t xml:space="preserve">bạch cầu lympho ngoại </w:t>
      </w:r>
      <w:r w:rsidR="005C69D1" w:rsidRPr="00592FE5">
        <w:rPr>
          <w:rFonts w:eastAsia="Calibri" w:cs="Times New Roman"/>
          <w:color w:val="222222"/>
          <w:kern w:val="2"/>
          <w:szCs w:val="28"/>
          <w14:ligatures w14:val="standardContextual"/>
        </w:rPr>
        <w:t xml:space="preserve">vi </w:t>
      </w:r>
      <w:r w:rsidRPr="00592FE5">
        <w:rPr>
          <w:rFonts w:eastAsia="Calibri" w:cs="Times New Roman"/>
          <w:color w:val="222222"/>
          <w:kern w:val="2"/>
          <w:szCs w:val="28"/>
          <w14:ligatures w14:val="standardContextual"/>
        </w:rPr>
        <w:t xml:space="preserve">ở </w:t>
      </w:r>
      <w:r w:rsidR="001C07E4" w:rsidRPr="00592FE5">
        <w:rPr>
          <w:rFonts w:eastAsia="Calibri" w:cs="Times New Roman"/>
          <w:bCs/>
          <w:color w:val="222222"/>
          <w:kern w:val="2"/>
          <w:szCs w:val="28"/>
          <w14:ligatures w14:val="standardContextual"/>
        </w:rPr>
        <w:t>người</w:t>
      </w:r>
      <w:r w:rsidRPr="00592FE5">
        <w:rPr>
          <w:rFonts w:eastAsia="Calibri" w:cs="Times New Roman"/>
          <w:color w:val="222222"/>
          <w:kern w:val="2"/>
          <w:szCs w:val="28"/>
          <w14:ligatures w14:val="standardContextual"/>
        </w:rPr>
        <w:t xml:space="preserve"> </w:t>
      </w:r>
      <w:r w:rsidR="00125B02" w:rsidRPr="00592FE5">
        <w:rPr>
          <w:rFonts w:eastAsia="Calibri" w:cs="Times New Roman"/>
          <w:color w:val="222222"/>
          <w:kern w:val="2"/>
          <w:szCs w:val="28"/>
          <w14:ligatures w14:val="standardContextual"/>
        </w:rPr>
        <w:t>bệnh lơ xê mi dòng</w:t>
      </w:r>
      <w:r w:rsidRPr="00592FE5">
        <w:rPr>
          <w:rFonts w:eastAsia="Calibri" w:cs="Times New Roman"/>
          <w:color w:val="222222"/>
          <w:kern w:val="2"/>
          <w:szCs w:val="28"/>
          <w14:ligatures w14:val="standardContextual"/>
        </w:rPr>
        <w:t xml:space="preserve"> lympho (p</w:t>
      </w:r>
      <w:r w:rsidR="00E8503A" w:rsidRPr="00592FE5">
        <w:rPr>
          <w:rFonts w:eastAsia="Calibri" w:cs="Times New Roman"/>
          <w:color w:val="222222"/>
          <w:kern w:val="2"/>
          <w:szCs w:val="28"/>
          <w14:ligatures w14:val="standardContextual"/>
        </w:rPr>
        <w:t xml:space="preserve"> </w:t>
      </w:r>
      <w:r w:rsidRPr="00592FE5">
        <w:rPr>
          <w:rFonts w:eastAsia="Calibri" w:cs="Times New Roman"/>
          <w:color w:val="222222"/>
          <w:kern w:val="2"/>
          <w:szCs w:val="28"/>
          <w14:ligatures w14:val="standardContextual"/>
        </w:rPr>
        <w:t>&gt; 0,05).</w:t>
      </w:r>
    </w:p>
    <w:p w14:paraId="78AD974C" w14:textId="10F0E82F" w:rsidR="003D4AF3" w:rsidRPr="00592FE5" w:rsidRDefault="00532328" w:rsidP="00E131D2">
      <w:pPr>
        <w:autoSpaceDE w:val="0"/>
        <w:autoSpaceDN w:val="0"/>
        <w:adjustRightInd w:val="0"/>
        <w:ind w:firstLine="0"/>
        <w:rPr>
          <w:rFonts w:cs="Times New Roman"/>
          <w:i/>
          <w:szCs w:val="28"/>
        </w:rPr>
      </w:pPr>
      <w:r w:rsidRPr="00592FE5">
        <w:rPr>
          <w:rFonts w:cs="Times New Roman"/>
          <w:i/>
          <w:szCs w:val="28"/>
        </w:rPr>
        <w:t>3.</w:t>
      </w:r>
      <w:r w:rsidR="00121024" w:rsidRPr="00592FE5">
        <w:rPr>
          <w:rFonts w:cs="Times New Roman"/>
          <w:i/>
          <w:szCs w:val="28"/>
        </w:rPr>
        <w:t>3</w:t>
      </w:r>
      <w:r w:rsidRPr="00592FE5">
        <w:rPr>
          <w:rFonts w:cs="Times New Roman"/>
          <w:i/>
          <w:szCs w:val="28"/>
        </w:rPr>
        <w:t>.1.3</w:t>
      </w:r>
      <w:r w:rsidR="003D4AF3" w:rsidRPr="00592FE5">
        <w:rPr>
          <w:rFonts w:cs="Times New Roman"/>
          <w:i/>
          <w:szCs w:val="28"/>
        </w:rPr>
        <w:t xml:space="preserve">. Liên quan </w:t>
      </w:r>
      <w:r w:rsidR="001E6D78" w:rsidRPr="00592FE5">
        <w:rPr>
          <w:rFonts w:cs="Times New Roman"/>
          <w:i/>
          <w:szCs w:val="28"/>
        </w:rPr>
        <w:t>biến thể</w:t>
      </w:r>
      <w:r w:rsidR="003D4AF3" w:rsidRPr="00592FE5">
        <w:rPr>
          <w:rFonts w:cs="Times New Roman"/>
          <w:i/>
          <w:szCs w:val="28"/>
        </w:rPr>
        <w:t xml:space="preserve"> gen A20, CYLD và CEZANNE với chỉ số sinh hóa</w:t>
      </w:r>
    </w:p>
    <w:p w14:paraId="749A476B" w14:textId="4B5CC437" w:rsidR="00A47793" w:rsidRPr="00592FE5" w:rsidRDefault="00A47793" w:rsidP="00A47793">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0E4127A3" wp14:editId="57FBF8BD">
            <wp:extent cx="5288169" cy="1739278"/>
            <wp:effectExtent l="0" t="0" r="8255" b="0"/>
            <wp:docPr id="1913787235" name="Picture 1913787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90254" cy="1739964"/>
                    </a:xfrm>
                    <a:prstGeom prst="rect">
                      <a:avLst/>
                    </a:prstGeom>
                    <a:noFill/>
                    <a:ln>
                      <a:noFill/>
                    </a:ln>
                  </pic:spPr>
                </pic:pic>
              </a:graphicData>
            </a:graphic>
          </wp:inline>
        </w:drawing>
      </w:r>
    </w:p>
    <w:p w14:paraId="6DA2C9F4" w14:textId="364D433C" w:rsidR="00A47793" w:rsidRPr="00592FE5" w:rsidRDefault="00A47793" w:rsidP="00A47793">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2F265BF6" wp14:editId="28AD7876">
            <wp:extent cx="5275382" cy="1905533"/>
            <wp:effectExtent l="0" t="0" r="1905" b="0"/>
            <wp:docPr id="1913787236" name="Picture 1913787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77604" cy="1906336"/>
                    </a:xfrm>
                    <a:prstGeom prst="rect">
                      <a:avLst/>
                    </a:prstGeom>
                    <a:noFill/>
                    <a:ln>
                      <a:noFill/>
                    </a:ln>
                  </pic:spPr>
                </pic:pic>
              </a:graphicData>
            </a:graphic>
          </wp:inline>
        </w:drawing>
      </w:r>
    </w:p>
    <w:p w14:paraId="18D32C0C" w14:textId="0238741A" w:rsidR="001E6D78" w:rsidRPr="00592FE5" w:rsidRDefault="001E6D78" w:rsidP="00E131D2">
      <w:pPr>
        <w:autoSpaceDE w:val="0"/>
        <w:autoSpaceDN w:val="0"/>
        <w:adjustRightInd w:val="0"/>
        <w:ind w:firstLine="0"/>
        <w:jc w:val="center"/>
        <w:rPr>
          <w:rFonts w:cs="Times New Roman"/>
          <w:szCs w:val="28"/>
        </w:rPr>
      </w:pPr>
      <w:bookmarkStart w:id="416" w:name="_Toc231049912"/>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19</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00276D5C" w:rsidRPr="00592FE5">
        <w:rPr>
          <w:rFonts w:cs="Times New Roman"/>
          <w:i/>
          <w:szCs w:val="28"/>
        </w:rPr>
        <w:t xml:space="preserve">A20 </w:t>
      </w:r>
      <w:r w:rsidRPr="00592FE5">
        <w:rPr>
          <w:rFonts w:cs="Times New Roman"/>
          <w:szCs w:val="28"/>
        </w:rPr>
        <w:t xml:space="preserve">với ure </w:t>
      </w:r>
      <w:r w:rsidR="003C3E39" w:rsidRPr="00592FE5">
        <w:rPr>
          <w:rFonts w:cs="Times New Roman"/>
          <w:szCs w:val="28"/>
        </w:rPr>
        <w:t>máu</w:t>
      </w:r>
      <w:bookmarkEnd w:id="416"/>
    </w:p>
    <w:p w14:paraId="784D82E0" w14:textId="77777777" w:rsidR="001E6D78" w:rsidRPr="00592FE5" w:rsidRDefault="001E6D78" w:rsidP="00E131D2">
      <w:pPr>
        <w:autoSpaceDE w:val="0"/>
        <w:autoSpaceDN w:val="0"/>
        <w:adjustRightInd w:val="0"/>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31951C70" w14:textId="08D6DB26" w:rsidR="001E6D78" w:rsidRPr="00592FE5" w:rsidRDefault="001E6D78" w:rsidP="00E131D2">
      <w:pPr>
        <w:autoSpaceDE w:val="0"/>
        <w:autoSpaceDN w:val="0"/>
        <w:adjustRightInd w:val="0"/>
        <w:ind w:firstLine="720"/>
        <w:rPr>
          <w:rFonts w:eastAsia="Calibri" w:cs="Times New Roman"/>
          <w:color w:val="222222"/>
          <w:kern w:val="2"/>
          <w:szCs w:val="28"/>
          <w14:ligatures w14:val="standardContextual"/>
        </w:rPr>
      </w:pPr>
      <w:r w:rsidRPr="00592FE5">
        <w:rPr>
          <w:rFonts w:eastAsia="Calibri" w:cs="Times New Roman"/>
          <w:color w:val="222222"/>
          <w:kern w:val="2"/>
          <w:szCs w:val="28"/>
          <w14:ligatures w14:val="standardContextual"/>
        </w:rPr>
        <w:t xml:space="preserve">Các biến thể gen </w:t>
      </w:r>
      <w:r w:rsidR="00276D5C" w:rsidRPr="00592FE5">
        <w:rPr>
          <w:rFonts w:eastAsia="Calibri" w:cs="Times New Roman"/>
          <w:i/>
          <w:color w:val="222222"/>
          <w:kern w:val="2"/>
          <w:szCs w:val="28"/>
          <w14:ligatures w14:val="standardContextual"/>
        </w:rPr>
        <w:t>A20</w:t>
      </w:r>
      <w:r w:rsidRPr="00592FE5">
        <w:rPr>
          <w:rFonts w:eastAsia="Calibri" w:cs="Times New Roman"/>
          <w:color w:val="222222"/>
          <w:kern w:val="2"/>
          <w:szCs w:val="28"/>
          <w14:ligatures w14:val="standardContextual"/>
        </w:rPr>
        <w:t xml:space="preserve"> không liên quan với ure </w:t>
      </w:r>
      <w:r w:rsidR="00B47BAC" w:rsidRPr="00592FE5">
        <w:rPr>
          <w:rFonts w:eastAsia="Calibri" w:cs="Times New Roman"/>
          <w:color w:val="222222"/>
          <w:kern w:val="2"/>
          <w:szCs w:val="28"/>
          <w14:ligatures w14:val="standardContextual"/>
        </w:rPr>
        <w:t xml:space="preserve">máu </w:t>
      </w:r>
      <w:r w:rsidRPr="00592FE5">
        <w:rPr>
          <w:rFonts w:eastAsia="Calibri" w:cs="Times New Roman"/>
          <w:color w:val="222222"/>
          <w:kern w:val="2"/>
          <w:szCs w:val="28"/>
          <w14:ligatures w14:val="standardContextual"/>
        </w:rPr>
        <w:t xml:space="preserve">ở </w:t>
      </w:r>
      <w:r w:rsidR="001C07E4" w:rsidRPr="00592FE5">
        <w:rPr>
          <w:rFonts w:eastAsia="Calibri" w:cs="Times New Roman"/>
          <w:bCs/>
          <w:color w:val="222222"/>
          <w:kern w:val="2"/>
          <w:szCs w:val="28"/>
          <w14:ligatures w14:val="standardContextual"/>
        </w:rPr>
        <w:t>người</w:t>
      </w:r>
      <w:r w:rsidRPr="00592FE5">
        <w:rPr>
          <w:rFonts w:eastAsia="Calibri" w:cs="Times New Roman"/>
          <w:color w:val="222222"/>
          <w:kern w:val="2"/>
          <w:szCs w:val="28"/>
          <w14:ligatures w14:val="standardContextual"/>
        </w:rPr>
        <w:t xml:space="preserve"> </w:t>
      </w:r>
      <w:r w:rsidR="00125B02" w:rsidRPr="00592FE5">
        <w:rPr>
          <w:rFonts w:eastAsia="Calibri" w:cs="Times New Roman"/>
          <w:color w:val="222222"/>
          <w:kern w:val="2"/>
          <w:szCs w:val="28"/>
          <w14:ligatures w14:val="standardContextual"/>
        </w:rPr>
        <w:t>bệnh lơ xê mi dòng</w:t>
      </w:r>
      <w:r w:rsidRPr="00592FE5">
        <w:rPr>
          <w:rFonts w:eastAsia="Calibri" w:cs="Times New Roman"/>
          <w:color w:val="222222"/>
          <w:kern w:val="2"/>
          <w:szCs w:val="28"/>
          <w14:ligatures w14:val="standardContextual"/>
        </w:rPr>
        <w:t xml:space="preserve"> lympho (p&gt; 0,05).</w:t>
      </w:r>
    </w:p>
    <w:p w14:paraId="34635D81" w14:textId="352E601C" w:rsidR="003C3E39" w:rsidRPr="00592FE5" w:rsidRDefault="003C3E39" w:rsidP="003C3E39">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56988641" wp14:editId="65E9DD44">
            <wp:extent cx="5371301" cy="2154915"/>
            <wp:effectExtent l="0" t="0" r="1270" b="0"/>
            <wp:docPr id="1913787237" name="Picture 1913787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72100" cy="2155236"/>
                    </a:xfrm>
                    <a:prstGeom prst="rect">
                      <a:avLst/>
                    </a:prstGeom>
                    <a:noFill/>
                    <a:ln>
                      <a:noFill/>
                    </a:ln>
                  </pic:spPr>
                </pic:pic>
              </a:graphicData>
            </a:graphic>
          </wp:inline>
        </w:drawing>
      </w:r>
    </w:p>
    <w:p w14:paraId="0EDA933E" w14:textId="77777777" w:rsidR="003C3E39" w:rsidRPr="00592FE5" w:rsidRDefault="003C3E39" w:rsidP="003C3E39">
      <w:pPr>
        <w:autoSpaceDE w:val="0"/>
        <w:autoSpaceDN w:val="0"/>
        <w:adjustRightInd w:val="0"/>
        <w:spacing w:line="240" w:lineRule="auto"/>
        <w:ind w:firstLine="0"/>
        <w:jc w:val="center"/>
        <w:rPr>
          <w:rFonts w:cs="Times New Roman"/>
          <w:sz w:val="24"/>
          <w:szCs w:val="24"/>
        </w:rPr>
      </w:pPr>
    </w:p>
    <w:p w14:paraId="1B281F99" w14:textId="57340D9E" w:rsidR="003C3E39" w:rsidRPr="00592FE5" w:rsidRDefault="003C3E39" w:rsidP="003C3E39">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lastRenderedPageBreak/>
        <w:drawing>
          <wp:inline distT="0" distB="0" distL="0" distR="0" wp14:anchorId="0DA201B4" wp14:editId="5220E981">
            <wp:extent cx="5276850" cy="1987550"/>
            <wp:effectExtent l="0" t="0" r="0" b="0"/>
            <wp:docPr id="1913787238" name="Picture 1913787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276850" cy="1987550"/>
                    </a:xfrm>
                    <a:prstGeom prst="rect">
                      <a:avLst/>
                    </a:prstGeom>
                    <a:noFill/>
                    <a:ln>
                      <a:noFill/>
                    </a:ln>
                  </pic:spPr>
                </pic:pic>
              </a:graphicData>
            </a:graphic>
          </wp:inline>
        </w:drawing>
      </w:r>
    </w:p>
    <w:p w14:paraId="7AA1716E" w14:textId="4C259993" w:rsidR="00113603" w:rsidRPr="00592FE5" w:rsidRDefault="00113603" w:rsidP="00113603">
      <w:pPr>
        <w:autoSpaceDE w:val="0"/>
        <w:autoSpaceDN w:val="0"/>
        <w:adjustRightInd w:val="0"/>
        <w:ind w:firstLine="0"/>
        <w:jc w:val="center"/>
        <w:rPr>
          <w:rFonts w:cs="Times New Roman"/>
          <w:szCs w:val="28"/>
        </w:rPr>
      </w:pPr>
      <w:bookmarkStart w:id="417" w:name="_Toc231049913"/>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20</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00276D5C" w:rsidRPr="00592FE5">
        <w:rPr>
          <w:rFonts w:cs="Times New Roman"/>
          <w:i/>
          <w:szCs w:val="28"/>
        </w:rPr>
        <w:t>A20</w:t>
      </w:r>
      <w:r w:rsidRPr="00592FE5">
        <w:rPr>
          <w:rFonts w:cs="Times New Roman"/>
          <w:szCs w:val="28"/>
        </w:rPr>
        <w:t xml:space="preserve"> với creatinin</w:t>
      </w:r>
      <w:r w:rsidR="003C3E39" w:rsidRPr="00592FE5">
        <w:rPr>
          <w:rFonts w:cs="Times New Roman"/>
          <w:szCs w:val="28"/>
        </w:rPr>
        <w:t xml:space="preserve"> máu</w:t>
      </w:r>
      <w:bookmarkEnd w:id="417"/>
    </w:p>
    <w:p w14:paraId="1E89948E" w14:textId="77777777" w:rsidR="00113603" w:rsidRPr="00592FE5" w:rsidRDefault="00113603" w:rsidP="00113603">
      <w:pPr>
        <w:autoSpaceDE w:val="0"/>
        <w:autoSpaceDN w:val="0"/>
        <w:adjustRightInd w:val="0"/>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1F14CE59" w14:textId="20D1E395" w:rsidR="00113603" w:rsidRPr="00592FE5" w:rsidRDefault="00113603" w:rsidP="00113603">
      <w:pPr>
        <w:autoSpaceDE w:val="0"/>
        <w:autoSpaceDN w:val="0"/>
        <w:adjustRightInd w:val="0"/>
        <w:ind w:firstLine="720"/>
        <w:rPr>
          <w:rFonts w:eastAsia="Calibri" w:cs="Times New Roman"/>
          <w:color w:val="222222"/>
          <w:kern w:val="2"/>
          <w:szCs w:val="28"/>
          <w14:ligatures w14:val="standardContextual"/>
        </w:rPr>
      </w:pPr>
      <w:r w:rsidRPr="00592FE5">
        <w:rPr>
          <w:rFonts w:eastAsia="Calibri" w:cs="Times New Roman"/>
          <w:color w:val="222222"/>
          <w:kern w:val="2"/>
          <w:szCs w:val="28"/>
          <w14:ligatures w14:val="standardContextual"/>
        </w:rPr>
        <w:t xml:space="preserve">Các biến thể gen </w:t>
      </w:r>
      <w:r w:rsidR="00276D5C" w:rsidRPr="00592FE5">
        <w:rPr>
          <w:rFonts w:eastAsia="Calibri" w:cs="Times New Roman"/>
          <w:i/>
          <w:color w:val="222222"/>
          <w:kern w:val="2"/>
          <w:szCs w:val="28"/>
          <w14:ligatures w14:val="standardContextual"/>
        </w:rPr>
        <w:t>A20</w:t>
      </w:r>
      <w:r w:rsidRPr="00592FE5">
        <w:rPr>
          <w:rFonts w:eastAsia="Calibri" w:cs="Times New Roman"/>
          <w:color w:val="222222"/>
          <w:kern w:val="2"/>
          <w:szCs w:val="28"/>
          <w14:ligatures w14:val="standardContextual"/>
        </w:rPr>
        <w:t xml:space="preserve"> không liên quan với creatinin </w:t>
      </w:r>
      <w:r w:rsidR="00B47BAC" w:rsidRPr="00592FE5">
        <w:rPr>
          <w:rFonts w:eastAsia="Calibri" w:cs="Times New Roman"/>
          <w:color w:val="222222"/>
          <w:kern w:val="2"/>
          <w:szCs w:val="28"/>
          <w14:ligatures w14:val="standardContextual"/>
        </w:rPr>
        <w:t xml:space="preserve">máu </w:t>
      </w:r>
      <w:r w:rsidRPr="00592FE5">
        <w:rPr>
          <w:rFonts w:eastAsia="Calibri" w:cs="Times New Roman"/>
          <w:color w:val="222222"/>
          <w:kern w:val="2"/>
          <w:szCs w:val="28"/>
          <w14:ligatures w14:val="standardContextual"/>
        </w:rPr>
        <w:t xml:space="preserve">ở </w:t>
      </w:r>
      <w:r w:rsidR="001C07E4" w:rsidRPr="00592FE5">
        <w:rPr>
          <w:rFonts w:eastAsia="Calibri" w:cs="Times New Roman"/>
          <w:bCs/>
          <w:color w:val="222222"/>
          <w:kern w:val="2"/>
          <w:szCs w:val="28"/>
          <w14:ligatures w14:val="standardContextual"/>
        </w:rPr>
        <w:t>người</w:t>
      </w:r>
      <w:r w:rsidRPr="00592FE5">
        <w:rPr>
          <w:rFonts w:eastAsia="Calibri" w:cs="Times New Roman"/>
          <w:color w:val="222222"/>
          <w:kern w:val="2"/>
          <w:szCs w:val="28"/>
          <w14:ligatures w14:val="standardContextual"/>
        </w:rPr>
        <w:t xml:space="preserve"> </w:t>
      </w:r>
      <w:r w:rsidR="00125B02" w:rsidRPr="00592FE5">
        <w:rPr>
          <w:rFonts w:eastAsia="Calibri" w:cs="Times New Roman"/>
          <w:color w:val="222222"/>
          <w:kern w:val="2"/>
          <w:szCs w:val="28"/>
          <w14:ligatures w14:val="standardContextual"/>
        </w:rPr>
        <w:t>bệnh lơ xê mi dòng</w:t>
      </w:r>
      <w:r w:rsidRPr="00592FE5">
        <w:rPr>
          <w:rFonts w:eastAsia="Calibri" w:cs="Times New Roman"/>
          <w:color w:val="222222"/>
          <w:kern w:val="2"/>
          <w:szCs w:val="28"/>
          <w14:ligatures w14:val="standardContextual"/>
        </w:rPr>
        <w:t xml:space="preserve"> lympho (p</w:t>
      </w:r>
      <w:r w:rsidR="00604A91" w:rsidRPr="00592FE5">
        <w:rPr>
          <w:rFonts w:eastAsia="Calibri" w:cs="Times New Roman"/>
          <w:color w:val="222222"/>
          <w:kern w:val="2"/>
          <w:szCs w:val="28"/>
          <w14:ligatures w14:val="standardContextual"/>
        </w:rPr>
        <w:t xml:space="preserve"> </w:t>
      </w:r>
      <w:r w:rsidRPr="00592FE5">
        <w:rPr>
          <w:rFonts w:eastAsia="Calibri" w:cs="Times New Roman"/>
          <w:color w:val="222222"/>
          <w:kern w:val="2"/>
          <w:szCs w:val="28"/>
          <w14:ligatures w14:val="standardContextual"/>
        </w:rPr>
        <w:t>&gt; 0,05).</w:t>
      </w:r>
    </w:p>
    <w:p w14:paraId="05000091" w14:textId="4E5738D4" w:rsidR="003C3E39" w:rsidRPr="00592FE5" w:rsidRDefault="003C3E39" w:rsidP="003C3E39">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2BC378DA" wp14:editId="4858B587">
            <wp:extent cx="5352117" cy="1954960"/>
            <wp:effectExtent l="0" t="0" r="1270" b="7620"/>
            <wp:docPr id="1913787239" name="Picture 1913787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54417" cy="1955800"/>
                    </a:xfrm>
                    <a:prstGeom prst="rect">
                      <a:avLst/>
                    </a:prstGeom>
                    <a:noFill/>
                    <a:ln>
                      <a:noFill/>
                    </a:ln>
                  </pic:spPr>
                </pic:pic>
              </a:graphicData>
            </a:graphic>
          </wp:inline>
        </w:drawing>
      </w:r>
    </w:p>
    <w:p w14:paraId="209376F0" w14:textId="7E47B698" w:rsidR="0008731B" w:rsidRPr="00592FE5" w:rsidRDefault="0008731B" w:rsidP="0008731B">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1F692A96" wp14:editId="63C1A204">
            <wp:extent cx="5345723" cy="1936195"/>
            <wp:effectExtent l="0" t="0" r="7620" b="6985"/>
            <wp:docPr id="1913787240" name="Picture 1913787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47255" cy="1936750"/>
                    </a:xfrm>
                    <a:prstGeom prst="rect">
                      <a:avLst/>
                    </a:prstGeom>
                    <a:noFill/>
                    <a:ln>
                      <a:noFill/>
                    </a:ln>
                  </pic:spPr>
                </pic:pic>
              </a:graphicData>
            </a:graphic>
          </wp:inline>
        </w:drawing>
      </w:r>
    </w:p>
    <w:p w14:paraId="4477EE05" w14:textId="7608A01E" w:rsidR="00276D5C" w:rsidRPr="00592FE5" w:rsidRDefault="00276D5C" w:rsidP="00276D5C">
      <w:pPr>
        <w:autoSpaceDE w:val="0"/>
        <w:autoSpaceDN w:val="0"/>
        <w:adjustRightInd w:val="0"/>
        <w:ind w:firstLine="0"/>
        <w:jc w:val="center"/>
        <w:rPr>
          <w:rFonts w:cs="Times New Roman"/>
          <w:szCs w:val="28"/>
        </w:rPr>
      </w:pPr>
      <w:bookmarkStart w:id="418" w:name="_Toc231049914"/>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21</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A20</w:t>
      </w:r>
      <w:r w:rsidRPr="00592FE5">
        <w:rPr>
          <w:rFonts w:cs="Times New Roman"/>
          <w:szCs w:val="28"/>
        </w:rPr>
        <w:t xml:space="preserve"> với glucose</w:t>
      </w:r>
      <w:bookmarkEnd w:id="418"/>
    </w:p>
    <w:p w14:paraId="47F30CBC" w14:textId="77777777" w:rsidR="00276D5C" w:rsidRPr="00592FE5" w:rsidRDefault="00276D5C" w:rsidP="00276D5C">
      <w:pPr>
        <w:autoSpaceDE w:val="0"/>
        <w:autoSpaceDN w:val="0"/>
        <w:adjustRightInd w:val="0"/>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523C56BF" w14:textId="41838FB1" w:rsidR="00276D5C" w:rsidRPr="00592FE5" w:rsidRDefault="00276D5C" w:rsidP="00276D5C">
      <w:pPr>
        <w:autoSpaceDE w:val="0"/>
        <w:autoSpaceDN w:val="0"/>
        <w:adjustRightInd w:val="0"/>
        <w:ind w:firstLine="720"/>
        <w:rPr>
          <w:rFonts w:eastAsia="Calibri" w:cs="Times New Roman"/>
          <w:color w:val="222222"/>
          <w:kern w:val="2"/>
          <w:szCs w:val="28"/>
          <w14:ligatures w14:val="standardContextual"/>
        </w:rPr>
      </w:pPr>
      <w:r w:rsidRPr="00592FE5">
        <w:rPr>
          <w:rFonts w:eastAsia="Calibri" w:cs="Times New Roman"/>
          <w:bCs/>
          <w:kern w:val="2"/>
          <w:szCs w:val="28"/>
          <w14:ligatures w14:val="standardContextual"/>
        </w:rPr>
        <w:t xml:space="preserve">Chr6137878489 </w:t>
      </w:r>
      <w:r w:rsidRPr="00592FE5">
        <w:rPr>
          <w:rFonts w:eastAsia="Calibri" w:cs="Times New Roman"/>
          <w:color w:val="222222"/>
          <w:kern w:val="2"/>
          <w:szCs w:val="28"/>
          <w14:ligatures w14:val="standardContextual"/>
        </w:rPr>
        <w:t xml:space="preserve">liên quan với glucose máu ở </w:t>
      </w:r>
      <w:r w:rsidR="00B47BAC" w:rsidRPr="00592FE5">
        <w:rPr>
          <w:rFonts w:eastAsia="Calibri" w:cs="Times New Roman"/>
          <w:color w:val="222222"/>
          <w:kern w:val="2"/>
          <w:szCs w:val="28"/>
          <w14:ligatures w14:val="standardContextual"/>
        </w:rPr>
        <w:t>nhóm ALL</w:t>
      </w:r>
      <w:r w:rsidR="00E410F0" w:rsidRPr="00592FE5">
        <w:rPr>
          <w:rFonts w:eastAsia="Calibri" w:cs="Times New Roman"/>
          <w:color w:val="222222"/>
          <w:kern w:val="2"/>
          <w:szCs w:val="28"/>
          <w14:ligatures w14:val="standardContextual"/>
        </w:rPr>
        <w:t xml:space="preserve"> (p &lt;</w:t>
      </w:r>
      <w:r w:rsidRPr="00592FE5">
        <w:rPr>
          <w:rFonts w:eastAsia="Calibri" w:cs="Times New Roman"/>
          <w:color w:val="222222"/>
          <w:kern w:val="2"/>
          <w:szCs w:val="28"/>
          <w14:ligatures w14:val="standardContextual"/>
        </w:rPr>
        <w:t xml:space="preserve"> 0,05).</w:t>
      </w:r>
    </w:p>
    <w:p w14:paraId="2D6222F8" w14:textId="44D1DC29" w:rsidR="00604A91" w:rsidRPr="00592FE5" w:rsidRDefault="00604A91" w:rsidP="00604A91">
      <w:pPr>
        <w:autoSpaceDE w:val="0"/>
        <w:autoSpaceDN w:val="0"/>
        <w:adjustRightInd w:val="0"/>
        <w:spacing w:line="240" w:lineRule="auto"/>
        <w:ind w:firstLine="0"/>
        <w:jc w:val="center"/>
        <w:rPr>
          <w:rFonts w:cs="Times New Roman"/>
          <w:sz w:val="24"/>
          <w:szCs w:val="24"/>
        </w:rPr>
      </w:pPr>
    </w:p>
    <w:p w14:paraId="1BDBF64A" w14:textId="603AEC82" w:rsidR="0069687C" w:rsidRPr="00592FE5" w:rsidRDefault="0069687C" w:rsidP="0069687C">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lastRenderedPageBreak/>
        <w:drawing>
          <wp:inline distT="0" distB="0" distL="0" distR="0" wp14:anchorId="780CBDD8" wp14:editId="38759014">
            <wp:extent cx="5466402" cy="1694517"/>
            <wp:effectExtent l="0" t="0" r="1270" b="1270"/>
            <wp:docPr id="1913787241" name="Picture 1913787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469412" cy="1695450"/>
                    </a:xfrm>
                    <a:prstGeom prst="rect">
                      <a:avLst/>
                    </a:prstGeom>
                    <a:noFill/>
                    <a:ln>
                      <a:noFill/>
                    </a:ln>
                  </pic:spPr>
                </pic:pic>
              </a:graphicData>
            </a:graphic>
          </wp:inline>
        </w:drawing>
      </w:r>
    </w:p>
    <w:p w14:paraId="2A20CDFA" w14:textId="7F07B89A" w:rsidR="00BA7C82" w:rsidRPr="00592FE5" w:rsidRDefault="00BA7C82" w:rsidP="00BA7C82">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4D49FAA1" wp14:editId="17218CA7">
            <wp:extent cx="5543950" cy="1777645"/>
            <wp:effectExtent l="0" t="0" r="0" b="0"/>
            <wp:docPr id="1913787242" name="Picture 1913787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545058" cy="1778000"/>
                    </a:xfrm>
                    <a:prstGeom prst="rect">
                      <a:avLst/>
                    </a:prstGeom>
                    <a:noFill/>
                    <a:ln>
                      <a:noFill/>
                    </a:ln>
                  </pic:spPr>
                </pic:pic>
              </a:graphicData>
            </a:graphic>
          </wp:inline>
        </w:drawing>
      </w:r>
    </w:p>
    <w:p w14:paraId="18C16E1C" w14:textId="1396B663" w:rsidR="00E410F0" w:rsidRPr="00592FE5" w:rsidRDefault="00E410F0" w:rsidP="008919E7">
      <w:pPr>
        <w:autoSpaceDE w:val="0"/>
        <w:autoSpaceDN w:val="0"/>
        <w:adjustRightInd w:val="0"/>
        <w:spacing w:line="336" w:lineRule="auto"/>
        <w:ind w:firstLine="0"/>
        <w:jc w:val="center"/>
        <w:rPr>
          <w:rFonts w:cs="Times New Roman"/>
          <w:szCs w:val="28"/>
        </w:rPr>
      </w:pPr>
      <w:bookmarkStart w:id="419" w:name="_Toc231049915"/>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22</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A20</w:t>
      </w:r>
      <w:r w:rsidRPr="00592FE5">
        <w:rPr>
          <w:rFonts w:cs="Times New Roman"/>
          <w:szCs w:val="28"/>
        </w:rPr>
        <w:t xml:space="preserve"> với Bilirubin TP</w:t>
      </w:r>
      <w:bookmarkEnd w:id="419"/>
    </w:p>
    <w:p w14:paraId="4FA9D773" w14:textId="77777777" w:rsidR="00E410F0" w:rsidRPr="00592FE5" w:rsidRDefault="00E410F0" w:rsidP="008919E7">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41BB4838" w14:textId="40E22B20" w:rsidR="00E410F0" w:rsidRPr="00592FE5" w:rsidRDefault="00E410F0" w:rsidP="008919E7">
      <w:pPr>
        <w:autoSpaceDE w:val="0"/>
        <w:autoSpaceDN w:val="0"/>
        <w:adjustRightInd w:val="0"/>
        <w:spacing w:line="336" w:lineRule="auto"/>
        <w:ind w:firstLine="720"/>
        <w:rPr>
          <w:rFonts w:cs="Times New Roman"/>
          <w:szCs w:val="28"/>
        </w:rPr>
      </w:pPr>
      <w:r w:rsidRPr="00592FE5">
        <w:rPr>
          <w:rFonts w:eastAsia="Calibri" w:cs="Times New Roman"/>
          <w:bCs/>
          <w:kern w:val="2"/>
          <w:szCs w:val="28"/>
          <w14:ligatures w14:val="standardContextual"/>
        </w:rPr>
        <w:t>Biến th</w:t>
      </w:r>
      <w:r w:rsidR="004E6360" w:rsidRPr="00592FE5">
        <w:rPr>
          <w:rFonts w:eastAsia="Calibri" w:cs="Times New Roman"/>
          <w:bCs/>
          <w:kern w:val="2"/>
          <w:szCs w:val="28"/>
          <w14:ligatures w14:val="standardContextual"/>
        </w:rPr>
        <w:t>ể</w:t>
      </w:r>
      <w:r w:rsidRPr="00592FE5">
        <w:rPr>
          <w:rFonts w:eastAsia="Calibri" w:cs="Times New Roman"/>
          <w:bCs/>
          <w:kern w:val="2"/>
          <w:szCs w:val="28"/>
          <w14:ligatures w14:val="standardContextual"/>
        </w:rPr>
        <w:t xml:space="preserve"> gen </w:t>
      </w:r>
      <w:r w:rsidRPr="00592FE5">
        <w:rPr>
          <w:rFonts w:eastAsia="Calibri" w:cs="Times New Roman"/>
          <w:bCs/>
          <w:i/>
          <w:kern w:val="2"/>
          <w:szCs w:val="28"/>
          <w14:ligatures w14:val="standardContextual"/>
        </w:rPr>
        <w:t>A20</w:t>
      </w:r>
      <w:r w:rsidRPr="00592FE5">
        <w:rPr>
          <w:rFonts w:eastAsia="Calibri" w:cs="Times New Roman"/>
          <w:bCs/>
          <w:kern w:val="2"/>
          <w:szCs w:val="28"/>
          <w14:ligatures w14:val="standardContextual"/>
        </w:rPr>
        <w:t xml:space="preserve"> không </w:t>
      </w:r>
      <w:r w:rsidRPr="00592FE5">
        <w:rPr>
          <w:rFonts w:eastAsia="Calibri" w:cs="Times New Roman"/>
          <w:color w:val="222222"/>
          <w:kern w:val="2"/>
          <w:szCs w:val="28"/>
          <w14:ligatures w14:val="standardContextual"/>
        </w:rPr>
        <w:t xml:space="preserve">liên quan với </w:t>
      </w:r>
      <w:r w:rsidR="005C69D1" w:rsidRPr="00592FE5">
        <w:rPr>
          <w:rFonts w:cs="Times New Roman"/>
          <w:szCs w:val="28"/>
        </w:rPr>
        <w:t>b</w:t>
      </w:r>
      <w:r w:rsidR="00A550F5" w:rsidRPr="00592FE5">
        <w:rPr>
          <w:rFonts w:cs="Times New Roman"/>
          <w:szCs w:val="28"/>
        </w:rPr>
        <w:t xml:space="preserve">ilirubin TP </w:t>
      </w:r>
      <w:r w:rsidRPr="00592FE5">
        <w:rPr>
          <w:rFonts w:eastAsia="Calibri" w:cs="Times New Roman"/>
          <w:color w:val="222222"/>
          <w:kern w:val="2"/>
          <w:szCs w:val="28"/>
          <w14:ligatures w14:val="standardContextual"/>
        </w:rPr>
        <w:t xml:space="preserve">ở </w:t>
      </w:r>
      <w:r w:rsidR="001C07E4" w:rsidRPr="00592FE5">
        <w:rPr>
          <w:rFonts w:eastAsia="Calibri" w:cs="Times New Roman"/>
          <w:bCs/>
          <w:color w:val="222222"/>
          <w:kern w:val="2"/>
          <w:szCs w:val="28"/>
          <w14:ligatures w14:val="standardContextual"/>
        </w:rPr>
        <w:t>người</w:t>
      </w:r>
      <w:r w:rsidRPr="00592FE5">
        <w:rPr>
          <w:rFonts w:eastAsia="Calibri" w:cs="Times New Roman"/>
          <w:color w:val="222222"/>
          <w:kern w:val="2"/>
          <w:szCs w:val="28"/>
          <w14:ligatures w14:val="standardContextual"/>
        </w:rPr>
        <w:t xml:space="preserve"> </w:t>
      </w:r>
      <w:r w:rsidR="00125B02" w:rsidRPr="00592FE5">
        <w:rPr>
          <w:rFonts w:eastAsia="Calibri" w:cs="Times New Roman"/>
          <w:color w:val="222222"/>
          <w:kern w:val="2"/>
          <w:szCs w:val="28"/>
          <w14:ligatures w14:val="standardContextual"/>
        </w:rPr>
        <w:t>bệnh lơ xê mi dòng</w:t>
      </w:r>
      <w:r w:rsidRPr="00592FE5">
        <w:rPr>
          <w:rFonts w:eastAsia="Calibri" w:cs="Times New Roman"/>
          <w:color w:val="222222"/>
          <w:kern w:val="2"/>
          <w:szCs w:val="28"/>
          <w14:ligatures w14:val="standardContextual"/>
        </w:rPr>
        <w:t xml:space="preserve"> lympho (p &gt; 0,05).</w:t>
      </w:r>
    </w:p>
    <w:p w14:paraId="738F3DA8" w14:textId="2F3CC365" w:rsidR="00BA7C82" w:rsidRPr="00592FE5" w:rsidRDefault="00BA7C82" w:rsidP="00BA7C82">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128E2E34" wp14:editId="0B08AE7C">
            <wp:extent cx="5306441" cy="1681729"/>
            <wp:effectExtent l="0" t="0" r="8890" b="0"/>
            <wp:docPr id="1913787243" name="Picture 1913787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309663" cy="1682750"/>
                    </a:xfrm>
                    <a:prstGeom prst="rect">
                      <a:avLst/>
                    </a:prstGeom>
                    <a:noFill/>
                    <a:ln>
                      <a:noFill/>
                    </a:ln>
                  </pic:spPr>
                </pic:pic>
              </a:graphicData>
            </a:graphic>
          </wp:inline>
        </w:drawing>
      </w:r>
    </w:p>
    <w:p w14:paraId="57122D00" w14:textId="3777E825" w:rsidR="00744AE9" w:rsidRPr="00592FE5" w:rsidRDefault="00744AE9" w:rsidP="00744AE9">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105990BC" wp14:editId="49E7B610">
            <wp:extent cx="5409667" cy="1617042"/>
            <wp:effectExtent l="0" t="0" r="635" b="2540"/>
            <wp:docPr id="1913787244" name="Picture 1913787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17054" cy="1619250"/>
                    </a:xfrm>
                    <a:prstGeom prst="rect">
                      <a:avLst/>
                    </a:prstGeom>
                    <a:noFill/>
                    <a:ln>
                      <a:noFill/>
                    </a:ln>
                  </pic:spPr>
                </pic:pic>
              </a:graphicData>
            </a:graphic>
          </wp:inline>
        </w:drawing>
      </w:r>
    </w:p>
    <w:p w14:paraId="658B8F76" w14:textId="26468595" w:rsidR="00F446E3" w:rsidRPr="00592FE5" w:rsidRDefault="00F446E3" w:rsidP="004E6360">
      <w:pPr>
        <w:autoSpaceDE w:val="0"/>
        <w:autoSpaceDN w:val="0"/>
        <w:adjustRightInd w:val="0"/>
        <w:spacing w:line="336" w:lineRule="auto"/>
        <w:ind w:firstLine="0"/>
        <w:jc w:val="center"/>
        <w:rPr>
          <w:rFonts w:cs="Times New Roman"/>
          <w:szCs w:val="28"/>
        </w:rPr>
      </w:pPr>
      <w:bookmarkStart w:id="420" w:name="_Toc231049916"/>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23</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A20</w:t>
      </w:r>
      <w:r w:rsidRPr="00592FE5">
        <w:rPr>
          <w:rFonts w:cs="Times New Roman"/>
          <w:szCs w:val="28"/>
        </w:rPr>
        <w:t xml:space="preserve"> với AST</w:t>
      </w:r>
      <w:bookmarkEnd w:id="420"/>
    </w:p>
    <w:p w14:paraId="360B9076" w14:textId="77777777" w:rsidR="00F446E3" w:rsidRPr="00592FE5" w:rsidRDefault="00F446E3" w:rsidP="004E6360">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74B1DC99" w14:textId="4357185B" w:rsidR="00F446E3" w:rsidRPr="00592FE5" w:rsidRDefault="00F446E3" w:rsidP="004E6360">
      <w:pPr>
        <w:autoSpaceDE w:val="0"/>
        <w:autoSpaceDN w:val="0"/>
        <w:adjustRightInd w:val="0"/>
        <w:spacing w:line="336" w:lineRule="auto"/>
        <w:ind w:firstLine="720"/>
        <w:rPr>
          <w:rFonts w:cs="Times New Roman"/>
          <w:szCs w:val="28"/>
        </w:rPr>
      </w:pPr>
      <w:r w:rsidRPr="00592FE5">
        <w:rPr>
          <w:rFonts w:eastAsia="Calibri" w:cs="Times New Roman"/>
          <w:bCs/>
          <w:kern w:val="2"/>
          <w:szCs w:val="28"/>
          <w14:ligatures w14:val="standardContextual"/>
        </w:rPr>
        <w:lastRenderedPageBreak/>
        <w:t>Biến th</w:t>
      </w:r>
      <w:r w:rsidR="004E6360" w:rsidRPr="00592FE5">
        <w:rPr>
          <w:rFonts w:eastAsia="Calibri" w:cs="Times New Roman"/>
          <w:bCs/>
          <w:kern w:val="2"/>
          <w:szCs w:val="28"/>
          <w14:ligatures w14:val="standardContextual"/>
        </w:rPr>
        <w:t>ể</w:t>
      </w:r>
      <w:r w:rsidRPr="00592FE5">
        <w:rPr>
          <w:rFonts w:eastAsia="Calibri" w:cs="Times New Roman"/>
          <w:bCs/>
          <w:kern w:val="2"/>
          <w:szCs w:val="28"/>
          <w14:ligatures w14:val="standardContextual"/>
        </w:rPr>
        <w:t xml:space="preserve"> gen </w:t>
      </w:r>
      <w:r w:rsidRPr="00592FE5">
        <w:rPr>
          <w:rFonts w:eastAsia="Calibri" w:cs="Times New Roman"/>
          <w:bCs/>
          <w:i/>
          <w:kern w:val="2"/>
          <w:szCs w:val="28"/>
          <w14:ligatures w14:val="standardContextual"/>
        </w:rPr>
        <w:t>A20</w:t>
      </w:r>
      <w:r w:rsidRPr="00592FE5">
        <w:rPr>
          <w:rFonts w:eastAsia="Calibri" w:cs="Times New Roman"/>
          <w:bCs/>
          <w:kern w:val="2"/>
          <w:szCs w:val="28"/>
          <w14:ligatures w14:val="standardContextual"/>
        </w:rPr>
        <w:t xml:space="preserve"> không </w:t>
      </w:r>
      <w:r w:rsidRPr="00592FE5">
        <w:rPr>
          <w:rFonts w:eastAsia="Calibri" w:cs="Times New Roman"/>
          <w:color w:val="222222"/>
          <w:kern w:val="2"/>
          <w:szCs w:val="28"/>
          <w14:ligatures w14:val="standardContextual"/>
        </w:rPr>
        <w:t xml:space="preserve">liên quan với </w:t>
      </w:r>
      <w:r w:rsidR="00114556" w:rsidRPr="00592FE5">
        <w:rPr>
          <w:rFonts w:eastAsia="Calibri" w:cs="Times New Roman"/>
          <w:color w:val="222222"/>
          <w:kern w:val="2"/>
          <w:szCs w:val="28"/>
          <w14:ligatures w14:val="standardContextual"/>
        </w:rPr>
        <w:t xml:space="preserve">lượng </w:t>
      </w:r>
      <w:r w:rsidRPr="00592FE5">
        <w:rPr>
          <w:rFonts w:cs="Times New Roman"/>
          <w:szCs w:val="28"/>
        </w:rPr>
        <w:t xml:space="preserve">AST </w:t>
      </w:r>
      <w:r w:rsidRPr="00592FE5">
        <w:rPr>
          <w:rFonts w:eastAsia="Calibri" w:cs="Times New Roman"/>
          <w:color w:val="222222"/>
          <w:kern w:val="2"/>
          <w:szCs w:val="28"/>
          <w14:ligatures w14:val="standardContextual"/>
        </w:rPr>
        <w:t xml:space="preserve">ở </w:t>
      </w:r>
      <w:r w:rsidR="001C07E4" w:rsidRPr="00592FE5">
        <w:rPr>
          <w:rFonts w:eastAsia="Calibri" w:cs="Times New Roman"/>
          <w:bCs/>
          <w:color w:val="222222"/>
          <w:kern w:val="2"/>
          <w:szCs w:val="28"/>
          <w14:ligatures w14:val="standardContextual"/>
        </w:rPr>
        <w:t>người</w:t>
      </w:r>
      <w:r w:rsidRPr="00592FE5">
        <w:rPr>
          <w:rFonts w:eastAsia="Calibri" w:cs="Times New Roman"/>
          <w:color w:val="222222"/>
          <w:kern w:val="2"/>
          <w:szCs w:val="28"/>
          <w14:ligatures w14:val="standardContextual"/>
        </w:rPr>
        <w:t xml:space="preserve"> </w:t>
      </w:r>
      <w:r w:rsidR="00125B02" w:rsidRPr="00592FE5">
        <w:rPr>
          <w:rFonts w:eastAsia="Calibri" w:cs="Times New Roman"/>
          <w:color w:val="222222"/>
          <w:kern w:val="2"/>
          <w:szCs w:val="28"/>
          <w14:ligatures w14:val="standardContextual"/>
        </w:rPr>
        <w:t>bệnh lơ xê mi dòng</w:t>
      </w:r>
      <w:r w:rsidRPr="00592FE5">
        <w:rPr>
          <w:rFonts w:eastAsia="Calibri" w:cs="Times New Roman"/>
          <w:color w:val="222222"/>
          <w:kern w:val="2"/>
          <w:szCs w:val="28"/>
          <w14:ligatures w14:val="standardContextual"/>
        </w:rPr>
        <w:t xml:space="preserve"> lympho (p &gt; 0,05).</w:t>
      </w:r>
    </w:p>
    <w:p w14:paraId="6188C317" w14:textId="09FD3177" w:rsidR="00114556" w:rsidRPr="00592FE5" w:rsidRDefault="00114556" w:rsidP="00114556">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2DEC691A" wp14:editId="57F1D623">
            <wp:extent cx="5358512" cy="1732884"/>
            <wp:effectExtent l="0" t="0" r="0" b="1270"/>
            <wp:docPr id="1913787245" name="Picture 1913787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59954" cy="1733350"/>
                    </a:xfrm>
                    <a:prstGeom prst="rect">
                      <a:avLst/>
                    </a:prstGeom>
                    <a:noFill/>
                    <a:ln>
                      <a:noFill/>
                    </a:ln>
                  </pic:spPr>
                </pic:pic>
              </a:graphicData>
            </a:graphic>
          </wp:inline>
        </w:drawing>
      </w:r>
    </w:p>
    <w:p w14:paraId="3D386E05" w14:textId="553A6923" w:rsidR="00114556" w:rsidRPr="00592FE5" w:rsidRDefault="00114556" w:rsidP="00114556">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1BF265CF" wp14:editId="3F7C0FDB">
            <wp:extent cx="5428849" cy="1822405"/>
            <wp:effectExtent l="0" t="0" r="635" b="6985"/>
            <wp:docPr id="1913787246" name="Picture 1913787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29250" cy="1822539"/>
                    </a:xfrm>
                    <a:prstGeom prst="rect">
                      <a:avLst/>
                    </a:prstGeom>
                    <a:noFill/>
                    <a:ln>
                      <a:noFill/>
                    </a:ln>
                  </pic:spPr>
                </pic:pic>
              </a:graphicData>
            </a:graphic>
          </wp:inline>
        </w:drawing>
      </w:r>
    </w:p>
    <w:p w14:paraId="1F3E840B" w14:textId="21A266C7" w:rsidR="004E6360" w:rsidRPr="00592FE5" w:rsidRDefault="004E6360" w:rsidP="004E6360">
      <w:pPr>
        <w:autoSpaceDE w:val="0"/>
        <w:autoSpaceDN w:val="0"/>
        <w:adjustRightInd w:val="0"/>
        <w:spacing w:line="336" w:lineRule="auto"/>
        <w:ind w:firstLine="0"/>
        <w:jc w:val="center"/>
        <w:rPr>
          <w:rFonts w:cs="Times New Roman"/>
          <w:szCs w:val="28"/>
        </w:rPr>
      </w:pPr>
      <w:bookmarkStart w:id="421" w:name="_Toc231049917"/>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24</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A20</w:t>
      </w:r>
      <w:r w:rsidRPr="00592FE5">
        <w:rPr>
          <w:rFonts w:cs="Times New Roman"/>
          <w:szCs w:val="28"/>
        </w:rPr>
        <w:t xml:space="preserve"> với ALT</w:t>
      </w:r>
      <w:bookmarkEnd w:id="421"/>
    </w:p>
    <w:p w14:paraId="3C5C69B8" w14:textId="77777777" w:rsidR="004E6360" w:rsidRPr="00592FE5" w:rsidRDefault="004E6360" w:rsidP="004E6360">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40509BE0" w14:textId="6D5C1C5E" w:rsidR="004E6360" w:rsidRPr="00592FE5" w:rsidRDefault="004E6360" w:rsidP="004E6360">
      <w:pPr>
        <w:autoSpaceDE w:val="0"/>
        <w:autoSpaceDN w:val="0"/>
        <w:adjustRightInd w:val="0"/>
        <w:spacing w:line="336" w:lineRule="auto"/>
        <w:ind w:firstLine="720"/>
        <w:rPr>
          <w:rFonts w:cs="Times New Roman"/>
          <w:szCs w:val="28"/>
        </w:rPr>
      </w:pPr>
      <w:r w:rsidRPr="00592FE5">
        <w:rPr>
          <w:rFonts w:eastAsia="Calibri" w:cs="Times New Roman"/>
          <w:bCs/>
          <w:kern w:val="2"/>
          <w:szCs w:val="28"/>
          <w14:ligatures w14:val="standardContextual"/>
        </w:rPr>
        <w:t xml:space="preserve">Biến thể gen </w:t>
      </w:r>
      <w:r w:rsidRPr="00592FE5">
        <w:rPr>
          <w:rFonts w:eastAsia="Calibri" w:cs="Times New Roman"/>
          <w:bCs/>
          <w:i/>
          <w:kern w:val="2"/>
          <w:szCs w:val="28"/>
          <w14:ligatures w14:val="standardContextual"/>
        </w:rPr>
        <w:t>A20</w:t>
      </w:r>
      <w:r w:rsidRPr="00592FE5">
        <w:rPr>
          <w:rFonts w:eastAsia="Calibri" w:cs="Times New Roman"/>
          <w:bCs/>
          <w:kern w:val="2"/>
          <w:szCs w:val="28"/>
          <w14:ligatures w14:val="standardContextual"/>
        </w:rPr>
        <w:t xml:space="preserve"> không </w:t>
      </w:r>
      <w:r w:rsidRPr="00592FE5">
        <w:rPr>
          <w:rFonts w:eastAsia="Calibri" w:cs="Times New Roman"/>
          <w:color w:val="222222"/>
          <w:kern w:val="2"/>
          <w:szCs w:val="28"/>
          <w14:ligatures w14:val="standardContextual"/>
        </w:rPr>
        <w:t xml:space="preserve">liên quan với </w:t>
      </w:r>
      <w:r w:rsidR="00114556" w:rsidRPr="00592FE5">
        <w:rPr>
          <w:rFonts w:eastAsia="Calibri" w:cs="Times New Roman"/>
          <w:color w:val="222222"/>
          <w:kern w:val="2"/>
          <w:szCs w:val="28"/>
          <w14:ligatures w14:val="standardContextual"/>
        </w:rPr>
        <w:t xml:space="preserve">lượng </w:t>
      </w:r>
      <w:r w:rsidRPr="00592FE5">
        <w:rPr>
          <w:rFonts w:cs="Times New Roman"/>
          <w:szCs w:val="28"/>
        </w:rPr>
        <w:t xml:space="preserve">ALT </w:t>
      </w:r>
      <w:r w:rsidRPr="00592FE5">
        <w:rPr>
          <w:rFonts w:eastAsia="Calibri" w:cs="Times New Roman"/>
          <w:color w:val="222222"/>
          <w:kern w:val="2"/>
          <w:szCs w:val="28"/>
          <w14:ligatures w14:val="standardContextual"/>
        </w:rPr>
        <w:t xml:space="preserve">ở </w:t>
      </w:r>
      <w:r w:rsidR="001C07E4" w:rsidRPr="00592FE5">
        <w:rPr>
          <w:rFonts w:eastAsia="Calibri" w:cs="Times New Roman"/>
          <w:bCs/>
          <w:color w:val="222222"/>
          <w:kern w:val="2"/>
          <w:szCs w:val="28"/>
          <w14:ligatures w14:val="standardContextual"/>
        </w:rPr>
        <w:t>người</w:t>
      </w:r>
      <w:r w:rsidRPr="00592FE5">
        <w:rPr>
          <w:rFonts w:eastAsia="Calibri" w:cs="Times New Roman"/>
          <w:color w:val="222222"/>
          <w:kern w:val="2"/>
          <w:szCs w:val="28"/>
          <w14:ligatures w14:val="standardContextual"/>
        </w:rPr>
        <w:t xml:space="preserve"> </w:t>
      </w:r>
      <w:r w:rsidR="00125B02" w:rsidRPr="00592FE5">
        <w:rPr>
          <w:rFonts w:eastAsia="Calibri" w:cs="Times New Roman"/>
          <w:color w:val="222222"/>
          <w:kern w:val="2"/>
          <w:szCs w:val="28"/>
          <w14:ligatures w14:val="standardContextual"/>
        </w:rPr>
        <w:t>bệnh lơ xê mi dòng</w:t>
      </w:r>
      <w:r w:rsidRPr="00592FE5">
        <w:rPr>
          <w:rFonts w:eastAsia="Calibri" w:cs="Times New Roman"/>
          <w:color w:val="222222"/>
          <w:kern w:val="2"/>
          <w:szCs w:val="28"/>
          <w14:ligatures w14:val="standardContextual"/>
        </w:rPr>
        <w:t xml:space="preserve"> lympho (p &gt; 0,05).</w:t>
      </w:r>
    </w:p>
    <w:p w14:paraId="75B474C9" w14:textId="31CD781A" w:rsidR="00FA6F04" w:rsidRPr="00592FE5" w:rsidRDefault="00FA6F04" w:rsidP="00FA6F04">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67C46DC8" wp14:editId="716048A1">
            <wp:extent cx="5257800" cy="2089150"/>
            <wp:effectExtent l="0" t="0" r="0" b="6350"/>
            <wp:docPr id="1913787247" name="Picture 1913787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257800" cy="2089150"/>
                    </a:xfrm>
                    <a:prstGeom prst="rect">
                      <a:avLst/>
                    </a:prstGeom>
                    <a:noFill/>
                    <a:ln>
                      <a:noFill/>
                    </a:ln>
                  </pic:spPr>
                </pic:pic>
              </a:graphicData>
            </a:graphic>
          </wp:inline>
        </w:drawing>
      </w:r>
    </w:p>
    <w:p w14:paraId="10BD461F" w14:textId="77777777" w:rsidR="00FA6F04" w:rsidRPr="00592FE5" w:rsidRDefault="00FA6F04" w:rsidP="00FA6F04">
      <w:pPr>
        <w:autoSpaceDE w:val="0"/>
        <w:autoSpaceDN w:val="0"/>
        <w:adjustRightInd w:val="0"/>
        <w:spacing w:line="240" w:lineRule="auto"/>
        <w:ind w:firstLine="0"/>
        <w:jc w:val="center"/>
        <w:rPr>
          <w:rFonts w:cs="Times New Roman"/>
          <w:sz w:val="24"/>
          <w:szCs w:val="24"/>
        </w:rPr>
      </w:pPr>
    </w:p>
    <w:p w14:paraId="0088D949" w14:textId="46D2B17C" w:rsidR="00FA6F04" w:rsidRPr="00592FE5" w:rsidRDefault="00FA6F04" w:rsidP="00FA6F04">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lastRenderedPageBreak/>
        <w:drawing>
          <wp:inline distT="0" distB="0" distL="0" distR="0" wp14:anchorId="3E55E6ED" wp14:editId="5AAFC9A9">
            <wp:extent cx="5384800" cy="2044700"/>
            <wp:effectExtent l="0" t="0" r="6350" b="0"/>
            <wp:docPr id="1913787248" name="Picture 1913787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84800" cy="2044700"/>
                    </a:xfrm>
                    <a:prstGeom prst="rect">
                      <a:avLst/>
                    </a:prstGeom>
                    <a:noFill/>
                    <a:ln>
                      <a:noFill/>
                    </a:ln>
                  </pic:spPr>
                </pic:pic>
              </a:graphicData>
            </a:graphic>
          </wp:inline>
        </w:drawing>
      </w:r>
    </w:p>
    <w:p w14:paraId="1A3F259B" w14:textId="4157AF8E" w:rsidR="00E858FC" w:rsidRPr="00592FE5" w:rsidRDefault="00E858FC" w:rsidP="00E858FC">
      <w:pPr>
        <w:autoSpaceDE w:val="0"/>
        <w:autoSpaceDN w:val="0"/>
        <w:adjustRightInd w:val="0"/>
        <w:spacing w:line="336" w:lineRule="auto"/>
        <w:ind w:firstLine="0"/>
        <w:jc w:val="center"/>
        <w:rPr>
          <w:rFonts w:cs="Times New Roman"/>
          <w:szCs w:val="28"/>
        </w:rPr>
      </w:pPr>
      <w:bookmarkStart w:id="422" w:name="_Toc231049918"/>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25</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A20</w:t>
      </w:r>
      <w:r w:rsidRPr="00592FE5">
        <w:rPr>
          <w:rFonts w:cs="Times New Roman"/>
          <w:szCs w:val="28"/>
        </w:rPr>
        <w:t xml:space="preserve"> với </w:t>
      </w:r>
      <w:r w:rsidR="00A30BB1" w:rsidRPr="00592FE5">
        <w:rPr>
          <w:rFonts w:cs="Times New Roman"/>
          <w:szCs w:val="28"/>
        </w:rPr>
        <w:t>LDH</w:t>
      </w:r>
      <w:bookmarkEnd w:id="422"/>
    </w:p>
    <w:p w14:paraId="03927677" w14:textId="77777777" w:rsidR="00E858FC" w:rsidRPr="00592FE5" w:rsidRDefault="00E858FC" w:rsidP="00E858FC">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24D76DD4" w14:textId="6A6CF2CA" w:rsidR="00E858FC" w:rsidRPr="00592FE5" w:rsidRDefault="00E858FC" w:rsidP="00E858FC">
      <w:pPr>
        <w:spacing w:line="312" w:lineRule="auto"/>
        <w:ind w:firstLine="720"/>
        <w:rPr>
          <w:rFonts w:eastAsia="Calibri" w:cs="Times New Roman"/>
          <w:bCs/>
          <w:kern w:val="2"/>
          <w:szCs w:val="28"/>
          <w14:ligatures w14:val="standardContextual"/>
        </w:rPr>
      </w:pPr>
      <w:r w:rsidRPr="00592FE5">
        <w:rPr>
          <w:rFonts w:eastAsia="Calibri" w:cs="Times New Roman"/>
          <w:bCs/>
          <w:kern w:val="2"/>
          <w:szCs w:val="28"/>
          <w14:ligatures w14:val="standardContextual"/>
        </w:rPr>
        <w:t>Chr6137878507 (</w:t>
      </w:r>
      <w:r w:rsidRPr="00592FE5">
        <w:rPr>
          <w:rFonts w:eastAsia="Calibri" w:cs="Times New Roman"/>
          <w:bCs/>
          <w:kern w:val="2"/>
          <w:szCs w:val="28"/>
          <w:lang w:val="uz-Cyrl-UZ"/>
          <w14:ligatures w14:val="standardContextual"/>
        </w:rPr>
        <w:t>rs374987145</w:t>
      </w:r>
      <w:r w:rsidRPr="00592FE5">
        <w:rPr>
          <w:rFonts w:eastAsia="Calibri" w:cs="Times New Roman"/>
          <w:bCs/>
          <w:kern w:val="2"/>
          <w:szCs w:val="28"/>
          <w14:ligatures w14:val="standardContextual"/>
        </w:rPr>
        <w:t xml:space="preserve">), Chr6137878514 (rs2114496684) và Chr6137878517 </w:t>
      </w:r>
      <w:r w:rsidR="005C69D1" w:rsidRPr="00592FE5">
        <w:rPr>
          <w:rFonts w:eastAsia="Calibri" w:cs="Times New Roman"/>
          <w:bCs/>
          <w:kern w:val="2"/>
          <w:szCs w:val="28"/>
          <w14:ligatures w14:val="standardContextual"/>
        </w:rPr>
        <w:t xml:space="preserve">có </w:t>
      </w:r>
      <w:r w:rsidRPr="00592FE5">
        <w:rPr>
          <w:rFonts w:eastAsia="Calibri" w:cs="Times New Roman"/>
          <w:color w:val="222222"/>
          <w:kern w:val="2"/>
          <w:szCs w:val="28"/>
          <w14:ligatures w14:val="standardContextual"/>
        </w:rPr>
        <w:t xml:space="preserve">liên quan với </w:t>
      </w:r>
      <w:r w:rsidR="00A30BB1" w:rsidRPr="00592FE5">
        <w:rPr>
          <w:rFonts w:cs="Times New Roman"/>
          <w:szCs w:val="28"/>
        </w:rPr>
        <w:t>LDH</w:t>
      </w:r>
      <w:r w:rsidRPr="00592FE5">
        <w:rPr>
          <w:rFonts w:cs="Times New Roman"/>
          <w:szCs w:val="28"/>
        </w:rPr>
        <w:t xml:space="preserve"> </w:t>
      </w:r>
      <w:r w:rsidRPr="00592FE5">
        <w:rPr>
          <w:rFonts w:eastAsia="Calibri" w:cs="Times New Roman"/>
          <w:color w:val="222222"/>
          <w:kern w:val="2"/>
          <w:szCs w:val="28"/>
          <w14:ligatures w14:val="standardContextual"/>
        </w:rPr>
        <w:t xml:space="preserve">ở </w:t>
      </w:r>
      <w:r w:rsidR="00B47BAC" w:rsidRPr="00592FE5">
        <w:rPr>
          <w:rFonts w:eastAsia="Calibri" w:cs="Times New Roman"/>
          <w:color w:val="222222"/>
          <w:kern w:val="2"/>
          <w:szCs w:val="28"/>
          <w14:ligatures w14:val="standardContextual"/>
        </w:rPr>
        <w:t xml:space="preserve">nhóm </w:t>
      </w:r>
      <w:r w:rsidRPr="00592FE5">
        <w:rPr>
          <w:rFonts w:eastAsia="Calibri" w:cs="Times New Roman"/>
          <w:color w:val="222222"/>
          <w:kern w:val="2"/>
          <w:szCs w:val="28"/>
          <w14:ligatures w14:val="standardContextual"/>
        </w:rPr>
        <w:t>CLL (p &lt; 0,05).</w:t>
      </w:r>
    </w:p>
    <w:p w14:paraId="20B56DCA" w14:textId="2BFFC1BC" w:rsidR="00324580" w:rsidRPr="00592FE5" w:rsidRDefault="00324580" w:rsidP="00324580">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61309AF4" wp14:editId="37180CEC">
            <wp:extent cx="5268990" cy="2062826"/>
            <wp:effectExtent l="0" t="0" r="8255" b="0"/>
            <wp:docPr id="1913787249" name="Picture 1913787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271351" cy="2063750"/>
                    </a:xfrm>
                    <a:prstGeom prst="rect">
                      <a:avLst/>
                    </a:prstGeom>
                    <a:noFill/>
                    <a:ln>
                      <a:noFill/>
                    </a:ln>
                  </pic:spPr>
                </pic:pic>
              </a:graphicData>
            </a:graphic>
          </wp:inline>
        </w:drawing>
      </w:r>
    </w:p>
    <w:p w14:paraId="1B19EDEB" w14:textId="4D5AAD63" w:rsidR="00324580" w:rsidRPr="00592FE5" w:rsidRDefault="00324580" w:rsidP="00324580">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4BAF31E5" wp14:editId="1ABC5984">
            <wp:extent cx="5308600" cy="2006600"/>
            <wp:effectExtent l="0" t="0" r="6350" b="0"/>
            <wp:docPr id="1913787250" name="Picture 1913787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08600" cy="2006600"/>
                    </a:xfrm>
                    <a:prstGeom prst="rect">
                      <a:avLst/>
                    </a:prstGeom>
                    <a:noFill/>
                    <a:ln>
                      <a:noFill/>
                    </a:ln>
                  </pic:spPr>
                </pic:pic>
              </a:graphicData>
            </a:graphic>
          </wp:inline>
        </w:drawing>
      </w:r>
    </w:p>
    <w:p w14:paraId="7EAEB576" w14:textId="27B169B2" w:rsidR="00A30BB1" w:rsidRPr="00592FE5" w:rsidRDefault="00A30BB1" w:rsidP="00A30BB1">
      <w:pPr>
        <w:autoSpaceDE w:val="0"/>
        <w:autoSpaceDN w:val="0"/>
        <w:adjustRightInd w:val="0"/>
        <w:spacing w:line="336" w:lineRule="auto"/>
        <w:ind w:firstLine="0"/>
        <w:jc w:val="center"/>
        <w:rPr>
          <w:rFonts w:cs="Times New Roman"/>
          <w:szCs w:val="28"/>
        </w:rPr>
      </w:pPr>
      <w:bookmarkStart w:id="423" w:name="_Toc231049919"/>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26</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00346D66" w:rsidRPr="00592FE5">
        <w:rPr>
          <w:rFonts w:cs="Times New Roman"/>
          <w:i/>
          <w:szCs w:val="28"/>
        </w:rPr>
        <w:t>CYLD</w:t>
      </w:r>
      <w:r w:rsidRPr="00592FE5">
        <w:rPr>
          <w:rFonts w:cs="Times New Roman"/>
          <w:szCs w:val="28"/>
        </w:rPr>
        <w:t xml:space="preserve"> với ure máu</w:t>
      </w:r>
      <w:bookmarkEnd w:id="423"/>
    </w:p>
    <w:p w14:paraId="0F746DFA" w14:textId="77777777" w:rsidR="00A30BB1" w:rsidRPr="00592FE5" w:rsidRDefault="00A30BB1" w:rsidP="00A30BB1">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00ABB7E9" w14:textId="59F4B98B" w:rsidR="00A30BB1" w:rsidRPr="00592FE5" w:rsidRDefault="00A30BB1" w:rsidP="00A30BB1">
      <w:pPr>
        <w:autoSpaceDE w:val="0"/>
        <w:autoSpaceDN w:val="0"/>
        <w:adjustRightInd w:val="0"/>
        <w:spacing w:line="336" w:lineRule="auto"/>
        <w:ind w:firstLine="720"/>
        <w:rPr>
          <w:rFonts w:cs="Times New Roman"/>
          <w:szCs w:val="28"/>
        </w:rPr>
      </w:pPr>
      <w:r w:rsidRPr="00592FE5">
        <w:rPr>
          <w:rFonts w:eastAsia="Calibri" w:cs="Times New Roman"/>
          <w:color w:val="000000" w:themeColor="text1"/>
          <w:kern w:val="2"/>
          <w:szCs w:val="28"/>
          <w14:ligatures w14:val="standardContextual"/>
        </w:rPr>
        <w:t xml:space="preserve">Chr1650791743 </w:t>
      </w:r>
      <w:r w:rsidR="005C69D1" w:rsidRPr="00592FE5">
        <w:rPr>
          <w:rFonts w:eastAsia="Calibri" w:cs="Times New Roman"/>
          <w:color w:val="000000" w:themeColor="text1"/>
          <w:kern w:val="2"/>
          <w:szCs w:val="28"/>
          <w14:ligatures w14:val="standardContextual"/>
        </w:rPr>
        <w:t xml:space="preserve">có </w:t>
      </w:r>
      <w:r w:rsidRPr="00592FE5">
        <w:rPr>
          <w:rFonts w:eastAsia="Calibri" w:cs="Times New Roman"/>
          <w:color w:val="222222"/>
          <w:kern w:val="2"/>
          <w:szCs w:val="28"/>
          <w14:ligatures w14:val="standardContextual"/>
        </w:rPr>
        <w:t xml:space="preserve">liên quan với </w:t>
      </w:r>
      <w:r w:rsidR="00346D66" w:rsidRPr="00592FE5">
        <w:rPr>
          <w:rFonts w:cs="Times New Roman"/>
          <w:szCs w:val="28"/>
        </w:rPr>
        <w:t>ure máu</w:t>
      </w:r>
      <w:r w:rsidRPr="00592FE5">
        <w:rPr>
          <w:rFonts w:cs="Times New Roman"/>
          <w:szCs w:val="28"/>
        </w:rPr>
        <w:t xml:space="preserve"> </w:t>
      </w:r>
      <w:r w:rsidRPr="00592FE5">
        <w:rPr>
          <w:rFonts w:eastAsia="Calibri" w:cs="Times New Roman"/>
          <w:color w:val="222222"/>
          <w:kern w:val="2"/>
          <w:szCs w:val="28"/>
          <w14:ligatures w14:val="standardContextual"/>
        </w:rPr>
        <w:t xml:space="preserve">ở </w:t>
      </w:r>
      <w:r w:rsidR="00B47BAC" w:rsidRPr="00592FE5">
        <w:rPr>
          <w:rFonts w:eastAsia="Calibri" w:cs="Times New Roman"/>
          <w:color w:val="222222"/>
          <w:kern w:val="2"/>
          <w:szCs w:val="28"/>
          <w14:ligatures w14:val="standardContextual"/>
        </w:rPr>
        <w:t xml:space="preserve">nhóm </w:t>
      </w:r>
      <w:r w:rsidR="00346D66" w:rsidRPr="00592FE5">
        <w:rPr>
          <w:rFonts w:eastAsia="Calibri" w:cs="Times New Roman"/>
          <w:color w:val="222222"/>
          <w:kern w:val="2"/>
          <w:szCs w:val="28"/>
          <w14:ligatures w14:val="standardContextual"/>
        </w:rPr>
        <w:t>CLL</w:t>
      </w:r>
      <w:r w:rsidRPr="00592FE5">
        <w:rPr>
          <w:rFonts w:eastAsia="Calibri" w:cs="Times New Roman"/>
          <w:color w:val="222222"/>
          <w:kern w:val="2"/>
          <w:szCs w:val="28"/>
          <w14:ligatures w14:val="standardContextual"/>
        </w:rPr>
        <w:t xml:space="preserve"> (p </w:t>
      </w:r>
      <w:r w:rsidR="00346D66" w:rsidRPr="00592FE5">
        <w:rPr>
          <w:rFonts w:eastAsia="Calibri" w:cs="Times New Roman"/>
          <w:color w:val="222222"/>
          <w:kern w:val="2"/>
          <w:szCs w:val="28"/>
          <w14:ligatures w14:val="standardContextual"/>
        </w:rPr>
        <w:t>&lt;</w:t>
      </w:r>
      <w:r w:rsidRPr="00592FE5">
        <w:rPr>
          <w:rFonts w:eastAsia="Calibri" w:cs="Times New Roman"/>
          <w:color w:val="222222"/>
          <w:kern w:val="2"/>
          <w:szCs w:val="28"/>
          <w14:ligatures w14:val="standardContextual"/>
        </w:rPr>
        <w:t xml:space="preserve"> 0,05).</w:t>
      </w:r>
    </w:p>
    <w:p w14:paraId="55C53B0E" w14:textId="778D3C4F" w:rsidR="00324580" w:rsidRPr="00592FE5" w:rsidRDefault="00324580" w:rsidP="00324580">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lastRenderedPageBreak/>
        <w:drawing>
          <wp:inline distT="0" distB="0" distL="0" distR="0" wp14:anchorId="328C91E1" wp14:editId="77476146">
            <wp:extent cx="5302250" cy="1930400"/>
            <wp:effectExtent l="0" t="0" r="0" b="0"/>
            <wp:docPr id="1913787251" name="Picture 1913787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02250" cy="1930400"/>
                    </a:xfrm>
                    <a:prstGeom prst="rect">
                      <a:avLst/>
                    </a:prstGeom>
                    <a:noFill/>
                    <a:ln>
                      <a:noFill/>
                    </a:ln>
                  </pic:spPr>
                </pic:pic>
              </a:graphicData>
            </a:graphic>
          </wp:inline>
        </w:drawing>
      </w:r>
    </w:p>
    <w:p w14:paraId="467104C6" w14:textId="33B7DAD0" w:rsidR="00324580" w:rsidRPr="00592FE5" w:rsidRDefault="00324580" w:rsidP="00324580">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52349626" wp14:editId="55923997">
            <wp:extent cx="5340350" cy="1746250"/>
            <wp:effectExtent l="0" t="0" r="0" b="6350"/>
            <wp:docPr id="1913787252" name="Picture 1913787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40350" cy="1746250"/>
                    </a:xfrm>
                    <a:prstGeom prst="rect">
                      <a:avLst/>
                    </a:prstGeom>
                    <a:noFill/>
                    <a:ln>
                      <a:noFill/>
                    </a:ln>
                  </pic:spPr>
                </pic:pic>
              </a:graphicData>
            </a:graphic>
          </wp:inline>
        </w:drawing>
      </w:r>
    </w:p>
    <w:p w14:paraId="6F01F774" w14:textId="5EADE37F" w:rsidR="00476EC6" w:rsidRPr="00592FE5" w:rsidRDefault="00476EC6" w:rsidP="00476EC6">
      <w:pPr>
        <w:autoSpaceDE w:val="0"/>
        <w:autoSpaceDN w:val="0"/>
        <w:adjustRightInd w:val="0"/>
        <w:spacing w:line="336" w:lineRule="auto"/>
        <w:ind w:firstLine="0"/>
        <w:jc w:val="center"/>
        <w:rPr>
          <w:rFonts w:cs="Times New Roman"/>
          <w:szCs w:val="28"/>
        </w:rPr>
      </w:pPr>
      <w:bookmarkStart w:id="424" w:name="_Toc231049920"/>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27</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CYLD</w:t>
      </w:r>
      <w:r w:rsidRPr="00592FE5">
        <w:rPr>
          <w:rFonts w:cs="Times New Roman"/>
          <w:szCs w:val="28"/>
        </w:rPr>
        <w:t xml:space="preserve"> với creatinin máu</w:t>
      </w:r>
      <w:bookmarkEnd w:id="424"/>
    </w:p>
    <w:p w14:paraId="397F1314" w14:textId="77777777" w:rsidR="00476EC6" w:rsidRPr="00592FE5" w:rsidRDefault="00476EC6" w:rsidP="00476EC6">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6FF1A7B5" w14:textId="346F320C" w:rsidR="00476EC6" w:rsidRPr="00592FE5" w:rsidRDefault="00476EC6" w:rsidP="00476EC6">
      <w:pPr>
        <w:autoSpaceDE w:val="0"/>
        <w:autoSpaceDN w:val="0"/>
        <w:adjustRightInd w:val="0"/>
        <w:spacing w:line="336" w:lineRule="auto"/>
        <w:ind w:firstLine="720"/>
        <w:rPr>
          <w:rFonts w:cs="Times New Roman"/>
          <w:szCs w:val="28"/>
        </w:rPr>
      </w:pPr>
      <w:r w:rsidRPr="00592FE5">
        <w:rPr>
          <w:rFonts w:eastAsia="Calibri" w:cs="Times New Roman"/>
          <w:bCs/>
          <w:kern w:val="2"/>
          <w:szCs w:val="28"/>
          <w14:ligatures w14:val="standardContextual"/>
        </w:rPr>
        <w:t xml:space="preserve">Biến thể gen </w:t>
      </w:r>
      <w:r w:rsidRPr="00592FE5">
        <w:rPr>
          <w:rFonts w:eastAsia="Calibri" w:cs="Times New Roman"/>
          <w:bCs/>
          <w:i/>
          <w:kern w:val="2"/>
          <w:szCs w:val="28"/>
          <w14:ligatures w14:val="standardContextual"/>
        </w:rPr>
        <w:t>CYLD</w:t>
      </w:r>
      <w:r w:rsidRPr="00592FE5">
        <w:rPr>
          <w:rFonts w:eastAsia="Calibri" w:cs="Times New Roman"/>
          <w:bCs/>
          <w:kern w:val="2"/>
          <w:szCs w:val="28"/>
          <w14:ligatures w14:val="standardContextual"/>
        </w:rPr>
        <w:t xml:space="preserve"> không </w:t>
      </w:r>
      <w:r w:rsidRPr="00592FE5">
        <w:rPr>
          <w:rFonts w:eastAsia="Calibri" w:cs="Times New Roman"/>
          <w:color w:val="222222"/>
          <w:kern w:val="2"/>
          <w:szCs w:val="28"/>
          <w14:ligatures w14:val="standardContextual"/>
        </w:rPr>
        <w:t xml:space="preserve">liên quan với </w:t>
      </w:r>
      <w:r w:rsidR="00AD1F96" w:rsidRPr="00592FE5">
        <w:rPr>
          <w:rFonts w:cs="Times New Roman"/>
          <w:szCs w:val="28"/>
        </w:rPr>
        <w:t>creatinin máu</w:t>
      </w:r>
      <w:r w:rsidRPr="00592FE5">
        <w:rPr>
          <w:rFonts w:cs="Times New Roman"/>
          <w:szCs w:val="28"/>
        </w:rPr>
        <w:t xml:space="preserve"> </w:t>
      </w:r>
      <w:r w:rsidRPr="00592FE5">
        <w:rPr>
          <w:rFonts w:eastAsia="Calibri" w:cs="Times New Roman"/>
          <w:color w:val="222222"/>
          <w:kern w:val="2"/>
          <w:szCs w:val="28"/>
          <w14:ligatures w14:val="standardContextual"/>
        </w:rPr>
        <w:t xml:space="preserve">ở </w:t>
      </w:r>
      <w:r w:rsidR="001C07E4" w:rsidRPr="00592FE5">
        <w:rPr>
          <w:rFonts w:eastAsia="Calibri" w:cs="Times New Roman"/>
          <w:bCs/>
          <w:color w:val="222222"/>
          <w:kern w:val="2"/>
          <w:szCs w:val="28"/>
          <w14:ligatures w14:val="standardContextual"/>
        </w:rPr>
        <w:t>người</w:t>
      </w:r>
      <w:r w:rsidRPr="00592FE5">
        <w:rPr>
          <w:rFonts w:eastAsia="Calibri" w:cs="Times New Roman"/>
          <w:color w:val="222222"/>
          <w:kern w:val="2"/>
          <w:szCs w:val="28"/>
          <w14:ligatures w14:val="standardContextual"/>
        </w:rPr>
        <w:t xml:space="preserve"> </w:t>
      </w:r>
      <w:r w:rsidR="00125B02" w:rsidRPr="00592FE5">
        <w:rPr>
          <w:rFonts w:eastAsia="Calibri" w:cs="Times New Roman"/>
          <w:color w:val="222222"/>
          <w:kern w:val="2"/>
          <w:szCs w:val="28"/>
          <w14:ligatures w14:val="standardContextual"/>
        </w:rPr>
        <w:t>bệnh lơ xê mi dòng</w:t>
      </w:r>
      <w:r w:rsidRPr="00592FE5">
        <w:rPr>
          <w:rFonts w:eastAsia="Calibri" w:cs="Times New Roman"/>
          <w:color w:val="222222"/>
          <w:kern w:val="2"/>
          <w:szCs w:val="28"/>
          <w14:ligatures w14:val="standardContextual"/>
        </w:rPr>
        <w:t xml:space="preserve"> lympho (p &gt; 0,05).</w:t>
      </w:r>
    </w:p>
    <w:p w14:paraId="73DDF028" w14:textId="4B811AA9" w:rsidR="005A03B0" w:rsidRPr="00592FE5" w:rsidRDefault="005A03B0" w:rsidP="005A03B0">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5A5116A0" wp14:editId="723AC3C8">
            <wp:extent cx="5353837" cy="1579418"/>
            <wp:effectExtent l="0" t="0" r="0" b="1905"/>
            <wp:docPr id="1913787253" name="Picture 1913787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59708" cy="1581150"/>
                    </a:xfrm>
                    <a:prstGeom prst="rect">
                      <a:avLst/>
                    </a:prstGeom>
                    <a:noFill/>
                    <a:ln>
                      <a:noFill/>
                    </a:ln>
                  </pic:spPr>
                </pic:pic>
              </a:graphicData>
            </a:graphic>
          </wp:inline>
        </w:drawing>
      </w:r>
    </w:p>
    <w:p w14:paraId="6EAC4836" w14:textId="332F713F" w:rsidR="005A03B0" w:rsidRPr="00592FE5" w:rsidRDefault="005A03B0" w:rsidP="005A03B0">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5A86565E" wp14:editId="050F4621">
            <wp:extent cx="5397500" cy="1536700"/>
            <wp:effectExtent l="0" t="0" r="0" b="6350"/>
            <wp:docPr id="1913787254" name="Picture 1913787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397500" cy="1536700"/>
                    </a:xfrm>
                    <a:prstGeom prst="rect">
                      <a:avLst/>
                    </a:prstGeom>
                    <a:noFill/>
                    <a:ln>
                      <a:noFill/>
                    </a:ln>
                  </pic:spPr>
                </pic:pic>
              </a:graphicData>
            </a:graphic>
          </wp:inline>
        </w:drawing>
      </w:r>
    </w:p>
    <w:p w14:paraId="3AE40D7E" w14:textId="3F4A7DFA" w:rsidR="00B94DC0" w:rsidRPr="00592FE5" w:rsidRDefault="00B94DC0" w:rsidP="00B94DC0">
      <w:pPr>
        <w:autoSpaceDE w:val="0"/>
        <w:autoSpaceDN w:val="0"/>
        <w:adjustRightInd w:val="0"/>
        <w:spacing w:line="336" w:lineRule="auto"/>
        <w:ind w:firstLine="0"/>
        <w:jc w:val="center"/>
        <w:rPr>
          <w:rFonts w:cs="Times New Roman"/>
          <w:szCs w:val="28"/>
        </w:rPr>
      </w:pPr>
      <w:bookmarkStart w:id="425" w:name="_Toc231049921"/>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28</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CYLD</w:t>
      </w:r>
      <w:r w:rsidRPr="00592FE5">
        <w:rPr>
          <w:rFonts w:cs="Times New Roman"/>
          <w:szCs w:val="28"/>
        </w:rPr>
        <w:t xml:space="preserve"> với glucose máu</w:t>
      </w:r>
      <w:bookmarkEnd w:id="425"/>
    </w:p>
    <w:p w14:paraId="59E65FC8" w14:textId="77777777" w:rsidR="00B94DC0" w:rsidRPr="00592FE5" w:rsidRDefault="00B94DC0" w:rsidP="00B94DC0">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75F560A8" w14:textId="1C7EE8F5" w:rsidR="00B94DC0" w:rsidRPr="00592FE5" w:rsidRDefault="00B94DC0" w:rsidP="00B94DC0">
      <w:pPr>
        <w:autoSpaceDE w:val="0"/>
        <w:autoSpaceDN w:val="0"/>
        <w:adjustRightInd w:val="0"/>
        <w:spacing w:line="336" w:lineRule="auto"/>
        <w:ind w:firstLine="720"/>
        <w:rPr>
          <w:rFonts w:cs="Times New Roman"/>
          <w:szCs w:val="28"/>
        </w:rPr>
      </w:pPr>
      <w:r w:rsidRPr="00592FE5">
        <w:rPr>
          <w:rFonts w:eastAsia="Calibri" w:cs="Times New Roman"/>
          <w:color w:val="000000" w:themeColor="text1"/>
          <w:kern w:val="2"/>
          <w:szCs w:val="28"/>
          <w14:ligatures w14:val="standardContextual"/>
        </w:rPr>
        <w:lastRenderedPageBreak/>
        <w:t xml:space="preserve">Chr1650791811 </w:t>
      </w:r>
      <w:r w:rsidRPr="00592FE5">
        <w:rPr>
          <w:rFonts w:eastAsia="Calibri" w:cs="Times New Roman"/>
          <w:color w:val="222222"/>
          <w:kern w:val="2"/>
          <w:szCs w:val="28"/>
          <w14:ligatures w14:val="standardContextual"/>
        </w:rPr>
        <w:t xml:space="preserve">liên quan với </w:t>
      </w:r>
      <w:r w:rsidRPr="00592FE5">
        <w:rPr>
          <w:rFonts w:cs="Times New Roman"/>
          <w:szCs w:val="28"/>
        </w:rPr>
        <w:t xml:space="preserve">glucose máu </w:t>
      </w:r>
      <w:r w:rsidRPr="00592FE5">
        <w:rPr>
          <w:rFonts w:eastAsia="Calibri" w:cs="Times New Roman"/>
          <w:color w:val="222222"/>
          <w:kern w:val="2"/>
          <w:szCs w:val="28"/>
          <w14:ligatures w14:val="standardContextual"/>
        </w:rPr>
        <w:t>ở bệnh ALL (p &lt; 0,05).</w:t>
      </w:r>
    </w:p>
    <w:p w14:paraId="102957E7" w14:textId="3D7B2149" w:rsidR="00467C8C" w:rsidRPr="00592FE5" w:rsidRDefault="00467C8C" w:rsidP="00467C8C">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7E0B3CD3" wp14:editId="6A7A53AB">
            <wp:extent cx="5335791" cy="1604996"/>
            <wp:effectExtent l="0" t="0" r="0" b="0"/>
            <wp:docPr id="1913787255" name="Picture 1913787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340957" cy="1606550"/>
                    </a:xfrm>
                    <a:prstGeom prst="rect">
                      <a:avLst/>
                    </a:prstGeom>
                    <a:noFill/>
                    <a:ln>
                      <a:noFill/>
                    </a:ln>
                  </pic:spPr>
                </pic:pic>
              </a:graphicData>
            </a:graphic>
          </wp:inline>
        </w:drawing>
      </w:r>
    </w:p>
    <w:p w14:paraId="75DA131A" w14:textId="75E186E3" w:rsidR="00467C8C" w:rsidRPr="00592FE5" w:rsidRDefault="00467C8C" w:rsidP="00467C8C">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026B9FB2" wp14:editId="7CFE91D7">
            <wp:extent cx="5325271" cy="1502685"/>
            <wp:effectExtent l="0" t="0" r="0" b="2540"/>
            <wp:docPr id="1913787256" name="Picture 1913787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333298" cy="1504950"/>
                    </a:xfrm>
                    <a:prstGeom prst="rect">
                      <a:avLst/>
                    </a:prstGeom>
                    <a:noFill/>
                    <a:ln>
                      <a:noFill/>
                    </a:ln>
                  </pic:spPr>
                </pic:pic>
              </a:graphicData>
            </a:graphic>
          </wp:inline>
        </w:drawing>
      </w:r>
    </w:p>
    <w:p w14:paraId="0DBBD0C9" w14:textId="33AB39C4" w:rsidR="00D04EA2" w:rsidRPr="00592FE5" w:rsidRDefault="00D04EA2" w:rsidP="00D04EA2">
      <w:pPr>
        <w:autoSpaceDE w:val="0"/>
        <w:autoSpaceDN w:val="0"/>
        <w:adjustRightInd w:val="0"/>
        <w:spacing w:line="336" w:lineRule="auto"/>
        <w:ind w:firstLine="0"/>
        <w:jc w:val="center"/>
        <w:rPr>
          <w:rFonts w:cs="Times New Roman"/>
          <w:szCs w:val="28"/>
        </w:rPr>
      </w:pPr>
      <w:bookmarkStart w:id="426" w:name="_Toc231049922"/>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29</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CYLD</w:t>
      </w:r>
      <w:r w:rsidRPr="00592FE5">
        <w:rPr>
          <w:rFonts w:cs="Times New Roman"/>
          <w:szCs w:val="28"/>
        </w:rPr>
        <w:t xml:space="preserve"> với bilirubin TP</w:t>
      </w:r>
      <w:bookmarkEnd w:id="426"/>
      <w:r w:rsidRPr="00592FE5">
        <w:rPr>
          <w:rFonts w:cs="Times New Roman"/>
          <w:szCs w:val="28"/>
        </w:rPr>
        <w:t xml:space="preserve"> </w:t>
      </w:r>
    </w:p>
    <w:p w14:paraId="794574B3" w14:textId="77777777" w:rsidR="00D04EA2" w:rsidRPr="00592FE5" w:rsidRDefault="00D04EA2" w:rsidP="00D04EA2">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789AF461" w14:textId="2AB6838F" w:rsidR="00D04EA2" w:rsidRPr="00592FE5" w:rsidRDefault="00D04EA2" w:rsidP="00D04EA2">
      <w:pPr>
        <w:autoSpaceDE w:val="0"/>
        <w:autoSpaceDN w:val="0"/>
        <w:adjustRightInd w:val="0"/>
        <w:spacing w:line="336" w:lineRule="auto"/>
        <w:ind w:firstLine="720"/>
        <w:rPr>
          <w:rFonts w:cs="Times New Roman"/>
          <w:szCs w:val="28"/>
        </w:rPr>
      </w:pPr>
      <w:r w:rsidRPr="00592FE5">
        <w:rPr>
          <w:rFonts w:eastAsia="Calibri" w:cs="Times New Roman"/>
          <w:color w:val="000000" w:themeColor="text1"/>
          <w:kern w:val="2"/>
          <w:szCs w:val="28"/>
          <w14:ligatures w14:val="standardContextual"/>
        </w:rPr>
        <w:t xml:space="preserve">Biến thể gen </w:t>
      </w:r>
      <w:r w:rsidRPr="00592FE5">
        <w:rPr>
          <w:rFonts w:eastAsia="Calibri" w:cs="Times New Roman"/>
          <w:i/>
          <w:color w:val="000000" w:themeColor="text1"/>
          <w:kern w:val="2"/>
          <w:szCs w:val="28"/>
          <w14:ligatures w14:val="standardContextual"/>
        </w:rPr>
        <w:t>CYLD</w:t>
      </w:r>
      <w:r w:rsidRPr="00592FE5">
        <w:rPr>
          <w:rFonts w:eastAsia="Calibri" w:cs="Times New Roman"/>
          <w:color w:val="000000" w:themeColor="text1"/>
          <w:kern w:val="2"/>
          <w:szCs w:val="28"/>
          <w14:ligatures w14:val="standardContextual"/>
        </w:rPr>
        <w:t xml:space="preserve"> không </w:t>
      </w:r>
      <w:r w:rsidRPr="00592FE5">
        <w:rPr>
          <w:rFonts w:eastAsia="Calibri" w:cs="Times New Roman"/>
          <w:color w:val="222222"/>
          <w:kern w:val="2"/>
          <w:szCs w:val="28"/>
          <w14:ligatures w14:val="standardContextual"/>
        </w:rPr>
        <w:t>liên quan với bilirubin TP</w:t>
      </w:r>
      <w:r w:rsidRPr="00592FE5">
        <w:rPr>
          <w:rFonts w:cs="Times New Roman"/>
          <w:szCs w:val="28"/>
        </w:rPr>
        <w:t xml:space="preserve"> </w:t>
      </w:r>
      <w:r w:rsidRPr="00592FE5">
        <w:rPr>
          <w:rFonts w:eastAsia="Calibri" w:cs="Times New Roman"/>
          <w:color w:val="222222"/>
          <w:kern w:val="2"/>
          <w:szCs w:val="28"/>
          <w14:ligatures w14:val="standardContextual"/>
        </w:rPr>
        <w:t xml:space="preserve">ở </w:t>
      </w:r>
      <w:r w:rsidR="001C07E4" w:rsidRPr="00592FE5">
        <w:rPr>
          <w:rFonts w:eastAsia="Calibri" w:cs="Times New Roman"/>
          <w:bCs/>
          <w:color w:val="222222"/>
          <w:kern w:val="2"/>
          <w:szCs w:val="28"/>
          <w14:ligatures w14:val="standardContextual"/>
        </w:rPr>
        <w:t>người</w:t>
      </w:r>
      <w:r w:rsidRPr="00592FE5">
        <w:rPr>
          <w:rFonts w:eastAsia="Calibri" w:cs="Times New Roman"/>
          <w:color w:val="222222"/>
          <w:kern w:val="2"/>
          <w:szCs w:val="28"/>
          <w14:ligatures w14:val="standardContextual"/>
        </w:rPr>
        <w:t xml:space="preserve"> </w:t>
      </w:r>
      <w:r w:rsidR="00125B02" w:rsidRPr="00592FE5">
        <w:rPr>
          <w:rFonts w:eastAsia="Calibri" w:cs="Times New Roman"/>
          <w:color w:val="222222"/>
          <w:kern w:val="2"/>
          <w:szCs w:val="28"/>
          <w14:ligatures w14:val="standardContextual"/>
        </w:rPr>
        <w:t>bệnh lơ xê mi dòng</w:t>
      </w:r>
      <w:r w:rsidRPr="00592FE5">
        <w:rPr>
          <w:rFonts w:eastAsia="Calibri" w:cs="Times New Roman"/>
          <w:color w:val="222222"/>
          <w:kern w:val="2"/>
          <w:szCs w:val="28"/>
          <w14:ligatures w14:val="standardContextual"/>
        </w:rPr>
        <w:t xml:space="preserve"> lympho (p &gt; 0,05).</w:t>
      </w:r>
    </w:p>
    <w:p w14:paraId="0487963D" w14:textId="245C35C2" w:rsidR="00067FED" w:rsidRPr="00592FE5" w:rsidRDefault="00067FED" w:rsidP="00067FED">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2F4BA862" wp14:editId="035ED14E">
            <wp:extent cx="5297701" cy="1592207"/>
            <wp:effectExtent l="0" t="0" r="0" b="8255"/>
            <wp:docPr id="1913787257" name="Picture 1913787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03168" cy="1593850"/>
                    </a:xfrm>
                    <a:prstGeom prst="rect">
                      <a:avLst/>
                    </a:prstGeom>
                    <a:noFill/>
                    <a:ln>
                      <a:noFill/>
                    </a:ln>
                  </pic:spPr>
                </pic:pic>
              </a:graphicData>
            </a:graphic>
          </wp:inline>
        </w:drawing>
      </w:r>
    </w:p>
    <w:p w14:paraId="21EED541" w14:textId="6AE00797" w:rsidR="00067FED" w:rsidRPr="00592FE5" w:rsidRDefault="00067FED" w:rsidP="00067FED">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2FAD2EF2" wp14:editId="76450A59">
            <wp:extent cx="5272843" cy="1451530"/>
            <wp:effectExtent l="0" t="0" r="4445" b="0"/>
            <wp:docPr id="1913787258" name="Picture 1913787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282360" cy="1454150"/>
                    </a:xfrm>
                    <a:prstGeom prst="rect">
                      <a:avLst/>
                    </a:prstGeom>
                    <a:noFill/>
                    <a:ln>
                      <a:noFill/>
                    </a:ln>
                  </pic:spPr>
                </pic:pic>
              </a:graphicData>
            </a:graphic>
          </wp:inline>
        </w:drawing>
      </w:r>
    </w:p>
    <w:p w14:paraId="727FF5F8" w14:textId="74B5C91C" w:rsidR="00786554" w:rsidRPr="00592FE5" w:rsidRDefault="00786554" w:rsidP="00786554">
      <w:pPr>
        <w:autoSpaceDE w:val="0"/>
        <w:autoSpaceDN w:val="0"/>
        <w:adjustRightInd w:val="0"/>
        <w:spacing w:line="336" w:lineRule="auto"/>
        <w:ind w:firstLine="0"/>
        <w:jc w:val="center"/>
        <w:rPr>
          <w:rFonts w:cs="Times New Roman"/>
          <w:szCs w:val="28"/>
        </w:rPr>
      </w:pPr>
      <w:bookmarkStart w:id="427" w:name="_Toc231049923"/>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30</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CYLD</w:t>
      </w:r>
      <w:r w:rsidRPr="00592FE5">
        <w:rPr>
          <w:rFonts w:cs="Times New Roman"/>
          <w:szCs w:val="28"/>
        </w:rPr>
        <w:t xml:space="preserve"> với AST</w:t>
      </w:r>
      <w:bookmarkEnd w:id="427"/>
      <w:r w:rsidRPr="00592FE5">
        <w:rPr>
          <w:rFonts w:cs="Times New Roman"/>
          <w:szCs w:val="28"/>
        </w:rPr>
        <w:t xml:space="preserve"> </w:t>
      </w:r>
    </w:p>
    <w:p w14:paraId="320C2CB9" w14:textId="77777777" w:rsidR="00786554" w:rsidRPr="00592FE5" w:rsidRDefault="00786554" w:rsidP="00067FED">
      <w:pPr>
        <w:widowControl w:val="0"/>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181C71FA" w14:textId="697A7B40" w:rsidR="00786554" w:rsidRPr="00592FE5" w:rsidRDefault="00786554" w:rsidP="00067FED">
      <w:pPr>
        <w:widowControl w:val="0"/>
        <w:autoSpaceDE w:val="0"/>
        <w:autoSpaceDN w:val="0"/>
        <w:adjustRightInd w:val="0"/>
        <w:spacing w:line="336" w:lineRule="auto"/>
        <w:ind w:firstLine="720"/>
        <w:rPr>
          <w:rFonts w:cs="Times New Roman"/>
          <w:szCs w:val="28"/>
        </w:rPr>
      </w:pPr>
      <w:r w:rsidRPr="00592FE5">
        <w:rPr>
          <w:rFonts w:eastAsia="Calibri" w:cs="Times New Roman"/>
          <w:color w:val="000000" w:themeColor="text1"/>
          <w:kern w:val="2"/>
          <w:szCs w:val="28"/>
          <w14:ligatures w14:val="standardContextual"/>
        </w:rPr>
        <w:t xml:space="preserve">Biến thể gen </w:t>
      </w:r>
      <w:r w:rsidRPr="00592FE5">
        <w:rPr>
          <w:rFonts w:eastAsia="Calibri" w:cs="Times New Roman"/>
          <w:i/>
          <w:color w:val="000000" w:themeColor="text1"/>
          <w:kern w:val="2"/>
          <w:szCs w:val="28"/>
          <w14:ligatures w14:val="standardContextual"/>
        </w:rPr>
        <w:t>CYLD</w:t>
      </w:r>
      <w:r w:rsidRPr="00592FE5">
        <w:rPr>
          <w:rFonts w:eastAsia="Calibri" w:cs="Times New Roman"/>
          <w:color w:val="000000" w:themeColor="text1"/>
          <w:kern w:val="2"/>
          <w:szCs w:val="28"/>
          <w14:ligatures w14:val="standardContextual"/>
        </w:rPr>
        <w:t xml:space="preserve"> không </w:t>
      </w:r>
      <w:r w:rsidRPr="00592FE5">
        <w:rPr>
          <w:rFonts w:eastAsia="Calibri" w:cs="Times New Roman"/>
          <w:color w:val="222222"/>
          <w:kern w:val="2"/>
          <w:szCs w:val="28"/>
          <w14:ligatures w14:val="standardContextual"/>
        </w:rPr>
        <w:t xml:space="preserve">liên quan với </w:t>
      </w:r>
      <w:r w:rsidR="00067FED" w:rsidRPr="00592FE5">
        <w:rPr>
          <w:rFonts w:eastAsia="Calibri" w:cs="Times New Roman"/>
          <w:color w:val="222222"/>
          <w:kern w:val="2"/>
          <w:szCs w:val="28"/>
          <w14:ligatures w14:val="standardContextual"/>
        </w:rPr>
        <w:t xml:space="preserve">lượng </w:t>
      </w:r>
      <w:r w:rsidRPr="00592FE5">
        <w:rPr>
          <w:rFonts w:eastAsia="Calibri" w:cs="Times New Roman"/>
          <w:color w:val="222222"/>
          <w:kern w:val="2"/>
          <w:szCs w:val="28"/>
          <w14:ligatures w14:val="standardContextual"/>
        </w:rPr>
        <w:t>AST</w:t>
      </w:r>
      <w:r w:rsidRPr="00592FE5">
        <w:rPr>
          <w:rFonts w:cs="Times New Roman"/>
          <w:szCs w:val="28"/>
        </w:rPr>
        <w:t xml:space="preserve"> </w:t>
      </w:r>
      <w:r w:rsidRPr="00592FE5">
        <w:rPr>
          <w:rFonts w:eastAsia="Calibri" w:cs="Times New Roman"/>
          <w:color w:val="222222"/>
          <w:kern w:val="2"/>
          <w:szCs w:val="28"/>
          <w14:ligatures w14:val="standardContextual"/>
        </w:rPr>
        <w:t xml:space="preserve">ở </w:t>
      </w:r>
      <w:r w:rsidR="001C07E4" w:rsidRPr="00592FE5">
        <w:rPr>
          <w:rFonts w:eastAsia="Calibri" w:cs="Times New Roman"/>
          <w:bCs/>
          <w:color w:val="222222"/>
          <w:kern w:val="2"/>
          <w:szCs w:val="28"/>
          <w14:ligatures w14:val="standardContextual"/>
        </w:rPr>
        <w:t>người</w:t>
      </w:r>
      <w:r w:rsidRPr="00592FE5">
        <w:rPr>
          <w:rFonts w:eastAsia="Calibri" w:cs="Times New Roman"/>
          <w:color w:val="222222"/>
          <w:kern w:val="2"/>
          <w:szCs w:val="28"/>
          <w14:ligatures w14:val="standardContextual"/>
        </w:rPr>
        <w:t xml:space="preserve"> </w:t>
      </w:r>
      <w:r w:rsidR="00125B02" w:rsidRPr="00592FE5">
        <w:rPr>
          <w:rFonts w:eastAsia="Calibri" w:cs="Times New Roman"/>
          <w:color w:val="222222"/>
          <w:kern w:val="2"/>
          <w:szCs w:val="28"/>
          <w14:ligatures w14:val="standardContextual"/>
        </w:rPr>
        <w:t xml:space="preserve">bệnh lơ xê </w:t>
      </w:r>
      <w:r w:rsidR="00125B02" w:rsidRPr="00592FE5">
        <w:rPr>
          <w:rFonts w:eastAsia="Calibri" w:cs="Times New Roman"/>
          <w:color w:val="222222"/>
          <w:kern w:val="2"/>
          <w:szCs w:val="28"/>
          <w14:ligatures w14:val="standardContextual"/>
        </w:rPr>
        <w:lastRenderedPageBreak/>
        <w:t>mi dòng</w:t>
      </w:r>
      <w:r w:rsidRPr="00592FE5">
        <w:rPr>
          <w:rFonts w:eastAsia="Calibri" w:cs="Times New Roman"/>
          <w:color w:val="222222"/>
          <w:kern w:val="2"/>
          <w:szCs w:val="28"/>
          <w14:ligatures w14:val="standardContextual"/>
        </w:rPr>
        <w:t xml:space="preserve"> lympho (p &gt; 0,05).</w:t>
      </w:r>
    </w:p>
    <w:p w14:paraId="0823E743" w14:textId="338BC094" w:rsidR="00067FED" w:rsidRPr="00592FE5" w:rsidRDefault="00067FED" w:rsidP="00527A2E">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673F72CC" wp14:editId="26FD474A">
            <wp:extent cx="5339329" cy="1739089"/>
            <wp:effectExtent l="0" t="0" r="0" b="0"/>
            <wp:docPr id="1913787259" name="Picture 1913787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41819" cy="1739900"/>
                    </a:xfrm>
                    <a:prstGeom prst="rect">
                      <a:avLst/>
                    </a:prstGeom>
                    <a:noFill/>
                    <a:ln>
                      <a:noFill/>
                    </a:ln>
                  </pic:spPr>
                </pic:pic>
              </a:graphicData>
            </a:graphic>
          </wp:inline>
        </w:drawing>
      </w:r>
    </w:p>
    <w:p w14:paraId="57E533E7" w14:textId="2FCA2903" w:rsidR="00527A2E" w:rsidRPr="00592FE5" w:rsidRDefault="00527A2E" w:rsidP="00527A2E">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1D79775F" wp14:editId="6A8A44EB">
            <wp:extent cx="5302250" cy="1517650"/>
            <wp:effectExtent l="0" t="0" r="0" b="6350"/>
            <wp:docPr id="1913787260" name="Picture 1913787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302250" cy="1517650"/>
                    </a:xfrm>
                    <a:prstGeom prst="rect">
                      <a:avLst/>
                    </a:prstGeom>
                    <a:noFill/>
                    <a:ln>
                      <a:noFill/>
                    </a:ln>
                  </pic:spPr>
                </pic:pic>
              </a:graphicData>
            </a:graphic>
          </wp:inline>
        </w:drawing>
      </w:r>
    </w:p>
    <w:p w14:paraId="44DA2CC6" w14:textId="6ECB2C14" w:rsidR="003E6C26" w:rsidRPr="00592FE5" w:rsidRDefault="003E6C26" w:rsidP="003E6C26">
      <w:pPr>
        <w:autoSpaceDE w:val="0"/>
        <w:autoSpaceDN w:val="0"/>
        <w:adjustRightInd w:val="0"/>
        <w:spacing w:line="336" w:lineRule="auto"/>
        <w:ind w:firstLine="0"/>
        <w:jc w:val="center"/>
        <w:rPr>
          <w:rFonts w:cs="Times New Roman"/>
          <w:szCs w:val="28"/>
        </w:rPr>
      </w:pPr>
      <w:bookmarkStart w:id="428" w:name="_Toc231049924"/>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31</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CYLD</w:t>
      </w:r>
      <w:r w:rsidRPr="00592FE5">
        <w:rPr>
          <w:rFonts w:cs="Times New Roman"/>
          <w:szCs w:val="28"/>
        </w:rPr>
        <w:t xml:space="preserve"> với ALT</w:t>
      </w:r>
      <w:bookmarkEnd w:id="428"/>
      <w:r w:rsidRPr="00592FE5">
        <w:rPr>
          <w:rFonts w:cs="Times New Roman"/>
          <w:szCs w:val="28"/>
        </w:rPr>
        <w:t xml:space="preserve"> </w:t>
      </w:r>
    </w:p>
    <w:p w14:paraId="00F48CF0" w14:textId="77777777" w:rsidR="003E6C26" w:rsidRPr="00592FE5" w:rsidRDefault="003E6C26" w:rsidP="003E6C26">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40CF80F8" w14:textId="0690DB40" w:rsidR="003E6C26" w:rsidRPr="00592FE5" w:rsidRDefault="003E6C26" w:rsidP="003E6C26">
      <w:pPr>
        <w:autoSpaceDE w:val="0"/>
        <w:autoSpaceDN w:val="0"/>
        <w:adjustRightInd w:val="0"/>
        <w:spacing w:line="336" w:lineRule="auto"/>
        <w:ind w:firstLine="720"/>
        <w:rPr>
          <w:rFonts w:cs="Times New Roman"/>
          <w:szCs w:val="28"/>
        </w:rPr>
      </w:pPr>
      <w:r w:rsidRPr="00592FE5">
        <w:rPr>
          <w:rFonts w:eastAsia="Calibri" w:cs="Times New Roman"/>
          <w:color w:val="000000" w:themeColor="text1"/>
          <w:kern w:val="2"/>
          <w:szCs w:val="28"/>
          <w14:ligatures w14:val="standardContextual"/>
        </w:rPr>
        <w:t xml:space="preserve">Chr1650791859 </w:t>
      </w:r>
      <w:r w:rsidR="005C69D1" w:rsidRPr="00592FE5">
        <w:rPr>
          <w:rFonts w:eastAsia="Calibri" w:cs="Times New Roman"/>
          <w:color w:val="000000" w:themeColor="text1"/>
          <w:kern w:val="2"/>
          <w:szCs w:val="28"/>
          <w14:ligatures w14:val="standardContextual"/>
        </w:rPr>
        <w:t xml:space="preserve">có </w:t>
      </w:r>
      <w:r w:rsidRPr="00592FE5">
        <w:rPr>
          <w:rFonts w:eastAsia="Calibri" w:cs="Times New Roman"/>
          <w:color w:val="222222"/>
          <w:kern w:val="2"/>
          <w:szCs w:val="28"/>
          <w14:ligatures w14:val="standardContextual"/>
        </w:rPr>
        <w:t xml:space="preserve">liên quan với </w:t>
      </w:r>
      <w:r w:rsidR="00527A2E" w:rsidRPr="00592FE5">
        <w:rPr>
          <w:rFonts w:eastAsia="Calibri" w:cs="Times New Roman"/>
          <w:color w:val="222222"/>
          <w:kern w:val="2"/>
          <w:szCs w:val="28"/>
          <w14:ligatures w14:val="standardContextual"/>
        </w:rPr>
        <w:t xml:space="preserve">lượng </w:t>
      </w:r>
      <w:r w:rsidRPr="00592FE5">
        <w:rPr>
          <w:rFonts w:eastAsia="Calibri" w:cs="Times New Roman"/>
          <w:color w:val="222222"/>
          <w:kern w:val="2"/>
          <w:szCs w:val="28"/>
          <w14:ligatures w14:val="standardContextual"/>
        </w:rPr>
        <w:t>ALT</w:t>
      </w:r>
      <w:r w:rsidRPr="00592FE5">
        <w:rPr>
          <w:rFonts w:cs="Times New Roman"/>
          <w:szCs w:val="28"/>
        </w:rPr>
        <w:t xml:space="preserve"> </w:t>
      </w:r>
      <w:r w:rsidRPr="00592FE5">
        <w:rPr>
          <w:rFonts w:eastAsia="Calibri" w:cs="Times New Roman"/>
          <w:color w:val="222222"/>
          <w:kern w:val="2"/>
          <w:szCs w:val="28"/>
          <w14:ligatures w14:val="standardContextual"/>
        </w:rPr>
        <w:t xml:space="preserve">ở </w:t>
      </w:r>
      <w:r w:rsidR="005C69D1" w:rsidRPr="00592FE5">
        <w:rPr>
          <w:rFonts w:eastAsia="Calibri" w:cs="Times New Roman"/>
          <w:color w:val="222222"/>
          <w:kern w:val="2"/>
          <w:szCs w:val="28"/>
          <w14:ligatures w14:val="standardContextual"/>
        </w:rPr>
        <w:t>nhóm</w:t>
      </w:r>
      <w:r w:rsidRPr="00592FE5">
        <w:rPr>
          <w:rFonts w:eastAsia="Calibri" w:cs="Times New Roman"/>
          <w:color w:val="222222"/>
          <w:kern w:val="2"/>
          <w:szCs w:val="28"/>
          <w14:ligatures w14:val="standardContextual"/>
        </w:rPr>
        <w:t xml:space="preserve"> ALL </w:t>
      </w:r>
      <w:r w:rsidR="005C69D1" w:rsidRPr="00592FE5">
        <w:rPr>
          <w:rFonts w:eastAsia="Calibri" w:cs="Times New Roman"/>
          <w:color w:val="222222"/>
          <w:kern w:val="2"/>
          <w:szCs w:val="28"/>
          <w14:ligatures w14:val="standardContextual"/>
        </w:rPr>
        <w:t>(p &lt;</w:t>
      </w:r>
      <w:r w:rsidRPr="00592FE5">
        <w:rPr>
          <w:rFonts w:eastAsia="Calibri" w:cs="Times New Roman"/>
          <w:color w:val="222222"/>
          <w:kern w:val="2"/>
          <w:szCs w:val="28"/>
          <w14:ligatures w14:val="standardContextual"/>
        </w:rPr>
        <w:t xml:space="preserve"> 0,05).</w:t>
      </w:r>
    </w:p>
    <w:p w14:paraId="7A9B9322" w14:textId="4E6FC06D" w:rsidR="00527A2E" w:rsidRPr="00592FE5" w:rsidRDefault="00527A2E" w:rsidP="00527A2E">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7F0B968D" wp14:editId="7090AB7B">
            <wp:extent cx="5480006" cy="1885293"/>
            <wp:effectExtent l="0" t="0" r="6985" b="1270"/>
            <wp:docPr id="1913787261" name="Picture 1913787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481915" cy="1885950"/>
                    </a:xfrm>
                    <a:prstGeom prst="rect">
                      <a:avLst/>
                    </a:prstGeom>
                    <a:noFill/>
                    <a:ln>
                      <a:noFill/>
                    </a:ln>
                  </pic:spPr>
                </pic:pic>
              </a:graphicData>
            </a:graphic>
          </wp:inline>
        </w:drawing>
      </w:r>
    </w:p>
    <w:p w14:paraId="6A8A4248" w14:textId="2D139515" w:rsidR="00527A2E" w:rsidRPr="00592FE5" w:rsidRDefault="00527A2E" w:rsidP="00527A2E">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2396C82E" wp14:editId="7E76D0D4">
            <wp:extent cx="5549900" cy="1733550"/>
            <wp:effectExtent l="0" t="0" r="0" b="0"/>
            <wp:docPr id="1913787262" name="Picture 1913787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549900" cy="1733550"/>
                    </a:xfrm>
                    <a:prstGeom prst="rect">
                      <a:avLst/>
                    </a:prstGeom>
                    <a:noFill/>
                    <a:ln>
                      <a:noFill/>
                    </a:ln>
                  </pic:spPr>
                </pic:pic>
              </a:graphicData>
            </a:graphic>
          </wp:inline>
        </w:drawing>
      </w:r>
    </w:p>
    <w:p w14:paraId="339F1484" w14:textId="18F53678" w:rsidR="00091631" w:rsidRPr="00592FE5" w:rsidRDefault="00091631" w:rsidP="00091631">
      <w:pPr>
        <w:autoSpaceDE w:val="0"/>
        <w:autoSpaceDN w:val="0"/>
        <w:adjustRightInd w:val="0"/>
        <w:spacing w:line="336" w:lineRule="auto"/>
        <w:ind w:firstLine="0"/>
        <w:jc w:val="center"/>
        <w:rPr>
          <w:rFonts w:cs="Times New Roman"/>
          <w:szCs w:val="28"/>
        </w:rPr>
      </w:pPr>
      <w:bookmarkStart w:id="429" w:name="_Toc231049925"/>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32</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CYLD</w:t>
      </w:r>
      <w:r w:rsidRPr="00592FE5">
        <w:rPr>
          <w:rFonts w:cs="Times New Roman"/>
          <w:szCs w:val="28"/>
        </w:rPr>
        <w:t xml:space="preserve"> với </w:t>
      </w:r>
      <w:r w:rsidR="00810B3C" w:rsidRPr="00592FE5">
        <w:rPr>
          <w:rFonts w:cs="Times New Roman"/>
          <w:szCs w:val="28"/>
        </w:rPr>
        <w:t>LDH</w:t>
      </w:r>
      <w:bookmarkEnd w:id="429"/>
      <w:r w:rsidRPr="00592FE5">
        <w:rPr>
          <w:rFonts w:cs="Times New Roman"/>
          <w:szCs w:val="28"/>
        </w:rPr>
        <w:t xml:space="preserve"> </w:t>
      </w:r>
    </w:p>
    <w:p w14:paraId="78E2E869" w14:textId="77777777" w:rsidR="00091631" w:rsidRPr="00592FE5" w:rsidRDefault="00091631" w:rsidP="00091631">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33FB09E5" w14:textId="5D38A0EB" w:rsidR="00091631" w:rsidRPr="00592FE5" w:rsidRDefault="00091631" w:rsidP="00091631">
      <w:pPr>
        <w:autoSpaceDE w:val="0"/>
        <w:autoSpaceDN w:val="0"/>
        <w:adjustRightInd w:val="0"/>
        <w:spacing w:line="336" w:lineRule="auto"/>
        <w:ind w:firstLine="720"/>
        <w:rPr>
          <w:rFonts w:cs="Times New Roman"/>
          <w:szCs w:val="28"/>
        </w:rPr>
      </w:pPr>
      <w:r w:rsidRPr="00592FE5">
        <w:rPr>
          <w:rFonts w:eastAsia="Calibri" w:cs="Times New Roman"/>
          <w:color w:val="000000" w:themeColor="text1"/>
          <w:kern w:val="2"/>
          <w:szCs w:val="28"/>
          <w14:ligatures w14:val="standardContextual"/>
        </w:rPr>
        <w:lastRenderedPageBreak/>
        <w:t xml:space="preserve">Biến thể gen </w:t>
      </w:r>
      <w:r w:rsidRPr="00592FE5">
        <w:rPr>
          <w:rFonts w:eastAsia="Calibri" w:cs="Times New Roman"/>
          <w:i/>
          <w:color w:val="000000" w:themeColor="text1"/>
          <w:kern w:val="2"/>
          <w:szCs w:val="28"/>
          <w14:ligatures w14:val="standardContextual"/>
        </w:rPr>
        <w:t>CYLD</w:t>
      </w:r>
      <w:r w:rsidRPr="00592FE5">
        <w:rPr>
          <w:rFonts w:eastAsia="Calibri" w:cs="Times New Roman"/>
          <w:color w:val="000000" w:themeColor="text1"/>
          <w:kern w:val="2"/>
          <w:szCs w:val="28"/>
          <w14:ligatures w14:val="standardContextual"/>
        </w:rPr>
        <w:t xml:space="preserve"> không </w:t>
      </w:r>
      <w:r w:rsidRPr="00592FE5">
        <w:rPr>
          <w:rFonts w:eastAsia="Calibri" w:cs="Times New Roman"/>
          <w:color w:val="222222"/>
          <w:kern w:val="2"/>
          <w:szCs w:val="28"/>
          <w14:ligatures w14:val="standardContextual"/>
        </w:rPr>
        <w:t xml:space="preserve">liên quan với </w:t>
      </w:r>
      <w:r w:rsidR="00810B3C" w:rsidRPr="00592FE5">
        <w:rPr>
          <w:rFonts w:eastAsia="Calibri" w:cs="Times New Roman"/>
          <w:color w:val="222222"/>
          <w:kern w:val="2"/>
          <w:szCs w:val="28"/>
          <w14:ligatures w14:val="standardContextual"/>
        </w:rPr>
        <w:t>LDH</w:t>
      </w:r>
      <w:r w:rsidRPr="00592FE5">
        <w:rPr>
          <w:rFonts w:cs="Times New Roman"/>
          <w:szCs w:val="28"/>
        </w:rPr>
        <w:t xml:space="preserve"> </w:t>
      </w:r>
      <w:r w:rsidRPr="00592FE5">
        <w:rPr>
          <w:rFonts w:eastAsia="Calibri" w:cs="Times New Roman"/>
          <w:color w:val="222222"/>
          <w:kern w:val="2"/>
          <w:szCs w:val="28"/>
          <w14:ligatures w14:val="standardContextual"/>
        </w:rPr>
        <w:t xml:space="preserve">ở </w:t>
      </w:r>
      <w:r w:rsidR="001C07E4" w:rsidRPr="00592FE5">
        <w:rPr>
          <w:rFonts w:eastAsia="Calibri" w:cs="Times New Roman"/>
          <w:bCs/>
          <w:color w:val="222222"/>
          <w:kern w:val="2"/>
          <w:szCs w:val="28"/>
          <w14:ligatures w14:val="standardContextual"/>
        </w:rPr>
        <w:t>người</w:t>
      </w:r>
      <w:r w:rsidRPr="00592FE5">
        <w:rPr>
          <w:rFonts w:eastAsia="Calibri" w:cs="Times New Roman"/>
          <w:color w:val="222222"/>
          <w:kern w:val="2"/>
          <w:szCs w:val="28"/>
          <w14:ligatures w14:val="standardContextual"/>
        </w:rPr>
        <w:t xml:space="preserve"> </w:t>
      </w:r>
      <w:r w:rsidR="00125B02" w:rsidRPr="00592FE5">
        <w:rPr>
          <w:rFonts w:eastAsia="Calibri" w:cs="Times New Roman"/>
          <w:color w:val="222222"/>
          <w:kern w:val="2"/>
          <w:szCs w:val="28"/>
          <w14:ligatures w14:val="standardContextual"/>
        </w:rPr>
        <w:t>bệnh lơ xê mi dòng</w:t>
      </w:r>
      <w:r w:rsidRPr="00592FE5">
        <w:rPr>
          <w:rFonts w:eastAsia="Calibri" w:cs="Times New Roman"/>
          <w:color w:val="222222"/>
          <w:kern w:val="2"/>
          <w:szCs w:val="28"/>
          <w14:ligatures w14:val="standardContextual"/>
        </w:rPr>
        <w:t xml:space="preserve"> lympho (p &gt; 0,05).</w:t>
      </w:r>
    </w:p>
    <w:p w14:paraId="010812B3" w14:textId="65362A35" w:rsidR="00202717" w:rsidRPr="00592FE5" w:rsidRDefault="00202717" w:rsidP="00202717">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212E1C80" wp14:editId="645E73A9">
            <wp:extent cx="5397701" cy="1528263"/>
            <wp:effectExtent l="0" t="0" r="0" b="0"/>
            <wp:docPr id="1844404165" name="Picture 184440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05072" cy="1530350"/>
                    </a:xfrm>
                    <a:prstGeom prst="rect">
                      <a:avLst/>
                    </a:prstGeom>
                    <a:noFill/>
                    <a:ln>
                      <a:noFill/>
                    </a:ln>
                  </pic:spPr>
                </pic:pic>
              </a:graphicData>
            </a:graphic>
          </wp:inline>
        </w:drawing>
      </w:r>
    </w:p>
    <w:p w14:paraId="348A02B6" w14:textId="1ACD3EC0" w:rsidR="00202717" w:rsidRPr="00592FE5" w:rsidRDefault="00202717" w:rsidP="00202717">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0179B10D" wp14:editId="34467200">
            <wp:extent cx="5314494" cy="1521868"/>
            <wp:effectExtent l="0" t="0" r="635" b="2540"/>
            <wp:docPr id="1844404166" name="Picture 184440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21939" cy="1524000"/>
                    </a:xfrm>
                    <a:prstGeom prst="rect">
                      <a:avLst/>
                    </a:prstGeom>
                    <a:noFill/>
                    <a:ln>
                      <a:noFill/>
                    </a:ln>
                  </pic:spPr>
                </pic:pic>
              </a:graphicData>
            </a:graphic>
          </wp:inline>
        </w:drawing>
      </w:r>
    </w:p>
    <w:p w14:paraId="62ACDF46" w14:textId="550BCDC8" w:rsidR="007D5E96" w:rsidRPr="00592FE5" w:rsidRDefault="007D5E96" w:rsidP="007D5E96">
      <w:pPr>
        <w:autoSpaceDE w:val="0"/>
        <w:autoSpaceDN w:val="0"/>
        <w:adjustRightInd w:val="0"/>
        <w:spacing w:line="336" w:lineRule="auto"/>
        <w:ind w:firstLine="0"/>
        <w:jc w:val="center"/>
        <w:rPr>
          <w:rFonts w:cs="Times New Roman"/>
          <w:szCs w:val="28"/>
        </w:rPr>
      </w:pPr>
      <w:bookmarkStart w:id="430" w:name="_Toc231049926"/>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33</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CEZANNE</w:t>
      </w:r>
      <w:r w:rsidRPr="00592FE5">
        <w:rPr>
          <w:rFonts w:cs="Times New Roman"/>
          <w:szCs w:val="28"/>
        </w:rPr>
        <w:t xml:space="preserve"> với ure máu</w:t>
      </w:r>
      <w:bookmarkEnd w:id="430"/>
      <w:r w:rsidRPr="00592FE5">
        <w:rPr>
          <w:rFonts w:cs="Times New Roman"/>
          <w:szCs w:val="28"/>
        </w:rPr>
        <w:t xml:space="preserve"> </w:t>
      </w:r>
    </w:p>
    <w:p w14:paraId="1CFE5939" w14:textId="77777777" w:rsidR="007D5E96" w:rsidRPr="00592FE5" w:rsidRDefault="007D5E96" w:rsidP="007D5E96">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64B1A803" w14:textId="051EC13A" w:rsidR="007D5E96" w:rsidRPr="00592FE5" w:rsidRDefault="007D5E96" w:rsidP="007D5E96">
      <w:pPr>
        <w:autoSpaceDE w:val="0"/>
        <w:autoSpaceDN w:val="0"/>
        <w:adjustRightInd w:val="0"/>
        <w:spacing w:line="336" w:lineRule="auto"/>
        <w:ind w:firstLine="720"/>
        <w:rPr>
          <w:rFonts w:cs="Times New Roman"/>
          <w:szCs w:val="28"/>
        </w:rPr>
      </w:pPr>
      <w:r w:rsidRPr="00592FE5">
        <w:rPr>
          <w:rFonts w:eastAsia="Calibri" w:cs="Times New Roman"/>
          <w:color w:val="000000" w:themeColor="text1"/>
          <w:kern w:val="2"/>
          <w:szCs w:val="28"/>
          <w14:ligatures w14:val="standardContextual"/>
        </w:rPr>
        <w:t xml:space="preserve">Biến thể gen </w:t>
      </w:r>
      <w:r w:rsidRPr="00592FE5">
        <w:rPr>
          <w:rFonts w:cs="Times New Roman"/>
          <w:i/>
          <w:szCs w:val="28"/>
        </w:rPr>
        <w:t>CEZANNE</w:t>
      </w:r>
      <w:r w:rsidRPr="00592FE5">
        <w:rPr>
          <w:rFonts w:eastAsia="Calibri" w:cs="Times New Roman"/>
          <w:color w:val="000000" w:themeColor="text1"/>
          <w:kern w:val="2"/>
          <w:szCs w:val="28"/>
          <w14:ligatures w14:val="standardContextual"/>
        </w:rPr>
        <w:t xml:space="preserve"> không </w:t>
      </w:r>
      <w:r w:rsidRPr="00592FE5">
        <w:rPr>
          <w:rFonts w:eastAsia="Calibri" w:cs="Times New Roman"/>
          <w:color w:val="222222"/>
          <w:kern w:val="2"/>
          <w:szCs w:val="28"/>
          <w14:ligatures w14:val="standardContextual"/>
        </w:rPr>
        <w:t>liên quan với ure</w:t>
      </w:r>
      <w:r w:rsidRPr="00592FE5">
        <w:rPr>
          <w:rFonts w:cs="Times New Roman"/>
          <w:szCs w:val="28"/>
        </w:rPr>
        <w:t xml:space="preserve"> </w:t>
      </w:r>
      <w:r w:rsidR="00202717" w:rsidRPr="00592FE5">
        <w:rPr>
          <w:rFonts w:cs="Times New Roman"/>
          <w:szCs w:val="28"/>
        </w:rPr>
        <w:t xml:space="preserve">máu </w:t>
      </w:r>
      <w:r w:rsidRPr="00592FE5">
        <w:rPr>
          <w:rFonts w:eastAsia="Calibri" w:cs="Times New Roman"/>
          <w:color w:val="222222"/>
          <w:kern w:val="2"/>
          <w:szCs w:val="28"/>
          <w14:ligatures w14:val="standardContextual"/>
        </w:rPr>
        <w:t xml:space="preserve">ở </w:t>
      </w:r>
      <w:r w:rsidR="001C07E4" w:rsidRPr="00592FE5">
        <w:rPr>
          <w:rFonts w:eastAsia="Calibri" w:cs="Times New Roman"/>
          <w:bCs/>
          <w:color w:val="222222"/>
          <w:kern w:val="2"/>
          <w:szCs w:val="28"/>
          <w14:ligatures w14:val="standardContextual"/>
        </w:rPr>
        <w:t>người</w:t>
      </w:r>
      <w:r w:rsidRPr="00592FE5">
        <w:rPr>
          <w:rFonts w:eastAsia="Calibri" w:cs="Times New Roman"/>
          <w:color w:val="222222"/>
          <w:kern w:val="2"/>
          <w:szCs w:val="28"/>
          <w14:ligatures w14:val="standardContextual"/>
        </w:rPr>
        <w:t xml:space="preserve"> </w:t>
      </w:r>
      <w:r w:rsidR="00125B02" w:rsidRPr="00592FE5">
        <w:rPr>
          <w:rFonts w:eastAsia="Calibri" w:cs="Times New Roman"/>
          <w:color w:val="222222"/>
          <w:kern w:val="2"/>
          <w:szCs w:val="28"/>
          <w14:ligatures w14:val="standardContextual"/>
        </w:rPr>
        <w:t>bệnh lơ xê mi dòng</w:t>
      </w:r>
      <w:r w:rsidRPr="00592FE5">
        <w:rPr>
          <w:rFonts w:eastAsia="Calibri" w:cs="Times New Roman"/>
          <w:color w:val="222222"/>
          <w:kern w:val="2"/>
          <w:szCs w:val="28"/>
          <w14:ligatures w14:val="standardContextual"/>
        </w:rPr>
        <w:t xml:space="preserve"> lympho (p &gt; 0,05).</w:t>
      </w:r>
    </w:p>
    <w:p w14:paraId="69CFB0BF" w14:textId="35776582" w:rsidR="00AD3D58" w:rsidRPr="00592FE5" w:rsidRDefault="00AD3D58" w:rsidP="00AD3D58">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2396C351" wp14:editId="5507E684">
            <wp:extent cx="5345723" cy="1572103"/>
            <wp:effectExtent l="0" t="0" r="7620" b="9525"/>
            <wp:docPr id="1844404167" name="Picture 184440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353697" cy="1574448"/>
                    </a:xfrm>
                    <a:prstGeom prst="rect">
                      <a:avLst/>
                    </a:prstGeom>
                    <a:noFill/>
                    <a:ln>
                      <a:noFill/>
                    </a:ln>
                  </pic:spPr>
                </pic:pic>
              </a:graphicData>
            </a:graphic>
          </wp:inline>
        </w:drawing>
      </w:r>
    </w:p>
    <w:p w14:paraId="25B5AEA5" w14:textId="2DB357EE" w:rsidR="00AD3D58" w:rsidRPr="00592FE5" w:rsidRDefault="00AD3D58" w:rsidP="00AD3D58">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40EB80B6" wp14:editId="0E941533">
            <wp:extent cx="5422900" cy="1619250"/>
            <wp:effectExtent l="0" t="0" r="6350" b="0"/>
            <wp:docPr id="1844404169" name="Picture 184440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422900" cy="1619250"/>
                    </a:xfrm>
                    <a:prstGeom prst="rect">
                      <a:avLst/>
                    </a:prstGeom>
                    <a:noFill/>
                    <a:ln>
                      <a:noFill/>
                    </a:ln>
                  </pic:spPr>
                </pic:pic>
              </a:graphicData>
            </a:graphic>
          </wp:inline>
        </w:drawing>
      </w:r>
    </w:p>
    <w:p w14:paraId="095FBF38" w14:textId="2A571E80" w:rsidR="007D5E96" w:rsidRPr="00592FE5" w:rsidRDefault="007D5E96" w:rsidP="007D5E96">
      <w:pPr>
        <w:autoSpaceDE w:val="0"/>
        <w:autoSpaceDN w:val="0"/>
        <w:adjustRightInd w:val="0"/>
        <w:spacing w:line="336" w:lineRule="auto"/>
        <w:ind w:firstLine="0"/>
        <w:jc w:val="center"/>
        <w:rPr>
          <w:rFonts w:cs="Times New Roman"/>
          <w:szCs w:val="28"/>
        </w:rPr>
      </w:pPr>
      <w:bookmarkStart w:id="431" w:name="_Toc231049927"/>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34</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CEZANNE</w:t>
      </w:r>
      <w:r w:rsidRPr="00592FE5">
        <w:rPr>
          <w:rFonts w:cs="Times New Roman"/>
          <w:szCs w:val="28"/>
        </w:rPr>
        <w:t xml:space="preserve"> với </w:t>
      </w:r>
      <w:r w:rsidR="00DB42B8" w:rsidRPr="00592FE5">
        <w:rPr>
          <w:rFonts w:cs="Times New Roman"/>
          <w:szCs w:val="28"/>
        </w:rPr>
        <w:t>creatinin</w:t>
      </w:r>
      <w:r w:rsidRPr="00592FE5">
        <w:rPr>
          <w:rFonts w:cs="Times New Roman"/>
          <w:szCs w:val="28"/>
        </w:rPr>
        <w:t xml:space="preserve"> máu</w:t>
      </w:r>
      <w:bookmarkEnd w:id="431"/>
      <w:r w:rsidRPr="00592FE5">
        <w:rPr>
          <w:rFonts w:cs="Times New Roman"/>
          <w:szCs w:val="28"/>
        </w:rPr>
        <w:t xml:space="preserve"> </w:t>
      </w:r>
    </w:p>
    <w:p w14:paraId="39376BFC" w14:textId="77777777" w:rsidR="007D5E96" w:rsidRPr="00592FE5" w:rsidRDefault="007D5E96" w:rsidP="007D5E96">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1E367592" w14:textId="138AE2AD" w:rsidR="007D5E96" w:rsidRPr="00592FE5" w:rsidRDefault="007D5E96" w:rsidP="007D5E96">
      <w:pPr>
        <w:autoSpaceDE w:val="0"/>
        <w:autoSpaceDN w:val="0"/>
        <w:adjustRightInd w:val="0"/>
        <w:spacing w:line="336" w:lineRule="auto"/>
        <w:ind w:firstLine="720"/>
        <w:rPr>
          <w:rFonts w:cs="Times New Roman"/>
          <w:szCs w:val="28"/>
        </w:rPr>
      </w:pPr>
      <w:r w:rsidRPr="00592FE5">
        <w:rPr>
          <w:rFonts w:eastAsia="Calibri" w:cs="Times New Roman"/>
          <w:color w:val="000000" w:themeColor="text1"/>
          <w:kern w:val="2"/>
          <w:szCs w:val="28"/>
          <w14:ligatures w14:val="standardContextual"/>
        </w:rPr>
        <w:lastRenderedPageBreak/>
        <w:t>Biến thể</w:t>
      </w:r>
      <w:r w:rsidR="00DB42B8" w:rsidRPr="00592FE5">
        <w:rPr>
          <w:rFonts w:eastAsia="Calibri" w:cs="Times New Roman"/>
          <w:color w:val="000000" w:themeColor="text1"/>
          <w:kern w:val="2"/>
          <w:szCs w:val="28"/>
          <w14:ligatures w14:val="standardContextual"/>
        </w:rPr>
        <w:t xml:space="preserve"> </w:t>
      </w:r>
      <w:r w:rsidR="00DB42B8" w:rsidRPr="00592FE5">
        <w:rPr>
          <w:rFonts w:eastAsia="Calibri" w:cs="Times New Roman"/>
          <w:color w:val="222222"/>
          <w:kern w:val="2"/>
          <w:szCs w:val="28"/>
          <w14:ligatures w14:val="standardContextual"/>
        </w:rPr>
        <w:t>Chr1149947772 của</w:t>
      </w:r>
      <w:r w:rsidRPr="00592FE5">
        <w:rPr>
          <w:rFonts w:eastAsia="Calibri" w:cs="Times New Roman"/>
          <w:color w:val="000000" w:themeColor="text1"/>
          <w:kern w:val="2"/>
          <w:szCs w:val="28"/>
          <w14:ligatures w14:val="standardContextual"/>
        </w:rPr>
        <w:t xml:space="preserve"> gen </w:t>
      </w:r>
      <w:r w:rsidRPr="00592FE5">
        <w:rPr>
          <w:rFonts w:cs="Times New Roman"/>
          <w:i/>
          <w:szCs w:val="28"/>
        </w:rPr>
        <w:t>CEZANNE</w:t>
      </w:r>
      <w:r w:rsidRPr="00592FE5">
        <w:rPr>
          <w:rFonts w:eastAsia="Calibri" w:cs="Times New Roman"/>
          <w:color w:val="000000" w:themeColor="text1"/>
          <w:kern w:val="2"/>
          <w:szCs w:val="28"/>
          <w14:ligatures w14:val="standardContextual"/>
        </w:rPr>
        <w:t xml:space="preserve"> </w:t>
      </w:r>
      <w:r w:rsidR="003F653E" w:rsidRPr="00592FE5">
        <w:rPr>
          <w:rFonts w:eastAsia="Calibri" w:cs="Times New Roman"/>
          <w:color w:val="000000" w:themeColor="text1"/>
          <w:kern w:val="2"/>
          <w:szCs w:val="28"/>
          <w14:ligatures w14:val="standardContextual"/>
        </w:rPr>
        <w:t xml:space="preserve">có </w:t>
      </w:r>
      <w:r w:rsidRPr="00592FE5">
        <w:rPr>
          <w:rFonts w:eastAsia="Calibri" w:cs="Times New Roman"/>
          <w:color w:val="222222"/>
          <w:kern w:val="2"/>
          <w:szCs w:val="28"/>
          <w14:ligatures w14:val="standardContextual"/>
        </w:rPr>
        <w:t>liên quan vớ</w:t>
      </w:r>
      <w:r w:rsidR="000026F3" w:rsidRPr="00592FE5">
        <w:rPr>
          <w:rFonts w:eastAsia="Calibri" w:cs="Times New Roman"/>
          <w:color w:val="222222"/>
          <w:kern w:val="2"/>
          <w:szCs w:val="28"/>
          <w14:ligatures w14:val="standardContextual"/>
        </w:rPr>
        <w:t>i creatinin</w:t>
      </w:r>
      <w:r w:rsidRPr="00592FE5">
        <w:rPr>
          <w:rFonts w:cs="Times New Roman"/>
          <w:szCs w:val="28"/>
        </w:rPr>
        <w:t xml:space="preserve"> </w:t>
      </w:r>
      <w:r w:rsidR="00AD3D58" w:rsidRPr="00592FE5">
        <w:rPr>
          <w:rFonts w:cs="Times New Roman"/>
          <w:szCs w:val="28"/>
        </w:rPr>
        <w:t xml:space="preserve">máu </w:t>
      </w:r>
      <w:r w:rsidRPr="00592FE5">
        <w:rPr>
          <w:rFonts w:eastAsia="Calibri" w:cs="Times New Roman"/>
          <w:color w:val="222222"/>
          <w:kern w:val="2"/>
          <w:szCs w:val="28"/>
          <w14:ligatures w14:val="standardContextual"/>
        </w:rPr>
        <w:t xml:space="preserve">ở </w:t>
      </w:r>
      <w:r w:rsidR="00DB42B8" w:rsidRPr="00592FE5">
        <w:rPr>
          <w:rFonts w:eastAsia="Calibri" w:cs="Times New Roman"/>
          <w:color w:val="222222"/>
          <w:kern w:val="2"/>
          <w:szCs w:val="28"/>
          <w14:ligatures w14:val="standardContextual"/>
        </w:rPr>
        <w:t>nhóm ALL</w:t>
      </w:r>
      <w:r w:rsidR="002E6E4C" w:rsidRPr="00592FE5">
        <w:rPr>
          <w:rFonts w:eastAsia="Calibri" w:cs="Times New Roman"/>
          <w:color w:val="222222"/>
          <w:kern w:val="2"/>
          <w:szCs w:val="28"/>
          <w14:ligatures w14:val="standardContextual"/>
        </w:rPr>
        <w:t xml:space="preserve"> (p &lt;</w:t>
      </w:r>
      <w:r w:rsidRPr="00592FE5">
        <w:rPr>
          <w:rFonts w:eastAsia="Calibri" w:cs="Times New Roman"/>
          <w:color w:val="222222"/>
          <w:kern w:val="2"/>
          <w:szCs w:val="28"/>
          <w14:ligatures w14:val="standardContextual"/>
        </w:rPr>
        <w:t xml:space="preserve"> 0,05).</w:t>
      </w:r>
    </w:p>
    <w:p w14:paraId="30060CA6" w14:textId="6CEFA7F4" w:rsidR="00AD3D58" w:rsidRPr="00592FE5" w:rsidRDefault="00AD3D58" w:rsidP="00AD3D58">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76BF9D64" wp14:editId="06DCE868">
            <wp:extent cx="5332934" cy="1592207"/>
            <wp:effectExtent l="0" t="0" r="1270" b="8255"/>
            <wp:docPr id="1844404210" name="Picture 184440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34603" cy="1592705"/>
                    </a:xfrm>
                    <a:prstGeom prst="rect">
                      <a:avLst/>
                    </a:prstGeom>
                    <a:noFill/>
                    <a:ln>
                      <a:noFill/>
                    </a:ln>
                  </pic:spPr>
                </pic:pic>
              </a:graphicData>
            </a:graphic>
          </wp:inline>
        </w:drawing>
      </w:r>
    </w:p>
    <w:p w14:paraId="16FB652E" w14:textId="2CC25CE4" w:rsidR="00AD3D58" w:rsidRPr="00592FE5" w:rsidRDefault="00AD3D58" w:rsidP="00AD3D58">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79AA57E8" wp14:editId="297D33AC">
            <wp:extent cx="5409663" cy="1675334"/>
            <wp:effectExtent l="0" t="0" r="635" b="1270"/>
            <wp:docPr id="1844404221" name="Picture 184440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10200" cy="1675500"/>
                    </a:xfrm>
                    <a:prstGeom prst="rect">
                      <a:avLst/>
                    </a:prstGeom>
                    <a:noFill/>
                    <a:ln>
                      <a:noFill/>
                    </a:ln>
                  </pic:spPr>
                </pic:pic>
              </a:graphicData>
            </a:graphic>
          </wp:inline>
        </w:drawing>
      </w:r>
    </w:p>
    <w:p w14:paraId="7A541D66" w14:textId="25BD2A28" w:rsidR="002E6E4C" w:rsidRPr="00592FE5" w:rsidRDefault="002E6E4C" w:rsidP="002E6E4C">
      <w:pPr>
        <w:autoSpaceDE w:val="0"/>
        <w:autoSpaceDN w:val="0"/>
        <w:adjustRightInd w:val="0"/>
        <w:spacing w:line="336" w:lineRule="auto"/>
        <w:ind w:firstLine="0"/>
        <w:jc w:val="center"/>
        <w:rPr>
          <w:rFonts w:cs="Times New Roman"/>
          <w:szCs w:val="28"/>
        </w:rPr>
      </w:pPr>
      <w:bookmarkStart w:id="432" w:name="_Toc231049928"/>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35</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CEZANNE</w:t>
      </w:r>
      <w:r w:rsidRPr="00592FE5">
        <w:rPr>
          <w:rFonts w:cs="Times New Roman"/>
          <w:szCs w:val="28"/>
        </w:rPr>
        <w:t xml:space="preserve"> với glucose máu</w:t>
      </w:r>
      <w:bookmarkEnd w:id="432"/>
      <w:r w:rsidRPr="00592FE5">
        <w:rPr>
          <w:rFonts w:cs="Times New Roman"/>
          <w:szCs w:val="28"/>
        </w:rPr>
        <w:t xml:space="preserve"> </w:t>
      </w:r>
    </w:p>
    <w:p w14:paraId="07F8D735" w14:textId="77777777" w:rsidR="002E6E4C" w:rsidRPr="00592FE5" w:rsidRDefault="002E6E4C" w:rsidP="002E6E4C">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7064B72F" w14:textId="63D02C6F" w:rsidR="002E6E4C" w:rsidRPr="00592FE5" w:rsidRDefault="002E6E4C" w:rsidP="002E6E4C">
      <w:pPr>
        <w:autoSpaceDE w:val="0"/>
        <w:autoSpaceDN w:val="0"/>
        <w:adjustRightInd w:val="0"/>
        <w:spacing w:line="336" w:lineRule="auto"/>
        <w:ind w:firstLine="720"/>
        <w:rPr>
          <w:rFonts w:cs="Times New Roman"/>
          <w:szCs w:val="28"/>
        </w:rPr>
      </w:pPr>
      <w:r w:rsidRPr="00592FE5">
        <w:rPr>
          <w:rFonts w:eastAsia="Calibri" w:cs="Times New Roman"/>
          <w:color w:val="000000" w:themeColor="text1"/>
          <w:kern w:val="2"/>
          <w:szCs w:val="28"/>
          <w14:ligatures w14:val="standardContextual"/>
        </w:rPr>
        <w:t xml:space="preserve">Biến thể </w:t>
      </w:r>
      <w:r w:rsidRPr="00592FE5">
        <w:rPr>
          <w:rFonts w:eastAsia="Calibri" w:cs="Times New Roman"/>
          <w:color w:val="222222"/>
          <w:kern w:val="2"/>
          <w:sz w:val="26"/>
          <w:szCs w:val="26"/>
          <w14:ligatures w14:val="standardContextual"/>
        </w:rPr>
        <w:t>của</w:t>
      </w:r>
      <w:r w:rsidRPr="00592FE5">
        <w:rPr>
          <w:rFonts w:eastAsia="Calibri" w:cs="Times New Roman"/>
          <w:color w:val="000000" w:themeColor="text1"/>
          <w:kern w:val="2"/>
          <w:szCs w:val="28"/>
          <w14:ligatures w14:val="standardContextual"/>
        </w:rPr>
        <w:t xml:space="preserve"> gen </w:t>
      </w:r>
      <w:r w:rsidRPr="00592FE5">
        <w:rPr>
          <w:rFonts w:cs="Times New Roman"/>
          <w:i/>
          <w:szCs w:val="28"/>
        </w:rPr>
        <w:t>CEZANNE</w:t>
      </w:r>
      <w:r w:rsidRPr="00592FE5">
        <w:rPr>
          <w:rFonts w:eastAsia="Calibri" w:cs="Times New Roman"/>
          <w:color w:val="000000" w:themeColor="text1"/>
          <w:kern w:val="2"/>
          <w:szCs w:val="28"/>
          <w14:ligatures w14:val="standardContextual"/>
        </w:rPr>
        <w:t xml:space="preserve"> không </w:t>
      </w:r>
      <w:r w:rsidRPr="00592FE5">
        <w:rPr>
          <w:rFonts w:eastAsia="Calibri" w:cs="Times New Roman"/>
          <w:color w:val="222222"/>
          <w:kern w:val="2"/>
          <w:szCs w:val="28"/>
          <w14:ligatures w14:val="standardContextual"/>
        </w:rPr>
        <w:t xml:space="preserve">liên quan với </w:t>
      </w:r>
      <w:r w:rsidR="00B47BAC" w:rsidRPr="00592FE5">
        <w:rPr>
          <w:rFonts w:eastAsia="Calibri" w:cs="Times New Roman"/>
          <w:color w:val="222222"/>
          <w:kern w:val="2"/>
          <w:szCs w:val="28"/>
          <w14:ligatures w14:val="standardContextual"/>
        </w:rPr>
        <w:t>glucose máu</w:t>
      </w:r>
      <w:r w:rsidRPr="00592FE5">
        <w:rPr>
          <w:rFonts w:eastAsia="Calibri" w:cs="Times New Roman"/>
          <w:color w:val="222222"/>
          <w:kern w:val="2"/>
          <w:szCs w:val="28"/>
          <w14:ligatures w14:val="standardContextual"/>
        </w:rPr>
        <w:t xml:space="preserve"> </w:t>
      </w:r>
      <w:r w:rsidR="007C76A3" w:rsidRPr="00592FE5">
        <w:rPr>
          <w:rFonts w:eastAsia="Calibri" w:cs="Times New Roman"/>
          <w:color w:val="222222"/>
          <w:kern w:val="2"/>
          <w:szCs w:val="28"/>
          <w14:ligatures w14:val="standardContextual"/>
        </w:rPr>
        <w:t xml:space="preserve">ở </w:t>
      </w:r>
      <w:r w:rsidR="001C07E4" w:rsidRPr="00592FE5">
        <w:rPr>
          <w:rFonts w:eastAsia="Calibri" w:cs="Times New Roman"/>
          <w:bCs/>
          <w:color w:val="222222"/>
          <w:kern w:val="2"/>
          <w:szCs w:val="28"/>
          <w14:ligatures w14:val="standardContextual"/>
        </w:rPr>
        <w:t>người bệnh lơ xê mi dòng</w:t>
      </w:r>
      <w:r w:rsidR="007C76A3" w:rsidRPr="00592FE5">
        <w:rPr>
          <w:rFonts w:eastAsia="Calibri" w:cs="Times New Roman"/>
          <w:color w:val="222222"/>
          <w:kern w:val="2"/>
          <w:szCs w:val="28"/>
          <w14:ligatures w14:val="standardContextual"/>
        </w:rPr>
        <w:t xml:space="preserve"> lympho </w:t>
      </w:r>
      <w:r w:rsidRPr="00592FE5">
        <w:rPr>
          <w:rFonts w:eastAsia="Calibri" w:cs="Times New Roman"/>
          <w:color w:val="222222"/>
          <w:kern w:val="2"/>
          <w:szCs w:val="28"/>
          <w14:ligatures w14:val="standardContextual"/>
        </w:rPr>
        <w:t>(p &gt; 0,05).</w:t>
      </w:r>
    </w:p>
    <w:p w14:paraId="20101DE7" w14:textId="349104F0" w:rsidR="00B474EE" w:rsidRPr="00592FE5" w:rsidRDefault="00B474EE" w:rsidP="00B474EE">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64EAD592" wp14:editId="1B229202">
            <wp:extent cx="5276850" cy="2298700"/>
            <wp:effectExtent l="0" t="0" r="0" b="6350"/>
            <wp:docPr id="1844404222" name="Picture 184440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276850" cy="2298700"/>
                    </a:xfrm>
                    <a:prstGeom prst="rect">
                      <a:avLst/>
                    </a:prstGeom>
                    <a:noFill/>
                    <a:ln>
                      <a:noFill/>
                    </a:ln>
                  </pic:spPr>
                </pic:pic>
              </a:graphicData>
            </a:graphic>
          </wp:inline>
        </w:drawing>
      </w:r>
    </w:p>
    <w:p w14:paraId="3479D006" w14:textId="4966314F" w:rsidR="002F52BF" w:rsidRPr="00592FE5" w:rsidRDefault="002F52BF" w:rsidP="002F52BF">
      <w:pPr>
        <w:autoSpaceDE w:val="0"/>
        <w:autoSpaceDN w:val="0"/>
        <w:adjustRightInd w:val="0"/>
        <w:spacing w:line="240" w:lineRule="auto"/>
        <w:ind w:firstLine="0"/>
        <w:jc w:val="center"/>
        <w:rPr>
          <w:rFonts w:cs="Times New Roman"/>
          <w:sz w:val="24"/>
          <w:szCs w:val="24"/>
        </w:rPr>
      </w:pPr>
    </w:p>
    <w:p w14:paraId="23AE00AF" w14:textId="119C4190" w:rsidR="00B474EE" w:rsidRPr="00592FE5" w:rsidRDefault="00B474EE" w:rsidP="00B474EE">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lastRenderedPageBreak/>
        <w:drawing>
          <wp:inline distT="0" distB="0" distL="0" distR="0" wp14:anchorId="39B65A2B" wp14:editId="459E5290">
            <wp:extent cx="5288173" cy="1973911"/>
            <wp:effectExtent l="0" t="0" r="8255" b="7620"/>
            <wp:docPr id="1844404223" name="Picture 184440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290689" cy="1974850"/>
                    </a:xfrm>
                    <a:prstGeom prst="rect">
                      <a:avLst/>
                    </a:prstGeom>
                    <a:noFill/>
                    <a:ln>
                      <a:noFill/>
                    </a:ln>
                  </pic:spPr>
                </pic:pic>
              </a:graphicData>
            </a:graphic>
          </wp:inline>
        </w:drawing>
      </w:r>
    </w:p>
    <w:p w14:paraId="21DDE3B3" w14:textId="71D575D5" w:rsidR="002F52BF" w:rsidRPr="00592FE5" w:rsidRDefault="002F52BF" w:rsidP="002F52BF">
      <w:pPr>
        <w:autoSpaceDE w:val="0"/>
        <w:autoSpaceDN w:val="0"/>
        <w:adjustRightInd w:val="0"/>
        <w:spacing w:line="336" w:lineRule="auto"/>
        <w:ind w:firstLine="0"/>
        <w:jc w:val="center"/>
        <w:rPr>
          <w:rFonts w:cs="Times New Roman"/>
          <w:szCs w:val="28"/>
        </w:rPr>
      </w:pPr>
      <w:bookmarkStart w:id="433" w:name="_Toc231049929"/>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36</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CEZANNE</w:t>
      </w:r>
      <w:r w:rsidRPr="00592FE5">
        <w:rPr>
          <w:rFonts w:cs="Times New Roman"/>
          <w:szCs w:val="28"/>
        </w:rPr>
        <w:t xml:space="preserve"> với bilir</w:t>
      </w:r>
      <w:r w:rsidR="008B23AD" w:rsidRPr="00592FE5">
        <w:rPr>
          <w:rFonts w:cs="Times New Roman"/>
          <w:szCs w:val="28"/>
        </w:rPr>
        <w:t>u</w:t>
      </w:r>
      <w:r w:rsidRPr="00592FE5">
        <w:rPr>
          <w:rFonts w:cs="Times New Roman"/>
          <w:szCs w:val="28"/>
        </w:rPr>
        <w:t>bin máu</w:t>
      </w:r>
      <w:bookmarkEnd w:id="433"/>
      <w:r w:rsidRPr="00592FE5">
        <w:rPr>
          <w:rFonts w:cs="Times New Roman"/>
          <w:szCs w:val="28"/>
        </w:rPr>
        <w:t xml:space="preserve"> </w:t>
      </w:r>
    </w:p>
    <w:p w14:paraId="587510E9" w14:textId="77777777" w:rsidR="002F52BF" w:rsidRPr="00592FE5" w:rsidRDefault="002F52BF" w:rsidP="002F52BF">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1E168E0B" w14:textId="2F315CA4" w:rsidR="002F52BF" w:rsidRPr="00592FE5" w:rsidRDefault="002F52BF" w:rsidP="002F52BF">
      <w:pPr>
        <w:autoSpaceDE w:val="0"/>
        <w:autoSpaceDN w:val="0"/>
        <w:adjustRightInd w:val="0"/>
        <w:spacing w:line="336" w:lineRule="auto"/>
        <w:ind w:firstLine="720"/>
        <w:rPr>
          <w:rFonts w:cs="Times New Roman"/>
          <w:szCs w:val="28"/>
        </w:rPr>
      </w:pPr>
      <w:r w:rsidRPr="00592FE5">
        <w:rPr>
          <w:rFonts w:eastAsia="Calibri" w:cs="Times New Roman"/>
          <w:color w:val="000000" w:themeColor="text1"/>
          <w:kern w:val="2"/>
          <w:szCs w:val="28"/>
          <w14:ligatures w14:val="standardContextual"/>
        </w:rPr>
        <w:t xml:space="preserve">Biến thể </w:t>
      </w:r>
      <w:r w:rsidRPr="00592FE5">
        <w:rPr>
          <w:rFonts w:eastAsia="Calibri" w:cs="Times New Roman"/>
          <w:color w:val="222222"/>
          <w:kern w:val="2"/>
          <w:sz w:val="26"/>
          <w:szCs w:val="26"/>
          <w14:ligatures w14:val="standardContextual"/>
        </w:rPr>
        <w:t>của</w:t>
      </w:r>
      <w:r w:rsidRPr="00592FE5">
        <w:rPr>
          <w:rFonts w:eastAsia="Calibri" w:cs="Times New Roman"/>
          <w:color w:val="000000" w:themeColor="text1"/>
          <w:kern w:val="2"/>
          <w:szCs w:val="28"/>
          <w14:ligatures w14:val="standardContextual"/>
        </w:rPr>
        <w:t xml:space="preserve"> gen </w:t>
      </w:r>
      <w:r w:rsidRPr="00592FE5">
        <w:rPr>
          <w:rFonts w:cs="Times New Roman"/>
          <w:i/>
          <w:szCs w:val="28"/>
        </w:rPr>
        <w:t>CEZANNE</w:t>
      </w:r>
      <w:r w:rsidRPr="00592FE5">
        <w:rPr>
          <w:rFonts w:eastAsia="Calibri" w:cs="Times New Roman"/>
          <w:color w:val="000000" w:themeColor="text1"/>
          <w:kern w:val="2"/>
          <w:szCs w:val="28"/>
          <w14:ligatures w14:val="standardContextual"/>
        </w:rPr>
        <w:t xml:space="preserve"> không </w:t>
      </w:r>
      <w:r w:rsidRPr="00592FE5">
        <w:rPr>
          <w:rFonts w:eastAsia="Calibri" w:cs="Times New Roman"/>
          <w:color w:val="222222"/>
          <w:kern w:val="2"/>
          <w:szCs w:val="28"/>
          <w14:ligatures w14:val="standardContextual"/>
        </w:rPr>
        <w:t>liên quan với bilirubin</w:t>
      </w:r>
      <w:r w:rsidR="00B47BAC" w:rsidRPr="00592FE5">
        <w:rPr>
          <w:rFonts w:eastAsia="Calibri" w:cs="Times New Roman"/>
          <w:color w:val="222222"/>
          <w:kern w:val="2"/>
          <w:szCs w:val="28"/>
          <w14:ligatures w14:val="standardContextual"/>
        </w:rPr>
        <w:t xml:space="preserve"> TP</w:t>
      </w:r>
      <w:r w:rsidRPr="00592FE5">
        <w:rPr>
          <w:rFonts w:cs="Times New Roman"/>
          <w:szCs w:val="28"/>
        </w:rPr>
        <w:t xml:space="preserve"> </w:t>
      </w:r>
      <w:r w:rsidRPr="00592FE5">
        <w:rPr>
          <w:rFonts w:eastAsia="Calibri" w:cs="Times New Roman"/>
          <w:color w:val="222222"/>
          <w:kern w:val="2"/>
          <w:szCs w:val="28"/>
          <w14:ligatures w14:val="standardContextual"/>
        </w:rPr>
        <w:t xml:space="preserve">ở </w:t>
      </w:r>
      <w:r w:rsidR="001C07E4" w:rsidRPr="00592FE5">
        <w:rPr>
          <w:rFonts w:eastAsia="Calibri" w:cs="Times New Roman"/>
          <w:bCs/>
          <w:color w:val="222222"/>
          <w:kern w:val="2"/>
          <w:szCs w:val="28"/>
          <w14:ligatures w14:val="standardContextual"/>
        </w:rPr>
        <w:t>người bệnh lơ xê mi dòng</w:t>
      </w:r>
      <w:r w:rsidRPr="00592FE5">
        <w:rPr>
          <w:rFonts w:eastAsia="Calibri" w:cs="Times New Roman"/>
          <w:color w:val="222222"/>
          <w:kern w:val="2"/>
          <w:szCs w:val="28"/>
          <w14:ligatures w14:val="standardContextual"/>
        </w:rPr>
        <w:t xml:space="preserve"> lympho (p &gt; 0,05).</w:t>
      </w:r>
    </w:p>
    <w:p w14:paraId="5D614D14" w14:textId="46C06404" w:rsidR="00070242" w:rsidRPr="00592FE5" w:rsidRDefault="00070242" w:rsidP="00070242">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138B2D9B" wp14:editId="38F81197">
            <wp:extent cx="5211441" cy="1841589"/>
            <wp:effectExtent l="0" t="0" r="8890" b="6350"/>
            <wp:docPr id="1575669120" name="Picture 1575669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213350" cy="1842264"/>
                    </a:xfrm>
                    <a:prstGeom prst="rect">
                      <a:avLst/>
                    </a:prstGeom>
                    <a:noFill/>
                    <a:ln>
                      <a:noFill/>
                    </a:ln>
                  </pic:spPr>
                </pic:pic>
              </a:graphicData>
            </a:graphic>
          </wp:inline>
        </w:drawing>
      </w:r>
    </w:p>
    <w:p w14:paraId="10E016A9" w14:textId="52973E12" w:rsidR="00070242" w:rsidRPr="00592FE5" w:rsidRDefault="00070242" w:rsidP="00070242">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101BAD9D" wp14:editId="3D000D59">
            <wp:extent cx="5334000" cy="1936750"/>
            <wp:effectExtent l="0" t="0" r="0" b="6350"/>
            <wp:docPr id="1575669121" name="Picture 1575669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334000" cy="1936750"/>
                    </a:xfrm>
                    <a:prstGeom prst="rect">
                      <a:avLst/>
                    </a:prstGeom>
                    <a:noFill/>
                    <a:ln>
                      <a:noFill/>
                    </a:ln>
                  </pic:spPr>
                </pic:pic>
              </a:graphicData>
            </a:graphic>
          </wp:inline>
        </w:drawing>
      </w:r>
    </w:p>
    <w:p w14:paraId="2874C529" w14:textId="50F1AAB4" w:rsidR="007C76A3" w:rsidRPr="00592FE5" w:rsidRDefault="007C76A3" w:rsidP="007C76A3">
      <w:pPr>
        <w:autoSpaceDE w:val="0"/>
        <w:autoSpaceDN w:val="0"/>
        <w:adjustRightInd w:val="0"/>
        <w:spacing w:line="336" w:lineRule="auto"/>
        <w:ind w:firstLine="0"/>
        <w:jc w:val="center"/>
        <w:rPr>
          <w:rFonts w:cs="Times New Roman"/>
          <w:szCs w:val="28"/>
        </w:rPr>
      </w:pPr>
      <w:bookmarkStart w:id="434" w:name="_Toc231049930"/>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37</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CEZANNE</w:t>
      </w:r>
      <w:r w:rsidRPr="00592FE5">
        <w:rPr>
          <w:rFonts w:cs="Times New Roman"/>
          <w:szCs w:val="28"/>
        </w:rPr>
        <w:t xml:space="preserve"> với AST </w:t>
      </w:r>
      <w:r w:rsidR="00397A4D" w:rsidRPr="00592FE5">
        <w:rPr>
          <w:rFonts w:cs="Times New Roman"/>
          <w:szCs w:val="28"/>
        </w:rPr>
        <w:t>máu</w:t>
      </w:r>
      <w:bookmarkEnd w:id="434"/>
    </w:p>
    <w:p w14:paraId="22BC82B3" w14:textId="77777777" w:rsidR="007C76A3" w:rsidRPr="00592FE5" w:rsidRDefault="007C76A3" w:rsidP="007C76A3">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34EEC779" w14:textId="59ED2E72" w:rsidR="007C76A3" w:rsidRPr="00592FE5" w:rsidRDefault="007C76A3" w:rsidP="007C76A3">
      <w:pPr>
        <w:autoSpaceDE w:val="0"/>
        <w:autoSpaceDN w:val="0"/>
        <w:adjustRightInd w:val="0"/>
        <w:spacing w:line="336" w:lineRule="auto"/>
        <w:ind w:firstLine="720"/>
        <w:rPr>
          <w:rFonts w:cs="Times New Roman"/>
          <w:szCs w:val="28"/>
        </w:rPr>
      </w:pPr>
      <w:r w:rsidRPr="00592FE5">
        <w:rPr>
          <w:rFonts w:eastAsia="Calibri" w:cs="Times New Roman"/>
          <w:color w:val="000000" w:themeColor="text1"/>
          <w:kern w:val="2"/>
          <w:szCs w:val="28"/>
          <w14:ligatures w14:val="standardContextual"/>
        </w:rPr>
        <w:t xml:space="preserve">Biến thể </w:t>
      </w:r>
      <w:r w:rsidRPr="00592FE5">
        <w:rPr>
          <w:rFonts w:eastAsia="Calibri" w:cs="Times New Roman"/>
          <w:color w:val="222222"/>
          <w:kern w:val="2"/>
          <w:szCs w:val="28"/>
          <w14:ligatures w14:val="standardContextual"/>
        </w:rPr>
        <w:t>Chr1149947519</w:t>
      </w:r>
      <w:r w:rsidR="00AA0B3B" w:rsidRPr="00592FE5">
        <w:rPr>
          <w:rFonts w:eastAsia="Calibri" w:cs="Times New Roman"/>
          <w:color w:val="222222"/>
          <w:kern w:val="2"/>
          <w:szCs w:val="28"/>
          <w14:ligatures w14:val="standardContextual"/>
        </w:rPr>
        <w:t>/</w:t>
      </w:r>
      <w:r w:rsidR="00AA0B3B" w:rsidRPr="00592FE5">
        <w:rPr>
          <w:rFonts w:eastAsia="Calibri" w:cs="Times New Roman"/>
          <w:color w:val="000000" w:themeColor="text1"/>
          <w:kern w:val="2"/>
          <w:szCs w:val="28"/>
          <w14:ligatures w14:val="standardContextual"/>
        </w:rPr>
        <w:t>rs1230581026</w:t>
      </w:r>
      <w:r w:rsidRPr="00592FE5">
        <w:rPr>
          <w:rFonts w:eastAsia="Calibri" w:cs="Times New Roman"/>
          <w:color w:val="222222"/>
          <w:kern w:val="2"/>
          <w:szCs w:val="28"/>
          <w14:ligatures w14:val="standardContextual"/>
        </w:rPr>
        <w:t xml:space="preserve"> của</w:t>
      </w:r>
      <w:r w:rsidRPr="00592FE5">
        <w:rPr>
          <w:rFonts w:eastAsia="Calibri" w:cs="Times New Roman"/>
          <w:color w:val="000000" w:themeColor="text1"/>
          <w:kern w:val="2"/>
          <w:szCs w:val="28"/>
          <w14:ligatures w14:val="standardContextual"/>
        </w:rPr>
        <w:t xml:space="preserve"> gen </w:t>
      </w:r>
      <w:r w:rsidRPr="00592FE5">
        <w:rPr>
          <w:rFonts w:cs="Times New Roman"/>
          <w:i/>
          <w:szCs w:val="28"/>
        </w:rPr>
        <w:t>CEZANNE</w:t>
      </w:r>
      <w:r w:rsidRPr="00592FE5">
        <w:rPr>
          <w:rFonts w:eastAsia="Calibri" w:cs="Times New Roman"/>
          <w:color w:val="000000" w:themeColor="text1"/>
          <w:kern w:val="2"/>
          <w:szCs w:val="28"/>
          <w14:ligatures w14:val="standardContextual"/>
        </w:rPr>
        <w:t xml:space="preserve"> </w:t>
      </w:r>
      <w:r w:rsidR="003F653E" w:rsidRPr="00592FE5">
        <w:rPr>
          <w:rFonts w:eastAsia="Calibri" w:cs="Times New Roman"/>
          <w:color w:val="000000" w:themeColor="text1"/>
          <w:kern w:val="2"/>
          <w:szCs w:val="28"/>
          <w14:ligatures w14:val="standardContextual"/>
        </w:rPr>
        <w:t xml:space="preserve">có </w:t>
      </w:r>
      <w:r w:rsidRPr="00592FE5">
        <w:rPr>
          <w:rFonts w:eastAsia="Calibri" w:cs="Times New Roman"/>
          <w:color w:val="222222"/>
          <w:kern w:val="2"/>
          <w:szCs w:val="28"/>
          <w14:ligatures w14:val="standardContextual"/>
        </w:rPr>
        <w:t xml:space="preserve">liên quan với </w:t>
      </w:r>
      <w:r w:rsidR="002235AB" w:rsidRPr="00592FE5">
        <w:rPr>
          <w:rFonts w:eastAsia="Calibri" w:cs="Times New Roman"/>
          <w:color w:val="222222"/>
          <w:kern w:val="2"/>
          <w:szCs w:val="28"/>
          <w14:ligatures w14:val="standardContextual"/>
        </w:rPr>
        <w:t xml:space="preserve">lượng </w:t>
      </w:r>
      <w:r w:rsidRPr="00592FE5">
        <w:rPr>
          <w:rFonts w:eastAsia="Calibri" w:cs="Times New Roman"/>
          <w:color w:val="222222"/>
          <w:kern w:val="2"/>
          <w:szCs w:val="28"/>
          <w14:ligatures w14:val="standardContextual"/>
        </w:rPr>
        <w:t>AST</w:t>
      </w:r>
      <w:r w:rsidRPr="00592FE5">
        <w:rPr>
          <w:rFonts w:cs="Times New Roman"/>
          <w:szCs w:val="28"/>
        </w:rPr>
        <w:t xml:space="preserve"> </w:t>
      </w:r>
      <w:r w:rsidRPr="00592FE5">
        <w:rPr>
          <w:rFonts w:eastAsia="Calibri" w:cs="Times New Roman"/>
          <w:color w:val="222222"/>
          <w:kern w:val="2"/>
          <w:szCs w:val="28"/>
          <w14:ligatures w14:val="standardContextual"/>
        </w:rPr>
        <w:t xml:space="preserve">ở </w:t>
      </w:r>
      <w:r w:rsidR="003F653E" w:rsidRPr="00592FE5">
        <w:rPr>
          <w:rFonts w:eastAsia="Calibri" w:cs="Times New Roman"/>
          <w:color w:val="222222"/>
          <w:kern w:val="2"/>
          <w:szCs w:val="28"/>
          <w14:ligatures w14:val="standardContextual"/>
        </w:rPr>
        <w:t>nhóm</w:t>
      </w:r>
      <w:r w:rsidRPr="00592FE5">
        <w:rPr>
          <w:rFonts w:eastAsia="Calibri" w:cs="Times New Roman"/>
          <w:color w:val="222222"/>
          <w:kern w:val="2"/>
          <w:szCs w:val="28"/>
          <w14:ligatures w14:val="standardContextual"/>
        </w:rPr>
        <w:t xml:space="preserve"> ALL (p &lt; 0,05).</w:t>
      </w:r>
    </w:p>
    <w:p w14:paraId="259516D1" w14:textId="79D88248" w:rsidR="002235AB" w:rsidRPr="00592FE5" w:rsidRDefault="002235AB" w:rsidP="002235AB">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lastRenderedPageBreak/>
        <w:drawing>
          <wp:inline distT="0" distB="0" distL="0" distR="0" wp14:anchorId="18EBB540" wp14:editId="2E196073">
            <wp:extent cx="5217451" cy="1694517"/>
            <wp:effectExtent l="0" t="0" r="2540" b="1270"/>
            <wp:docPr id="1575669122" name="Picture 1575669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220324" cy="1695450"/>
                    </a:xfrm>
                    <a:prstGeom prst="rect">
                      <a:avLst/>
                    </a:prstGeom>
                    <a:noFill/>
                    <a:ln>
                      <a:noFill/>
                    </a:ln>
                  </pic:spPr>
                </pic:pic>
              </a:graphicData>
            </a:graphic>
          </wp:inline>
        </w:drawing>
      </w:r>
    </w:p>
    <w:p w14:paraId="2A5E5167" w14:textId="17704808" w:rsidR="002235AB" w:rsidRPr="00592FE5" w:rsidRDefault="002235AB" w:rsidP="002235AB">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3D240847" wp14:editId="1190EA56">
            <wp:extent cx="5316810" cy="1707306"/>
            <wp:effectExtent l="0" t="0" r="0" b="7620"/>
            <wp:docPr id="1575669123" name="Picture 1575669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321300" cy="1708748"/>
                    </a:xfrm>
                    <a:prstGeom prst="rect">
                      <a:avLst/>
                    </a:prstGeom>
                    <a:noFill/>
                    <a:ln>
                      <a:noFill/>
                    </a:ln>
                  </pic:spPr>
                </pic:pic>
              </a:graphicData>
            </a:graphic>
          </wp:inline>
        </w:drawing>
      </w:r>
    </w:p>
    <w:p w14:paraId="60C5AA40" w14:textId="7306F5B2" w:rsidR="007C76A3" w:rsidRPr="00592FE5" w:rsidRDefault="007C76A3" w:rsidP="007C76A3">
      <w:pPr>
        <w:autoSpaceDE w:val="0"/>
        <w:autoSpaceDN w:val="0"/>
        <w:adjustRightInd w:val="0"/>
        <w:spacing w:line="336" w:lineRule="auto"/>
        <w:ind w:firstLine="0"/>
        <w:jc w:val="center"/>
        <w:rPr>
          <w:rFonts w:cs="Times New Roman"/>
          <w:szCs w:val="28"/>
        </w:rPr>
      </w:pPr>
      <w:bookmarkStart w:id="435" w:name="_Toc231049931"/>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38</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CEZANNE</w:t>
      </w:r>
      <w:r w:rsidRPr="00592FE5">
        <w:rPr>
          <w:rFonts w:cs="Times New Roman"/>
          <w:szCs w:val="28"/>
        </w:rPr>
        <w:t xml:space="preserve"> với ALT máu</w:t>
      </w:r>
      <w:bookmarkEnd w:id="435"/>
      <w:r w:rsidRPr="00592FE5">
        <w:rPr>
          <w:rFonts w:cs="Times New Roman"/>
          <w:szCs w:val="28"/>
        </w:rPr>
        <w:t xml:space="preserve"> </w:t>
      </w:r>
    </w:p>
    <w:p w14:paraId="1A214826" w14:textId="77777777" w:rsidR="007C76A3" w:rsidRPr="00592FE5" w:rsidRDefault="007C76A3" w:rsidP="007C76A3">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09D986B1" w14:textId="3E9B365A" w:rsidR="007C76A3" w:rsidRPr="00592FE5" w:rsidRDefault="007C76A3" w:rsidP="007C76A3">
      <w:pPr>
        <w:autoSpaceDE w:val="0"/>
        <w:autoSpaceDN w:val="0"/>
        <w:adjustRightInd w:val="0"/>
        <w:spacing w:line="336" w:lineRule="auto"/>
        <w:ind w:firstLine="720"/>
        <w:rPr>
          <w:rFonts w:cs="Times New Roman"/>
          <w:szCs w:val="28"/>
        </w:rPr>
      </w:pPr>
      <w:r w:rsidRPr="00592FE5">
        <w:rPr>
          <w:rFonts w:eastAsia="Calibri" w:cs="Times New Roman"/>
          <w:color w:val="000000" w:themeColor="text1"/>
          <w:kern w:val="2"/>
          <w:szCs w:val="28"/>
          <w14:ligatures w14:val="standardContextual"/>
        </w:rPr>
        <w:t xml:space="preserve">Biến thể </w:t>
      </w:r>
      <w:r w:rsidRPr="00592FE5">
        <w:rPr>
          <w:rFonts w:eastAsia="Calibri" w:cs="Times New Roman"/>
          <w:color w:val="222222"/>
          <w:kern w:val="2"/>
          <w:szCs w:val="28"/>
          <w14:ligatures w14:val="standardContextual"/>
        </w:rPr>
        <w:t>Chr1149947772 của</w:t>
      </w:r>
      <w:r w:rsidRPr="00592FE5">
        <w:rPr>
          <w:rFonts w:eastAsia="Calibri" w:cs="Times New Roman"/>
          <w:color w:val="000000" w:themeColor="text1"/>
          <w:kern w:val="2"/>
          <w:szCs w:val="28"/>
          <w14:ligatures w14:val="standardContextual"/>
        </w:rPr>
        <w:t xml:space="preserve"> gen </w:t>
      </w:r>
      <w:r w:rsidRPr="00592FE5">
        <w:rPr>
          <w:rFonts w:cs="Times New Roman"/>
          <w:i/>
          <w:szCs w:val="28"/>
        </w:rPr>
        <w:t>CEZANNE</w:t>
      </w:r>
      <w:r w:rsidRPr="00592FE5">
        <w:rPr>
          <w:rFonts w:eastAsia="Calibri" w:cs="Times New Roman"/>
          <w:color w:val="000000" w:themeColor="text1"/>
          <w:kern w:val="2"/>
          <w:szCs w:val="28"/>
          <w14:ligatures w14:val="standardContextual"/>
        </w:rPr>
        <w:t xml:space="preserve"> </w:t>
      </w:r>
      <w:r w:rsidR="00517CE8" w:rsidRPr="00592FE5">
        <w:rPr>
          <w:rFonts w:eastAsia="Calibri" w:cs="Times New Roman"/>
          <w:color w:val="000000" w:themeColor="text1"/>
          <w:kern w:val="2"/>
          <w:szCs w:val="28"/>
          <w14:ligatures w14:val="standardContextual"/>
        </w:rPr>
        <w:t xml:space="preserve">có </w:t>
      </w:r>
      <w:r w:rsidRPr="00592FE5">
        <w:rPr>
          <w:rFonts w:eastAsia="Calibri" w:cs="Times New Roman"/>
          <w:color w:val="222222"/>
          <w:kern w:val="2"/>
          <w:szCs w:val="28"/>
          <w14:ligatures w14:val="standardContextual"/>
        </w:rPr>
        <w:t>liên quan với ALT</w:t>
      </w:r>
      <w:r w:rsidRPr="00592FE5">
        <w:rPr>
          <w:rFonts w:cs="Times New Roman"/>
          <w:szCs w:val="28"/>
        </w:rPr>
        <w:t xml:space="preserve"> </w:t>
      </w:r>
      <w:r w:rsidR="002235AB" w:rsidRPr="00592FE5">
        <w:rPr>
          <w:rFonts w:cs="Times New Roman"/>
          <w:szCs w:val="28"/>
        </w:rPr>
        <w:t xml:space="preserve">máu </w:t>
      </w:r>
      <w:r w:rsidRPr="00592FE5">
        <w:rPr>
          <w:rFonts w:eastAsia="Calibri" w:cs="Times New Roman"/>
          <w:color w:val="222222"/>
          <w:kern w:val="2"/>
          <w:szCs w:val="28"/>
          <w14:ligatures w14:val="standardContextual"/>
        </w:rPr>
        <w:t xml:space="preserve">ở </w:t>
      </w:r>
      <w:r w:rsidR="00517CE8" w:rsidRPr="00592FE5">
        <w:rPr>
          <w:rFonts w:eastAsia="Calibri" w:cs="Times New Roman"/>
          <w:color w:val="222222"/>
          <w:kern w:val="2"/>
          <w:szCs w:val="28"/>
          <w14:ligatures w14:val="standardContextual"/>
        </w:rPr>
        <w:t>nhóm</w:t>
      </w:r>
      <w:r w:rsidRPr="00592FE5">
        <w:rPr>
          <w:rFonts w:eastAsia="Calibri" w:cs="Times New Roman"/>
          <w:color w:val="222222"/>
          <w:kern w:val="2"/>
          <w:szCs w:val="28"/>
          <w14:ligatures w14:val="standardContextual"/>
        </w:rPr>
        <w:t xml:space="preserve"> ALL (p &lt; 0,05).</w:t>
      </w:r>
    </w:p>
    <w:p w14:paraId="02AA42EB" w14:textId="390914F8" w:rsidR="00B639F9" w:rsidRPr="00592FE5" w:rsidRDefault="00B639F9" w:rsidP="00B639F9">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210CC9E6" wp14:editId="238FFC14">
            <wp:extent cx="5314950" cy="1562100"/>
            <wp:effectExtent l="0" t="0" r="0" b="0"/>
            <wp:docPr id="1575669124" name="Picture 1575669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314950" cy="1562100"/>
                    </a:xfrm>
                    <a:prstGeom prst="rect">
                      <a:avLst/>
                    </a:prstGeom>
                    <a:noFill/>
                    <a:ln>
                      <a:noFill/>
                    </a:ln>
                  </pic:spPr>
                </pic:pic>
              </a:graphicData>
            </a:graphic>
          </wp:inline>
        </w:drawing>
      </w:r>
    </w:p>
    <w:p w14:paraId="2805D555" w14:textId="25983AAC" w:rsidR="00B639F9" w:rsidRPr="00592FE5" w:rsidRDefault="00B639F9" w:rsidP="00B639F9">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627B1C9E" wp14:editId="01534357">
            <wp:extent cx="5448300" cy="1676400"/>
            <wp:effectExtent l="0" t="0" r="0" b="0"/>
            <wp:docPr id="1575669125" name="Picture 157566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448300" cy="1676400"/>
                    </a:xfrm>
                    <a:prstGeom prst="rect">
                      <a:avLst/>
                    </a:prstGeom>
                    <a:noFill/>
                    <a:ln>
                      <a:noFill/>
                    </a:ln>
                  </pic:spPr>
                </pic:pic>
              </a:graphicData>
            </a:graphic>
          </wp:inline>
        </w:drawing>
      </w:r>
    </w:p>
    <w:p w14:paraId="771052FE" w14:textId="1B6291F8" w:rsidR="00502328" w:rsidRPr="00592FE5" w:rsidRDefault="00502328" w:rsidP="00502328">
      <w:pPr>
        <w:autoSpaceDE w:val="0"/>
        <w:autoSpaceDN w:val="0"/>
        <w:adjustRightInd w:val="0"/>
        <w:spacing w:line="336" w:lineRule="auto"/>
        <w:ind w:firstLine="0"/>
        <w:jc w:val="center"/>
        <w:rPr>
          <w:rFonts w:cs="Times New Roman"/>
          <w:szCs w:val="28"/>
        </w:rPr>
      </w:pPr>
      <w:bookmarkStart w:id="436" w:name="_Toc231049932"/>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39</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CEZANNE</w:t>
      </w:r>
      <w:r w:rsidRPr="00592FE5">
        <w:rPr>
          <w:rFonts w:cs="Times New Roman"/>
          <w:szCs w:val="28"/>
        </w:rPr>
        <w:t xml:space="preserve"> với bilir</w:t>
      </w:r>
      <w:r w:rsidR="008B23AD" w:rsidRPr="00592FE5">
        <w:rPr>
          <w:rFonts w:cs="Times New Roman"/>
          <w:szCs w:val="28"/>
        </w:rPr>
        <w:t>u</w:t>
      </w:r>
      <w:r w:rsidRPr="00592FE5">
        <w:rPr>
          <w:rFonts w:cs="Times New Roman"/>
          <w:szCs w:val="28"/>
        </w:rPr>
        <w:t>bin máu</w:t>
      </w:r>
      <w:bookmarkEnd w:id="436"/>
      <w:r w:rsidRPr="00592FE5">
        <w:rPr>
          <w:rFonts w:cs="Times New Roman"/>
          <w:szCs w:val="28"/>
        </w:rPr>
        <w:t xml:space="preserve"> </w:t>
      </w:r>
    </w:p>
    <w:p w14:paraId="484CC918" w14:textId="77777777" w:rsidR="00502328" w:rsidRPr="00592FE5" w:rsidRDefault="00502328" w:rsidP="00B639F9">
      <w:pPr>
        <w:widowControl w:val="0"/>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44CB6A12" w14:textId="6920ED02" w:rsidR="00502328" w:rsidRPr="00592FE5" w:rsidRDefault="00502328" w:rsidP="00B639F9">
      <w:pPr>
        <w:widowControl w:val="0"/>
        <w:autoSpaceDE w:val="0"/>
        <w:autoSpaceDN w:val="0"/>
        <w:adjustRightInd w:val="0"/>
        <w:spacing w:line="336" w:lineRule="auto"/>
        <w:ind w:firstLine="720"/>
        <w:rPr>
          <w:rFonts w:cs="Times New Roman"/>
          <w:szCs w:val="28"/>
        </w:rPr>
      </w:pPr>
      <w:r w:rsidRPr="00592FE5">
        <w:rPr>
          <w:rFonts w:eastAsia="Calibri" w:cs="Times New Roman"/>
          <w:color w:val="000000" w:themeColor="text1"/>
          <w:kern w:val="2"/>
          <w:szCs w:val="28"/>
          <w14:ligatures w14:val="standardContextual"/>
        </w:rPr>
        <w:lastRenderedPageBreak/>
        <w:t xml:space="preserve">Biến thể </w:t>
      </w:r>
      <w:r w:rsidRPr="00592FE5">
        <w:rPr>
          <w:rFonts w:eastAsia="Calibri" w:cs="Times New Roman"/>
          <w:color w:val="222222"/>
          <w:kern w:val="2"/>
          <w:sz w:val="26"/>
          <w:szCs w:val="26"/>
          <w14:ligatures w14:val="standardContextual"/>
        </w:rPr>
        <w:t>của</w:t>
      </w:r>
      <w:r w:rsidRPr="00592FE5">
        <w:rPr>
          <w:rFonts w:eastAsia="Calibri" w:cs="Times New Roman"/>
          <w:color w:val="000000" w:themeColor="text1"/>
          <w:kern w:val="2"/>
          <w:szCs w:val="28"/>
          <w14:ligatures w14:val="standardContextual"/>
        </w:rPr>
        <w:t xml:space="preserve"> gen </w:t>
      </w:r>
      <w:r w:rsidRPr="00592FE5">
        <w:rPr>
          <w:rFonts w:cs="Times New Roman"/>
          <w:i/>
          <w:szCs w:val="28"/>
        </w:rPr>
        <w:t>CEZANNE</w:t>
      </w:r>
      <w:r w:rsidRPr="00592FE5">
        <w:rPr>
          <w:rFonts w:eastAsia="Calibri" w:cs="Times New Roman"/>
          <w:color w:val="000000" w:themeColor="text1"/>
          <w:kern w:val="2"/>
          <w:szCs w:val="28"/>
          <w14:ligatures w14:val="standardContextual"/>
        </w:rPr>
        <w:t xml:space="preserve"> không </w:t>
      </w:r>
      <w:r w:rsidRPr="00592FE5">
        <w:rPr>
          <w:rFonts w:eastAsia="Calibri" w:cs="Times New Roman"/>
          <w:color w:val="222222"/>
          <w:kern w:val="2"/>
          <w:szCs w:val="28"/>
          <w14:ligatures w14:val="standardContextual"/>
        </w:rPr>
        <w:t>liên quan với LDH</w:t>
      </w:r>
      <w:r w:rsidRPr="00592FE5">
        <w:rPr>
          <w:rFonts w:cs="Times New Roman"/>
          <w:szCs w:val="28"/>
        </w:rPr>
        <w:t xml:space="preserve"> </w:t>
      </w:r>
      <w:r w:rsidRPr="00592FE5">
        <w:rPr>
          <w:rFonts w:eastAsia="Calibri" w:cs="Times New Roman"/>
          <w:color w:val="222222"/>
          <w:kern w:val="2"/>
          <w:szCs w:val="28"/>
          <w14:ligatures w14:val="standardContextual"/>
        </w:rPr>
        <w:t xml:space="preserve">ở </w:t>
      </w:r>
      <w:r w:rsidR="001C07E4" w:rsidRPr="00592FE5">
        <w:rPr>
          <w:rFonts w:eastAsia="Calibri" w:cs="Times New Roman"/>
          <w:bCs/>
          <w:color w:val="222222"/>
          <w:kern w:val="2"/>
          <w:szCs w:val="28"/>
          <w14:ligatures w14:val="standardContextual"/>
        </w:rPr>
        <w:t>người bệnh lơ xê mi dòng</w:t>
      </w:r>
      <w:r w:rsidRPr="00592FE5">
        <w:rPr>
          <w:rFonts w:eastAsia="Calibri" w:cs="Times New Roman"/>
          <w:color w:val="222222"/>
          <w:kern w:val="2"/>
          <w:szCs w:val="28"/>
          <w14:ligatures w14:val="standardContextual"/>
        </w:rPr>
        <w:t xml:space="preserve"> lympho (p &gt; 0,05).</w:t>
      </w:r>
    </w:p>
    <w:p w14:paraId="76E032D7" w14:textId="0079D8A3" w:rsidR="003D4AF3" w:rsidRPr="00592FE5" w:rsidRDefault="00304CDF" w:rsidP="00517CE8">
      <w:pPr>
        <w:autoSpaceDE w:val="0"/>
        <w:autoSpaceDN w:val="0"/>
        <w:adjustRightInd w:val="0"/>
        <w:ind w:firstLine="0"/>
        <w:rPr>
          <w:rFonts w:ascii="Times New Roman Italic" w:hAnsi="Times New Roman Italic" w:cs="Times New Roman"/>
          <w:spacing w:val="-4"/>
          <w:sz w:val="24"/>
          <w:szCs w:val="24"/>
        </w:rPr>
      </w:pPr>
      <w:r w:rsidRPr="00592FE5">
        <w:rPr>
          <w:rFonts w:ascii="Times New Roman Italic" w:hAnsi="Times New Roman Italic"/>
          <w:i/>
          <w:spacing w:val="-4"/>
          <w:lang w:eastAsia="en-AU"/>
        </w:rPr>
        <w:t>3.</w:t>
      </w:r>
      <w:r w:rsidR="00121024" w:rsidRPr="00592FE5">
        <w:rPr>
          <w:rFonts w:ascii="Times New Roman Italic" w:hAnsi="Times New Roman Italic"/>
          <w:i/>
          <w:spacing w:val="-4"/>
          <w:lang w:eastAsia="en-AU"/>
        </w:rPr>
        <w:t>3</w:t>
      </w:r>
      <w:r w:rsidRPr="00592FE5">
        <w:rPr>
          <w:rFonts w:ascii="Times New Roman Italic" w:hAnsi="Times New Roman Italic"/>
          <w:i/>
          <w:spacing w:val="-4"/>
          <w:lang w:eastAsia="en-AU"/>
        </w:rPr>
        <w:t>.</w:t>
      </w:r>
      <w:r w:rsidR="00121024" w:rsidRPr="00592FE5">
        <w:rPr>
          <w:rFonts w:ascii="Times New Roman Italic" w:hAnsi="Times New Roman Italic"/>
          <w:i/>
          <w:spacing w:val="-4"/>
          <w:lang w:eastAsia="en-AU"/>
        </w:rPr>
        <w:t>1</w:t>
      </w:r>
      <w:r w:rsidRPr="00592FE5">
        <w:rPr>
          <w:rFonts w:ascii="Times New Roman Italic" w:hAnsi="Times New Roman Italic"/>
          <w:i/>
          <w:spacing w:val="-4"/>
          <w:lang w:eastAsia="en-AU"/>
        </w:rPr>
        <w:t>.4</w:t>
      </w:r>
      <w:r w:rsidR="003D4AF3" w:rsidRPr="00592FE5">
        <w:rPr>
          <w:rFonts w:ascii="Times New Roman Italic" w:hAnsi="Times New Roman Italic"/>
          <w:i/>
          <w:spacing w:val="-4"/>
          <w:lang w:eastAsia="en-AU"/>
        </w:rPr>
        <w:t xml:space="preserve">. </w:t>
      </w:r>
      <w:r w:rsidR="003D4AF3" w:rsidRPr="00592FE5">
        <w:rPr>
          <w:rFonts w:ascii="Times New Roman Italic" w:eastAsia="Calibri" w:hAnsi="Times New Roman Italic"/>
          <w:i/>
          <w:spacing w:val="-4"/>
        </w:rPr>
        <w:t xml:space="preserve">Liên quan </w:t>
      </w:r>
      <w:r w:rsidR="00517CE8" w:rsidRPr="00592FE5">
        <w:rPr>
          <w:rFonts w:ascii="Times New Roman Italic" w:eastAsia="Calibri" w:hAnsi="Times New Roman Italic"/>
          <w:i/>
          <w:spacing w:val="-4"/>
        </w:rPr>
        <w:t>biến thể</w:t>
      </w:r>
      <w:r w:rsidR="003D4AF3" w:rsidRPr="00592FE5">
        <w:rPr>
          <w:rFonts w:ascii="Times New Roman Italic" w:eastAsia="Calibri" w:hAnsi="Times New Roman Italic"/>
          <w:i/>
          <w:spacing w:val="-4"/>
        </w:rPr>
        <w:t xml:space="preserve"> gen A20, CYLD và CEZANNE với chỉ số đông máu</w:t>
      </w:r>
    </w:p>
    <w:p w14:paraId="7BE84BB9" w14:textId="6C3C77A2" w:rsidR="00B356F6" w:rsidRPr="00592FE5" w:rsidRDefault="00B356F6" w:rsidP="00B356F6">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0B70A7F6" wp14:editId="7BA0DA18">
            <wp:extent cx="5224230" cy="1879955"/>
            <wp:effectExtent l="0" t="0" r="0" b="6350"/>
            <wp:docPr id="1575669126" name="Picture 1575669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224358" cy="1880001"/>
                    </a:xfrm>
                    <a:prstGeom prst="rect">
                      <a:avLst/>
                    </a:prstGeom>
                    <a:noFill/>
                    <a:ln>
                      <a:noFill/>
                    </a:ln>
                  </pic:spPr>
                </pic:pic>
              </a:graphicData>
            </a:graphic>
          </wp:inline>
        </w:drawing>
      </w:r>
    </w:p>
    <w:p w14:paraId="3A4CD2D0" w14:textId="232FC6E3" w:rsidR="00B356F6" w:rsidRPr="00592FE5" w:rsidRDefault="00B356F6" w:rsidP="00B356F6">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47DE681C" wp14:editId="3ACD858D">
            <wp:extent cx="5262595" cy="1796828"/>
            <wp:effectExtent l="0" t="0" r="0" b="0"/>
            <wp:docPr id="1575669127" name="Picture 1575669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265788" cy="1797918"/>
                    </a:xfrm>
                    <a:prstGeom prst="rect">
                      <a:avLst/>
                    </a:prstGeom>
                    <a:noFill/>
                    <a:ln>
                      <a:noFill/>
                    </a:ln>
                  </pic:spPr>
                </pic:pic>
              </a:graphicData>
            </a:graphic>
          </wp:inline>
        </w:drawing>
      </w:r>
    </w:p>
    <w:p w14:paraId="5051429B" w14:textId="7A36FEC7" w:rsidR="00B356F6" w:rsidRPr="00592FE5" w:rsidRDefault="00B356F6" w:rsidP="00B356F6">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1C10EC98" wp14:editId="57384425">
            <wp:extent cx="5355992" cy="1630573"/>
            <wp:effectExtent l="0" t="0" r="0" b="8255"/>
            <wp:docPr id="1575669128" name="Picture 1575669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359400" cy="1631611"/>
                    </a:xfrm>
                    <a:prstGeom prst="rect">
                      <a:avLst/>
                    </a:prstGeom>
                    <a:noFill/>
                    <a:ln>
                      <a:noFill/>
                    </a:ln>
                  </pic:spPr>
                </pic:pic>
              </a:graphicData>
            </a:graphic>
          </wp:inline>
        </w:drawing>
      </w:r>
    </w:p>
    <w:p w14:paraId="25CDE074" w14:textId="0E4FC8AB" w:rsidR="00B356F6" w:rsidRPr="00592FE5" w:rsidRDefault="00B356F6" w:rsidP="000D6EB2">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4A93DE8F" wp14:editId="5B7B827F">
            <wp:extent cx="5441950" cy="1663700"/>
            <wp:effectExtent l="0" t="0" r="6350" b="0"/>
            <wp:docPr id="1575669129" name="Picture 1575669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441950" cy="1663700"/>
                    </a:xfrm>
                    <a:prstGeom prst="rect">
                      <a:avLst/>
                    </a:prstGeom>
                    <a:noFill/>
                    <a:ln>
                      <a:noFill/>
                    </a:ln>
                  </pic:spPr>
                </pic:pic>
              </a:graphicData>
            </a:graphic>
          </wp:inline>
        </w:drawing>
      </w:r>
    </w:p>
    <w:p w14:paraId="35EAC892" w14:textId="3FE32C49" w:rsidR="007160FD" w:rsidRPr="00592FE5" w:rsidRDefault="007160FD" w:rsidP="00397A4D">
      <w:pPr>
        <w:autoSpaceDE w:val="0"/>
        <w:autoSpaceDN w:val="0"/>
        <w:adjustRightInd w:val="0"/>
        <w:spacing w:line="336" w:lineRule="auto"/>
        <w:ind w:firstLine="0"/>
        <w:jc w:val="center"/>
        <w:rPr>
          <w:rFonts w:cs="Times New Roman"/>
          <w:szCs w:val="28"/>
        </w:rPr>
      </w:pPr>
      <w:bookmarkStart w:id="437" w:name="_Toc231049933"/>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40</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A20</w:t>
      </w:r>
      <w:r w:rsidRPr="00592FE5">
        <w:rPr>
          <w:rFonts w:cs="Times New Roman"/>
          <w:szCs w:val="28"/>
        </w:rPr>
        <w:t xml:space="preserve"> với </w:t>
      </w:r>
      <w:r w:rsidR="00066952" w:rsidRPr="00592FE5">
        <w:rPr>
          <w:rFonts w:cs="Times New Roman"/>
          <w:szCs w:val="28"/>
        </w:rPr>
        <w:t>các chỉ số đông máu</w:t>
      </w:r>
      <w:bookmarkEnd w:id="437"/>
    </w:p>
    <w:p w14:paraId="0B1D558B" w14:textId="77777777" w:rsidR="007160FD" w:rsidRPr="00592FE5" w:rsidRDefault="007160FD" w:rsidP="00397A4D">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6C6F0F30" w14:textId="5951FE97" w:rsidR="007160FD" w:rsidRPr="00592FE5" w:rsidRDefault="006E6E4D" w:rsidP="00397A4D">
      <w:pPr>
        <w:spacing w:line="336" w:lineRule="auto"/>
        <w:ind w:firstLine="720"/>
        <w:rPr>
          <w:rFonts w:eastAsia="Calibri"/>
          <w:bCs/>
          <w:spacing w:val="-4"/>
          <w:szCs w:val="28"/>
        </w:rPr>
      </w:pPr>
      <w:r w:rsidRPr="00592FE5">
        <w:rPr>
          <w:rFonts w:cs="Times New Roman"/>
          <w:spacing w:val="-4"/>
          <w:szCs w:val="28"/>
        </w:rPr>
        <w:lastRenderedPageBreak/>
        <w:t xml:space="preserve">Biến thể </w:t>
      </w:r>
      <w:r w:rsidR="0005357E" w:rsidRPr="00592FE5">
        <w:rPr>
          <w:rFonts w:cs="Times New Roman"/>
          <w:spacing w:val="-4"/>
          <w:szCs w:val="28"/>
        </w:rPr>
        <w:t>củ</w:t>
      </w:r>
      <w:r w:rsidR="00AF5351" w:rsidRPr="00592FE5">
        <w:rPr>
          <w:rFonts w:cs="Times New Roman"/>
          <w:spacing w:val="-4"/>
          <w:szCs w:val="28"/>
        </w:rPr>
        <w:t>a</w:t>
      </w:r>
      <w:r w:rsidR="0005357E" w:rsidRPr="00592FE5">
        <w:rPr>
          <w:rFonts w:eastAsia="Calibri" w:cs="Times New Roman"/>
          <w:bCs/>
          <w:kern w:val="2"/>
          <w:szCs w:val="28"/>
          <w14:ligatures w14:val="standardContextual"/>
        </w:rPr>
        <w:t xml:space="preserve"> </w:t>
      </w:r>
      <w:r w:rsidR="0005357E" w:rsidRPr="00592FE5">
        <w:rPr>
          <w:rFonts w:eastAsia="Calibri" w:cs="Times New Roman"/>
          <w:bCs/>
          <w:i/>
          <w:kern w:val="2"/>
          <w:szCs w:val="28"/>
          <w14:ligatures w14:val="standardContextual"/>
        </w:rPr>
        <w:t>A20</w:t>
      </w:r>
      <w:r w:rsidR="0005357E" w:rsidRPr="00592FE5">
        <w:rPr>
          <w:rFonts w:eastAsia="Calibri" w:cs="Times New Roman"/>
          <w:bCs/>
          <w:kern w:val="2"/>
          <w:szCs w:val="28"/>
          <w14:ligatures w14:val="standardContextual"/>
        </w:rPr>
        <w:t xml:space="preserve"> gồm: </w:t>
      </w:r>
      <w:r w:rsidRPr="00592FE5">
        <w:rPr>
          <w:rFonts w:eastAsia="Calibri" w:cs="Times New Roman"/>
          <w:bCs/>
          <w:kern w:val="2"/>
          <w:szCs w:val="28"/>
          <w14:ligatures w14:val="standardContextual"/>
        </w:rPr>
        <w:t>Chr6137878489</w:t>
      </w:r>
      <w:r w:rsidRPr="00592FE5">
        <w:rPr>
          <w:rFonts w:cs="Times New Roman"/>
          <w:spacing w:val="-4"/>
          <w:szCs w:val="28"/>
        </w:rPr>
        <w:t xml:space="preserve"> liên quan với</w:t>
      </w:r>
      <w:r w:rsidRPr="00592FE5">
        <w:rPr>
          <w:rFonts w:eastAsia="Calibri" w:cs="Times New Roman"/>
          <w:bCs/>
          <w:kern w:val="2"/>
          <w:szCs w:val="28"/>
          <w14:ligatures w14:val="standardContextual"/>
        </w:rPr>
        <w:t xml:space="preserve"> PT</w:t>
      </w:r>
      <w:r w:rsidR="00517CE8" w:rsidRPr="00592FE5">
        <w:rPr>
          <w:rFonts w:eastAsia="Calibri" w:cs="Times New Roman"/>
          <w:bCs/>
          <w:kern w:val="2"/>
          <w:szCs w:val="28"/>
          <w14:ligatures w14:val="standardContextual"/>
        </w:rPr>
        <w:t>(</w:t>
      </w:r>
      <w:r w:rsidRPr="00592FE5">
        <w:rPr>
          <w:rFonts w:eastAsia="Calibri" w:cs="Times New Roman"/>
          <w:bCs/>
          <w:kern w:val="2"/>
          <w:szCs w:val="28"/>
          <w14:ligatures w14:val="standardContextual"/>
        </w:rPr>
        <w:t>%</w:t>
      </w:r>
      <w:r w:rsidR="00517CE8" w:rsidRPr="00592FE5">
        <w:rPr>
          <w:rFonts w:eastAsia="Calibri" w:cs="Times New Roman"/>
          <w:bCs/>
          <w:kern w:val="2"/>
          <w:szCs w:val="28"/>
          <w14:ligatures w14:val="standardContextual"/>
        </w:rPr>
        <w:t>)</w:t>
      </w:r>
      <w:r w:rsidRPr="00592FE5">
        <w:rPr>
          <w:rFonts w:eastAsia="Calibri"/>
          <w:bCs/>
          <w:spacing w:val="-4"/>
          <w:szCs w:val="28"/>
        </w:rPr>
        <w:t xml:space="preserve"> </w:t>
      </w:r>
      <w:r w:rsidR="00AF5351" w:rsidRPr="00592FE5">
        <w:rPr>
          <w:rFonts w:eastAsia="Calibri" w:cs="Times New Roman"/>
          <w:bCs/>
          <w:kern w:val="2"/>
          <w:szCs w:val="28"/>
          <w14:ligatures w14:val="standardContextual"/>
        </w:rPr>
        <w:t>và</w:t>
      </w:r>
      <w:r w:rsidRPr="00592FE5">
        <w:rPr>
          <w:rFonts w:eastAsia="Calibri" w:cs="Times New Roman"/>
          <w:bCs/>
          <w:kern w:val="2"/>
          <w:szCs w:val="28"/>
          <w14:ligatures w14:val="standardContextual"/>
        </w:rPr>
        <w:t xml:space="preserve"> INR</w:t>
      </w:r>
      <w:r w:rsidRPr="00592FE5">
        <w:rPr>
          <w:rFonts w:eastAsia="Calibri"/>
          <w:bCs/>
          <w:spacing w:val="-4"/>
          <w:szCs w:val="28"/>
        </w:rPr>
        <w:t xml:space="preserve">; </w:t>
      </w:r>
      <w:r w:rsidRPr="00592FE5">
        <w:rPr>
          <w:rFonts w:eastAsia="Calibri" w:cs="Times New Roman"/>
          <w:bCs/>
          <w:kern w:val="2"/>
          <w:szCs w:val="28"/>
          <w14:ligatures w14:val="standardContextual"/>
        </w:rPr>
        <w:t>Chr6137878489</w:t>
      </w:r>
      <w:r w:rsidR="00320E51" w:rsidRPr="00592FE5">
        <w:rPr>
          <w:rFonts w:eastAsia="Calibri" w:cs="Times New Roman"/>
          <w:bCs/>
          <w:kern w:val="2"/>
          <w:szCs w:val="28"/>
          <w14:ligatures w14:val="standardContextual"/>
        </w:rPr>
        <w:t xml:space="preserve"> và</w:t>
      </w:r>
      <w:r w:rsidR="00863871" w:rsidRPr="00592FE5">
        <w:rPr>
          <w:rFonts w:eastAsia="Calibri" w:cs="Times New Roman"/>
          <w:bCs/>
          <w:kern w:val="2"/>
          <w:szCs w:val="28"/>
          <w14:ligatures w14:val="standardContextual"/>
        </w:rPr>
        <w:t xml:space="preserve"> Chr6137878507/</w:t>
      </w:r>
      <w:r w:rsidRPr="00592FE5">
        <w:rPr>
          <w:rFonts w:eastAsia="Calibri" w:cs="Times New Roman"/>
          <w:bCs/>
          <w:kern w:val="2"/>
          <w:szCs w:val="28"/>
          <w:lang w:val="uz-Cyrl-UZ"/>
          <w14:ligatures w14:val="standardContextual"/>
        </w:rPr>
        <w:t>rs374987145</w:t>
      </w:r>
      <w:r w:rsidR="007B2C1A" w:rsidRPr="00592FE5">
        <w:rPr>
          <w:rFonts w:eastAsia="Calibri" w:cs="Times New Roman"/>
          <w:bCs/>
          <w:kern w:val="2"/>
          <w:szCs w:val="28"/>
          <w14:ligatures w14:val="standardContextual"/>
        </w:rPr>
        <w:t xml:space="preserve"> </w:t>
      </w:r>
      <w:r w:rsidRPr="00592FE5">
        <w:rPr>
          <w:rFonts w:cs="Times New Roman"/>
          <w:spacing w:val="-4"/>
          <w:szCs w:val="28"/>
        </w:rPr>
        <w:t>liên quan với</w:t>
      </w:r>
      <w:r w:rsidRPr="00592FE5">
        <w:rPr>
          <w:rFonts w:eastAsia="Calibri" w:cs="Times New Roman"/>
          <w:bCs/>
          <w:kern w:val="2"/>
          <w:szCs w:val="28"/>
          <w14:ligatures w14:val="standardContextual"/>
        </w:rPr>
        <w:t xml:space="preserve"> APTTr</w:t>
      </w:r>
      <w:r w:rsidRPr="00592FE5">
        <w:rPr>
          <w:rFonts w:eastAsia="Calibri"/>
          <w:bCs/>
          <w:spacing w:val="-4"/>
          <w:szCs w:val="28"/>
        </w:rPr>
        <w:t xml:space="preserve">; </w:t>
      </w:r>
      <w:r w:rsidR="008F1096" w:rsidRPr="00592FE5">
        <w:rPr>
          <w:rFonts w:eastAsia="Calibri" w:cs="Times New Roman"/>
          <w:bCs/>
          <w:kern w:val="2"/>
          <w:szCs w:val="28"/>
          <w14:ligatures w14:val="standardContextual"/>
        </w:rPr>
        <w:t>Chr6137878507/</w:t>
      </w:r>
      <w:r w:rsidR="007160FD" w:rsidRPr="00592FE5">
        <w:rPr>
          <w:rFonts w:eastAsia="Calibri" w:cs="Times New Roman"/>
          <w:bCs/>
          <w:kern w:val="2"/>
          <w:szCs w:val="28"/>
          <w:lang w:val="uz-Cyrl-UZ"/>
          <w14:ligatures w14:val="standardContextual"/>
        </w:rPr>
        <w:t>rs374987145</w:t>
      </w:r>
      <w:r w:rsidR="00863871" w:rsidRPr="00592FE5">
        <w:rPr>
          <w:rFonts w:eastAsia="Calibri" w:cs="Times New Roman"/>
          <w:bCs/>
          <w:kern w:val="2"/>
          <w:szCs w:val="28"/>
          <w14:ligatures w14:val="standardContextual"/>
        </w:rPr>
        <w:t xml:space="preserve"> và Chr6137878514/rs2114496684</w:t>
      </w:r>
      <w:r w:rsidR="007160FD" w:rsidRPr="00592FE5">
        <w:rPr>
          <w:rFonts w:eastAsia="Calibri" w:cs="Times New Roman"/>
          <w:bCs/>
          <w:kern w:val="2"/>
          <w:szCs w:val="28"/>
          <w14:ligatures w14:val="standardContextual"/>
        </w:rPr>
        <w:t xml:space="preserve"> </w:t>
      </w:r>
      <w:r w:rsidR="00517CE8" w:rsidRPr="00592FE5">
        <w:rPr>
          <w:rFonts w:eastAsia="Calibri" w:cs="Times New Roman"/>
          <w:bCs/>
          <w:kern w:val="2"/>
          <w:szCs w:val="28"/>
          <w14:ligatures w14:val="standardContextual"/>
        </w:rPr>
        <w:t xml:space="preserve">liên quan </w:t>
      </w:r>
      <w:r w:rsidR="007160FD" w:rsidRPr="00592FE5">
        <w:rPr>
          <w:rFonts w:eastAsia="Calibri" w:cs="Times New Roman"/>
          <w:bCs/>
          <w:kern w:val="2"/>
          <w:szCs w:val="28"/>
          <w14:ligatures w14:val="standardContextual"/>
        </w:rPr>
        <w:t>với TTr ở nhóm ALL (p &lt; 0,05).</w:t>
      </w:r>
    </w:p>
    <w:p w14:paraId="39D69565" w14:textId="079D162E" w:rsidR="001C2BDD" w:rsidRPr="00592FE5" w:rsidRDefault="001C2BDD" w:rsidP="001C2BDD">
      <w:pPr>
        <w:autoSpaceDE w:val="0"/>
        <w:autoSpaceDN w:val="0"/>
        <w:adjustRightInd w:val="0"/>
        <w:spacing w:line="240" w:lineRule="auto"/>
        <w:ind w:firstLine="0"/>
        <w:jc w:val="left"/>
        <w:rPr>
          <w:rFonts w:cs="Times New Roman"/>
          <w:sz w:val="24"/>
          <w:szCs w:val="24"/>
        </w:rPr>
      </w:pPr>
      <w:r w:rsidRPr="00592FE5">
        <w:rPr>
          <w:rFonts w:cs="Times New Roman"/>
          <w:noProof/>
          <w:sz w:val="24"/>
          <w:szCs w:val="24"/>
        </w:rPr>
        <w:drawing>
          <wp:inline distT="0" distB="0" distL="0" distR="0" wp14:anchorId="7308F61C" wp14:editId="2E16C5FC">
            <wp:extent cx="5632450" cy="1752600"/>
            <wp:effectExtent l="0" t="0" r="6350" b="0"/>
            <wp:docPr id="1575669130" name="Picture 1575669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632450" cy="1752600"/>
                    </a:xfrm>
                    <a:prstGeom prst="rect">
                      <a:avLst/>
                    </a:prstGeom>
                    <a:noFill/>
                    <a:ln>
                      <a:noFill/>
                    </a:ln>
                  </pic:spPr>
                </pic:pic>
              </a:graphicData>
            </a:graphic>
          </wp:inline>
        </w:drawing>
      </w:r>
    </w:p>
    <w:p w14:paraId="77E20349" w14:textId="006AABC0" w:rsidR="001C2BDD" w:rsidRPr="00592FE5" w:rsidRDefault="001C2BDD" w:rsidP="001C2BDD">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0762E46E" wp14:editId="1A9D65D0">
            <wp:extent cx="5416062" cy="1745672"/>
            <wp:effectExtent l="0" t="0" r="0" b="6985"/>
            <wp:docPr id="1575669131" name="Picture 1575669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416550" cy="1745829"/>
                    </a:xfrm>
                    <a:prstGeom prst="rect">
                      <a:avLst/>
                    </a:prstGeom>
                    <a:noFill/>
                    <a:ln>
                      <a:noFill/>
                    </a:ln>
                  </pic:spPr>
                </pic:pic>
              </a:graphicData>
            </a:graphic>
          </wp:inline>
        </w:drawing>
      </w:r>
    </w:p>
    <w:p w14:paraId="239902F5" w14:textId="7E0AAC3D" w:rsidR="001C2BDD" w:rsidRPr="00592FE5" w:rsidRDefault="001C2BDD" w:rsidP="001C2BDD">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0DFC5016" wp14:editId="202BC694">
            <wp:extent cx="5422900" cy="1593850"/>
            <wp:effectExtent l="0" t="0" r="6350" b="6350"/>
            <wp:docPr id="1575669132" name="Picture 1575669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422900" cy="1593850"/>
                    </a:xfrm>
                    <a:prstGeom prst="rect">
                      <a:avLst/>
                    </a:prstGeom>
                    <a:noFill/>
                    <a:ln>
                      <a:noFill/>
                    </a:ln>
                  </pic:spPr>
                </pic:pic>
              </a:graphicData>
            </a:graphic>
          </wp:inline>
        </w:drawing>
      </w:r>
    </w:p>
    <w:p w14:paraId="4B7E33E5" w14:textId="74E853F1" w:rsidR="001C2BDD" w:rsidRPr="00592FE5" w:rsidRDefault="001C2BDD" w:rsidP="00377EAB">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5A997083" wp14:editId="4C7C1E4C">
            <wp:extent cx="5429250" cy="1657350"/>
            <wp:effectExtent l="0" t="0" r="0" b="0"/>
            <wp:docPr id="1575669133" name="Picture 157566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429250" cy="1657350"/>
                    </a:xfrm>
                    <a:prstGeom prst="rect">
                      <a:avLst/>
                    </a:prstGeom>
                    <a:noFill/>
                    <a:ln>
                      <a:noFill/>
                    </a:ln>
                  </pic:spPr>
                </pic:pic>
              </a:graphicData>
            </a:graphic>
          </wp:inline>
        </w:drawing>
      </w:r>
    </w:p>
    <w:p w14:paraId="2364D6D0" w14:textId="18A33AA0" w:rsidR="003D4AF3" w:rsidRPr="00592FE5" w:rsidRDefault="000B45A8" w:rsidP="00377EAB">
      <w:pPr>
        <w:autoSpaceDE w:val="0"/>
        <w:autoSpaceDN w:val="0"/>
        <w:adjustRightInd w:val="0"/>
        <w:ind w:firstLine="0"/>
        <w:jc w:val="center"/>
        <w:rPr>
          <w:rFonts w:cs="Times New Roman"/>
          <w:szCs w:val="28"/>
        </w:rPr>
      </w:pPr>
      <w:bookmarkStart w:id="438" w:name="_Toc231049934"/>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41</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w:t>
      </w:r>
      <w:r w:rsidR="003D4AF3" w:rsidRPr="00592FE5">
        <w:rPr>
          <w:rFonts w:cs="Times New Roman"/>
          <w:szCs w:val="28"/>
        </w:rPr>
        <w:t xml:space="preserve">Liên quan </w:t>
      </w:r>
      <w:r w:rsidR="00517CE8" w:rsidRPr="00592FE5">
        <w:rPr>
          <w:rFonts w:cs="Times New Roman"/>
          <w:szCs w:val="28"/>
        </w:rPr>
        <w:t>biến thể</w:t>
      </w:r>
      <w:r w:rsidR="003D4AF3" w:rsidRPr="00592FE5">
        <w:rPr>
          <w:rFonts w:cs="Times New Roman"/>
          <w:szCs w:val="28"/>
        </w:rPr>
        <w:t xml:space="preserve"> gen </w:t>
      </w:r>
      <w:r w:rsidR="003D4AF3" w:rsidRPr="00592FE5">
        <w:rPr>
          <w:rFonts w:cs="Times New Roman"/>
          <w:i/>
          <w:szCs w:val="28"/>
        </w:rPr>
        <w:t>CYLD</w:t>
      </w:r>
      <w:r w:rsidR="003D4AF3" w:rsidRPr="00592FE5">
        <w:rPr>
          <w:rFonts w:cs="Times New Roman"/>
          <w:szCs w:val="28"/>
        </w:rPr>
        <w:t xml:space="preserve"> với các chỉ số đông máu</w:t>
      </w:r>
      <w:bookmarkEnd w:id="438"/>
    </w:p>
    <w:p w14:paraId="6E919E3C" w14:textId="77777777" w:rsidR="003D4AF3" w:rsidRPr="00592FE5" w:rsidRDefault="003D4AF3" w:rsidP="003D4AF3">
      <w:pPr>
        <w:autoSpaceDE w:val="0"/>
        <w:autoSpaceDN w:val="0"/>
        <w:adjustRightInd w:val="0"/>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olor w:val="000000" w:themeColor="text1"/>
          <w:szCs w:val="28"/>
        </w:rPr>
        <w:t>Mann-Whitney U</w:t>
      </w:r>
      <w:r w:rsidRPr="00592FE5">
        <w:rPr>
          <w:color w:val="000000" w:themeColor="text1"/>
          <w:szCs w:val="28"/>
          <w:shd w:val="clear" w:color="auto" w:fill="FFFFFF"/>
        </w:rPr>
        <w:t xml:space="preserve"> test</w:t>
      </w:r>
    </w:p>
    <w:p w14:paraId="6370583C" w14:textId="10CDF953" w:rsidR="003D4AF3" w:rsidRPr="00592FE5" w:rsidRDefault="00D75672" w:rsidP="00D75672">
      <w:pPr>
        <w:spacing w:line="336" w:lineRule="auto"/>
        <w:ind w:firstLine="720"/>
        <w:rPr>
          <w:rFonts w:eastAsia="Calibri" w:cs="Times New Roman"/>
          <w:bCs/>
          <w:spacing w:val="-4"/>
          <w:kern w:val="2"/>
          <w:szCs w:val="28"/>
          <w14:ligatures w14:val="standardContextual"/>
        </w:rPr>
      </w:pPr>
      <w:r w:rsidRPr="00592FE5">
        <w:rPr>
          <w:rFonts w:eastAsia="Calibri" w:cs="Times New Roman"/>
          <w:color w:val="000000" w:themeColor="text1"/>
          <w:spacing w:val="-4"/>
          <w:kern w:val="2"/>
          <w:sz w:val="26"/>
          <w:szCs w:val="26"/>
          <w14:ligatures w14:val="standardContextual"/>
        </w:rPr>
        <w:lastRenderedPageBreak/>
        <w:t xml:space="preserve">Chr1650791878 </w:t>
      </w:r>
      <w:r w:rsidRPr="00592FE5">
        <w:rPr>
          <w:rFonts w:cs="Times New Roman"/>
          <w:spacing w:val="-4"/>
          <w:szCs w:val="28"/>
        </w:rPr>
        <w:t xml:space="preserve">của gen </w:t>
      </w:r>
      <w:r w:rsidRPr="00592FE5">
        <w:rPr>
          <w:rFonts w:cs="Times New Roman"/>
          <w:i/>
          <w:spacing w:val="-4"/>
          <w:szCs w:val="28"/>
        </w:rPr>
        <w:t xml:space="preserve">CYLD </w:t>
      </w:r>
      <w:r w:rsidRPr="00592FE5">
        <w:rPr>
          <w:rFonts w:eastAsia="Calibri" w:cs="Times New Roman"/>
          <w:bCs/>
          <w:spacing w:val="-4"/>
          <w:kern w:val="2"/>
          <w:szCs w:val="28"/>
          <w14:ligatures w14:val="standardContextual"/>
        </w:rPr>
        <w:t xml:space="preserve">liên quan với INR </w:t>
      </w:r>
      <w:r w:rsidR="003D4AF3" w:rsidRPr="00592FE5">
        <w:rPr>
          <w:rFonts w:eastAsia="Calibri" w:cs="Times New Roman"/>
          <w:color w:val="000000" w:themeColor="text1"/>
          <w:spacing w:val="-4"/>
          <w:kern w:val="2"/>
          <w:szCs w:val="28"/>
          <w14:ligatures w14:val="standardContextual"/>
        </w:rPr>
        <w:t>ở</w:t>
      </w:r>
      <w:r w:rsidRPr="00592FE5">
        <w:rPr>
          <w:rFonts w:eastAsia="Calibri" w:cs="Times New Roman"/>
          <w:color w:val="000000" w:themeColor="text1"/>
          <w:spacing w:val="-4"/>
          <w:kern w:val="2"/>
          <w:szCs w:val="28"/>
          <w14:ligatures w14:val="standardContextual"/>
        </w:rPr>
        <w:t xml:space="preserve"> nhóm A</w:t>
      </w:r>
      <w:r w:rsidR="00A74C94" w:rsidRPr="00592FE5">
        <w:rPr>
          <w:rFonts w:eastAsia="Calibri" w:cs="Times New Roman"/>
          <w:color w:val="000000" w:themeColor="text1"/>
          <w:spacing w:val="-4"/>
          <w:kern w:val="2"/>
          <w:szCs w:val="28"/>
          <w14:ligatures w14:val="standardContextual"/>
        </w:rPr>
        <w:t>LL</w:t>
      </w:r>
      <w:r w:rsidR="003D4AF3" w:rsidRPr="00592FE5">
        <w:rPr>
          <w:rFonts w:eastAsia="Calibri" w:cs="Times New Roman"/>
          <w:color w:val="000000" w:themeColor="text1"/>
          <w:spacing w:val="-4"/>
          <w:kern w:val="2"/>
          <w:szCs w:val="28"/>
          <w14:ligatures w14:val="standardContextual"/>
        </w:rPr>
        <w:t xml:space="preserve"> </w:t>
      </w:r>
      <w:r w:rsidR="00FA26D6" w:rsidRPr="00592FE5">
        <w:rPr>
          <w:rFonts w:eastAsia="Calibri" w:cs="Times New Roman"/>
          <w:color w:val="000000" w:themeColor="text1"/>
          <w:spacing w:val="-4"/>
          <w:kern w:val="2"/>
          <w:szCs w:val="28"/>
          <w14:ligatures w14:val="standardContextual"/>
        </w:rPr>
        <w:t>(p &lt;</w:t>
      </w:r>
      <w:r w:rsidR="003D4AF3" w:rsidRPr="00592FE5">
        <w:rPr>
          <w:rFonts w:eastAsia="Calibri" w:cs="Times New Roman"/>
          <w:color w:val="000000" w:themeColor="text1"/>
          <w:spacing w:val="-4"/>
          <w:kern w:val="2"/>
          <w:szCs w:val="28"/>
          <w14:ligatures w14:val="standardContextual"/>
        </w:rPr>
        <w:t xml:space="preserve"> 0,05</w:t>
      </w:r>
      <w:r w:rsidR="00FA26D6" w:rsidRPr="00592FE5">
        <w:rPr>
          <w:rFonts w:eastAsia="Calibri" w:cs="Times New Roman"/>
          <w:color w:val="000000" w:themeColor="text1"/>
          <w:spacing w:val="-4"/>
          <w:kern w:val="2"/>
          <w:szCs w:val="28"/>
          <w14:ligatures w14:val="standardContextual"/>
        </w:rPr>
        <w:t>)</w:t>
      </w:r>
      <w:r w:rsidR="003D4AF3" w:rsidRPr="00592FE5">
        <w:rPr>
          <w:rFonts w:eastAsia="Calibri" w:cs="Times New Roman"/>
          <w:color w:val="000000" w:themeColor="text1"/>
          <w:spacing w:val="-4"/>
          <w:kern w:val="2"/>
          <w:szCs w:val="28"/>
          <w14:ligatures w14:val="standardContextual"/>
        </w:rPr>
        <w:t>.</w:t>
      </w:r>
    </w:p>
    <w:p w14:paraId="0CF9D332" w14:textId="11D51D33" w:rsidR="00377EAB" w:rsidRPr="00592FE5" w:rsidRDefault="00377EAB" w:rsidP="00377EAB">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0B747003" wp14:editId="6B3B5B11">
            <wp:extent cx="5473700" cy="1885950"/>
            <wp:effectExtent l="0" t="0" r="0" b="0"/>
            <wp:docPr id="1575669134" name="Picture 1575669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473700" cy="1885950"/>
                    </a:xfrm>
                    <a:prstGeom prst="rect">
                      <a:avLst/>
                    </a:prstGeom>
                    <a:noFill/>
                    <a:ln>
                      <a:noFill/>
                    </a:ln>
                  </pic:spPr>
                </pic:pic>
              </a:graphicData>
            </a:graphic>
          </wp:inline>
        </w:drawing>
      </w:r>
    </w:p>
    <w:p w14:paraId="4EF430C7" w14:textId="6B083484" w:rsidR="00377EAB" w:rsidRPr="00592FE5" w:rsidRDefault="00377EAB" w:rsidP="00377EAB">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426F9D59" wp14:editId="127D5824">
            <wp:extent cx="5429250" cy="1689100"/>
            <wp:effectExtent l="0" t="0" r="0" b="6350"/>
            <wp:docPr id="1575669135" name="Picture 1575669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429250" cy="1689100"/>
                    </a:xfrm>
                    <a:prstGeom prst="rect">
                      <a:avLst/>
                    </a:prstGeom>
                    <a:noFill/>
                    <a:ln>
                      <a:noFill/>
                    </a:ln>
                  </pic:spPr>
                </pic:pic>
              </a:graphicData>
            </a:graphic>
          </wp:inline>
        </w:drawing>
      </w:r>
    </w:p>
    <w:p w14:paraId="1A013FE9" w14:textId="1E7ED26B" w:rsidR="00377EAB" w:rsidRPr="00592FE5" w:rsidRDefault="00377EAB" w:rsidP="00377EAB">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75C1770E" wp14:editId="58C910AF">
            <wp:extent cx="5372100" cy="1676400"/>
            <wp:effectExtent l="0" t="0" r="0" b="0"/>
            <wp:docPr id="1575669160" name="Picture 1575669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372100" cy="1676400"/>
                    </a:xfrm>
                    <a:prstGeom prst="rect">
                      <a:avLst/>
                    </a:prstGeom>
                    <a:noFill/>
                    <a:ln>
                      <a:noFill/>
                    </a:ln>
                  </pic:spPr>
                </pic:pic>
              </a:graphicData>
            </a:graphic>
          </wp:inline>
        </w:drawing>
      </w:r>
    </w:p>
    <w:p w14:paraId="45C4CE98" w14:textId="7CFF13AF" w:rsidR="00377EAB" w:rsidRPr="00592FE5" w:rsidRDefault="00377EAB" w:rsidP="00377EAB">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516C60A7" wp14:editId="5F2104E6">
            <wp:extent cx="5302250" cy="1701800"/>
            <wp:effectExtent l="0" t="0" r="0" b="0"/>
            <wp:docPr id="1575669161" name="Picture 1575669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02250" cy="1701800"/>
                    </a:xfrm>
                    <a:prstGeom prst="rect">
                      <a:avLst/>
                    </a:prstGeom>
                    <a:noFill/>
                    <a:ln>
                      <a:noFill/>
                    </a:ln>
                  </pic:spPr>
                </pic:pic>
              </a:graphicData>
            </a:graphic>
          </wp:inline>
        </w:drawing>
      </w:r>
    </w:p>
    <w:p w14:paraId="436D4B54" w14:textId="22C2DD1D" w:rsidR="003D4AF3" w:rsidRPr="00592FE5" w:rsidRDefault="000B45A8" w:rsidP="00397A4D">
      <w:pPr>
        <w:widowControl w:val="0"/>
        <w:autoSpaceDE w:val="0"/>
        <w:autoSpaceDN w:val="0"/>
        <w:adjustRightInd w:val="0"/>
        <w:spacing w:line="336" w:lineRule="auto"/>
        <w:ind w:firstLine="0"/>
        <w:jc w:val="center"/>
        <w:rPr>
          <w:rFonts w:cs="Times New Roman"/>
          <w:spacing w:val="-6"/>
          <w:szCs w:val="28"/>
        </w:rPr>
      </w:pPr>
      <w:bookmarkStart w:id="439" w:name="_Toc231049935"/>
      <w:r w:rsidRPr="00592FE5">
        <w:rPr>
          <w:rFonts w:cs="Times New Roman"/>
          <w:b/>
          <w:szCs w:val="28"/>
        </w:rPr>
        <w:t xml:space="preserve">Biểu đồ </w:t>
      </w:r>
      <w:r w:rsidRPr="00592FE5">
        <w:rPr>
          <w:rFonts w:cs="Times New Roman"/>
          <w:b/>
          <w:color w:val="000000" w:themeColor="text1"/>
          <w:szCs w:val="28"/>
        </w:rPr>
        <w:t>3.</w:t>
      </w:r>
      <w:r w:rsidRPr="00592FE5">
        <w:rPr>
          <w:rFonts w:cs="Times New Roman"/>
          <w:b/>
          <w:color w:val="000000" w:themeColor="text1"/>
          <w:szCs w:val="28"/>
        </w:rPr>
        <w:fldChar w:fldCharType="begin"/>
      </w:r>
      <w:r w:rsidRPr="00592FE5">
        <w:rPr>
          <w:rFonts w:cs="Times New Roman"/>
          <w:b/>
          <w:color w:val="000000" w:themeColor="text1"/>
          <w:szCs w:val="28"/>
        </w:rPr>
        <w:instrText xml:space="preserve"> SEQ Biểu_đồ_3. \* ARABIC </w:instrText>
      </w:r>
      <w:r w:rsidRPr="00592FE5">
        <w:rPr>
          <w:rFonts w:cs="Times New Roman"/>
          <w:b/>
          <w:color w:val="000000" w:themeColor="text1"/>
          <w:szCs w:val="28"/>
        </w:rPr>
        <w:fldChar w:fldCharType="separate"/>
      </w:r>
      <w:r w:rsidR="00CC1410">
        <w:rPr>
          <w:rFonts w:cs="Times New Roman"/>
          <w:b/>
          <w:noProof/>
          <w:color w:val="000000" w:themeColor="text1"/>
          <w:szCs w:val="28"/>
        </w:rPr>
        <w:t>42</w:t>
      </w:r>
      <w:r w:rsidRPr="00592FE5">
        <w:rPr>
          <w:rFonts w:cs="Times New Roman"/>
          <w:b/>
          <w:color w:val="000000" w:themeColor="text1"/>
          <w:szCs w:val="28"/>
        </w:rPr>
        <w:fldChar w:fldCharType="end"/>
      </w:r>
      <w:r w:rsidRPr="00592FE5">
        <w:rPr>
          <w:rFonts w:cs="Times New Roman"/>
          <w:b/>
          <w:szCs w:val="28"/>
        </w:rPr>
        <w:t>.</w:t>
      </w:r>
      <w:r w:rsidRPr="00592FE5">
        <w:rPr>
          <w:rFonts w:cs="Times New Roman"/>
          <w:szCs w:val="28"/>
        </w:rPr>
        <w:t xml:space="preserve"> </w:t>
      </w:r>
      <w:r w:rsidR="003D4AF3" w:rsidRPr="00592FE5">
        <w:rPr>
          <w:rFonts w:cs="Times New Roman"/>
          <w:spacing w:val="-6"/>
          <w:szCs w:val="28"/>
        </w:rPr>
        <w:t xml:space="preserve">Liên quan </w:t>
      </w:r>
      <w:r w:rsidR="00517CE8" w:rsidRPr="00592FE5">
        <w:rPr>
          <w:rFonts w:cs="Times New Roman"/>
          <w:spacing w:val="-6"/>
          <w:szCs w:val="28"/>
        </w:rPr>
        <w:t>biến thể</w:t>
      </w:r>
      <w:r w:rsidR="003D4AF3" w:rsidRPr="00592FE5">
        <w:rPr>
          <w:rFonts w:cs="Times New Roman"/>
          <w:spacing w:val="-6"/>
          <w:szCs w:val="28"/>
        </w:rPr>
        <w:t xml:space="preserve"> gen </w:t>
      </w:r>
      <w:r w:rsidR="003D4AF3" w:rsidRPr="00592FE5">
        <w:rPr>
          <w:rFonts w:cs="Times New Roman"/>
          <w:i/>
          <w:spacing w:val="-6"/>
          <w:szCs w:val="28"/>
        </w:rPr>
        <w:t>CEZANNE</w:t>
      </w:r>
      <w:r w:rsidR="003D4AF3" w:rsidRPr="00592FE5">
        <w:rPr>
          <w:rFonts w:cs="Times New Roman"/>
          <w:spacing w:val="-6"/>
          <w:szCs w:val="28"/>
        </w:rPr>
        <w:t xml:space="preserve"> với các chỉ số đông máu</w:t>
      </w:r>
      <w:bookmarkEnd w:id="439"/>
    </w:p>
    <w:p w14:paraId="52EFB4C0" w14:textId="6FDCB761" w:rsidR="00877954" w:rsidRPr="00592FE5" w:rsidRDefault="003D4AF3" w:rsidP="00397A4D">
      <w:pPr>
        <w:widowControl w:val="0"/>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p tính theo </w:t>
      </w:r>
      <w:r w:rsidRPr="00592FE5">
        <w:rPr>
          <w:rFonts w:eastAsia="Aptos" w:cs="Times New Roman"/>
          <w:color w:val="000000" w:themeColor="text1"/>
          <w:szCs w:val="28"/>
        </w:rPr>
        <w:t>Mann-Whitney U</w:t>
      </w:r>
      <w:r w:rsidRPr="00592FE5">
        <w:rPr>
          <w:rFonts w:cs="Times New Roman"/>
          <w:color w:val="000000" w:themeColor="text1"/>
          <w:szCs w:val="28"/>
          <w:shd w:val="clear" w:color="auto" w:fill="FFFFFF"/>
        </w:rPr>
        <w:t xml:space="preserve"> test</w:t>
      </w:r>
    </w:p>
    <w:p w14:paraId="50F5FE6B" w14:textId="78D0462C" w:rsidR="003D4AF3" w:rsidRPr="00592FE5" w:rsidRDefault="00877954" w:rsidP="00397A4D">
      <w:pPr>
        <w:widowControl w:val="0"/>
        <w:spacing w:line="336" w:lineRule="auto"/>
        <w:ind w:firstLine="720"/>
        <w:rPr>
          <w:rFonts w:eastAsia="Calibri" w:cs="Times New Roman"/>
          <w:color w:val="000000" w:themeColor="text1"/>
          <w:kern w:val="2"/>
          <w:szCs w:val="28"/>
          <w14:ligatures w14:val="standardContextual"/>
        </w:rPr>
      </w:pPr>
      <w:r w:rsidRPr="00592FE5">
        <w:rPr>
          <w:rFonts w:cs="Times New Roman"/>
          <w:spacing w:val="-4"/>
          <w:szCs w:val="28"/>
        </w:rPr>
        <w:t>Biến thể</w:t>
      </w:r>
      <w:r w:rsidR="003D4AF3" w:rsidRPr="00592FE5">
        <w:rPr>
          <w:rFonts w:cs="Times New Roman"/>
          <w:spacing w:val="-4"/>
          <w:szCs w:val="28"/>
        </w:rPr>
        <w:t xml:space="preserve"> gen </w:t>
      </w:r>
      <w:r w:rsidR="003D4AF3" w:rsidRPr="00592FE5">
        <w:rPr>
          <w:rFonts w:cs="Times New Roman"/>
          <w:i/>
          <w:spacing w:val="-4"/>
          <w:szCs w:val="28"/>
        </w:rPr>
        <w:t>CEZANNE</w:t>
      </w:r>
      <w:r w:rsidRPr="00592FE5">
        <w:rPr>
          <w:rFonts w:cs="Times New Roman"/>
          <w:spacing w:val="-4"/>
          <w:szCs w:val="28"/>
        </w:rPr>
        <w:t xml:space="preserve"> k</w:t>
      </w:r>
      <w:r w:rsidRPr="00592FE5">
        <w:rPr>
          <w:rFonts w:eastAsia="Calibri" w:cs="Times New Roman"/>
          <w:color w:val="222222"/>
          <w:kern w:val="2"/>
          <w:szCs w:val="28"/>
          <w14:ligatures w14:val="standardContextual"/>
        </w:rPr>
        <w:t>hông liên quan với các chỉ số đông máu</w:t>
      </w:r>
      <w:r w:rsidRPr="00592FE5">
        <w:rPr>
          <w:rFonts w:eastAsia="Calibri" w:cs="Times New Roman"/>
          <w:color w:val="000000" w:themeColor="text1"/>
          <w:kern w:val="2"/>
          <w:szCs w:val="28"/>
          <w14:ligatures w14:val="standardContextual"/>
        </w:rPr>
        <w:t xml:space="preserve"> ở </w:t>
      </w:r>
      <w:r w:rsidR="001C07E4" w:rsidRPr="00592FE5">
        <w:rPr>
          <w:rFonts w:eastAsia="Calibri" w:cs="Times New Roman"/>
          <w:bCs/>
          <w:color w:val="000000" w:themeColor="text1"/>
          <w:kern w:val="2"/>
          <w:szCs w:val="28"/>
          <w14:ligatures w14:val="standardContextual"/>
        </w:rPr>
        <w:t>người bệnh lơ xê mi dòng</w:t>
      </w:r>
      <w:r w:rsidRPr="00592FE5">
        <w:rPr>
          <w:rFonts w:eastAsia="Calibri" w:cs="Times New Roman"/>
          <w:color w:val="000000" w:themeColor="text1"/>
          <w:kern w:val="2"/>
          <w:szCs w:val="28"/>
          <w14:ligatures w14:val="standardContextual"/>
        </w:rPr>
        <w:t xml:space="preserve"> lympho (p &gt;</w:t>
      </w:r>
      <w:r w:rsidR="003D4AF3" w:rsidRPr="00592FE5">
        <w:rPr>
          <w:rFonts w:eastAsia="Calibri" w:cs="Times New Roman"/>
          <w:color w:val="000000" w:themeColor="text1"/>
          <w:kern w:val="2"/>
          <w:szCs w:val="28"/>
          <w14:ligatures w14:val="standardContextual"/>
        </w:rPr>
        <w:t xml:space="preserve"> 0,05</w:t>
      </w:r>
      <w:r w:rsidR="00BB3F85" w:rsidRPr="00592FE5">
        <w:rPr>
          <w:rFonts w:eastAsia="Calibri" w:cs="Times New Roman"/>
          <w:color w:val="000000" w:themeColor="text1"/>
          <w:kern w:val="2"/>
          <w:szCs w:val="28"/>
          <w14:ligatures w14:val="standardContextual"/>
        </w:rPr>
        <w:t>)</w:t>
      </w:r>
      <w:r w:rsidR="003D4AF3" w:rsidRPr="00592FE5">
        <w:rPr>
          <w:rFonts w:eastAsia="Calibri" w:cs="Times New Roman"/>
          <w:color w:val="000000" w:themeColor="text1"/>
          <w:kern w:val="2"/>
          <w:szCs w:val="28"/>
          <w14:ligatures w14:val="standardContextual"/>
        </w:rPr>
        <w:t>.</w:t>
      </w:r>
    </w:p>
    <w:p w14:paraId="082E3274" w14:textId="615F9A8E" w:rsidR="003D4AF3" w:rsidRPr="00592FE5" w:rsidRDefault="005224B8" w:rsidP="00397A4D">
      <w:pPr>
        <w:pStyle w:val="u3"/>
        <w:spacing w:before="0" w:line="336" w:lineRule="auto"/>
        <w:ind w:firstLine="0"/>
        <w:rPr>
          <w:rFonts w:ascii="Times New Roman Bold" w:hAnsi="Times New Roman Bold" w:cs="Times New Roman"/>
          <w:i/>
          <w:color w:val="000000" w:themeColor="text1"/>
          <w:spacing w:val="-12"/>
          <w:szCs w:val="28"/>
        </w:rPr>
      </w:pPr>
      <w:bookmarkStart w:id="440" w:name="_Toc220947906"/>
      <w:bookmarkStart w:id="441" w:name="_Toc221712346"/>
      <w:bookmarkStart w:id="442" w:name="_Toc226020762"/>
      <w:r w:rsidRPr="00592FE5">
        <w:rPr>
          <w:rFonts w:ascii="Times New Roman Bold" w:hAnsi="Times New Roman Bold" w:cs="Times New Roman"/>
          <w:i/>
          <w:color w:val="000000" w:themeColor="text1"/>
          <w:spacing w:val="-12"/>
          <w:szCs w:val="28"/>
        </w:rPr>
        <w:lastRenderedPageBreak/>
        <w:t>3.3.</w:t>
      </w:r>
      <w:r w:rsidR="00877954" w:rsidRPr="00592FE5">
        <w:rPr>
          <w:rFonts w:ascii="Times New Roman Bold" w:hAnsi="Times New Roman Bold" w:cs="Times New Roman"/>
          <w:i/>
          <w:color w:val="000000" w:themeColor="text1"/>
          <w:spacing w:val="-12"/>
          <w:szCs w:val="28"/>
        </w:rPr>
        <w:t>2</w:t>
      </w:r>
      <w:r w:rsidR="003D4AF3" w:rsidRPr="00592FE5">
        <w:rPr>
          <w:rFonts w:ascii="Times New Roman Bold" w:hAnsi="Times New Roman Bold" w:cs="Times New Roman"/>
          <w:i/>
          <w:color w:val="000000" w:themeColor="text1"/>
          <w:spacing w:val="-12"/>
          <w:szCs w:val="28"/>
        </w:rPr>
        <w:t xml:space="preserve">. Liên quan </w:t>
      </w:r>
      <w:r w:rsidR="00A1572A" w:rsidRPr="00592FE5">
        <w:rPr>
          <w:rFonts w:ascii="Times New Roman Bold" w:hAnsi="Times New Roman Bold" w:cs="Times New Roman"/>
          <w:i/>
          <w:color w:val="000000" w:themeColor="text1"/>
          <w:spacing w:val="-12"/>
          <w:szCs w:val="28"/>
        </w:rPr>
        <w:t>biến thể</w:t>
      </w:r>
      <w:r w:rsidR="00A1572A" w:rsidRPr="00592FE5">
        <w:rPr>
          <w:rFonts w:ascii="Times New Roman Bold" w:hAnsi="Times New Roman Bold" w:cs="Times New Roman"/>
          <w:color w:val="000000" w:themeColor="text1"/>
          <w:spacing w:val="-12"/>
          <w:szCs w:val="28"/>
        </w:rPr>
        <w:t xml:space="preserve"> </w:t>
      </w:r>
      <w:r w:rsidR="00112249" w:rsidRPr="00592FE5">
        <w:rPr>
          <w:rFonts w:ascii="Times New Roman Bold" w:hAnsi="Times New Roman Bold" w:cs="Times New Roman"/>
          <w:i/>
          <w:color w:val="000000" w:themeColor="text1"/>
          <w:spacing w:val="-12"/>
          <w:szCs w:val="28"/>
        </w:rPr>
        <w:t>gen A20, CYLD,</w:t>
      </w:r>
      <w:r w:rsidR="003D4AF3" w:rsidRPr="00592FE5">
        <w:rPr>
          <w:rFonts w:ascii="Times New Roman Bold" w:hAnsi="Times New Roman Bold" w:cs="Times New Roman"/>
          <w:i/>
          <w:color w:val="000000" w:themeColor="text1"/>
          <w:spacing w:val="-12"/>
          <w:szCs w:val="28"/>
        </w:rPr>
        <w:t xml:space="preserve"> CEZANNE với </w:t>
      </w:r>
      <w:r w:rsidR="00112249" w:rsidRPr="00592FE5">
        <w:rPr>
          <w:rFonts w:ascii="Times New Roman Bold" w:hAnsi="Times New Roman Bold" w:cs="Times New Roman"/>
          <w:i/>
          <w:color w:val="000000" w:themeColor="text1"/>
          <w:spacing w:val="-12"/>
          <w:szCs w:val="28"/>
        </w:rPr>
        <w:t>IL-6, TNF-α và TGF-β</w:t>
      </w:r>
      <w:bookmarkEnd w:id="440"/>
      <w:bookmarkEnd w:id="441"/>
      <w:bookmarkEnd w:id="442"/>
    </w:p>
    <w:p w14:paraId="36D23249" w14:textId="7134C339" w:rsidR="00C57A16" w:rsidRPr="00592FE5" w:rsidRDefault="00C57A16" w:rsidP="00C57A16">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27A9C408" wp14:editId="5A84A35F">
            <wp:extent cx="5215137" cy="1553840"/>
            <wp:effectExtent l="0" t="0" r="5080" b="88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219700" cy="1555199"/>
                    </a:xfrm>
                    <a:prstGeom prst="rect">
                      <a:avLst/>
                    </a:prstGeom>
                    <a:noFill/>
                    <a:ln>
                      <a:noFill/>
                    </a:ln>
                  </pic:spPr>
                </pic:pic>
              </a:graphicData>
            </a:graphic>
          </wp:inline>
        </w:drawing>
      </w:r>
    </w:p>
    <w:p w14:paraId="6294D643" w14:textId="13CFE962" w:rsidR="00C57A16" w:rsidRPr="00592FE5" w:rsidRDefault="00C57A16" w:rsidP="00C57A16">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66E4621D" wp14:editId="62A68995">
            <wp:extent cx="5133883" cy="160499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137150" cy="1606016"/>
                    </a:xfrm>
                    <a:prstGeom prst="rect">
                      <a:avLst/>
                    </a:prstGeom>
                    <a:noFill/>
                    <a:ln>
                      <a:noFill/>
                    </a:ln>
                  </pic:spPr>
                </pic:pic>
              </a:graphicData>
            </a:graphic>
          </wp:inline>
        </w:drawing>
      </w:r>
    </w:p>
    <w:p w14:paraId="3E4209B4" w14:textId="3E429DEA" w:rsidR="003D4AF3" w:rsidRPr="00592FE5" w:rsidRDefault="000B45A8" w:rsidP="004A1D2C">
      <w:pPr>
        <w:autoSpaceDE w:val="0"/>
        <w:autoSpaceDN w:val="0"/>
        <w:adjustRightInd w:val="0"/>
        <w:spacing w:line="336" w:lineRule="auto"/>
        <w:ind w:firstLine="0"/>
        <w:jc w:val="center"/>
        <w:rPr>
          <w:rFonts w:cs="Times New Roman"/>
          <w:szCs w:val="28"/>
        </w:rPr>
      </w:pPr>
      <w:bookmarkStart w:id="443" w:name="_Toc231049936"/>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43</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w:t>
      </w:r>
      <w:r w:rsidR="003D4AF3" w:rsidRPr="00592FE5">
        <w:rPr>
          <w:rFonts w:cs="Times New Roman"/>
          <w:szCs w:val="28"/>
        </w:rPr>
        <w:t xml:space="preserve">Liên quan </w:t>
      </w:r>
      <w:r w:rsidR="00877954" w:rsidRPr="00592FE5">
        <w:rPr>
          <w:rFonts w:cs="Times New Roman"/>
          <w:szCs w:val="28"/>
        </w:rPr>
        <w:t>biến thể</w:t>
      </w:r>
      <w:r w:rsidR="003D4AF3" w:rsidRPr="00592FE5">
        <w:rPr>
          <w:rFonts w:cs="Times New Roman"/>
          <w:szCs w:val="28"/>
        </w:rPr>
        <w:t xml:space="preserve"> gen </w:t>
      </w:r>
      <w:r w:rsidR="003D4AF3" w:rsidRPr="00592FE5">
        <w:rPr>
          <w:rFonts w:cs="Times New Roman"/>
          <w:i/>
          <w:szCs w:val="28"/>
        </w:rPr>
        <w:t xml:space="preserve">A20 </w:t>
      </w:r>
      <w:r w:rsidR="003D4AF3" w:rsidRPr="00592FE5">
        <w:rPr>
          <w:rFonts w:cs="Times New Roman"/>
          <w:szCs w:val="28"/>
        </w:rPr>
        <w:t xml:space="preserve">với </w:t>
      </w:r>
      <w:r w:rsidR="00877954" w:rsidRPr="00592FE5">
        <w:rPr>
          <w:rFonts w:cs="Times New Roman"/>
          <w:szCs w:val="28"/>
        </w:rPr>
        <w:t>IL-6</w:t>
      </w:r>
      <w:bookmarkEnd w:id="443"/>
    </w:p>
    <w:p w14:paraId="067B190F" w14:textId="3853FDE0" w:rsidR="003D4AF3" w:rsidRPr="00592FE5" w:rsidRDefault="00112249" w:rsidP="004A1D2C">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w:t>
      </w:r>
      <w:r w:rsidR="003D4AF3" w:rsidRPr="00592FE5">
        <w:rPr>
          <w:rFonts w:cs="Times New Roman"/>
          <w:szCs w:val="28"/>
        </w:rPr>
        <w:t xml:space="preserve">p tính theo </w:t>
      </w:r>
      <w:r w:rsidR="003D4AF3" w:rsidRPr="00592FE5">
        <w:rPr>
          <w:rFonts w:eastAsia="Aptos" w:cs="Times New Roman"/>
          <w:color w:val="000000" w:themeColor="text1"/>
          <w:szCs w:val="28"/>
        </w:rPr>
        <w:t>Mann-Whitney U</w:t>
      </w:r>
      <w:r w:rsidR="003D4AF3" w:rsidRPr="00592FE5">
        <w:rPr>
          <w:rFonts w:cs="Times New Roman"/>
          <w:color w:val="000000" w:themeColor="text1"/>
          <w:szCs w:val="28"/>
          <w:shd w:val="clear" w:color="auto" w:fill="FFFFFF"/>
        </w:rPr>
        <w:t xml:space="preserve"> test</w:t>
      </w:r>
    </w:p>
    <w:p w14:paraId="3B7CFFAF" w14:textId="59061B72" w:rsidR="003D4AF3" w:rsidRPr="00592FE5" w:rsidRDefault="003D4AF3" w:rsidP="004A1D2C">
      <w:pPr>
        <w:spacing w:line="336" w:lineRule="auto"/>
        <w:ind w:firstLine="720"/>
        <w:rPr>
          <w:rFonts w:eastAsia="Calibri" w:cs="Times New Roman"/>
          <w:bCs/>
          <w:spacing w:val="-4"/>
          <w:szCs w:val="28"/>
        </w:rPr>
      </w:pPr>
      <w:r w:rsidRPr="00592FE5">
        <w:rPr>
          <w:rFonts w:eastAsia="Calibri" w:cs="Times New Roman"/>
          <w:bCs/>
          <w:spacing w:val="-4"/>
          <w:szCs w:val="28"/>
          <w14:ligatures w14:val="standardContextual"/>
        </w:rPr>
        <w:t>Chr6137878507</w:t>
      </w:r>
      <w:r w:rsidR="00AA0B3B" w:rsidRPr="00592FE5">
        <w:rPr>
          <w:rFonts w:eastAsia="Calibri" w:cs="Times New Roman"/>
          <w:bCs/>
          <w:spacing w:val="-4"/>
          <w:szCs w:val="28"/>
          <w14:ligatures w14:val="standardContextual"/>
        </w:rPr>
        <w:t>/</w:t>
      </w:r>
      <w:r w:rsidRPr="00592FE5">
        <w:rPr>
          <w:rFonts w:eastAsia="Calibri" w:cs="Times New Roman"/>
          <w:bCs/>
          <w:spacing w:val="-4"/>
          <w:szCs w:val="28"/>
          <w:lang w:val="uz-Cyrl-UZ"/>
          <w14:ligatures w14:val="standardContextual"/>
        </w:rPr>
        <w:t>rs374987145</w:t>
      </w:r>
      <w:r w:rsidRPr="00592FE5">
        <w:rPr>
          <w:rFonts w:eastAsia="Calibri" w:cs="Times New Roman"/>
          <w:color w:val="222222"/>
          <w:spacing w:val="-4"/>
          <w:szCs w:val="28"/>
          <w14:ligatures w14:val="standardContextual"/>
        </w:rPr>
        <w:t xml:space="preserve"> và </w:t>
      </w:r>
      <w:r w:rsidR="00AA0B3B" w:rsidRPr="00592FE5">
        <w:rPr>
          <w:rFonts w:eastAsia="Calibri" w:cs="Times New Roman"/>
          <w:bCs/>
          <w:spacing w:val="-4"/>
          <w:szCs w:val="28"/>
          <w14:ligatures w14:val="standardContextual"/>
        </w:rPr>
        <w:t>Chr6137878514/rs2114496684</w:t>
      </w:r>
      <w:r w:rsidRPr="00592FE5">
        <w:rPr>
          <w:rFonts w:eastAsia="Calibri" w:cs="Times New Roman"/>
          <w:color w:val="222222"/>
          <w:spacing w:val="-4"/>
          <w:szCs w:val="28"/>
          <w14:ligatures w14:val="standardContextual"/>
        </w:rPr>
        <w:t xml:space="preserve"> của</w:t>
      </w:r>
      <w:r w:rsidRPr="00592FE5">
        <w:rPr>
          <w:rFonts w:cs="Times New Roman"/>
          <w:spacing w:val="-4"/>
          <w:szCs w:val="28"/>
        </w:rPr>
        <w:t xml:space="preserve"> </w:t>
      </w:r>
      <w:r w:rsidRPr="00592FE5">
        <w:rPr>
          <w:rFonts w:eastAsia="Calibri" w:cs="Times New Roman"/>
          <w:bCs/>
          <w:spacing w:val="-4"/>
          <w:szCs w:val="28"/>
        </w:rPr>
        <w:t xml:space="preserve">gen </w:t>
      </w:r>
      <w:r w:rsidRPr="00592FE5">
        <w:rPr>
          <w:rFonts w:cs="Times New Roman"/>
          <w:i/>
          <w:spacing w:val="-4"/>
          <w:szCs w:val="28"/>
        </w:rPr>
        <w:t xml:space="preserve">A20 </w:t>
      </w:r>
      <w:r w:rsidR="00877954" w:rsidRPr="00592FE5">
        <w:rPr>
          <w:rFonts w:cs="Times New Roman"/>
          <w:spacing w:val="-4"/>
          <w:szCs w:val="28"/>
        </w:rPr>
        <w:t>liên quan</w:t>
      </w:r>
      <w:r w:rsidR="00877954" w:rsidRPr="00592FE5">
        <w:rPr>
          <w:rFonts w:cs="Times New Roman"/>
          <w:i/>
          <w:spacing w:val="-4"/>
          <w:szCs w:val="28"/>
        </w:rPr>
        <w:t xml:space="preserve"> </w:t>
      </w:r>
      <w:r w:rsidR="00112249" w:rsidRPr="00592FE5">
        <w:rPr>
          <w:rFonts w:eastAsia="Calibri" w:cs="Times New Roman"/>
          <w:bCs/>
          <w:spacing w:val="-4"/>
          <w:szCs w:val="28"/>
        </w:rPr>
        <w:t>với</w:t>
      </w:r>
      <w:r w:rsidRPr="00592FE5">
        <w:rPr>
          <w:rFonts w:eastAsia="Calibri" w:cs="Times New Roman"/>
          <w:bCs/>
          <w:spacing w:val="-4"/>
          <w:szCs w:val="28"/>
        </w:rPr>
        <w:t xml:space="preserve"> IL-6</w:t>
      </w:r>
      <w:r w:rsidRPr="00592FE5">
        <w:rPr>
          <w:rFonts w:cs="Times New Roman"/>
          <w:spacing w:val="-4"/>
          <w:szCs w:val="28"/>
        </w:rPr>
        <w:t xml:space="preserve"> </w:t>
      </w:r>
      <w:r w:rsidR="004B5610" w:rsidRPr="00592FE5">
        <w:rPr>
          <w:rFonts w:eastAsia="Calibri" w:cs="Times New Roman"/>
          <w:bCs/>
          <w:spacing w:val="-4"/>
          <w:szCs w:val="28"/>
        </w:rPr>
        <w:t xml:space="preserve">ở </w:t>
      </w:r>
      <w:r w:rsidR="00112249" w:rsidRPr="00592FE5">
        <w:rPr>
          <w:rFonts w:eastAsia="Calibri" w:cs="Times New Roman"/>
          <w:bCs/>
          <w:spacing w:val="-4"/>
          <w:szCs w:val="28"/>
        </w:rPr>
        <w:t>nhóm</w:t>
      </w:r>
      <w:r w:rsidR="004B5610" w:rsidRPr="00592FE5">
        <w:rPr>
          <w:rFonts w:eastAsia="Calibri" w:cs="Times New Roman"/>
          <w:bCs/>
          <w:spacing w:val="-4"/>
          <w:szCs w:val="28"/>
        </w:rPr>
        <w:t xml:space="preserve"> ALL </w:t>
      </w:r>
      <w:r w:rsidR="00BB3F85" w:rsidRPr="00592FE5">
        <w:rPr>
          <w:rFonts w:eastAsia="Calibri" w:cs="Times New Roman"/>
          <w:bCs/>
          <w:spacing w:val="-4"/>
          <w:szCs w:val="28"/>
        </w:rPr>
        <w:t>(p &lt;</w:t>
      </w:r>
      <w:r w:rsidRPr="00592FE5">
        <w:rPr>
          <w:rFonts w:eastAsia="Calibri" w:cs="Times New Roman"/>
          <w:bCs/>
          <w:spacing w:val="-4"/>
          <w:szCs w:val="28"/>
        </w:rPr>
        <w:t xml:space="preserve"> 0,05). </w:t>
      </w:r>
    </w:p>
    <w:p w14:paraId="7CC22135" w14:textId="1529CAE3" w:rsidR="00DA761C" w:rsidRPr="00592FE5" w:rsidRDefault="00DA761C" w:rsidP="00DA761C">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55CB8BE1" wp14:editId="16D8D872">
            <wp:extent cx="5192257" cy="1515474"/>
            <wp:effectExtent l="0" t="0" r="0" b="88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200650" cy="1517924"/>
                    </a:xfrm>
                    <a:prstGeom prst="rect">
                      <a:avLst/>
                    </a:prstGeom>
                    <a:noFill/>
                    <a:ln>
                      <a:noFill/>
                    </a:ln>
                  </pic:spPr>
                </pic:pic>
              </a:graphicData>
            </a:graphic>
          </wp:inline>
        </w:drawing>
      </w:r>
    </w:p>
    <w:p w14:paraId="7B1BFAC9" w14:textId="4E92AB85" w:rsidR="00DA761C" w:rsidRPr="00592FE5" w:rsidRDefault="00DA761C" w:rsidP="00DA761C">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7F3E2337" wp14:editId="3329A40F">
            <wp:extent cx="5017348" cy="147071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022850" cy="1472326"/>
                    </a:xfrm>
                    <a:prstGeom prst="rect">
                      <a:avLst/>
                    </a:prstGeom>
                    <a:noFill/>
                    <a:ln>
                      <a:noFill/>
                    </a:ln>
                  </pic:spPr>
                </pic:pic>
              </a:graphicData>
            </a:graphic>
          </wp:inline>
        </w:drawing>
      </w:r>
    </w:p>
    <w:p w14:paraId="49F87DBC" w14:textId="039ADB0B" w:rsidR="004A1D2C" w:rsidRPr="00592FE5" w:rsidRDefault="004A1D2C" w:rsidP="00655C58">
      <w:pPr>
        <w:autoSpaceDE w:val="0"/>
        <w:autoSpaceDN w:val="0"/>
        <w:adjustRightInd w:val="0"/>
        <w:spacing w:line="336" w:lineRule="auto"/>
        <w:ind w:firstLine="0"/>
        <w:jc w:val="center"/>
        <w:rPr>
          <w:rFonts w:cs="Times New Roman"/>
          <w:szCs w:val="28"/>
        </w:rPr>
      </w:pPr>
      <w:bookmarkStart w:id="444" w:name="_Toc231049937"/>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44</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 xml:space="preserve">A20 </w:t>
      </w:r>
      <w:r w:rsidRPr="00592FE5">
        <w:rPr>
          <w:rFonts w:cs="Times New Roman"/>
          <w:szCs w:val="28"/>
        </w:rPr>
        <w:t>với TNF-α</w:t>
      </w:r>
      <w:bookmarkEnd w:id="444"/>
    </w:p>
    <w:p w14:paraId="5CFC719B" w14:textId="3FB9043D" w:rsidR="004A1D2C" w:rsidRPr="00592FE5" w:rsidRDefault="0058353E" w:rsidP="00655C58">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w:t>
      </w:r>
      <w:r w:rsidR="004A1D2C" w:rsidRPr="00592FE5">
        <w:rPr>
          <w:rFonts w:cs="Times New Roman"/>
          <w:szCs w:val="28"/>
        </w:rPr>
        <w:t xml:space="preserve">p tính theo </w:t>
      </w:r>
      <w:r w:rsidR="004A1D2C" w:rsidRPr="00592FE5">
        <w:rPr>
          <w:rFonts w:eastAsia="Aptos" w:cs="Times New Roman"/>
          <w:color w:val="000000" w:themeColor="text1"/>
          <w:szCs w:val="28"/>
        </w:rPr>
        <w:t>Mann-Whitney U</w:t>
      </w:r>
      <w:r w:rsidR="004A1D2C" w:rsidRPr="00592FE5">
        <w:rPr>
          <w:rFonts w:cs="Times New Roman"/>
          <w:color w:val="000000" w:themeColor="text1"/>
          <w:szCs w:val="28"/>
          <w:shd w:val="clear" w:color="auto" w:fill="FFFFFF"/>
        </w:rPr>
        <w:t xml:space="preserve"> test</w:t>
      </w:r>
    </w:p>
    <w:p w14:paraId="5B9F3F1E" w14:textId="38147DC8" w:rsidR="004A1D2C" w:rsidRPr="00592FE5" w:rsidRDefault="004A1D2C" w:rsidP="00655C58">
      <w:pPr>
        <w:spacing w:line="336" w:lineRule="auto"/>
        <w:ind w:firstLine="720"/>
        <w:rPr>
          <w:rFonts w:eastAsia="Calibri" w:cs="Times New Roman"/>
          <w:bCs/>
          <w:spacing w:val="-4"/>
          <w:szCs w:val="28"/>
        </w:rPr>
      </w:pPr>
      <w:r w:rsidRPr="00592FE5">
        <w:rPr>
          <w:rFonts w:eastAsia="Calibri" w:cs="Times New Roman"/>
          <w:bCs/>
          <w:spacing w:val="-4"/>
          <w:szCs w:val="28"/>
          <w14:ligatures w14:val="standardContextual"/>
        </w:rPr>
        <w:lastRenderedPageBreak/>
        <w:t>Biến thể</w:t>
      </w:r>
      <w:r w:rsidRPr="00592FE5">
        <w:rPr>
          <w:rFonts w:eastAsia="Calibri" w:cs="Times New Roman"/>
          <w:color w:val="222222"/>
          <w:spacing w:val="-4"/>
          <w:szCs w:val="28"/>
          <w14:ligatures w14:val="standardContextual"/>
        </w:rPr>
        <w:t xml:space="preserve"> của</w:t>
      </w:r>
      <w:r w:rsidRPr="00592FE5">
        <w:rPr>
          <w:rFonts w:cs="Times New Roman"/>
          <w:spacing w:val="-4"/>
          <w:szCs w:val="28"/>
        </w:rPr>
        <w:t xml:space="preserve"> </w:t>
      </w:r>
      <w:r w:rsidRPr="00592FE5">
        <w:rPr>
          <w:rFonts w:eastAsia="Calibri" w:cs="Times New Roman"/>
          <w:bCs/>
          <w:spacing w:val="-4"/>
          <w:szCs w:val="28"/>
        </w:rPr>
        <w:t xml:space="preserve">gen </w:t>
      </w:r>
      <w:r w:rsidRPr="00592FE5">
        <w:rPr>
          <w:rFonts w:cs="Times New Roman"/>
          <w:i/>
          <w:spacing w:val="-4"/>
          <w:szCs w:val="28"/>
        </w:rPr>
        <w:t xml:space="preserve">A20 </w:t>
      </w:r>
      <w:r w:rsidRPr="00592FE5">
        <w:rPr>
          <w:rFonts w:cs="Times New Roman"/>
          <w:spacing w:val="-4"/>
          <w:szCs w:val="28"/>
        </w:rPr>
        <w:t>không</w:t>
      </w:r>
      <w:r w:rsidRPr="00592FE5">
        <w:rPr>
          <w:rFonts w:cs="Times New Roman"/>
          <w:i/>
          <w:spacing w:val="-4"/>
          <w:szCs w:val="28"/>
        </w:rPr>
        <w:t xml:space="preserve"> </w:t>
      </w:r>
      <w:r w:rsidRPr="00592FE5">
        <w:rPr>
          <w:rFonts w:cs="Times New Roman"/>
          <w:spacing w:val="-4"/>
          <w:szCs w:val="28"/>
        </w:rPr>
        <w:t>liên quan</w:t>
      </w:r>
      <w:r w:rsidRPr="00592FE5">
        <w:rPr>
          <w:rFonts w:cs="Times New Roman"/>
          <w:i/>
          <w:spacing w:val="-4"/>
          <w:szCs w:val="28"/>
        </w:rPr>
        <w:t xml:space="preserve"> </w:t>
      </w:r>
      <w:r w:rsidRPr="00592FE5">
        <w:rPr>
          <w:rFonts w:eastAsia="Calibri" w:cs="Times New Roman"/>
          <w:bCs/>
          <w:spacing w:val="-4"/>
          <w:szCs w:val="28"/>
        </w:rPr>
        <w:t xml:space="preserve">với </w:t>
      </w:r>
      <w:r w:rsidRPr="00592FE5">
        <w:rPr>
          <w:rFonts w:cs="Times New Roman"/>
          <w:szCs w:val="28"/>
        </w:rPr>
        <w:t>TNF-α</w:t>
      </w:r>
      <w:r w:rsidRPr="00592FE5">
        <w:rPr>
          <w:rFonts w:cs="Times New Roman"/>
          <w:spacing w:val="-4"/>
          <w:szCs w:val="28"/>
        </w:rPr>
        <w:t xml:space="preserve"> </w:t>
      </w:r>
      <w:r w:rsidRPr="00592FE5">
        <w:rPr>
          <w:rFonts w:eastAsia="Calibri" w:cs="Times New Roman"/>
          <w:bCs/>
          <w:spacing w:val="-4"/>
          <w:szCs w:val="28"/>
        </w:rPr>
        <w:t xml:space="preserve">ở </w:t>
      </w:r>
      <w:r w:rsidR="007B5D41" w:rsidRPr="00592FE5">
        <w:rPr>
          <w:rFonts w:eastAsia="Calibri" w:cs="Times New Roman"/>
          <w:bCs/>
          <w:spacing w:val="-4"/>
          <w:szCs w:val="28"/>
        </w:rPr>
        <w:t>người</w:t>
      </w:r>
      <w:r w:rsidRPr="00592FE5">
        <w:rPr>
          <w:rFonts w:eastAsia="Calibri" w:cs="Times New Roman"/>
          <w:bCs/>
          <w:spacing w:val="-4"/>
          <w:szCs w:val="28"/>
        </w:rPr>
        <w:t xml:space="preserve"> </w:t>
      </w:r>
      <w:r w:rsidR="00125B02" w:rsidRPr="00592FE5">
        <w:rPr>
          <w:rFonts w:eastAsia="Calibri" w:cs="Times New Roman"/>
          <w:bCs/>
          <w:spacing w:val="-4"/>
          <w:szCs w:val="28"/>
        </w:rPr>
        <w:t>bệnh lơ xê mi dòng</w:t>
      </w:r>
      <w:r w:rsidRPr="00592FE5">
        <w:rPr>
          <w:rFonts w:eastAsia="Calibri" w:cs="Times New Roman"/>
          <w:bCs/>
          <w:spacing w:val="-4"/>
          <w:szCs w:val="28"/>
        </w:rPr>
        <w:t xml:space="preserve"> lympho (p &gt; 0,05). </w:t>
      </w:r>
    </w:p>
    <w:p w14:paraId="655A697E" w14:textId="3F9334FD" w:rsidR="007E6CE7" w:rsidRPr="00592FE5" w:rsidRDefault="007E6CE7" w:rsidP="007E6CE7">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530AEE07" wp14:editId="133F2140">
            <wp:extent cx="5352113" cy="1649756"/>
            <wp:effectExtent l="0" t="0" r="127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354319" cy="1650436"/>
                    </a:xfrm>
                    <a:prstGeom prst="rect">
                      <a:avLst/>
                    </a:prstGeom>
                    <a:noFill/>
                    <a:ln>
                      <a:noFill/>
                    </a:ln>
                  </pic:spPr>
                </pic:pic>
              </a:graphicData>
            </a:graphic>
          </wp:inline>
        </w:drawing>
      </w:r>
    </w:p>
    <w:p w14:paraId="09BA9D3A" w14:textId="35BE7809" w:rsidR="007E6CE7" w:rsidRPr="00592FE5" w:rsidRDefault="007E6CE7" w:rsidP="007E6CE7">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102C2CAD" wp14:editId="27867240">
            <wp:extent cx="5173074" cy="1950294"/>
            <wp:effectExtent l="0" t="0" r="889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170082" cy="1949166"/>
                    </a:xfrm>
                    <a:prstGeom prst="rect">
                      <a:avLst/>
                    </a:prstGeom>
                    <a:noFill/>
                    <a:ln>
                      <a:noFill/>
                    </a:ln>
                  </pic:spPr>
                </pic:pic>
              </a:graphicData>
            </a:graphic>
          </wp:inline>
        </w:drawing>
      </w:r>
    </w:p>
    <w:p w14:paraId="3F3EAD1B" w14:textId="27FA3DD1" w:rsidR="00B03CA8" w:rsidRPr="00592FE5" w:rsidRDefault="00B03CA8" w:rsidP="00112249">
      <w:pPr>
        <w:autoSpaceDE w:val="0"/>
        <w:autoSpaceDN w:val="0"/>
        <w:adjustRightInd w:val="0"/>
        <w:ind w:firstLine="0"/>
        <w:jc w:val="center"/>
        <w:rPr>
          <w:rFonts w:cs="Times New Roman"/>
          <w:szCs w:val="28"/>
        </w:rPr>
      </w:pPr>
      <w:bookmarkStart w:id="445" w:name="_Toc231049938"/>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45</w:t>
      </w:r>
      <w:r w:rsidRPr="00592FE5">
        <w:rPr>
          <w:b/>
          <w:color w:val="000000" w:themeColor="text1"/>
          <w:szCs w:val="28"/>
        </w:rPr>
        <w:fldChar w:fldCharType="end"/>
      </w:r>
      <w:r w:rsidRPr="00592FE5">
        <w:rPr>
          <w:rFonts w:cs="Times New Roman"/>
          <w:b/>
          <w:szCs w:val="28"/>
        </w:rPr>
        <w:t>.</w:t>
      </w:r>
      <w:r w:rsidR="00A1572A" w:rsidRPr="00592FE5">
        <w:rPr>
          <w:rFonts w:cs="Times New Roman"/>
          <w:szCs w:val="28"/>
        </w:rPr>
        <w:t xml:space="preserve"> Liên quan</w:t>
      </w:r>
      <w:r w:rsidRPr="00592FE5">
        <w:rPr>
          <w:rFonts w:cs="Times New Roman"/>
          <w:szCs w:val="28"/>
        </w:rPr>
        <w:t xml:space="preserve"> biến thể gen </w:t>
      </w:r>
      <w:r w:rsidRPr="00592FE5">
        <w:rPr>
          <w:rFonts w:cs="Times New Roman"/>
          <w:i/>
          <w:szCs w:val="28"/>
        </w:rPr>
        <w:t xml:space="preserve">A20 </w:t>
      </w:r>
      <w:r w:rsidRPr="00592FE5">
        <w:rPr>
          <w:rFonts w:cs="Times New Roman"/>
          <w:szCs w:val="28"/>
        </w:rPr>
        <w:t>với TGF-β</w:t>
      </w:r>
      <w:bookmarkEnd w:id="445"/>
    </w:p>
    <w:p w14:paraId="6283C11E" w14:textId="40B10389" w:rsidR="00B03CA8" w:rsidRPr="00592FE5" w:rsidRDefault="00112249" w:rsidP="00112249">
      <w:pPr>
        <w:autoSpaceDE w:val="0"/>
        <w:autoSpaceDN w:val="0"/>
        <w:adjustRightInd w:val="0"/>
        <w:ind w:firstLine="0"/>
        <w:jc w:val="center"/>
        <w:rPr>
          <w:rFonts w:cs="Times New Roman"/>
          <w:szCs w:val="28"/>
        </w:rPr>
      </w:pPr>
      <w:r w:rsidRPr="00592FE5">
        <w:rPr>
          <w:rFonts w:cs="Times New Roman"/>
          <w:i/>
          <w:szCs w:val="28"/>
        </w:rPr>
        <w:t>Ghi chú:</w:t>
      </w:r>
      <w:r w:rsidRPr="00592FE5">
        <w:rPr>
          <w:rFonts w:cs="Times New Roman"/>
          <w:szCs w:val="28"/>
        </w:rPr>
        <w:t xml:space="preserve"> </w:t>
      </w:r>
      <w:r w:rsidR="00B03CA8" w:rsidRPr="00592FE5">
        <w:rPr>
          <w:rFonts w:cs="Times New Roman"/>
          <w:szCs w:val="28"/>
        </w:rPr>
        <w:t xml:space="preserve">p tính theo </w:t>
      </w:r>
      <w:r w:rsidR="00B03CA8" w:rsidRPr="00592FE5">
        <w:rPr>
          <w:rFonts w:eastAsia="Aptos" w:cs="Times New Roman"/>
          <w:color w:val="000000" w:themeColor="text1"/>
          <w:szCs w:val="28"/>
        </w:rPr>
        <w:t>Mann-Whitney U</w:t>
      </w:r>
      <w:r w:rsidR="00B03CA8" w:rsidRPr="00592FE5">
        <w:rPr>
          <w:rFonts w:cs="Times New Roman"/>
          <w:color w:val="000000" w:themeColor="text1"/>
          <w:szCs w:val="28"/>
          <w:shd w:val="clear" w:color="auto" w:fill="FFFFFF"/>
        </w:rPr>
        <w:t xml:space="preserve"> test</w:t>
      </w:r>
    </w:p>
    <w:p w14:paraId="739493B5" w14:textId="3F815116" w:rsidR="00B03CA8" w:rsidRPr="00592FE5" w:rsidRDefault="00B03CA8" w:rsidP="00112249">
      <w:pPr>
        <w:ind w:firstLine="720"/>
        <w:rPr>
          <w:rFonts w:eastAsia="Calibri" w:cs="Times New Roman"/>
          <w:bCs/>
          <w:spacing w:val="-4"/>
          <w:szCs w:val="28"/>
        </w:rPr>
      </w:pPr>
      <w:r w:rsidRPr="00592FE5">
        <w:rPr>
          <w:rFonts w:eastAsia="Calibri" w:cs="Times New Roman"/>
          <w:bCs/>
          <w:spacing w:val="-4"/>
          <w:szCs w:val="28"/>
          <w14:ligatures w14:val="standardContextual"/>
        </w:rPr>
        <w:t>Biến thể</w:t>
      </w:r>
      <w:r w:rsidRPr="00592FE5">
        <w:rPr>
          <w:rFonts w:eastAsia="Calibri" w:cs="Times New Roman"/>
          <w:color w:val="222222"/>
          <w:spacing w:val="-4"/>
          <w:szCs w:val="28"/>
          <w14:ligatures w14:val="standardContextual"/>
        </w:rPr>
        <w:t xml:space="preserve"> của</w:t>
      </w:r>
      <w:r w:rsidRPr="00592FE5">
        <w:rPr>
          <w:rFonts w:cs="Times New Roman"/>
          <w:spacing w:val="-4"/>
          <w:szCs w:val="28"/>
        </w:rPr>
        <w:t xml:space="preserve"> </w:t>
      </w:r>
      <w:r w:rsidRPr="00592FE5">
        <w:rPr>
          <w:rFonts w:eastAsia="Calibri" w:cs="Times New Roman"/>
          <w:bCs/>
          <w:spacing w:val="-4"/>
          <w:szCs w:val="28"/>
        </w:rPr>
        <w:t xml:space="preserve">gen </w:t>
      </w:r>
      <w:r w:rsidRPr="00592FE5">
        <w:rPr>
          <w:rFonts w:cs="Times New Roman"/>
          <w:i/>
          <w:spacing w:val="-4"/>
          <w:szCs w:val="28"/>
        </w:rPr>
        <w:t xml:space="preserve">A20 </w:t>
      </w:r>
      <w:r w:rsidRPr="00592FE5">
        <w:rPr>
          <w:rFonts w:cs="Times New Roman"/>
          <w:spacing w:val="-4"/>
          <w:szCs w:val="28"/>
        </w:rPr>
        <w:t>không</w:t>
      </w:r>
      <w:r w:rsidRPr="00592FE5">
        <w:rPr>
          <w:rFonts w:cs="Times New Roman"/>
          <w:i/>
          <w:spacing w:val="-4"/>
          <w:szCs w:val="28"/>
        </w:rPr>
        <w:t xml:space="preserve"> </w:t>
      </w:r>
      <w:r w:rsidRPr="00592FE5">
        <w:rPr>
          <w:rFonts w:cs="Times New Roman"/>
          <w:spacing w:val="-4"/>
          <w:szCs w:val="28"/>
        </w:rPr>
        <w:t>liên quan</w:t>
      </w:r>
      <w:r w:rsidRPr="00592FE5">
        <w:rPr>
          <w:rFonts w:cs="Times New Roman"/>
          <w:i/>
          <w:spacing w:val="-4"/>
          <w:szCs w:val="28"/>
        </w:rPr>
        <w:t xml:space="preserve"> </w:t>
      </w:r>
      <w:r w:rsidRPr="00592FE5">
        <w:rPr>
          <w:rFonts w:eastAsia="Calibri" w:cs="Times New Roman"/>
          <w:bCs/>
          <w:spacing w:val="-4"/>
          <w:szCs w:val="28"/>
        </w:rPr>
        <w:t xml:space="preserve">với </w:t>
      </w:r>
      <w:r w:rsidRPr="00592FE5">
        <w:rPr>
          <w:rFonts w:cs="Times New Roman"/>
          <w:szCs w:val="28"/>
        </w:rPr>
        <w:t>TGF-β</w:t>
      </w:r>
      <w:r w:rsidRPr="00592FE5">
        <w:rPr>
          <w:rFonts w:eastAsia="Calibri" w:cs="Times New Roman"/>
          <w:bCs/>
          <w:spacing w:val="-4"/>
          <w:szCs w:val="28"/>
        </w:rPr>
        <w:t xml:space="preserve"> ở </w:t>
      </w:r>
      <w:r w:rsidR="007B5D41" w:rsidRPr="00592FE5">
        <w:rPr>
          <w:rFonts w:eastAsia="Calibri" w:cs="Times New Roman"/>
          <w:bCs/>
          <w:spacing w:val="-4"/>
          <w:szCs w:val="28"/>
        </w:rPr>
        <w:t>người</w:t>
      </w:r>
      <w:r w:rsidRPr="00592FE5">
        <w:rPr>
          <w:rFonts w:eastAsia="Calibri" w:cs="Times New Roman"/>
          <w:bCs/>
          <w:spacing w:val="-4"/>
          <w:szCs w:val="28"/>
        </w:rPr>
        <w:t xml:space="preserve"> </w:t>
      </w:r>
      <w:r w:rsidR="00125B02" w:rsidRPr="00592FE5">
        <w:rPr>
          <w:rFonts w:eastAsia="Calibri" w:cs="Times New Roman"/>
          <w:bCs/>
          <w:spacing w:val="-4"/>
          <w:szCs w:val="28"/>
        </w:rPr>
        <w:t>bệnh lơ xê mi dòng</w:t>
      </w:r>
      <w:r w:rsidRPr="00592FE5">
        <w:rPr>
          <w:rFonts w:eastAsia="Calibri" w:cs="Times New Roman"/>
          <w:bCs/>
          <w:spacing w:val="-4"/>
          <w:szCs w:val="28"/>
        </w:rPr>
        <w:t xml:space="preserve"> lympho (p &gt; 0,05). </w:t>
      </w:r>
    </w:p>
    <w:p w14:paraId="4FF32A27" w14:textId="713B36A2" w:rsidR="003B626A" w:rsidRPr="00592FE5" w:rsidRDefault="003B626A" w:rsidP="00655C58">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5A87D930" wp14:editId="1E323F00">
            <wp:extent cx="4819650" cy="19240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819650" cy="1924050"/>
                    </a:xfrm>
                    <a:prstGeom prst="rect">
                      <a:avLst/>
                    </a:prstGeom>
                    <a:noFill/>
                    <a:ln>
                      <a:noFill/>
                    </a:ln>
                  </pic:spPr>
                </pic:pic>
              </a:graphicData>
            </a:graphic>
          </wp:inline>
        </w:drawing>
      </w:r>
    </w:p>
    <w:p w14:paraId="3EA503BE" w14:textId="77777777" w:rsidR="003B626A" w:rsidRPr="00592FE5" w:rsidRDefault="003B626A" w:rsidP="003B626A">
      <w:pPr>
        <w:autoSpaceDE w:val="0"/>
        <w:autoSpaceDN w:val="0"/>
        <w:adjustRightInd w:val="0"/>
        <w:spacing w:line="240" w:lineRule="auto"/>
        <w:ind w:firstLine="0"/>
        <w:jc w:val="left"/>
        <w:rPr>
          <w:rFonts w:cs="Times New Roman"/>
          <w:sz w:val="24"/>
          <w:szCs w:val="24"/>
        </w:rPr>
      </w:pPr>
    </w:p>
    <w:p w14:paraId="18CF23BA" w14:textId="6DB71BDC" w:rsidR="003B626A" w:rsidRPr="00592FE5" w:rsidRDefault="003B626A" w:rsidP="003B626A">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lastRenderedPageBreak/>
        <w:drawing>
          <wp:inline distT="0" distB="0" distL="0" distR="0" wp14:anchorId="541DDDB4" wp14:editId="06B659D3">
            <wp:extent cx="5153890" cy="1847983"/>
            <wp:effectExtent l="0" t="0" r="889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163629" cy="1851475"/>
                    </a:xfrm>
                    <a:prstGeom prst="rect">
                      <a:avLst/>
                    </a:prstGeom>
                    <a:noFill/>
                    <a:ln>
                      <a:noFill/>
                    </a:ln>
                  </pic:spPr>
                </pic:pic>
              </a:graphicData>
            </a:graphic>
          </wp:inline>
        </w:drawing>
      </w:r>
    </w:p>
    <w:p w14:paraId="331CBE20" w14:textId="7F100E76" w:rsidR="003D4AF3" w:rsidRPr="00592FE5" w:rsidRDefault="000B45A8" w:rsidP="0080693C">
      <w:pPr>
        <w:autoSpaceDE w:val="0"/>
        <w:autoSpaceDN w:val="0"/>
        <w:adjustRightInd w:val="0"/>
        <w:spacing w:line="336" w:lineRule="auto"/>
        <w:ind w:firstLine="0"/>
        <w:jc w:val="center"/>
        <w:rPr>
          <w:rFonts w:cs="Times New Roman"/>
          <w:szCs w:val="28"/>
        </w:rPr>
      </w:pPr>
      <w:bookmarkStart w:id="446" w:name="_Toc231049939"/>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46</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w:t>
      </w:r>
      <w:r w:rsidR="003D4AF3" w:rsidRPr="00592FE5">
        <w:rPr>
          <w:rFonts w:cs="Times New Roman"/>
          <w:szCs w:val="28"/>
        </w:rPr>
        <w:t xml:space="preserve">Liên quan </w:t>
      </w:r>
      <w:r w:rsidR="00A1572A" w:rsidRPr="00592FE5">
        <w:rPr>
          <w:rFonts w:cs="Times New Roman"/>
          <w:szCs w:val="28"/>
        </w:rPr>
        <w:t xml:space="preserve">biến thể </w:t>
      </w:r>
      <w:r w:rsidR="003D4AF3" w:rsidRPr="00592FE5">
        <w:rPr>
          <w:rFonts w:cs="Times New Roman"/>
          <w:szCs w:val="28"/>
        </w:rPr>
        <w:t xml:space="preserve">gen </w:t>
      </w:r>
      <w:r w:rsidR="003D4AF3" w:rsidRPr="00592FE5">
        <w:rPr>
          <w:rFonts w:cs="Times New Roman"/>
          <w:i/>
          <w:szCs w:val="28"/>
        </w:rPr>
        <w:t xml:space="preserve">CYLD </w:t>
      </w:r>
      <w:r w:rsidR="003D4AF3" w:rsidRPr="00592FE5">
        <w:rPr>
          <w:rFonts w:cs="Times New Roman"/>
          <w:szCs w:val="28"/>
        </w:rPr>
        <w:t xml:space="preserve">với </w:t>
      </w:r>
      <w:r w:rsidR="00BE6C7F" w:rsidRPr="00592FE5">
        <w:rPr>
          <w:rFonts w:cs="Times New Roman"/>
          <w:szCs w:val="28"/>
        </w:rPr>
        <w:t>IL-6</w:t>
      </w:r>
      <w:bookmarkEnd w:id="446"/>
    </w:p>
    <w:p w14:paraId="70B69BA7" w14:textId="6E3A4CD5" w:rsidR="003D4AF3" w:rsidRPr="00592FE5" w:rsidRDefault="00112249" w:rsidP="0080693C">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w:t>
      </w:r>
      <w:r w:rsidR="003D4AF3" w:rsidRPr="00592FE5">
        <w:rPr>
          <w:rFonts w:cs="Times New Roman"/>
          <w:szCs w:val="28"/>
        </w:rPr>
        <w:t xml:space="preserve">p tính theo </w:t>
      </w:r>
      <w:r w:rsidR="003D4AF3" w:rsidRPr="00592FE5">
        <w:rPr>
          <w:rFonts w:eastAsia="Aptos" w:cs="Times New Roman"/>
          <w:color w:val="000000" w:themeColor="text1"/>
          <w:szCs w:val="28"/>
        </w:rPr>
        <w:t>Mann-Whitney U</w:t>
      </w:r>
      <w:r w:rsidR="003D4AF3" w:rsidRPr="00592FE5">
        <w:rPr>
          <w:rFonts w:cs="Times New Roman"/>
          <w:color w:val="000000" w:themeColor="text1"/>
          <w:szCs w:val="28"/>
          <w:shd w:val="clear" w:color="auto" w:fill="FFFFFF"/>
        </w:rPr>
        <w:t xml:space="preserve"> test</w:t>
      </w:r>
    </w:p>
    <w:p w14:paraId="287E4131" w14:textId="20632A6D" w:rsidR="003D4AF3" w:rsidRPr="00592FE5" w:rsidRDefault="00BE6C7F" w:rsidP="0080693C">
      <w:pPr>
        <w:spacing w:line="336" w:lineRule="auto"/>
        <w:ind w:firstLine="720"/>
        <w:rPr>
          <w:rFonts w:eastAsia="Calibri" w:cs="Times New Roman"/>
          <w:bCs/>
          <w:spacing w:val="-4"/>
          <w:szCs w:val="28"/>
        </w:rPr>
      </w:pPr>
      <w:r w:rsidRPr="00592FE5">
        <w:rPr>
          <w:rFonts w:cs="Times New Roman"/>
          <w:spacing w:val="-4"/>
          <w:szCs w:val="28"/>
        </w:rPr>
        <w:t>Biến thể</w:t>
      </w:r>
      <w:r w:rsidR="003D4AF3" w:rsidRPr="00592FE5">
        <w:rPr>
          <w:rFonts w:cs="Times New Roman"/>
          <w:spacing w:val="-4"/>
          <w:szCs w:val="28"/>
        </w:rPr>
        <w:t xml:space="preserve"> </w:t>
      </w:r>
      <w:r w:rsidR="003D4AF3" w:rsidRPr="00592FE5">
        <w:rPr>
          <w:rFonts w:eastAsia="Calibri" w:cs="Times New Roman"/>
          <w:color w:val="222222"/>
          <w:spacing w:val="-4"/>
          <w:szCs w:val="28"/>
          <w14:ligatures w14:val="standardContextual"/>
        </w:rPr>
        <w:t>của</w:t>
      </w:r>
      <w:r w:rsidR="003D4AF3" w:rsidRPr="00592FE5">
        <w:rPr>
          <w:rFonts w:cs="Times New Roman"/>
          <w:spacing w:val="-4"/>
          <w:szCs w:val="28"/>
        </w:rPr>
        <w:t xml:space="preserve"> </w:t>
      </w:r>
      <w:r w:rsidR="003D4AF3" w:rsidRPr="00592FE5">
        <w:rPr>
          <w:rFonts w:eastAsia="Calibri" w:cs="Times New Roman"/>
          <w:bCs/>
          <w:spacing w:val="-4"/>
          <w:szCs w:val="28"/>
        </w:rPr>
        <w:t xml:space="preserve">gen </w:t>
      </w:r>
      <w:r w:rsidR="003D4AF3" w:rsidRPr="00592FE5">
        <w:rPr>
          <w:rFonts w:cs="Times New Roman"/>
          <w:i/>
          <w:spacing w:val="-4"/>
          <w:szCs w:val="28"/>
        </w:rPr>
        <w:t xml:space="preserve">CYLD </w:t>
      </w:r>
      <w:r w:rsidR="003D4AF3" w:rsidRPr="00592FE5">
        <w:rPr>
          <w:rFonts w:eastAsia="Calibri" w:cs="Times New Roman"/>
          <w:bCs/>
          <w:spacing w:val="-4"/>
          <w:szCs w:val="28"/>
        </w:rPr>
        <w:t xml:space="preserve">không liên quan </w:t>
      </w:r>
      <w:r w:rsidRPr="00592FE5">
        <w:rPr>
          <w:rFonts w:eastAsia="Calibri" w:cs="Times New Roman"/>
          <w:bCs/>
          <w:spacing w:val="-4"/>
          <w:szCs w:val="28"/>
        </w:rPr>
        <w:t>với IL-6</w:t>
      </w:r>
      <w:r w:rsidR="003D4AF3" w:rsidRPr="00592FE5">
        <w:rPr>
          <w:rFonts w:cs="Times New Roman"/>
          <w:spacing w:val="-4"/>
          <w:szCs w:val="28"/>
        </w:rPr>
        <w:t xml:space="preserve"> </w:t>
      </w:r>
      <w:r w:rsidR="003D4AF3" w:rsidRPr="00592FE5">
        <w:rPr>
          <w:rFonts w:eastAsia="Calibri" w:cs="Times New Roman"/>
          <w:bCs/>
          <w:spacing w:val="-4"/>
          <w:szCs w:val="28"/>
        </w:rPr>
        <w:t xml:space="preserve">ở </w:t>
      </w:r>
      <w:r w:rsidR="007B5D41" w:rsidRPr="00592FE5">
        <w:rPr>
          <w:rFonts w:eastAsia="Calibri" w:cs="Times New Roman"/>
          <w:bCs/>
          <w:spacing w:val="-4"/>
          <w:szCs w:val="28"/>
        </w:rPr>
        <w:t>người bệnh</w:t>
      </w:r>
      <w:r w:rsidR="003D4AF3" w:rsidRPr="00592FE5">
        <w:rPr>
          <w:rFonts w:eastAsia="Calibri" w:cs="Times New Roman"/>
          <w:bCs/>
          <w:spacing w:val="-4"/>
          <w:szCs w:val="28"/>
        </w:rPr>
        <w:t xml:space="preserve"> </w:t>
      </w:r>
      <w:r w:rsidR="003B626A" w:rsidRPr="00592FE5">
        <w:rPr>
          <w:rFonts w:eastAsia="Calibri" w:cs="Times New Roman"/>
          <w:bCs/>
          <w:spacing w:val="-4"/>
          <w:szCs w:val="28"/>
        </w:rPr>
        <w:t>lơ xê mi dòng</w:t>
      </w:r>
      <w:r w:rsidR="003D4AF3" w:rsidRPr="00592FE5">
        <w:rPr>
          <w:rFonts w:eastAsia="Calibri" w:cs="Times New Roman"/>
          <w:bCs/>
          <w:spacing w:val="-4"/>
          <w:szCs w:val="28"/>
        </w:rPr>
        <w:t xml:space="preserve"> lympho</w:t>
      </w:r>
      <w:r w:rsidR="00A74C94" w:rsidRPr="00592FE5">
        <w:rPr>
          <w:rFonts w:eastAsia="Calibri" w:cs="Times New Roman"/>
          <w:bCs/>
          <w:spacing w:val="-4"/>
          <w:szCs w:val="28"/>
        </w:rPr>
        <w:t xml:space="preserve"> (p &gt; 0,05)</w:t>
      </w:r>
      <w:r w:rsidR="003D4AF3" w:rsidRPr="00592FE5">
        <w:rPr>
          <w:rFonts w:eastAsia="Calibri" w:cs="Times New Roman"/>
          <w:bCs/>
          <w:spacing w:val="-4"/>
          <w:szCs w:val="28"/>
        </w:rPr>
        <w:t xml:space="preserve">. </w:t>
      </w:r>
    </w:p>
    <w:p w14:paraId="73D405F0" w14:textId="2781A0C2" w:rsidR="003B626A" w:rsidRPr="00592FE5" w:rsidRDefault="003B626A" w:rsidP="003B626A">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68A0972A" wp14:editId="5889420F">
            <wp:extent cx="5166680" cy="204621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175250" cy="2049604"/>
                    </a:xfrm>
                    <a:prstGeom prst="rect">
                      <a:avLst/>
                    </a:prstGeom>
                    <a:noFill/>
                    <a:ln>
                      <a:noFill/>
                    </a:ln>
                  </pic:spPr>
                </pic:pic>
              </a:graphicData>
            </a:graphic>
          </wp:inline>
        </w:drawing>
      </w:r>
    </w:p>
    <w:p w14:paraId="41DB850D" w14:textId="1170F6A3" w:rsidR="003B626A" w:rsidRPr="00592FE5" w:rsidRDefault="003B626A" w:rsidP="003B626A">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5032A472" wp14:editId="455E48D4">
            <wp:extent cx="5050643" cy="1950294"/>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054600" cy="1951822"/>
                    </a:xfrm>
                    <a:prstGeom prst="rect">
                      <a:avLst/>
                    </a:prstGeom>
                    <a:noFill/>
                    <a:ln>
                      <a:noFill/>
                    </a:ln>
                  </pic:spPr>
                </pic:pic>
              </a:graphicData>
            </a:graphic>
          </wp:inline>
        </w:drawing>
      </w:r>
    </w:p>
    <w:p w14:paraId="427FFF6E" w14:textId="623F9F10" w:rsidR="00BE6C7F" w:rsidRPr="00592FE5" w:rsidRDefault="00BE6C7F" w:rsidP="0080693C">
      <w:pPr>
        <w:autoSpaceDE w:val="0"/>
        <w:autoSpaceDN w:val="0"/>
        <w:adjustRightInd w:val="0"/>
        <w:spacing w:line="336" w:lineRule="auto"/>
        <w:ind w:firstLine="0"/>
        <w:jc w:val="center"/>
        <w:rPr>
          <w:rFonts w:cs="Times New Roman"/>
          <w:szCs w:val="28"/>
        </w:rPr>
      </w:pPr>
      <w:bookmarkStart w:id="447" w:name="_Toc231049940"/>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47</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w:t>
      </w:r>
      <w:r w:rsidR="00A1572A" w:rsidRPr="00592FE5">
        <w:rPr>
          <w:rFonts w:cs="Times New Roman"/>
          <w:szCs w:val="28"/>
        </w:rPr>
        <w:t>biến thể</w:t>
      </w:r>
      <w:r w:rsidRPr="00592FE5">
        <w:rPr>
          <w:rFonts w:cs="Times New Roman"/>
          <w:szCs w:val="28"/>
        </w:rPr>
        <w:t xml:space="preserve"> gen </w:t>
      </w:r>
      <w:r w:rsidRPr="00592FE5">
        <w:rPr>
          <w:rFonts w:cs="Times New Roman"/>
          <w:i/>
          <w:szCs w:val="28"/>
        </w:rPr>
        <w:t xml:space="preserve">CYLD </w:t>
      </w:r>
      <w:r w:rsidRPr="00592FE5">
        <w:rPr>
          <w:rFonts w:cs="Times New Roman"/>
          <w:szCs w:val="28"/>
        </w:rPr>
        <w:t>với TNF-α</w:t>
      </w:r>
      <w:bookmarkEnd w:id="447"/>
    </w:p>
    <w:p w14:paraId="4376F85A" w14:textId="0FC1B3E3" w:rsidR="00BE6C7F" w:rsidRPr="00592FE5" w:rsidRDefault="0058353E" w:rsidP="0080693C">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w:t>
      </w:r>
      <w:r w:rsidR="00BE6C7F" w:rsidRPr="00592FE5">
        <w:rPr>
          <w:rFonts w:cs="Times New Roman"/>
          <w:szCs w:val="28"/>
        </w:rPr>
        <w:t xml:space="preserve">p tính theo </w:t>
      </w:r>
      <w:r w:rsidR="00BE6C7F" w:rsidRPr="00592FE5">
        <w:rPr>
          <w:rFonts w:eastAsia="Aptos" w:cs="Times New Roman"/>
          <w:color w:val="000000" w:themeColor="text1"/>
          <w:szCs w:val="28"/>
        </w:rPr>
        <w:t>Mann-Whitney U</w:t>
      </w:r>
      <w:r w:rsidR="00BE6C7F" w:rsidRPr="00592FE5">
        <w:rPr>
          <w:rFonts w:cs="Times New Roman"/>
          <w:color w:val="000000" w:themeColor="text1"/>
          <w:szCs w:val="28"/>
          <w:shd w:val="clear" w:color="auto" w:fill="FFFFFF"/>
        </w:rPr>
        <w:t xml:space="preserve"> test</w:t>
      </w:r>
    </w:p>
    <w:p w14:paraId="462262EC" w14:textId="6F350529" w:rsidR="00BE6C7F" w:rsidRPr="00592FE5" w:rsidRDefault="00BE6C7F" w:rsidP="0080693C">
      <w:pPr>
        <w:spacing w:line="336" w:lineRule="auto"/>
        <w:ind w:firstLine="720"/>
        <w:rPr>
          <w:rFonts w:eastAsia="Calibri" w:cs="Times New Roman"/>
          <w:bCs/>
          <w:spacing w:val="-4"/>
          <w:szCs w:val="28"/>
        </w:rPr>
      </w:pPr>
      <w:r w:rsidRPr="00592FE5">
        <w:rPr>
          <w:rFonts w:cs="Times New Roman"/>
          <w:spacing w:val="-4"/>
          <w:szCs w:val="28"/>
        </w:rPr>
        <w:t xml:space="preserve">Biến thể </w:t>
      </w:r>
      <w:r w:rsidRPr="00592FE5">
        <w:rPr>
          <w:rFonts w:eastAsia="Calibri" w:cs="Times New Roman"/>
          <w:bCs/>
          <w:spacing w:val="-4"/>
          <w:szCs w:val="28"/>
        </w:rPr>
        <w:t xml:space="preserve">gen </w:t>
      </w:r>
      <w:r w:rsidRPr="00592FE5">
        <w:rPr>
          <w:rFonts w:cs="Times New Roman"/>
          <w:i/>
          <w:spacing w:val="-4"/>
          <w:szCs w:val="28"/>
        </w:rPr>
        <w:t xml:space="preserve">CYLD </w:t>
      </w:r>
      <w:r w:rsidRPr="00592FE5">
        <w:rPr>
          <w:rFonts w:eastAsia="Calibri" w:cs="Times New Roman"/>
          <w:bCs/>
          <w:spacing w:val="-4"/>
          <w:szCs w:val="28"/>
        </w:rPr>
        <w:t xml:space="preserve">không liên quan với </w:t>
      </w:r>
      <w:r w:rsidRPr="00592FE5">
        <w:rPr>
          <w:rFonts w:cs="Times New Roman"/>
          <w:szCs w:val="28"/>
        </w:rPr>
        <w:t>TNF-α</w:t>
      </w:r>
      <w:r w:rsidRPr="00592FE5">
        <w:rPr>
          <w:rFonts w:eastAsia="Calibri" w:cs="Times New Roman"/>
          <w:bCs/>
          <w:spacing w:val="-4"/>
          <w:szCs w:val="28"/>
        </w:rPr>
        <w:t xml:space="preserve"> ở </w:t>
      </w:r>
      <w:r w:rsidR="007B5D41" w:rsidRPr="00592FE5">
        <w:rPr>
          <w:rFonts w:eastAsia="Calibri" w:cs="Times New Roman"/>
          <w:bCs/>
          <w:spacing w:val="-4"/>
          <w:szCs w:val="28"/>
        </w:rPr>
        <w:t>người bệnh</w:t>
      </w:r>
      <w:r w:rsidRPr="00592FE5">
        <w:rPr>
          <w:rFonts w:eastAsia="Calibri" w:cs="Times New Roman"/>
          <w:bCs/>
          <w:spacing w:val="-4"/>
          <w:szCs w:val="28"/>
        </w:rPr>
        <w:t xml:space="preserve"> </w:t>
      </w:r>
      <w:r w:rsidR="000F5E25" w:rsidRPr="00592FE5">
        <w:rPr>
          <w:rFonts w:eastAsia="Calibri" w:cs="Times New Roman"/>
          <w:bCs/>
          <w:spacing w:val="-4"/>
          <w:szCs w:val="28"/>
        </w:rPr>
        <w:t>lơ xê mi dòng</w:t>
      </w:r>
      <w:r w:rsidRPr="00592FE5">
        <w:rPr>
          <w:rFonts w:eastAsia="Calibri" w:cs="Times New Roman"/>
          <w:bCs/>
          <w:spacing w:val="-4"/>
          <w:szCs w:val="28"/>
        </w:rPr>
        <w:t xml:space="preserve"> lympho (p &gt; 0,05). </w:t>
      </w:r>
    </w:p>
    <w:p w14:paraId="43B939C9" w14:textId="49F8D91F" w:rsidR="00C86DEF" w:rsidRPr="00592FE5" w:rsidRDefault="00C86DEF" w:rsidP="00C86DEF">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lastRenderedPageBreak/>
        <w:drawing>
          <wp:inline distT="0" distB="0" distL="0" distR="0" wp14:anchorId="7F9CF6E9" wp14:editId="0D623B35">
            <wp:extent cx="5275385" cy="1489896"/>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278388" cy="1490744"/>
                    </a:xfrm>
                    <a:prstGeom prst="rect">
                      <a:avLst/>
                    </a:prstGeom>
                    <a:noFill/>
                    <a:ln>
                      <a:noFill/>
                    </a:ln>
                  </pic:spPr>
                </pic:pic>
              </a:graphicData>
            </a:graphic>
          </wp:inline>
        </w:drawing>
      </w:r>
    </w:p>
    <w:p w14:paraId="1BD04C22" w14:textId="7972E575" w:rsidR="00C86DEF" w:rsidRPr="00592FE5" w:rsidRDefault="00C86DEF" w:rsidP="00C86DEF">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19BA515E" wp14:editId="03625193">
            <wp:extent cx="5217835" cy="1707081"/>
            <wp:effectExtent l="0" t="0" r="1905"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221103" cy="1708150"/>
                    </a:xfrm>
                    <a:prstGeom prst="rect">
                      <a:avLst/>
                    </a:prstGeom>
                    <a:noFill/>
                    <a:ln>
                      <a:noFill/>
                    </a:ln>
                  </pic:spPr>
                </pic:pic>
              </a:graphicData>
            </a:graphic>
          </wp:inline>
        </w:drawing>
      </w:r>
    </w:p>
    <w:p w14:paraId="30AD2348" w14:textId="395EB009" w:rsidR="00F93927" w:rsidRPr="00592FE5" w:rsidRDefault="00F93927" w:rsidP="00655C58">
      <w:pPr>
        <w:autoSpaceDE w:val="0"/>
        <w:autoSpaceDN w:val="0"/>
        <w:adjustRightInd w:val="0"/>
        <w:spacing w:line="336" w:lineRule="auto"/>
        <w:ind w:firstLine="0"/>
        <w:jc w:val="center"/>
        <w:rPr>
          <w:rFonts w:cs="Times New Roman"/>
          <w:szCs w:val="28"/>
        </w:rPr>
      </w:pPr>
      <w:bookmarkStart w:id="448" w:name="_Toc231049941"/>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48</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w:t>
      </w:r>
      <w:r w:rsidR="00A1572A" w:rsidRPr="00592FE5">
        <w:rPr>
          <w:rFonts w:cs="Times New Roman"/>
          <w:szCs w:val="28"/>
        </w:rPr>
        <w:t>biến thể</w:t>
      </w:r>
      <w:r w:rsidRPr="00592FE5">
        <w:rPr>
          <w:rFonts w:cs="Times New Roman"/>
          <w:szCs w:val="28"/>
        </w:rPr>
        <w:t xml:space="preserve"> gen </w:t>
      </w:r>
      <w:r w:rsidRPr="00592FE5">
        <w:rPr>
          <w:rFonts w:cs="Times New Roman"/>
          <w:i/>
          <w:szCs w:val="28"/>
        </w:rPr>
        <w:t xml:space="preserve">CYLD </w:t>
      </w:r>
      <w:r w:rsidRPr="00592FE5">
        <w:rPr>
          <w:rFonts w:cs="Times New Roman"/>
          <w:szCs w:val="28"/>
        </w:rPr>
        <w:t xml:space="preserve">với </w:t>
      </w:r>
      <w:r w:rsidR="00D65EAD" w:rsidRPr="00592FE5">
        <w:rPr>
          <w:rFonts w:cs="Times New Roman"/>
          <w:szCs w:val="28"/>
        </w:rPr>
        <w:t>TGF-β</w:t>
      </w:r>
      <w:bookmarkEnd w:id="448"/>
    </w:p>
    <w:p w14:paraId="7D2F4DCE" w14:textId="3C16B008" w:rsidR="00F93927" w:rsidRPr="00592FE5" w:rsidRDefault="0058353E" w:rsidP="00655C58">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w:t>
      </w:r>
      <w:r w:rsidR="00F93927" w:rsidRPr="00592FE5">
        <w:rPr>
          <w:rFonts w:cs="Times New Roman"/>
          <w:szCs w:val="28"/>
        </w:rPr>
        <w:t xml:space="preserve">p tính theo </w:t>
      </w:r>
      <w:r w:rsidR="00F93927" w:rsidRPr="00592FE5">
        <w:rPr>
          <w:rFonts w:eastAsia="Aptos" w:cs="Times New Roman"/>
          <w:color w:val="000000" w:themeColor="text1"/>
          <w:szCs w:val="28"/>
        </w:rPr>
        <w:t>Mann-Whitney U</w:t>
      </w:r>
      <w:r w:rsidR="00F93927" w:rsidRPr="00592FE5">
        <w:rPr>
          <w:rFonts w:cs="Times New Roman"/>
          <w:color w:val="000000" w:themeColor="text1"/>
          <w:szCs w:val="28"/>
          <w:shd w:val="clear" w:color="auto" w:fill="FFFFFF"/>
        </w:rPr>
        <w:t xml:space="preserve"> test</w:t>
      </w:r>
    </w:p>
    <w:p w14:paraId="1AC8D113" w14:textId="319ED494" w:rsidR="00F93927" w:rsidRPr="00592FE5" w:rsidRDefault="00F93927" w:rsidP="00655C58">
      <w:pPr>
        <w:spacing w:line="336" w:lineRule="auto"/>
        <w:ind w:firstLine="720"/>
        <w:rPr>
          <w:rFonts w:eastAsia="Calibri" w:cs="Times New Roman"/>
          <w:bCs/>
          <w:spacing w:val="-4"/>
          <w:szCs w:val="28"/>
        </w:rPr>
      </w:pPr>
      <w:r w:rsidRPr="00592FE5">
        <w:rPr>
          <w:rFonts w:cs="Times New Roman"/>
          <w:spacing w:val="-4"/>
          <w:szCs w:val="28"/>
        </w:rPr>
        <w:t xml:space="preserve">Biến thể </w:t>
      </w:r>
      <w:r w:rsidRPr="00592FE5">
        <w:rPr>
          <w:rFonts w:eastAsia="Calibri" w:cs="Times New Roman"/>
          <w:color w:val="222222"/>
          <w:spacing w:val="-4"/>
          <w:szCs w:val="28"/>
          <w14:ligatures w14:val="standardContextual"/>
        </w:rPr>
        <w:t>của</w:t>
      </w:r>
      <w:r w:rsidRPr="00592FE5">
        <w:rPr>
          <w:rFonts w:cs="Times New Roman"/>
          <w:spacing w:val="-4"/>
          <w:szCs w:val="28"/>
        </w:rPr>
        <w:t xml:space="preserve"> </w:t>
      </w:r>
      <w:r w:rsidRPr="00592FE5">
        <w:rPr>
          <w:rFonts w:eastAsia="Calibri" w:cs="Times New Roman"/>
          <w:bCs/>
          <w:spacing w:val="-4"/>
          <w:szCs w:val="28"/>
        </w:rPr>
        <w:t xml:space="preserve">gen </w:t>
      </w:r>
      <w:r w:rsidRPr="00592FE5">
        <w:rPr>
          <w:rFonts w:cs="Times New Roman"/>
          <w:i/>
          <w:spacing w:val="-4"/>
          <w:szCs w:val="28"/>
        </w:rPr>
        <w:t xml:space="preserve">CYLD </w:t>
      </w:r>
      <w:r w:rsidRPr="00592FE5">
        <w:rPr>
          <w:rFonts w:eastAsia="Calibri" w:cs="Times New Roman"/>
          <w:bCs/>
          <w:spacing w:val="-4"/>
          <w:szCs w:val="28"/>
        </w:rPr>
        <w:t xml:space="preserve">không liên quan với </w:t>
      </w:r>
      <w:r w:rsidRPr="00592FE5">
        <w:rPr>
          <w:rFonts w:cs="Times New Roman"/>
          <w:szCs w:val="28"/>
        </w:rPr>
        <w:t>TNF-α</w:t>
      </w:r>
      <w:r w:rsidRPr="00592FE5">
        <w:rPr>
          <w:rFonts w:eastAsia="Calibri" w:cs="Times New Roman"/>
          <w:bCs/>
          <w:spacing w:val="-4"/>
          <w:szCs w:val="28"/>
        </w:rPr>
        <w:t xml:space="preserve"> ở </w:t>
      </w:r>
      <w:r w:rsidR="007B5D41" w:rsidRPr="00592FE5">
        <w:rPr>
          <w:rFonts w:eastAsia="Calibri" w:cs="Times New Roman"/>
          <w:bCs/>
          <w:spacing w:val="-4"/>
          <w:szCs w:val="28"/>
        </w:rPr>
        <w:t>người bệnh</w:t>
      </w:r>
      <w:r w:rsidRPr="00592FE5">
        <w:rPr>
          <w:rFonts w:eastAsia="Calibri" w:cs="Times New Roman"/>
          <w:bCs/>
          <w:spacing w:val="-4"/>
          <w:szCs w:val="28"/>
        </w:rPr>
        <w:t xml:space="preserve"> </w:t>
      </w:r>
      <w:r w:rsidR="00C86DEF" w:rsidRPr="00592FE5">
        <w:rPr>
          <w:rFonts w:eastAsia="Calibri" w:cs="Times New Roman"/>
          <w:bCs/>
          <w:spacing w:val="-4"/>
          <w:szCs w:val="28"/>
        </w:rPr>
        <w:t>lơ xê mi dòng</w:t>
      </w:r>
      <w:r w:rsidRPr="00592FE5">
        <w:rPr>
          <w:rFonts w:eastAsia="Calibri" w:cs="Times New Roman"/>
          <w:bCs/>
          <w:spacing w:val="-4"/>
          <w:szCs w:val="28"/>
        </w:rPr>
        <w:t xml:space="preserve"> lympho (p &gt; 0,05). </w:t>
      </w:r>
    </w:p>
    <w:p w14:paraId="00F4AD29" w14:textId="48FA31EA" w:rsidR="00D71B16" w:rsidRPr="00592FE5" w:rsidRDefault="00D71B16" w:rsidP="00D71B16">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554CDE30" wp14:editId="1937639C">
            <wp:extent cx="5364906" cy="1451530"/>
            <wp:effectExtent l="0" t="0" r="762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367113" cy="1452127"/>
                    </a:xfrm>
                    <a:prstGeom prst="rect">
                      <a:avLst/>
                    </a:prstGeom>
                    <a:noFill/>
                    <a:ln>
                      <a:noFill/>
                    </a:ln>
                  </pic:spPr>
                </pic:pic>
              </a:graphicData>
            </a:graphic>
          </wp:inline>
        </w:drawing>
      </w:r>
    </w:p>
    <w:p w14:paraId="505A3068" w14:textId="23ABF225" w:rsidR="00D71B16" w:rsidRPr="00592FE5" w:rsidRDefault="00D71B16" w:rsidP="00D71B16">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4C90214C" wp14:editId="7350BBEF">
            <wp:extent cx="5299033" cy="1592207"/>
            <wp:effectExtent l="0" t="0" r="0" b="8255"/>
            <wp:docPr id="1913787204" name="Picture 1913787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302250" cy="1593174"/>
                    </a:xfrm>
                    <a:prstGeom prst="rect">
                      <a:avLst/>
                    </a:prstGeom>
                    <a:noFill/>
                    <a:ln>
                      <a:noFill/>
                    </a:ln>
                  </pic:spPr>
                </pic:pic>
              </a:graphicData>
            </a:graphic>
          </wp:inline>
        </w:drawing>
      </w:r>
    </w:p>
    <w:p w14:paraId="7AAA3714" w14:textId="0220018C" w:rsidR="003D4AF3" w:rsidRPr="00592FE5" w:rsidRDefault="000B45A8" w:rsidP="00A1572A">
      <w:pPr>
        <w:widowControl w:val="0"/>
        <w:autoSpaceDE w:val="0"/>
        <w:autoSpaceDN w:val="0"/>
        <w:adjustRightInd w:val="0"/>
        <w:ind w:firstLine="0"/>
        <w:jc w:val="center"/>
        <w:rPr>
          <w:rFonts w:cs="Times New Roman"/>
          <w:szCs w:val="28"/>
        </w:rPr>
      </w:pPr>
      <w:bookmarkStart w:id="449" w:name="_Toc231049942"/>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49</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w:t>
      </w:r>
      <w:r w:rsidR="003D4AF3" w:rsidRPr="00592FE5">
        <w:rPr>
          <w:rFonts w:cs="Times New Roman"/>
          <w:szCs w:val="28"/>
        </w:rPr>
        <w:t xml:space="preserve">Liên quan </w:t>
      </w:r>
      <w:r w:rsidR="000976EB" w:rsidRPr="00592FE5">
        <w:rPr>
          <w:rFonts w:cs="Times New Roman"/>
          <w:szCs w:val="28"/>
        </w:rPr>
        <w:t>biến thể</w:t>
      </w:r>
      <w:r w:rsidR="003D4AF3" w:rsidRPr="00592FE5">
        <w:rPr>
          <w:rFonts w:cs="Times New Roman"/>
          <w:szCs w:val="28"/>
        </w:rPr>
        <w:t xml:space="preserve"> gen </w:t>
      </w:r>
      <w:r w:rsidR="003D4AF3" w:rsidRPr="00592FE5">
        <w:rPr>
          <w:rFonts w:cs="Times New Roman"/>
          <w:i/>
          <w:szCs w:val="28"/>
        </w:rPr>
        <w:t xml:space="preserve">CEZANNE </w:t>
      </w:r>
      <w:r w:rsidR="003D4AF3" w:rsidRPr="00592FE5">
        <w:rPr>
          <w:rFonts w:cs="Times New Roman"/>
          <w:szCs w:val="28"/>
        </w:rPr>
        <w:t xml:space="preserve">với </w:t>
      </w:r>
      <w:r w:rsidR="000976EB" w:rsidRPr="00592FE5">
        <w:rPr>
          <w:rFonts w:cs="Times New Roman"/>
          <w:szCs w:val="28"/>
        </w:rPr>
        <w:t>IL-6</w:t>
      </w:r>
      <w:bookmarkEnd w:id="449"/>
    </w:p>
    <w:p w14:paraId="6F0FE808" w14:textId="7DB0F30E" w:rsidR="003D4AF3" w:rsidRPr="00592FE5" w:rsidRDefault="0058353E" w:rsidP="00A1572A">
      <w:pPr>
        <w:widowControl w:val="0"/>
        <w:autoSpaceDE w:val="0"/>
        <w:autoSpaceDN w:val="0"/>
        <w:adjustRightInd w:val="0"/>
        <w:ind w:firstLine="0"/>
        <w:jc w:val="center"/>
        <w:rPr>
          <w:rFonts w:cs="Times New Roman"/>
          <w:szCs w:val="28"/>
        </w:rPr>
      </w:pPr>
      <w:r w:rsidRPr="00592FE5">
        <w:rPr>
          <w:rFonts w:cs="Times New Roman"/>
          <w:i/>
          <w:szCs w:val="28"/>
        </w:rPr>
        <w:t>Ghi chú:</w:t>
      </w:r>
      <w:r w:rsidRPr="00592FE5">
        <w:rPr>
          <w:rFonts w:cs="Times New Roman"/>
          <w:szCs w:val="28"/>
        </w:rPr>
        <w:t xml:space="preserve"> </w:t>
      </w:r>
      <w:r w:rsidR="003D4AF3" w:rsidRPr="00592FE5">
        <w:rPr>
          <w:rFonts w:cs="Times New Roman"/>
          <w:szCs w:val="28"/>
        </w:rPr>
        <w:t xml:space="preserve">p tính theo </w:t>
      </w:r>
      <w:r w:rsidR="003D4AF3" w:rsidRPr="00592FE5">
        <w:rPr>
          <w:rFonts w:eastAsia="Aptos" w:cs="Times New Roman"/>
          <w:color w:val="000000" w:themeColor="text1"/>
          <w:szCs w:val="28"/>
        </w:rPr>
        <w:t>Mann-Whitney U</w:t>
      </w:r>
      <w:r w:rsidR="003D4AF3" w:rsidRPr="00592FE5">
        <w:rPr>
          <w:rFonts w:cs="Times New Roman"/>
          <w:color w:val="000000" w:themeColor="text1"/>
          <w:szCs w:val="28"/>
          <w:shd w:val="clear" w:color="auto" w:fill="FFFFFF"/>
        </w:rPr>
        <w:t xml:space="preserve"> test</w:t>
      </w:r>
    </w:p>
    <w:p w14:paraId="7DD83685" w14:textId="44D2AB43" w:rsidR="000976EB" w:rsidRPr="00592FE5" w:rsidRDefault="000976EB" w:rsidP="00A1572A">
      <w:pPr>
        <w:widowControl w:val="0"/>
        <w:spacing w:line="336" w:lineRule="auto"/>
        <w:ind w:firstLine="720"/>
        <w:rPr>
          <w:rFonts w:cs="Times New Roman"/>
          <w:color w:val="000000" w:themeColor="text1"/>
          <w:spacing w:val="-4"/>
          <w:szCs w:val="28"/>
        </w:rPr>
      </w:pPr>
      <w:r w:rsidRPr="00592FE5">
        <w:rPr>
          <w:rFonts w:cs="Times New Roman"/>
          <w:color w:val="000000" w:themeColor="text1"/>
          <w:spacing w:val="-4"/>
          <w:szCs w:val="28"/>
        </w:rPr>
        <w:t>Biến thể của</w:t>
      </w:r>
      <w:r w:rsidR="003D4AF3" w:rsidRPr="00592FE5">
        <w:rPr>
          <w:rFonts w:cs="Times New Roman"/>
          <w:color w:val="000000" w:themeColor="text1"/>
          <w:spacing w:val="-4"/>
          <w:szCs w:val="28"/>
        </w:rPr>
        <w:t xml:space="preserve"> gen </w:t>
      </w:r>
      <w:r w:rsidR="003D4AF3" w:rsidRPr="00592FE5">
        <w:rPr>
          <w:rFonts w:cs="Times New Roman"/>
          <w:i/>
          <w:color w:val="000000" w:themeColor="text1"/>
          <w:spacing w:val="-4"/>
          <w:szCs w:val="28"/>
        </w:rPr>
        <w:t>CEZANNE</w:t>
      </w:r>
      <w:r w:rsidRPr="00592FE5">
        <w:rPr>
          <w:rFonts w:cs="Times New Roman"/>
          <w:color w:val="000000" w:themeColor="text1"/>
          <w:spacing w:val="-4"/>
          <w:szCs w:val="28"/>
        </w:rPr>
        <w:t xml:space="preserve"> không liên quan với IL-6 ở </w:t>
      </w:r>
      <w:r w:rsidR="007B5D41" w:rsidRPr="00592FE5">
        <w:rPr>
          <w:rFonts w:cs="Times New Roman"/>
          <w:bCs/>
          <w:color w:val="000000" w:themeColor="text1"/>
          <w:spacing w:val="-4"/>
          <w:szCs w:val="28"/>
        </w:rPr>
        <w:t>người</w:t>
      </w:r>
      <w:r w:rsidRPr="00592FE5">
        <w:rPr>
          <w:rFonts w:cs="Times New Roman"/>
          <w:color w:val="000000" w:themeColor="text1"/>
          <w:spacing w:val="-4"/>
          <w:szCs w:val="28"/>
        </w:rPr>
        <w:t xml:space="preserve"> </w:t>
      </w:r>
      <w:r w:rsidR="00125B02" w:rsidRPr="00592FE5">
        <w:rPr>
          <w:rFonts w:cs="Times New Roman"/>
          <w:color w:val="000000" w:themeColor="text1"/>
          <w:spacing w:val="-4"/>
          <w:szCs w:val="28"/>
        </w:rPr>
        <w:t>bệnh lơ xê mi dòng</w:t>
      </w:r>
      <w:r w:rsidRPr="00592FE5">
        <w:rPr>
          <w:rFonts w:cs="Times New Roman"/>
          <w:color w:val="000000" w:themeColor="text1"/>
          <w:spacing w:val="-4"/>
          <w:szCs w:val="28"/>
        </w:rPr>
        <w:t xml:space="preserve"> lympho (p &gt;0,05).</w:t>
      </w:r>
    </w:p>
    <w:p w14:paraId="218D107E" w14:textId="475C872B" w:rsidR="000A3CD8" w:rsidRPr="00592FE5" w:rsidRDefault="000A3CD8" w:rsidP="000A3CD8">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lastRenderedPageBreak/>
        <w:drawing>
          <wp:inline distT="0" distB="0" distL="0" distR="0" wp14:anchorId="06C07D21" wp14:editId="400ADCA9">
            <wp:extent cx="5245100" cy="1746250"/>
            <wp:effectExtent l="0" t="0" r="0" b="6350"/>
            <wp:docPr id="1575669136" name="Picture 1575669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245100" cy="1746250"/>
                    </a:xfrm>
                    <a:prstGeom prst="rect">
                      <a:avLst/>
                    </a:prstGeom>
                    <a:noFill/>
                    <a:ln>
                      <a:noFill/>
                    </a:ln>
                  </pic:spPr>
                </pic:pic>
              </a:graphicData>
            </a:graphic>
          </wp:inline>
        </w:drawing>
      </w:r>
    </w:p>
    <w:p w14:paraId="318301A4" w14:textId="728D1BA3" w:rsidR="000A3CD8" w:rsidRPr="00592FE5" w:rsidRDefault="000A3CD8" w:rsidP="000A3CD8">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177D0059" wp14:editId="607CB38F">
            <wp:extent cx="5213350" cy="1682750"/>
            <wp:effectExtent l="0" t="0" r="6350" b="0"/>
            <wp:docPr id="1575669137" name="Picture 1575669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213350" cy="1682750"/>
                    </a:xfrm>
                    <a:prstGeom prst="rect">
                      <a:avLst/>
                    </a:prstGeom>
                    <a:noFill/>
                    <a:ln>
                      <a:noFill/>
                    </a:ln>
                  </pic:spPr>
                </pic:pic>
              </a:graphicData>
            </a:graphic>
          </wp:inline>
        </w:drawing>
      </w:r>
    </w:p>
    <w:p w14:paraId="063C2FF6" w14:textId="4BF7FF61" w:rsidR="000976EB" w:rsidRPr="00592FE5" w:rsidRDefault="000976EB" w:rsidP="00A1572A">
      <w:pPr>
        <w:autoSpaceDE w:val="0"/>
        <w:autoSpaceDN w:val="0"/>
        <w:adjustRightInd w:val="0"/>
        <w:spacing w:line="336" w:lineRule="auto"/>
        <w:ind w:firstLine="0"/>
        <w:jc w:val="center"/>
        <w:rPr>
          <w:rFonts w:cs="Times New Roman"/>
          <w:szCs w:val="28"/>
        </w:rPr>
      </w:pPr>
      <w:bookmarkStart w:id="450" w:name="_Toc231049943"/>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50</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 xml:space="preserve">CEZANNE </w:t>
      </w:r>
      <w:r w:rsidRPr="00592FE5">
        <w:rPr>
          <w:rFonts w:cs="Times New Roman"/>
          <w:szCs w:val="28"/>
        </w:rPr>
        <w:t>với TNF-α</w:t>
      </w:r>
      <w:bookmarkEnd w:id="450"/>
    </w:p>
    <w:p w14:paraId="4E08A052" w14:textId="36B49D48" w:rsidR="000976EB" w:rsidRPr="00592FE5" w:rsidRDefault="0058353E" w:rsidP="00A1572A">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w:t>
      </w:r>
      <w:r w:rsidR="000976EB" w:rsidRPr="00592FE5">
        <w:rPr>
          <w:rFonts w:cs="Times New Roman"/>
          <w:szCs w:val="28"/>
        </w:rPr>
        <w:t xml:space="preserve">p tính theo </w:t>
      </w:r>
      <w:r w:rsidR="000976EB" w:rsidRPr="00592FE5">
        <w:rPr>
          <w:rFonts w:eastAsia="Aptos" w:cs="Times New Roman"/>
          <w:color w:val="000000" w:themeColor="text1"/>
          <w:szCs w:val="28"/>
        </w:rPr>
        <w:t>Mann-Whitney U</w:t>
      </w:r>
      <w:r w:rsidR="000976EB" w:rsidRPr="00592FE5">
        <w:rPr>
          <w:rFonts w:cs="Times New Roman"/>
          <w:color w:val="000000" w:themeColor="text1"/>
          <w:szCs w:val="28"/>
          <w:shd w:val="clear" w:color="auto" w:fill="FFFFFF"/>
        </w:rPr>
        <w:t xml:space="preserve"> test</w:t>
      </w:r>
    </w:p>
    <w:p w14:paraId="3BFB4D38" w14:textId="7E319566" w:rsidR="000976EB" w:rsidRPr="00592FE5" w:rsidRDefault="000976EB" w:rsidP="00A1572A">
      <w:pPr>
        <w:spacing w:line="336" w:lineRule="auto"/>
        <w:ind w:firstLine="720"/>
        <w:rPr>
          <w:rFonts w:cs="Times New Roman"/>
          <w:color w:val="000000" w:themeColor="text1"/>
          <w:spacing w:val="-4"/>
          <w:szCs w:val="28"/>
        </w:rPr>
      </w:pPr>
      <w:r w:rsidRPr="00592FE5">
        <w:rPr>
          <w:rFonts w:cs="Times New Roman"/>
          <w:color w:val="000000" w:themeColor="text1"/>
          <w:spacing w:val="-4"/>
          <w:szCs w:val="28"/>
        </w:rPr>
        <w:t xml:space="preserve">Biến thể của gen </w:t>
      </w:r>
      <w:r w:rsidRPr="00592FE5">
        <w:rPr>
          <w:rFonts w:cs="Times New Roman"/>
          <w:i/>
          <w:color w:val="000000" w:themeColor="text1"/>
          <w:spacing w:val="-4"/>
          <w:szCs w:val="28"/>
        </w:rPr>
        <w:t>CEZANNE</w:t>
      </w:r>
      <w:r w:rsidRPr="00592FE5">
        <w:rPr>
          <w:rFonts w:cs="Times New Roman"/>
          <w:color w:val="000000" w:themeColor="text1"/>
          <w:spacing w:val="-4"/>
          <w:szCs w:val="28"/>
        </w:rPr>
        <w:t xml:space="preserve"> không liên quan với </w:t>
      </w:r>
      <w:r w:rsidR="00B51E9E" w:rsidRPr="00592FE5">
        <w:rPr>
          <w:rFonts w:cs="Times New Roman"/>
          <w:color w:val="000000" w:themeColor="text1"/>
          <w:spacing w:val="-4"/>
          <w:szCs w:val="28"/>
        </w:rPr>
        <w:t>TNF-α</w:t>
      </w:r>
      <w:r w:rsidRPr="00592FE5">
        <w:rPr>
          <w:rFonts w:cs="Times New Roman"/>
          <w:color w:val="000000" w:themeColor="text1"/>
          <w:spacing w:val="-4"/>
          <w:szCs w:val="28"/>
        </w:rPr>
        <w:t xml:space="preserve"> ở </w:t>
      </w:r>
      <w:r w:rsidR="007B5D41" w:rsidRPr="00592FE5">
        <w:rPr>
          <w:rFonts w:cs="Times New Roman"/>
          <w:bCs/>
          <w:color w:val="000000" w:themeColor="text1"/>
          <w:spacing w:val="-4"/>
          <w:szCs w:val="28"/>
        </w:rPr>
        <w:t>người</w:t>
      </w:r>
      <w:r w:rsidRPr="00592FE5">
        <w:rPr>
          <w:rFonts w:cs="Times New Roman"/>
          <w:color w:val="000000" w:themeColor="text1"/>
          <w:spacing w:val="-4"/>
          <w:szCs w:val="28"/>
        </w:rPr>
        <w:t xml:space="preserve"> </w:t>
      </w:r>
      <w:r w:rsidR="00125B02" w:rsidRPr="00592FE5">
        <w:rPr>
          <w:rFonts w:cs="Times New Roman"/>
          <w:color w:val="000000" w:themeColor="text1"/>
          <w:spacing w:val="-4"/>
          <w:szCs w:val="28"/>
        </w:rPr>
        <w:t>bệnh lơ xê mi dòng</w:t>
      </w:r>
      <w:r w:rsidRPr="00592FE5">
        <w:rPr>
          <w:rFonts w:cs="Times New Roman"/>
          <w:color w:val="000000" w:themeColor="text1"/>
          <w:spacing w:val="-4"/>
          <w:szCs w:val="28"/>
        </w:rPr>
        <w:t xml:space="preserve"> lympho (p &gt;</w:t>
      </w:r>
      <w:r w:rsidR="00A845ED" w:rsidRPr="00592FE5">
        <w:rPr>
          <w:rFonts w:cs="Times New Roman"/>
          <w:color w:val="000000" w:themeColor="text1"/>
          <w:spacing w:val="-4"/>
          <w:szCs w:val="28"/>
        </w:rPr>
        <w:t xml:space="preserve"> </w:t>
      </w:r>
      <w:r w:rsidRPr="00592FE5">
        <w:rPr>
          <w:rFonts w:cs="Times New Roman"/>
          <w:color w:val="000000" w:themeColor="text1"/>
          <w:spacing w:val="-4"/>
          <w:szCs w:val="28"/>
        </w:rPr>
        <w:t>0,05).</w:t>
      </w:r>
    </w:p>
    <w:p w14:paraId="4C84BC32" w14:textId="6B80E21E" w:rsidR="000A3CD8" w:rsidRPr="00592FE5" w:rsidRDefault="000A3CD8" w:rsidP="000A3CD8">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0112E26A" wp14:editId="5D7FB0F5">
            <wp:extent cx="5314950" cy="1492250"/>
            <wp:effectExtent l="0" t="0" r="0" b="0"/>
            <wp:docPr id="1575669138" name="Picture 1575669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314950" cy="1492250"/>
                    </a:xfrm>
                    <a:prstGeom prst="rect">
                      <a:avLst/>
                    </a:prstGeom>
                    <a:noFill/>
                    <a:ln>
                      <a:noFill/>
                    </a:ln>
                  </pic:spPr>
                </pic:pic>
              </a:graphicData>
            </a:graphic>
          </wp:inline>
        </w:drawing>
      </w:r>
    </w:p>
    <w:p w14:paraId="177E33B3" w14:textId="2C687ED6" w:rsidR="000A3CD8" w:rsidRPr="00592FE5" w:rsidRDefault="000A3CD8" w:rsidP="001C58D8">
      <w:pPr>
        <w:autoSpaceDE w:val="0"/>
        <w:autoSpaceDN w:val="0"/>
        <w:adjustRightInd w:val="0"/>
        <w:spacing w:line="240" w:lineRule="auto"/>
        <w:ind w:firstLine="0"/>
        <w:jc w:val="center"/>
        <w:rPr>
          <w:rFonts w:cs="Times New Roman"/>
          <w:sz w:val="24"/>
          <w:szCs w:val="24"/>
        </w:rPr>
      </w:pPr>
      <w:r w:rsidRPr="00592FE5">
        <w:rPr>
          <w:rFonts w:cs="Times New Roman"/>
          <w:noProof/>
          <w:sz w:val="24"/>
          <w:szCs w:val="24"/>
        </w:rPr>
        <w:drawing>
          <wp:inline distT="0" distB="0" distL="0" distR="0" wp14:anchorId="3D7047C5" wp14:editId="5A37BCAB">
            <wp:extent cx="5270500" cy="1339850"/>
            <wp:effectExtent l="0" t="0" r="6350" b="0"/>
            <wp:docPr id="1575669139" name="Picture 1575669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270500" cy="1339850"/>
                    </a:xfrm>
                    <a:prstGeom prst="rect">
                      <a:avLst/>
                    </a:prstGeom>
                    <a:noFill/>
                    <a:ln>
                      <a:noFill/>
                    </a:ln>
                  </pic:spPr>
                </pic:pic>
              </a:graphicData>
            </a:graphic>
          </wp:inline>
        </w:drawing>
      </w:r>
    </w:p>
    <w:p w14:paraId="3D13177B" w14:textId="33499CD0" w:rsidR="00A1572A" w:rsidRPr="00592FE5" w:rsidRDefault="00A1572A" w:rsidP="00A1572A">
      <w:pPr>
        <w:autoSpaceDE w:val="0"/>
        <w:autoSpaceDN w:val="0"/>
        <w:adjustRightInd w:val="0"/>
        <w:spacing w:line="336" w:lineRule="auto"/>
        <w:ind w:firstLine="0"/>
        <w:jc w:val="center"/>
        <w:rPr>
          <w:rFonts w:cs="Times New Roman"/>
          <w:szCs w:val="28"/>
        </w:rPr>
      </w:pPr>
      <w:bookmarkStart w:id="451" w:name="_Toc231049944"/>
      <w:r w:rsidRPr="00592FE5">
        <w:rPr>
          <w:rFonts w:cs="Times New Roman"/>
          <w:b/>
          <w:szCs w:val="28"/>
        </w:rPr>
        <w:t xml:space="preserve">Biểu đồ </w:t>
      </w:r>
      <w:r w:rsidRPr="00592FE5">
        <w:rPr>
          <w:b/>
          <w:color w:val="000000" w:themeColor="text1"/>
          <w:szCs w:val="28"/>
        </w:rPr>
        <w:t>3.</w:t>
      </w:r>
      <w:r w:rsidRPr="00592FE5">
        <w:rPr>
          <w:b/>
          <w:color w:val="000000" w:themeColor="text1"/>
          <w:szCs w:val="28"/>
        </w:rPr>
        <w:fldChar w:fldCharType="begin"/>
      </w:r>
      <w:r w:rsidRPr="00592FE5">
        <w:rPr>
          <w:b/>
          <w:color w:val="000000" w:themeColor="text1"/>
          <w:szCs w:val="28"/>
        </w:rPr>
        <w:instrText xml:space="preserve"> SEQ Biểu_đồ_3. \* ARABIC </w:instrText>
      </w:r>
      <w:r w:rsidRPr="00592FE5">
        <w:rPr>
          <w:b/>
          <w:color w:val="000000" w:themeColor="text1"/>
          <w:szCs w:val="28"/>
        </w:rPr>
        <w:fldChar w:fldCharType="separate"/>
      </w:r>
      <w:r w:rsidR="00CC1410">
        <w:rPr>
          <w:b/>
          <w:noProof/>
          <w:color w:val="000000" w:themeColor="text1"/>
          <w:szCs w:val="28"/>
        </w:rPr>
        <w:t>51</w:t>
      </w:r>
      <w:r w:rsidRPr="00592FE5">
        <w:rPr>
          <w:b/>
          <w:color w:val="000000" w:themeColor="text1"/>
          <w:szCs w:val="28"/>
        </w:rPr>
        <w:fldChar w:fldCharType="end"/>
      </w:r>
      <w:r w:rsidRPr="00592FE5">
        <w:rPr>
          <w:rFonts w:cs="Times New Roman"/>
          <w:b/>
          <w:szCs w:val="28"/>
        </w:rPr>
        <w:t>.</w:t>
      </w:r>
      <w:r w:rsidRPr="00592FE5">
        <w:rPr>
          <w:rFonts w:cs="Times New Roman"/>
          <w:szCs w:val="28"/>
        </w:rPr>
        <w:t xml:space="preserve"> Liên quan biến thể gen </w:t>
      </w:r>
      <w:r w:rsidRPr="00592FE5">
        <w:rPr>
          <w:rFonts w:cs="Times New Roman"/>
          <w:i/>
          <w:szCs w:val="28"/>
        </w:rPr>
        <w:t xml:space="preserve">CEZANNE </w:t>
      </w:r>
      <w:r w:rsidRPr="00592FE5">
        <w:rPr>
          <w:rFonts w:cs="Times New Roman"/>
          <w:szCs w:val="28"/>
        </w:rPr>
        <w:t>với TGF-β</w:t>
      </w:r>
      <w:bookmarkEnd w:id="451"/>
    </w:p>
    <w:p w14:paraId="2078A2B3" w14:textId="3AE754C7" w:rsidR="00A1572A" w:rsidRPr="00592FE5" w:rsidRDefault="0058353E" w:rsidP="00A1572A">
      <w:pPr>
        <w:autoSpaceDE w:val="0"/>
        <w:autoSpaceDN w:val="0"/>
        <w:adjustRightInd w:val="0"/>
        <w:spacing w:line="336" w:lineRule="auto"/>
        <w:ind w:firstLine="0"/>
        <w:jc w:val="center"/>
        <w:rPr>
          <w:rFonts w:cs="Times New Roman"/>
          <w:szCs w:val="28"/>
        </w:rPr>
      </w:pPr>
      <w:r w:rsidRPr="00592FE5">
        <w:rPr>
          <w:rFonts w:cs="Times New Roman"/>
          <w:i/>
          <w:szCs w:val="28"/>
        </w:rPr>
        <w:t>Ghi chú:</w:t>
      </w:r>
      <w:r w:rsidRPr="00592FE5">
        <w:rPr>
          <w:rFonts w:cs="Times New Roman"/>
          <w:szCs w:val="28"/>
        </w:rPr>
        <w:t xml:space="preserve"> </w:t>
      </w:r>
      <w:r w:rsidR="00A1572A" w:rsidRPr="00592FE5">
        <w:rPr>
          <w:rFonts w:cs="Times New Roman"/>
          <w:szCs w:val="28"/>
        </w:rPr>
        <w:t xml:space="preserve">p tính theo </w:t>
      </w:r>
      <w:r w:rsidR="00A1572A" w:rsidRPr="00592FE5">
        <w:rPr>
          <w:rFonts w:eastAsia="Aptos" w:cs="Times New Roman"/>
          <w:color w:val="000000" w:themeColor="text1"/>
          <w:szCs w:val="28"/>
        </w:rPr>
        <w:t>Mann-Whitney U</w:t>
      </w:r>
      <w:r w:rsidR="00A1572A" w:rsidRPr="00592FE5">
        <w:rPr>
          <w:rFonts w:cs="Times New Roman"/>
          <w:color w:val="000000" w:themeColor="text1"/>
          <w:szCs w:val="28"/>
          <w:shd w:val="clear" w:color="auto" w:fill="FFFFFF"/>
        </w:rPr>
        <w:t xml:space="preserve"> test</w:t>
      </w:r>
    </w:p>
    <w:p w14:paraId="50457F27" w14:textId="28E60718" w:rsidR="003D4AF3" w:rsidRPr="00592FE5" w:rsidRDefault="00A1572A" w:rsidP="00A1572A">
      <w:pPr>
        <w:widowControl w:val="0"/>
        <w:autoSpaceDE w:val="0"/>
        <w:autoSpaceDN w:val="0"/>
        <w:adjustRightInd w:val="0"/>
        <w:ind w:firstLine="720"/>
        <w:jc w:val="left"/>
        <w:rPr>
          <w:rFonts w:eastAsia="Calibri" w:cs="Times New Roman"/>
          <w:color w:val="000000" w:themeColor="text1"/>
          <w:szCs w:val="28"/>
          <w14:ligatures w14:val="standardContextual"/>
        </w:rPr>
      </w:pPr>
      <w:r w:rsidRPr="00592FE5">
        <w:rPr>
          <w:rFonts w:cs="Times New Roman"/>
          <w:color w:val="000000" w:themeColor="text1"/>
          <w:spacing w:val="-4"/>
          <w:szCs w:val="28"/>
        </w:rPr>
        <w:t xml:space="preserve">Biến thể </w:t>
      </w:r>
      <w:r w:rsidRPr="00592FE5">
        <w:rPr>
          <w:rFonts w:eastAsia="Calibri" w:cs="Times New Roman"/>
          <w:color w:val="222222"/>
          <w:szCs w:val="28"/>
          <w14:ligatures w14:val="standardContextual"/>
        </w:rPr>
        <w:t xml:space="preserve">Chr1149947772 </w:t>
      </w:r>
      <w:r w:rsidRPr="00592FE5">
        <w:rPr>
          <w:rFonts w:cs="Times New Roman"/>
          <w:color w:val="000000" w:themeColor="text1"/>
          <w:spacing w:val="-4"/>
          <w:szCs w:val="28"/>
        </w:rPr>
        <w:t xml:space="preserve">của gen </w:t>
      </w:r>
      <w:r w:rsidRPr="00592FE5">
        <w:rPr>
          <w:rFonts w:cs="Times New Roman"/>
          <w:i/>
          <w:color w:val="000000" w:themeColor="text1"/>
          <w:spacing w:val="-4"/>
          <w:szCs w:val="28"/>
        </w:rPr>
        <w:t>CEZANNE</w:t>
      </w:r>
      <w:r w:rsidRPr="00592FE5">
        <w:rPr>
          <w:rFonts w:cs="Times New Roman"/>
          <w:color w:val="000000" w:themeColor="text1"/>
          <w:spacing w:val="-4"/>
          <w:szCs w:val="28"/>
        </w:rPr>
        <w:t xml:space="preserve"> </w:t>
      </w:r>
      <w:r w:rsidR="0058353E" w:rsidRPr="00592FE5">
        <w:rPr>
          <w:rFonts w:cs="Times New Roman"/>
          <w:color w:val="000000" w:themeColor="text1"/>
          <w:spacing w:val="-4"/>
          <w:szCs w:val="28"/>
        </w:rPr>
        <w:t xml:space="preserve">có </w:t>
      </w:r>
      <w:r w:rsidRPr="00592FE5">
        <w:rPr>
          <w:rFonts w:cs="Times New Roman"/>
          <w:color w:val="000000" w:themeColor="text1"/>
          <w:spacing w:val="-4"/>
          <w:szCs w:val="28"/>
        </w:rPr>
        <w:t>liên quan</w:t>
      </w:r>
      <w:r w:rsidRPr="00592FE5">
        <w:rPr>
          <w:rFonts w:cs="Times New Roman"/>
          <w:sz w:val="24"/>
          <w:szCs w:val="24"/>
        </w:rPr>
        <w:t xml:space="preserve"> </w:t>
      </w:r>
      <w:r w:rsidR="0058353E" w:rsidRPr="00592FE5">
        <w:rPr>
          <w:rFonts w:eastAsia="Calibri" w:cs="Times New Roman"/>
          <w:color w:val="000000" w:themeColor="text1"/>
          <w:szCs w:val="28"/>
          <w14:ligatures w14:val="standardContextual"/>
        </w:rPr>
        <w:t>với</w:t>
      </w:r>
      <w:r w:rsidR="003D4AF3" w:rsidRPr="00592FE5">
        <w:rPr>
          <w:rFonts w:eastAsia="Calibri" w:cs="Times New Roman"/>
          <w:color w:val="000000" w:themeColor="text1"/>
          <w:szCs w:val="28"/>
          <w14:ligatures w14:val="standardContextual"/>
        </w:rPr>
        <w:t xml:space="preserve"> T</w:t>
      </w:r>
      <w:r w:rsidR="00F433CA" w:rsidRPr="00592FE5">
        <w:rPr>
          <w:rFonts w:eastAsia="Calibri" w:cs="Times New Roman"/>
          <w:color w:val="000000" w:themeColor="text1"/>
          <w:szCs w:val="28"/>
          <w14:ligatures w14:val="standardContextual"/>
        </w:rPr>
        <w:t>G</w:t>
      </w:r>
      <w:r w:rsidR="003D4AF3" w:rsidRPr="00592FE5">
        <w:rPr>
          <w:rFonts w:eastAsia="Calibri" w:cs="Times New Roman"/>
          <w:color w:val="000000" w:themeColor="text1"/>
          <w:szCs w:val="28"/>
          <w14:ligatures w14:val="standardContextual"/>
        </w:rPr>
        <w:t xml:space="preserve">F-β ở </w:t>
      </w:r>
      <w:r w:rsidR="0058353E" w:rsidRPr="00592FE5">
        <w:rPr>
          <w:rFonts w:eastAsia="Calibri" w:cs="Times New Roman"/>
          <w:color w:val="000000" w:themeColor="text1"/>
          <w:szCs w:val="28"/>
          <w14:ligatures w14:val="standardContextual"/>
        </w:rPr>
        <w:t>nhóm</w:t>
      </w:r>
      <w:r w:rsidR="003D4AF3" w:rsidRPr="00592FE5">
        <w:rPr>
          <w:rFonts w:eastAsia="Calibri" w:cs="Times New Roman"/>
          <w:color w:val="000000" w:themeColor="text1"/>
          <w:szCs w:val="28"/>
          <w14:ligatures w14:val="standardContextual"/>
        </w:rPr>
        <w:t xml:space="preserve"> ALL </w:t>
      </w:r>
      <w:r w:rsidRPr="00592FE5">
        <w:rPr>
          <w:rFonts w:eastAsia="Calibri" w:cs="Times New Roman"/>
          <w:color w:val="000000" w:themeColor="text1"/>
          <w:szCs w:val="28"/>
          <w14:ligatures w14:val="standardContextual"/>
        </w:rPr>
        <w:t>(p &lt; 0,05</w:t>
      </w:r>
      <w:r w:rsidR="003D4AF3" w:rsidRPr="00592FE5">
        <w:rPr>
          <w:rFonts w:eastAsia="Calibri" w:cs="Times New Roman"/>
          <w:color w:val="000000" w:themeColor="text1"/>
          <w:szCs w:val="28"/>
          <w14:ligatures w14:val="standardContextual"/>
        </w:rPr>
        <w:t>).</w:t>
      </w:r>
    </w:p>
    <w:p w14:paraId="012C2D19" w14:textId="77777777" w:rsidR="00A540B0" w:rsidRPr="00592FE5" w:rsidRDefault="00A540B0" w:rsidP="003D4AF3">
      <w:pPr>
        <w:pStyle w:val="u1"/>
        <w:spacing w:after="0"/>
        <w:rPr>
          <w:rFonts w:eastAsia="Aptos"/>
        </w:rPr>
      </w:pPr>
      <w:bookmarkStart w:id="452" w:name="_Toc220947907"/>
      <w:bookmarkStart w:id="453" w:name="_Toc221712347"/>
      <w:bookmarkStart w:id="454" w:name="_Toc226020763"/>
      <w:bookmarkStart w:id="455" w:name="_Toc213853069"/>
      <w:bookmarkEnd w:id="333"/>
      <w:bookmarkEnd w:id="334"/>
      <w:bookmarkEnd w:id="400"/>
      <w:r w:rsidRPr="00592FE5">
        <w:rPr>
          <w:rFonts w:eastAsia="Aptos"/>
        </w:rPr>
        <w:lastRenderedPageBreak/>
        <w:t>CHƯƠNG 4</w:t>
      </w:r>
      <w:bookmarkEnd w:id="452"/>
      <w:bookmarkEnd w:id="453"/>
      <w:bookmarkEnd w:id="454"/>
      <w:r w:rsidR="003D4AF3" w:rsidRPr="00592FE5">
        <w:rPr>
          <w:rFonts w:eastAsia="Aptos"/>
        </w:rPr>
        <w:t xml:space="preserve"> </w:t>
      </w:r>
    </w:p>
    <w:p w14:paraId="16CAC2DE" w14:textId="77777777" w:rsidR="003D4AF3" w:rsidRPr="00592FE5" w:rsidRDefault="003D4AF3" w:rsidP="003D4AF3">
      <w:pPr>
        <w:pStyle w:val="u1"/>
        <w:spacing w:after="0"/>
        <w:rPr>
          <w:rFonts w:eastAsia="Aptos"/>
        </w:rPr>
      </w:pPr>
      <w:bookmarkStart w:id="456" w:name="_Toc220947908"/>
      <w:bookmarkStart w:id="457" w:name="_Toc221712348"/>
      <w:bookmarkStart w:id="458" w:name="_Toc226020764"/>
      <w:r w:rsidRPr="00592FE5">
        <w:rPr>
          <w:rFonts w:eastAsia="Aptos"/>
        </w:rPr>
        <w:t>BÀN LUẬN</w:t>
      </w:r>
      <w:bookmarkEnd w:id="455"/>
      <w:bookmarkEnd w:id="456"/>
      <w:bookmarkEnd w:id="457"/>
      <w:bookmarkEnd w:id="458"/>
    </w:p>
    <w:p w14:paraId="7BA28D9F" w14:textId="77777777" w:rsidR="00F9631F" w:rsidRPr="00592FE5" w:rsidRDefault="00F9631F" w:rsidP="009F4E9D">
      <w:pPr>
        <w:pStyle w:val="EndNoteBibliography"/>
        <w:spacing w:line="360" w:lineRule="auto"/>
        <w:ind w:firstLine="720"/>
        <w:rPr>
          <w:rFonts w:eastAsia="MS Mincho"/>
          <w:bCs/>
          <w:color w:val="FF0000"/>
          <w:szCs w:val="28"/>
        </w:rPr>
      </w:pPr>
    </w:p>
    <w:p w14:paraId="26200356" w14:textId="77777777" w:rsidR="00DC43F5" w:rsidRPr="00592FE5" w:rsidRDefault="00DC43F5" w:rsidP="00DC43F5">
      <w:pPr>
        <w:pStyle w:val="u2"/>
        <w:rPr>
          <w:rFonts w:eastAsia="Aptos"/>
        </w:rPr>
      </w:pPr>
      <w:bookmarkStart w:id="459" w:name="_Toc213853070"/>
      <w:bookmarkStart w:id="460" w:name="_Toc220947909"/>
      <w:bookmarkStart w:id="461" w:name="_Toc221712349"/>
      <w:bookmarkStart w:id="462" w:name="_Toc226020765"/>
      <w:r w:rsidRPr="00592FE5">
        <w:rPr>
          <w:rFonts w:eastAsia="Aptos"/>
        </w:rPr>
        <w:t>4.1. Đặc điểm của đối tượng nghiên cứu</w:t>
      </w:r>
      <w:bookmarkEnd w:id="459"/>
      <w:bookmarkEnd w:id="460"/>
      <w:bookmarkEnd w:id="461"/>
      <w:bookmarkEnd w:id="462"/>
    </w:p>
    <w:p w14:paraId="352CD222" w14:textId="77777777" w:rsidR="00AF006A" w:rsidRPr="00592FE5" w:rsidRDefault="00AF006A" w:rsidP="00AF006A">
      <w:pPr>
        <w:pStyle w:val="u3"/>
        <w:spacing w:before="0"/>
        <w:ind w:firstLine="0"/>
        <w:rPr>
          <w:rFonts w:ascii="Times New Roman" w:eastAsia="Aptos" w:hAnsi="Times New Roman" w:cs="Times New Roman"/>
          <w:i/>
          <w:color w:val="000000" w:themeColor="text1"/>
          <w:kern w:val="2"/>
          <w:szCs w:val="28"/>
          <w14:ligatures w14:val="standardContextual"/>
        </w:rPr>
      </w:pPr>
      <w:bookmarkStart w:id="463" w:name="_Toc220947910"/>
      <w:bookmarkStart w:id="464" w:name="_Toc221712350"/>
      <w:bookmarkStart w:id="465" w:name="_Toc226020766"/>
      <w:r w:rsidRPr="00592FE5">
        <w:rPr>
          <w:rFonts w:ascii="Times New Roman" w:eastAsia="Aptos" w:hAnsi="Times New Roman" w:cs="Times New Roman"/>
          <w:i/>
          <w:color w:val="000000" w:themeColor="text1"/>
          <w:kern w:val="2"/>
          <w:szCs w:val="28"/>
          <w14:ligatures w14:val="standardContextual"/>
        </w:rPr>
        <w:t>4.1.1. Đặc điểm tuổi và giới tính</w:t>
      </w:r>
      <w:bookmarkEnd w:id="463"/>
      <w:bookmarkEnd w:id="464"/>
      <w:bookmarkEnd w:id="465"/>
    </w:p>
    <w:p w14:paraId="13863EAB" w14:textId="4AADE940" w:rsidR="001A410A" w:rsidRPr="00592FE5" w:rsidRDefault="00DC43F5" w:rsidP="001A410A">
      <w:pPr>
        <w:ind w:firstLine="720"/>
        <w:rPr>
          <w:rFonts w:eastAsia="Aptos" w:cs="Times New Roman"/>
          <w:kern w:val="2"/>
          <w:szCs w:val="28"/>
          <w14:ligatures w14:val="standardContextual"/>
        </w:rPr>
      </w:pPr>
      <w:r w:rsidRPr="00592FE5">
        <w:rPr>
          <w:rFonts w:eastAsia="Aptos" w:cs="Times New Roman"/>
          <w:color w:val="000000" w:themeColor="text1"/>
          <w:kern w:val="2"/>
          <w:szCs w:val="28"/>
          <w14:ligatures w14:val="standardContextual"/>
        </w:rPr>
        <w:t xml:space="preserve">Theo kết quả nghiên cứu, </w:t>
      </w:r>
      <w:r w:rsidR="00283A55" w:rsidRPr="00592FE5">
        <w:rPr>
          <w:rFonts w:eastAsia="Calibri" w:cs="Times New Roman"/>
          <w:iCs/>
          <w:color w:val="222222"/>
          <w:kern w:val="2"/>
          <w:szCs w:val="18"/>
          <w14:ligatures w14:val="standardContextual"/>
        </w:rPr>
        <w:t xml:space="preserve">nam giới chiếm tỷ lệ cao hơn nữ giới ở cả hai nhóm bệnh (60% nam ở CLL, 64,9% ở ALL), </w:t>
      </w:r>
      <w:r w:rsidR="00E8169D" w:rsidRPr="00592FE5">
        <w:rPr>
          <w:rFonts w:eastAsia="Calibri" w:cs="Times New Roman"/>
          <w:iCs/>
          <w:color w:val="222222"/>
          <w:kern w:val="2"/>
          <w:szCs w:val="18"/>
          <w14:ligatures w14:val="standardContextual"/>
        </w:rPr>
        <w:t xml:space="preserve">không có </w:t>
      </w:r>
      <w:r w:rsidR="00283A55" w:rsidRPr="00592FE5">
        <w:rPr>
          <w:rFonts w:eastAsia="Calibri" w:cs="Times New Roman"/>
          <w:iCs/>
          <w:color w:val="222222"/>
          <w:kern w:val="2"/>
          <w:szCs w:val="18"/>
          <w14:ligatures w14:val="standardContextual"/>
        </w:rPr>
        <w:t xml:space="preserve">sự khác biệt </w:t>
      </w:r>
      <w:r w:rsidR="00E8169D" w:rsidRPr="00592FE5">
        <w:rPr>
          <w:rFonts w:eastAsia="Calibri" w:cs="Times New Roman"/>
          <w:iCs/>
          <w:color w:val="222222"/>
          <w:kern w:val="2"/>
          <w:szCs w:val="18"/>
          <w14:ligatures w14:val="standardContextual"/>
        </w:rPr>
        <w:t xml:space="preserve">nhiều </w:t>
      </w:r>
      <w:r w:rsidR="00283A55" w:rsidRPr="00592FE5">
        <w:rPr>
          <w:rFonts w:eastAsia="Calibri" w:cs="Times New Roman"/>
          <w:iCs/>
          <w:color w:val="222222"/>
          <w:kern w:val="2"/>
          <w:szCs w:val="18"/>
          <w14:ligatures w14:val="standardContextual"/>
        </w:rPr>
        <w:t xml:space="preserve">về tuổi </w:t>
      </w:r>
      <w:r w:rsidR="00E8169D" w:rsidRPr="00592FE5">
        <w:rPr>
          <w:rFonts w:eastAsia="Calibri" w:cs="Times New Roman"/>
          <w:iCs/>
          <w:color w:val="222222"/>
          <w:kern w:val="2"/>
          <w:szCs w:val="18"/>
          <w14:ligatures w14:val="standardContextual"/>
        </w:rPr>
        <w:t>giữa 2 nhóm nghiên cứu</w:t>
      </w:r>
      <w:r w:rsidR="00C32E99" w:rsidRPr="00592FE5">
        <w:rPr>
          <w:rFonts w:eastAsia="Calibri" w:cs="Times New Roman"/>
          <w:iCs/>
          <w:color w:val="222222"/>
          <w:kern w:val="2"/>
          <w:szCs w:val="18"/>
          <w14:ligatures w14:val="standardContextual"/>
        </w:rPr>
        <w:t xml:space="preserve"> (Bảng 3.1)</w:t>
      </w:r>
      <w:r w:rsidRPr="00592FE5">
        <w:rPr>
          <w:rFonts w:eastAsia="Aptos" w:cs="Times New Roman"/>
          <w:kern w:val="2"/>
          <w:szCs w:val="28"/>
          <w14:ligatures w14:val="standardContextual"/>
        </w:rPr>
        <w:t xml:space="preserve">. </w:t>
      </w:r>
      <w:r w:rsidR="00433DEA" w:rsidRPr="00592FE5">
        <w:rPr>
          <w:rFonts w:eastAsia="Aptos" w:cs="Times New Roman"/>
          <w:kern w:val="2"/>
          <w:szCs w:val="28"/>
          <w14:ligatures w14:val="standardContextual"/>
        </w:rPr>
        <w:t xml:space="preserve">Kết quả của nghiên cứu này tương đồng với nghiên cứu của Huỳnh </w:t>
      </w:r>
      <w:r w:rsidR="00933EE2" w:rsidRPr="00592FE5">
        <w:rPr>
          <w:rFonts w:eastAsia="Aptos" w:cs="Times New Roman"/>
          <w:kern w:val="2"/>
          <w:szCs w:val="28"/>
          <w14:ligatures w14:val="standardContextual"/>
        </w:rPr>
        <w:t>V</w:t>
      </w:r>
      <w:r w:rsidR="00433DEA" w:rsidRPr="00592FE5">
        <w:rPr>
          <w:rFonts w:eastAsia="Aptos" w:cs="Times New Roman"/>
          <w:kern w:val="2"/>
          <w:szCs w:val="28"/>
          <w14:ligatures w14:val="standardContextual"/>
        </w:rPr>
        <w:t xml:space="preserve">ăn Mẫn </w:t>
      </w:r>
      <w:r w:rsidR="00933EE2" w:rsidRPr="00592FE5">
        <w:rPr>
          <w:rFonts w:eastAsia="Aptos" w:cs="Times New Roman"/>
          <w:kern w:val="2"/>
          <w:szCs w:val="28"/>
          <w14:ligatures w14:val="standardContextual"/>
        </w:rPr>
        <w:t>(2015)</w:t>
      </w:r>
      <w:r w:rsidR="00801B20" w:rsidRPr="00592FE5">
        <w:rPr>
          <w:rFonts w:eastAsia="Aptos" w:cs="Times New Roman"/>
          <w:kern w:val="2"/>
          <w:szCs w:val="28"/>
          <w14:ligatures w14:val="standardContextual"/>
        </w:rPr>
        <w:t xml:space="preserve"> </w:t>
      </w:r>
      <w:r w:rsidR="00E463A8" w:rsidRPr="00592FE5">
        <w:rPr>
          <w:rFonts w:eastAsia="Aptos" w:cs="Times New Roman"/>
          <w:kern w:val="2"/>
          <w:szCs w:val="28"/>
          <w14:ligatures w14:val="standardContextual"/>
        </w:rPr>
        <w:t xml:space="preserve">tiến hành </w:t>
      </w:r>
      <w:r w:rsidR="00801B20" w:rsidRPr="00592FE5">
        <w:rPr>
          <w:rFonts w:eastAsia="Aptos" w:cs="Times New Roman"/>
          <w:kern w:val="2"/>
          <w:szCs w:val="28"/>
          <w14:ligatures w14:val="standardContextual"/>
        </w:rPr>
        <w:t xml:space="preserve">trên </w:t>
      </w:r>
      <w:r w:rsidR="007B5D41" w:rsidRPr="00592FE5">
        <w:rPr>
          <w:rFonts w:eastAsia="Aptos" w:cs="Times New Roman"/>
          <w:bCs/>
          <w:kern w:val="2"/>
          <w:szCs w:val="28"/>
          <w14:ligatures w14:val="standardContextual"/>
        </w:rPr>
        <w:t>người bệnh</w:t>
      </w:r>
      <w:r w:rsidR="00801B20" w:rsidRPr="00592FE5">
        <w:rPr>
          <w:rFonts w:eastAsia="Aptos" w:cs="Times New Roman"/>
          <w:kern w:val="2"/>
          <w:szCs w:val="28"/>
          <w14:ligatures w14:val="standardContextual"/>
        </w:rPr>
        <w:t xml:space="preserve"> ALL</w:t>
      </w:r>
      <w:r w:rsidR="00933EE2" w:rsidRPr="00592FE5">
        <w:rPr>
          <w:rFonts w:eastAsia="Aptos" w:cs="Times New Roman"/>
          <w:kern w:val="2"/>
          <w:szCs w:val="28"/>
          <w14:ligatures w14:val="standardContextual"/>
        </w:rPr>
        <w:t xml:space="preserve">, </w:t>
      </w:r>
      <w:r w:rsidR="00933EE2" w:rsidRPr="00592FE5">
        <w:t>t</w:t>
      </w:r>
      <w:r w:rsidR="00433DEA" w:rsidRPr="00592FE5">
        <w:t xml:space="preserve">ỷ lệ nam </w:t>
      </w:r>
      <w:r w:rsidR="00E463A8" w:rsidRPr="00592FE5">
        <w:t xml:space="preserve">mắc bệnh </w:t>
      </w:r>
      <w:r w:rsidR="008624E2" w:rsidRPr="00592FE5">
        <w:t>chiếm 53%</w:t>
      </w:r>
      <w:r w:rsidR="00E463A8" w:rsidRPr="00592FE5">
        <w:t>, không có sự khác biệt nhiều về giới tính</w:t>
      </w:r>
      <w:r w:rsidR="00933EE2" w:rsidRPr="00592FE5">
        <w:t xml:space="preserve"> </w:t>
      </w:r>
      <w:r w:rsidR="00933EE2" w:rsidRPr="00592FE5">
        <w:fldChar w:fldCharType="begin"/>
      </w:r>
      <w:r w:rsidR="00AC364F" w:rsidRPr="00592FE5">
        <w:instrText xml:space="preserve"> ADDIN EN.CITE &lt;EndNote&gt;&lt;Cite&gt;&lt;Author&gt;Huỳnh Văn Mần&lt;/Author&gt;&lt;Year&gt;2014&lt;/Year&gt;&lt;RecNum&gt;141&lt;/RecNum&gt;&lt;DisplayText&gt;&lt;style font="Times New Roman" size="14"&gt;[122]&lt;/style&gt;&lt;/DisplayText&gt;&lt;record&gt;&lt;rec-number&gt;141&lt;/rec-number&gt;&lt;foreign-keys&gt;&lt;key app="EN" db-id="5rtwdfx0jzrt56efwrppsvadrr0z0pep0dst" timestamp="1765790232"&gt;141&lt;/key&gt;&lt;/foreign-keys&gt;&lt;ref-type name="Journal Article"&gt;17&lt;/ref-type&gt;&lt;contributors&gt;&lt;authors&gt;&lt;author&gt;Huỳnh Văn Mần,&lt;/author&gt;&lt;author&gt; Phù Chí Dũng,&lt;/author&gt;&lt;author&gt;Nguyễn Tấn Bỉnh, &lt;/author&gt;&lt;/authors&gt;&lt;/contributors&gt;&lt;titles&gt;&lt;title&gt;Ứng dụng phác đồ “Graall 2005” điều trị bạch cầu cấp dòng lympho Ph (+)&lt;/title&gt;&lt;secondary-title&gt;Tạp chí Y học lâm sàng Bệnh viện Trung Ương Huế&lt;/secondary-title&gt;&lt;/titles&gt;&lt;periodical&gt;&lt;full-title&gt;Tạp chí Y học lâm sàng Bệnh viện Trung Ương Huế&lt;/full-title&gt;&lt;/periodical&gt;&lt;pages&gt;46-50&lt;/pages&gt;&lt;number&gt;23&lt;/number&gt;&lt;dates&gt;&lt;year&gt;2014&lt;/year&gt;&lt;/dates&gt;&lt;isbn&gt;3030-4733&lt;/isbn&gt;&lt;urls&gt;&lt;/urls&gt;&lt;/record&gt;&lt;/Cite&gt;&lt;/EndNote&gt;</w:instrText>
      </w:r>
      <w:r w:rsidR="00933EE2" w:rsidRPr="00592FE5">
        <w:fldChar w:fldCharType="separate"/>
      </w:r>
      <w:r w:rsidR="00AC364F" w:rsidRPr="00592FE5">
        <w:rPr>
          <w:rFonts w:cs="Times New Roman"/>
          <w:noProof/>
        </w:rPr>
        <w:t>[122]</w:t>
      </w:r>
      <w:r w:rsidR="00933EE2" w:rsidRPr="00592FE5">
        <w:fldChar w:fldCharType="end"/>
      </w:r>
      <w:r w:rsidR="00933EE2" w:rsidRPr="00592FE5">
        <w:t xml:space="preserve">. </w:t>
      </w:r>
      <w:r w:rsidR="001A410A" w:rsidRPr="00592FE5">
        <w:t xml:space="preserve">Nghiên cứu của </w:t>
      </w:r>
      <w:r w:rsidR="001A410A" w:rsidRPr="00592FE5">
        <w:rPr>
          <w:rFonts w:cs="Times New Roman"/>
          <w:szCs w:val="28"/>
        </w:rPr>
        <w:t>Thompson P</w:t>
      </w:r>
      <w:r w:rsidR="009C5691" w:rsidRPr="00592FE5">
        <w:rPr>
          <w:rFonts w:cs="Times New Roman"/>
          <w:szCs w:val="28"/>
        </w:rPr>
        <w:t>.</w:t>
      </w:r>
      <w:r w:rsidR="001A410A" w:rsidRPr="00592FE5">
        <w:rPr>
          <w:rFonts w:cs="Times New Roman"/>
          <w:szCs w:val="28"/>
        </w:rPr>
        <w:t>A</w:t>
      </w:r>
      <w:r w:rsidR="009C5691" w:rsidRPr="00592FE5">
        <w:rPr>
          <w:rFonts w:cs="Times New Roman"/>
          <w:szCs w:val="28"/>
        </w:rPr>
        <w:t>.</w:t>
      </w:r>
      <w:r w:rsidR="001A410A" w:rsidRPr="00592FE5">
        <w:rPr>
          <w:rFonts w:cs="Times New Roman"/>
          <w:szCs w:val="28"/>
        </w:rPr>
        <w:t xml:space="preserve"> và cộng sự (2016) cho thấy </w:t>
      </w:r>
      <w:r w:rsidR="00E463A8" w:rsidRPr="00592FE5">
        <w:rPr>
          <w:rFonts w:cs="Times New Roman"/>
          <w:szCs w:val="28"/>
        </w:rPr>
        <w:t xml:space="preserve">nam giới </w:t>
      </w:r>
      <w:r w:rsidR="00E463A8" w:rsidRPr="00592FE5">
        <w:rPr>
          <w:rFonts w:cs="Times New Roman"/>
          <w:bCs/>
          <w:szCs w:val="28"/>
        </w:rPr>
        <w:t>mắc</w:t>
      </w:r>
      <w:r w:rsidR="007B5D41" w:rsidRPr="00592FE5">
        <w:rPr>
          <w:rFonts w:cs="Times New Roman"/>
          <w:bCs/>
          <w:szCs w:val="28"/>
        </w:rPr>
        <w:t xml:space="preserve"> bệnh</w:t>
      </w:r>
      <w:r w:rsidR="001A410A" w:rsidRPr="00592FE5">
        <w:rPr>
          <w:rFonts w:cs="Times New Roman"/>
          <w:szCs w:val="28"/>
        </w:rPr>
        <w:t xml:space="preserve"> CLL có tỉ lệ là </w:t>
      </w:r>
      <w:r w:rsidR="00E463A8" w:rsidRPr="00592FE5">
        <w:t>70%, không có sự khác biệt nhiều về giới tính</w:t>
      </w:r>
      <w:r w:rsidR="00283A55" w:rsidRPr="00592FE5">
        <w:t xml:space="preserve"> </w:t>
      </w:r>
      <w:r w:rsidR="001A410A" w:rsidRPr="00592FE5">
        <w:fldChar w:fldCharType="begin"/>
      </w:r>
      <w:r w:rsidR="00AC364F" w:rsidRPr="00592FE5">
        <w:instrText xml:space="preserve"> ADDIN EN.CITE &lt;EndNote&gt;&lt;Cite&gt;&lt;Author&gt;Thompson&lt;/Author&gt;&lt;Year&gt;2016&lt;/Year&gt;&lt;RecNum&gt;64&lt;/RecNum&gt;&lt;DisplayText&gt;&lt;style font="Times New Roman" size="14"&gt;[123]&lt;/style&gt;&lt;/DisplayText&gt;&lt;record&gt;&lt;rec-number&gt;64&lt;/rec-number&gt;&lt;foreign-keys&gt;&lt;key app="EN" db-id="5rtwdfx0jzrt56efwrppsvadrr0z0pep0dst" timestamp="1765466918"&gt;64&lt;/key&gt;&lt;/foreign-keys&gt;&lt;ref-type name="Journal Article"&gt;17&lt;/ref-type&gt;&lt;contributors&gt;&lt;authors&gt;&lt;author&gt;Thompson, Philip A&lt;/author&gt;&lt;author&gt;Stingo, Francesco&lt;/author&gt;&lt;author&gt;Keating, Michael J&lt;/author&gt;&lt;author&gt;Ferrajoli, Alessandra&lt;/author&gt;&lt;author&gt;Burger, Jan A&lt;/author&gt;&lt;author&gt;Wierda, William G&lt;/author&gt;&lt;author&gt;Kadia, Tapan M&lt;/author&gt;&lt;author&gt;O&amp;apos;Brien, Susan M&lt;/author&gt;&lt;/authors&gt;&lt;/contributors&gt;&lt;titles&gt;&lt;title&gt;Outcomes of patients with chronic lymphocytic leukemia treated with first‐line idelalisib plus rituximab after cessation of treatment for toxicity&lt;/title&gt;&lt;secondary-title&gt;Cancer Causes&lt;/secondary-title&gt;&lt;/titles&gt;&lt;periodical&gt;&lt;full-title&gt;Cancer Causes&lt;/full-title&gt;&lt;/periodical&gt;&lt;pages&gt;2505-2511&lt;/pages&gt;&lt;volume&gt;122&lt;/volume&gt;&lt;number&gt;16&lt;/number&gt;&lt;dates&gt;&lt;year&gt;2016&lt;/year&gt;&lt;/dates&gt;&lt;isbn&gt;0008-543X&lt;/isbn&gt;&lt;urls&gt;&lt;/urls&gt;&lt;/record&gt;&lt;/Cite&gt;&lt;/EndNote&gt;</w:instrText>
      </w:r>
      <w:r w:rsidR="001A410A" w:rsidRPr="00592FE5">
        <w:fldChar w:fldCharType="separate"/>
      </w:r>
      <w:r w:rsidR="00AC364F" w:rsidRPr="00592FE5">
        <w:rPr>
          <w:rFonts w:cs="Times New Roman"/>
          <w:noProof/>
        </w:rPr>
        <w:t>[123]</w:t>
      </w:r>
      <w:r w:rsidR="001A410A" w:rsidRPr="00592FE5">
        <w:fldChar w:fldCharType="end"/>
      </w:r>
      <w:r w:rsidR="001A410A" w:rsidRPr="00592FE5">
        <w:t xml:space="preserve">. </w:t>
      </w:r>
      <w:r w:rsidR="001A410A" w:rsidRPr="00592FE5">
        <w:rPr>
          <w:rFonts w:eastAsia="Aptos" w:cs="Times New Roman"/>
          <w:kern w:val="2"/>
          <w:szCs w:val="28"/>
          <w14:ligatures w14:val="standardContextual"/>
        </w:rPr>
        <w:t>Có thể thấy tỉ lệ mắc các bệnh ALL và CLL</w:t>
      </w:r>
      <w:r w:rsidR="00E463A8" w:rsidRPr="00592FE5">
        <w:rPr>
          <w:rFonts w:eastAsia="Aptos" w:cs="Times New Roman"/>
          <w:kern w:val="2"/>
          <w:szCs w:val="28"/>
          <w14:ligatures w14:val="standardContextual"/>
        </w:rPr>
        <w:t xml:space="preserve"> hay gặp hơn ở nam giới</w:t>
      </w:r>
      <w:r w:rsidR="00723437" w:rsidRPr="00592FE5">
        <w:rPr>
          <w:rFonts w:eastAsia="Aptos" w:cs="Times New Roman"/>
          <w:kern w:val="2"/>
          <w:szCs w:val="28"/>
          <w14:ligatures w14:val="standardContextual"/>
        </w:rPr>
        <w:t xml:space="preserve">, tuy nhiên tỉ lệ mắc bệnh lơ xê mi </w:t>
      </w:r>
      <w:r w:rsidR="005C0A43" w:rsidRPr="00592FE5">
        <w:rPr>
          <w:rFonts w:eastAsia="Aptos" w:cs="Times New Roman"/>
          <w:kern w:val="2"/>
          <w:szCs w:val="28"/>
          <w14:ligatures w14:val="standardContextual"/>
        </w:rPr>
        <w:t xml:space="preserve">theo giới tính </w:t>
      </w:r>
      <w:r w:rsidR="001A410A" w:rsidRPr="00592FE5">
        <w:rPr>
          <w:rFonts w:eastAsia="Aptos" w:cs="Times New Roman"/>
          <w:kern w:val="2"/>
          <w:szCs w:val="28"/>
          <w14:ligatures w14:val="standardContextual"/>
        </w:rPr>
        <w:t>ở các nghiên cứu khác nhau thì khác nha</w:t>
      </w:r>
      <w:r w:rsidR="00723437" w:rsidRPr="00592FE5">
        <w:rPr>
          <w:rFonts w:eastAsia="Aptos" w:cs="Times New Roman"/>
          <w:kern w:val="2"/>
          <w:szCs w:val="28"/>
          <w14:ligatures w14:val="standardContextual"/>
        </w:rPr>
        <w:t xml:space="preserve">u </w:t>
      </w:r>
      <w:r w:rsidR="001A410A" w:rsidRPr="00592FE5">
        <w:rPr>
          <w:rFonts w:eastAsia="Aptos" w:cs="Times New Roman"/>
          <w:kern w:val="2"/>
          <w:szCs w:val="28"/>
          <w14:ligatures w14:val="standardContextual"/>
        </w:rPr>
        <w:t>chưa có mối liên quan với giớ</w:t>
      </w:r>
      <w:r w:rsidR="00723437" w:rsidRPr="00592FE5">
        <w:rPr>
          <w:rFonts w:eastAsia="Aptos" w:cs="Times New Roman"/>
          <w:kern w:val="2"/>
          <w:szCs w:val="28"/>
          <w14:ligatures w14:val="standardContextual"/>
        </w:rPr>
        <w:t>i tính</w:t>
      </w:r>
      <w:r w:rsidR="001A410A" w:rsidRPr="00592FE5">
        <w:rPr>
          <w:rFonts w:eastAsia="Aptos" w:cs="Times New Roman"/>
          <w:kern w:val="2"/>
          <w:szCs w:val="28"/>
          <w14:ligatures w14:val="standardContextual"/>
        </w:rPr>
        <w:t xml:space="preserve"> </w:t>
      </w:r>
      <w:r w:rsidR="00723437" w:rsidRPr="00592FE5">
        <w:rPr>
          <w:rFonts w:eastAsia="Aptos" w:cs="Times New Roman"/>
          <w:kern w:val="2"/>
          <w:szCs w:val="28"/>
          <w14:ligatures w14:val="standardContextual"/>
        </w:rPr>
        <w:t>và cần có các nghiên cứu quy mô phạm vi rộng, đa trung tâm để đánh giá vấn đề này</w:t>
      </w:r>
      <w:r w:rsidR="001A410A" w:rsidRPr="00592FE5">
        <w:rPr>
          <w:rFonts w:eastAsia="Aptos" w:cs="Times New Roman"/>
          <w:kern w:val="2"/>
          <w:szCs w:val="28"/>
          <w14:ligatures w14:val="standardContextual"/>
        </w:rPr>
        <w:t xml:space="preserve">. </w:t>
      </w:r>
    </w:p>
    <w:p w14:paraId="201ED135" w14:textId="4AB48B75" w:rsidR="005C0A43" w:rsidRPr="00592FE5" w:rsidRDefault="002A74EC" w:rsidP="008A7ED6">
      <w:pPr>
        <w:widowControl w:val="0"/>
        <w:ind w:firstLine="720"/>
        <w:rPr>
          <w:rFonts w:eastAsia="Calibri" w:cs="Times New Roman"/>
          <w:iCs/>
          <w:color w:val="222222"/>
          <w:kern w:val="2"/>
          <w:szCs w:val="18"/>
          <w14:ligatures w14:val="standardContextual"/>
        </w:rPr>
      </w:pPr>
      <w:r w:rsidRPr="00592FE5">
        <w:rPr>
          <w:rFonts w:eastAsia="Aptos" w:cs="Times New Roman"/>
          <w:kern w:val="2"/>
          <w:szCs w:val="28"/>
          <w14:ligatures w14:val="standardContextual"/>
        </w:rPr>
        <w:t xml:space="preserve">Trong </w:t>
      </w:r>
      <w:r w:rsidR="005C0A43" w:rsidRPr="00592FE5">
        <w:rPr>
          <w:rFonts w:eastAsia="Aptos" w:cs="Times New Roman"/>
          <w:kern w:val="2"/>
          <w:szCs w:val="28"/>
          <w14:ligatures w14:val="standardContextual"/>
        </w:rPr>
        <w:t>nghiên cứ</w:t>
      </w:r>
      <w:r w:rsidRPr="00592FE5">
        <w:rPr>
          <w:rFonts w:eastAsia="Aptos" w:cs="Times New Roman"/>
          <w:kern w:val="2"/>
          <w:szCs w:val="28"/>
          <w14:ligatures w14:val="standardContextual"/>
        </w:rPr>
        <w:t>u này</w:t>
      </w:r>
      <w:r w:rsidR="005C0A43" w:rsidRPr="00592FE5">
        <w:rPr>
          <w:rFonts w:eastAsia="Aptos" w:cs="Times New Roman"/>
          <w:kern w:val="2"/>
          <w:szCs w:val="28"/>
          <w14:ligatures w14:val="standardContextual"/>
        </w:rPr>
        <w:t xml:space="preserve">, </w:t>
      </w:r>
      <w:r w:rsidR="000F6E4B" w:rsidRPr="00592FE5">
        <w:rPr>
          <w:rFonts w:eastAsia="Calibri" w:cs="Times New Roman"/>
          <w:iCs/>
          <w:color w:val="222222"/>
          <w:kern w:val="2"/>
          <w:szCs w:val="18"/>
          <w14:ligatures w14:val="standardContextual"/>
        </w:rPr>
        <w:t xml:space="preserve">nhóm CLL có trung vị tuổi (67,0) cao hơn nhóm ALL (41,0) và </w:t>
      </w:r>
      <w:r w:rsidR="00C15D61" w:rsidRPr="00592FE5">
        <w:rPr>
          <w:rFonts w:eastAsia="Calibri" w:cs="Times New Roman"/>
          <w:iCs/>
          <w:color w:val="222222"/>
          <w:kern w:val="2"/>
          <w:szCs w:val="18"/>
          <w14:ligatures w14:val="standardContextual"/>
        </w:rPr>
        <w:t xml:space="preserve">có </w:t>
      </w:r>
      <w:r w:rsidR="000F6E4B" w:rsidRPr="00592FE5">
        <w:rPr>
          <w:rFonts w:eastAsia="Calibri" w:cs="Times New Roman"/>
          <w:iCs/>
          <w:color w:val="222222"/>
          <w:kern w:val="2"/>
          <w:szCs w:val="18"/>
          <w14:ligatures w14:val="standardContextual"/>
        </w:rPr>
        <w:t>sự khác bi</w:t>
      </w:r>
      <w:r w:rsidR="00C15D61" w:rsidRPr="00592FE5">
        <w:rPr>
          <w:rFonts w:eastAsia="Calibri" w:cs="Times New Roman"/>
          <w:iCs/>
          <w:color w:val="222222"/>
          <w:kern w:val="2"/>
          <w:szCs w:val="18"/>
          <w14:ligatures w14:val="standardContextual"/>
        </w:rPr>
        <w:t>ệt</w:t>
      </w:r>
      <w:r w:rsidR="000F6E4B" w:rsidRPr="00592FE5">
        <w:rPr>
          <w:rFonts w:eastAsia="Calibri" w:cs="Times New Roman"/>
          <w:iCs/>
          <w:color w:val="222222"/>
          <w:kern w:val="2"/>
          <w:szCs w:val="18"/>
          <w14:ligatures w14:val="standardContextual"/>
        </w:rPr>
        <w:t xml:space="preserve"> về tuổi </w:t>
      </w:r>
      <w:r w:rsidR="00C15D61" w:rsidRPr="00592FE5">
        <w:rPr>
          <w:rFonts w:eastAsia="Calibri" w:cs="Times New Roman"/>
          <w:iCs/>
          <w:color w:val="222222"/>
          <w:kern w:val="2"/>
          <w:szCs w:val="18"/>
          <w14:ligatures w14:val="standardContextual"/>
        </w:rPr>
        <w:t>giữa các nhóm nghiên cứu</w:t>
      </w:r>
      <w:r w:rsidR="000F6E4B" w:rsidRPr="00592FE5">
        <w:rPr>
          <w:rFonts w:eastAsia="Calibri" w:cs="Times New Roman"/>
          <w:iCs/>
          <w:color w:val="222222"/>
          <w:kern w:val="2"/>
          <w:szCs w:val="18"/>
          <w14:ligatures w14:val="standardContextual"/>
        </w:rPr>
        <w:t xml:space="preserve"> </w:t>
      </w:r>
      <w:r w:rsidR="00C32E99" w:rsidRPr="00592FE5">
        <w:rPr>
          <w:rFonts w:eastAsia="Calibri" w:cs="Times New Roman"/>
          <w:iCs/>
          <w:color w:val="222222"/>
          <w:kern w:val="2"/>
          <w:szCs w:val="18"/>
          <w14:ligatures w14:val="standardContextual"/>
        </w:rPr>
        <w:t>(Bảng 3.1)</w:t>
      </w:r>
      <w:r w:rsidR="000F6E4B" w:rsidRPr="00592FE5">
        <w:rPr>
          <w:rFonts w:eastAsia="Calibri" w:cs="Times New Roman"/>
          <w:iCs/>
          <w:color w:val="222222"/>
          <w:kern w:val="2"/>
          <w:szCs w:val="18"/>
          <w14:ligatures w14:val="standardContextual"/>
        </w:rPr>
        <w:t>.</w:t>
      </w:r>
      <w:r w:rsidR="002035E1" w:rsidRPr="00592FE5">
        <w:rPr>
          <w:rFonts w:eastAsia="Calibri" w:cs="Times New Roman"/>
          <w:iCs/>
          <w:color w:val="222222"/>
          <w:kern w:val="2"/>
          <w:szCs w:val="18"/>
          <w14:ligatures w14:val="standardContextual"/>
        </w:rPr>
        <w:t xml:space="preserve"> Bên cạnh đó, </w:t>
      </w:r>
      <w:r w:rsidR="00FB1CB1" w:rsidRPr="00592FE5">
        <w:t>t</w:t>
      </w:r>
      <w:r w:rsidR="005C0A43" w:rsidRPr="00592FE5">
        <w:t>heo nghiên cứu của Huỳnh Văn Mẫn và cộng sự (2015), t</w:t>
      </w:r>
      <w:r w:rsidR="00433DEA" w:rsidRPr="00592FE5">
        <w:t>uổ</w:t>
      </w:r>
      <w:r w:rsidRPr="00592FE5">
        <w:t>i trung vị</w:t>
      </w:r>
      <w:r w:rsidR="00433DEA" w:rsidRPr="00592FE5">
        <w:t xml:space="preserve"> </w:t>
      </w:r>
      <w:r w:rsidR="000F6E4B" w:rsidRPr="00592FE5">
        <w:t xml:space="preserve">của </w:t>
      </w:r>
      <w:r w:rsidR="007B5D41" w:rsidRPr="00592FE5">
        <w:rPr>
          <w:bCs/>
        </w:rPr>
        <w:t>người bệnh</w:t>
      </w:r>
      <w:r w:rsidR="000F6E4B" w:rsidRPr="00592FE5">
        <w:t xml:space="preserve"> ALL </w:t>
      </w:r>
      <w:r w:rsidR="00433DEA" w:rsidRPr="00592FE5">
        <w:t>là 35</w:t>
      </w:r>
      <w:r w:rsidRPr="00592FE5">
        <w:t xml:space="preserve"> tuổi</w:t>
      </w:r>
      <w:r w:rsidR="00433DEA" w:rsidRPr="00592FE5">
        <w:t xml:space="preserve"> (</w:t>
      </w:r>
      <w:r w:rsidR="00844E9B" w:rsidRPr="00592FE5">
        <w:t>dao động từ 16 -</w:t>
      </w:r>
      <w:r w:rsidR="00433DEA" w:rsidRPr="00592FE5">
        <w:t xml:space="preserve"> 59 tuổ</w:t>
      </w:r>
      <w:r w:rsidRPr="00592FE5">
        <w:t>i), cao</w:t>
      </w:r>
      <w:r w:rsidR="00433DEA" w:rsidRPr="00592FE5">
        <w:t xml:space="preserve"> nhất là nhóm từ 20</w:t>
      </w:r>
      <w:r w:rsidR="000F6E4B" w:rsidRPr="00592FE5">
        <w:t xml:space="preserve"> </w:t>
      </w:r>
      <w:r w:rsidR="00433DEA" w:rsidRPr="00592FE5">
        <w:t>-</w:t>
      </w:r>
      <w:r w:rsidR="000F6E4B" w:rsidRPr="00592FE5">
        <w:t xml:space="preserve"> </w:t>
      </w:r>
      <w:r w:rsidR="00433DEA" w:rsidRPr="00592FE5">
        <w:t>24 tuổ</w:t>
      </w:r>
      <w:r w:rsidR="000F6E4B" w:rsidRPr="00592FE5">
        <w:t xml:space="preserve">i </w:t>
      </w:r>
      <w:r w:rsidR="00933EE2" w:rsidRPr="00592FE5">
        <w:fldChar w:fldCharType="begin"/>
      </w:r>
      <w:r w:rsidR="00AC364F" w:rsidRPr="00592FE5">
        <w:instrText xml:space="preserve"> ADDIN EN.CITE &lt;EndNote&gt;&lt;Cite&gt;&lt;Author&gt;Huỳnh Văn Mần&lt;/Author&gt;&lt;Year&gt;2014&lt;/Year&gt;&lt;RecNum&gt;141&lt;/RecNum&gt;&lt;DisplayText&gt;&lt;style font="Times New Roman" size="14"&gt;[122]&lt;/style&gt;&lt;/DisplayText&gt;&lt;record&gt;&lt;rec-number&gt;141&lt;/rec-number&gt;&lt;foreign-keys&gt;&lt;key app="EN" db-id="5rtwdfx0jzrt56efwrppsvadrr0z0pep0dst" timestamp="1765790232"&gt;141&lt;/key&gt;&lt;/foreign-keys&gt;&lt;ref-type name="Journal Article"&gt;17&lt;/ref-type&gt;&lt;contributors&gt;&lt;authors&gt;&lt;author&gt;Huỳnh Văn Mần,&lt;/author&gt;&lt;author&gt; Phù Chí Dũng,&lt;/author&gt;&lt;author&gt;Nguyễn Tấn Bỉnh, &lt;/author&gt;&lt;/authors&gt;&lt;/contributors&gt;&lt;titles&gt;&lt;title&gt;Ứng dụng phác đồ “Graall 2005” điều trị bạch cầu cấp dòng lympho Ph (+)&lt;/title&gt;&lt;secondary-title&gt;Tạp chí Y học lâm sàng Bệnh viện Trung Ương Huế&lt;/secondary-title&gt;&lt;/titles&gt;&lt;periodical&gt;&lt;full-title&gt;Tạp chí Y học lâm sàng Bệnh viện Trung Ương Huế&lt;/full-title&gt;&lt;/periodical&gt;&lt;pages&gt;46-50&lt;/pages&gt;&lt;number&gt;23&lt;/number&gt;&lt;dates&gt;&lt;year&gt;2014&lt;/year&gt;&lt;/dates&gt;&lt;isbn&gt;3030-4733&lt;/isbn&gt;&lt;urls&gt;&lt;/urls&gt;&lt;/record&gt;&lt;/Cite&gt;&lt;/EndNote&gt;</w:instrText>
      </w:r>
      <w:r w:rsidR="00933EE2" w:rsidRPr="00592FE5">
        <w:fldChar w:fldCharType="separate"/>
      </w:r>
      <w:r w:rsidR="00AC364F" w:rsidRPr="00592FE5">
        <w:rPr>
          <w:rFonts w:cs="Times New Roman"/>
          <w:noProof/>
        </w:rPr>
        <w:t>[122]</w:t>
      </w:r>
      <w:r w:rsidR="00933EE2" w:rsidRPr="00592FE5">
        <w:fldChar w:fldCharType="end"/>
      </w:r>
      <w:r w:rsidR="002A46EA" w:rsidRPr="00592FE5">
        <w:t xml:space="preserve">. </w:t>
      </w:r>
      <w:r w:rsidR="005D4F07" w:rsidRPr="00592FE5">
        <w:t>Nghiên cứu củ</w:t>
      </w:r>
      <w:r w:rsidR="000F6E4B" w:rsidRPr="00592FE5">
        <w:t>a Al</w:t>
      </w:r>
      <w:r w:rsidR="000F6E4B" w:rsidRPr="00592FE5">
        <w:noBreakHyphen/>
        <w:t>Sarai</w:t>
      </w:r>
      <w:r w:rsidR="00932D1F" w:rsidRPr="00592FE5">
        <w:t xml:space="preserve"> N.</w:t>
      </w:r>
      <w:r w:rsidR="000F6E4B" w:rsidRPr="00592FE5">
        <w:t xml:space="preserve"> và cộ</w:t>
      </w:r>
      <w:r w:rsidR="005D4F07" w:rsidRPr="00592FE5">
        <w:t xml:space="preserve">ng sự (2025) cho thấy tuổi của </w:t>
      </w:r>
      <w:r w:rsidR="007B5D41" w:rsidRPr="00592FE5">
        <w:rPr>
          <w:bCs/>
        </w:rPr>
        <w:t>người bệnh</w:t>
      </w:r>
      <w:r w:rsidR="005D4F07" w:rsidRPr="00592FE5">
        <w:t xml:space="preserve"> CLL dao động từ 33 đến 87 tuổi với tuổi trung bình là 60,87 ± 12,448 tuổi, </w:t>
      </w:r>
      <w:r w:rsidR="00844E9B" w:rsidRPr="00592FE5">
        <w:t>85% (51/60)</w:t>
      </w:r>
      <w:r w:rsidR="005D4F07" w:rsidRPr="00592FE5">
        <w:t xml:space="preserve"> </w:t>
      </w:r>
      <w:r w:rsidR="007B5D41" w:rsidRPr="00592FE5">
        <w:rPr>
          <w:bCs/>
        </w:rPr>
        <w:t>người bệnh</w:t>
      </w:r>
      <w:r w:rsidRPr="00592FE5">
        <w:t xml:space="preserve"> </w:t>
      </w:r>
      <w:r w:rsidR="00844E9B" w:rsidRPr="00592FE5">
        <w:t>CLL</w:t>
      </w:r>
      <w:r w:rsidR="005D4F07" w:rsidRPr="00592FE5">
        <w:t xml:space="preserve"> trong độ tuổi từ 45 đến 80 </w:t>
      </w:r>
      <w:r w:rsidR="005D4F07" w:rsidRPr="00592FE5">
        <w:fldChar w:fldCharType="begin"/>
      </w:r>
      <w:r w:rsidR="00AC364F" w:rsidRPr="00592FE5">
        <w:instrText xml:space="preserve"> ADDIN EN.CITE &lt;EndNote&gt;&lt;Cite&gt;&lt;Author&gt;Al-Sarai&lt;/Author&gt;&lt;Year&gt;2025&lt;/Year&gt;&lt;RecNum&gt;77&lt;/RecNum&gt;&lt;DisplayText&gt;&lt;style font="Times New Roman" size="14"&gt;[58]&lt;/style&gt;&lt;/DisplayText&gt;&lt;record&gt;&lt;rec-number&gt;77&lt;/rec-number&gt;&lt;foreign-keys&gt;&lt;key app="EN" db-id="5rtwdfx0jzrt56efwrppsvadrr0z0pep0dst" timestamp="1765512613"&gt;77&lt;/key&gt;&lt;/foreign-keys&gt;&lt;ref-type name="Journal Article"&gt;17&lt;/ref-type&gt;&lt;contributors&gt;&lt;authors&gt;&lt;author&gt;Al-Sarai, Nuha Abd Ali&lt;/author&gt;&lt;author&gt;Nafea, Noor Noaman&lt;/author&gt;&lt;author&gt;Abdulsalam, Abbas Hashim&lt;/author&gt;&lt;/authors&gt;&lt;/contributors&gt;&lt;titles&gt;&lt;title&gt;Evaluation of interleukin-6 level in patients with chronic lymphocytic leukemia and its correlation with the stage of the disease&lt;/title&gt;&lt;secondary-title&gt;Iraqi Journal of Hematology&lt;/secondary-title&gt;&lt;/titles&gt;&lt;periodical&gt;&lt;full-title&gt;Iraqi Journal of Hematology&lt;/full-title&gt;&lt;/periodical&gt;&lt;pages&gt;76-80&lt;/pages&gt;&lt;volume&gt;14&lt;/volume&gt;&lt;number&gt;1&lt;/number&gt;&lt;dates&gt;&lt;year&gt;2025&lt;/year&gt;&lt;/dates&gt;&lt;isbn&gt;2072-8069&lt;/isbn&gt;&lt;urls&gt;&lt;/urls&gt;&lt;/record&gt;&lt;/Cite&gt;&lt;/EndNote&gt;</w:instrText>
      </w:r>
      <w:r w:rsidR="005D4F07" w:rsidRPr="00592FE5">
        <w:fldChar w:fldCharType="separate"/>
      </w:r>
      <w:r w:rsidR="00AC364F" w:rsidRPr="00592FE5">
        <w:rPr>
          <w:rFonts w:cs="Times New Roman"/>
          <w:noProof/>
        </w:rPr>
        <w:t>[58]</w:t>
      </w:r>
      <w:r w:rsidR="005D4F07" w:rsidRPr="00592FE5">
        <w:fldChar w:fldCharType="end"/>
      </w:r>
      <w:r w:rsidR="005D4F07" w:rsidRPr="00592FE5">
        <w:t xml:space="preserve">. </w:t>
      </w:r>
      <w:r w:rsidR="001A410A" w:rsidRPr="00592FE5">
        <w:t xml:space="preserve">Nghiên cứu của </w:t>
      </w:r>
      <w:r w:rsidR="001A410A" w:rsidRPr="00592FE5">
        <w:rPr>
          <w:rFonts w:cs="Times New Roman"/>
          <w:szCs w:val="28"/>
        </w:rPr>
        <w:t>Thompson P</w:t>
      </w:r>
      <w:r w:rsidR="009C5691" w:rsidRPr="00592FE5">
        <w:rPr>
          <w:rFonts w:cs="Times New Roman"/>
          <w:szCs w:val="28"/>
        </w:rPr>
        <w:t>.</w:t>
      </w:r>
      <w:r w:rsidR="001A410A" w:rsidRPr="00592FE5">
        <w:rPr>
          <w:rFonts w:cs="Times New Roman"/>
          <w:szCs w:val="28"/>
        </w:rPr>
        <w:t>A</w:t>
      </w:r>
      <w:r w:rsidR="009C5691" w:rsidRPr="00592FE5">
        <w:rPr>
          <w:rFonts w:cs="Times New Roman"/>
          <w:szCs w:val="28"/>
        </w:rPr>
        <w:t>.</w:t>
      </w:r>
      <w:r w:rsidR="001A410A" w:rsidRPr="00592FE5">
        <w:rPr>
          <w:rFonts w:cs="Times New Roman"/>
          <w:szCs w:val="28"/>
        </w:rPr>
        <w:t xml:space="preserve"> và cộng sự (2016) cho thấy </w:t>
      </w:r>
      <w:r w:rsidR="007B5D41" w:rsidRPr="00592FE5">
        <w:rPr>
          <w:rFonts w:cs="Times New Roman"/>
          <w:bCs/>
          <w:szCs w:val="28"/>
        </w:rPr>
        <w:t>người bệnh</w:t>
      </w:r>
      <w:r w:rsidR="001A410A" w:rsidRPr="00592FE5">
        <w:rPr>
          <w:rFonts w:cs="Times New Roman"/>
          <w:szCs w:val="28"/>
        </w:rPr>
        <w:t xml:space="preserve"> CLL có trung vị</w:t>
      </w:r>
      <w:r w:rsidR="00844E9B" w:rsidRPr="00592FE5">
        <w:rPr>
          <w:rFonts w:cs="Times New Roman"/>
          <w:szCs w:val="28"/>
        </w:rPr>
        <w:t>, tứ phân vị</w:t>
      </w:r>
      <w:r w:rsidR="001A410A" w:rsidRPr="00592FE5">
        <w:rPr>
          <w:rFonts w:cs="Times New Roman"/>
          <w:szCs w:val="28"/>
        </w:rPr>
        <w:t xml:space="preserve"> tuổi là </w:t>
      </w:r>
      <w:r w:rsidR="00844E9B" w:rsidRPr="00592FE5">
        <w:t xml:space="preserve">70 (65 - </w:t>
      </w:r>
      <w:r w:rsidR="001A410A" w:rsidRPr="00592FE5">
        <w:t>90)</w:t>
      </w:r>
      <w:r w:rsidR="00C32E99" w:rsidRPr="00592FE5">
        <w:t xml:space="preserve"> </w:t>
      </w:r>
      <w:r w:rsidR="00C32E99" w:rsidRPr="00592FE5">
        <w:fldChar w:fldCharType="begin"/>
      </w:r>
      <w:r w:rsidR="00AC364F" w:rsidRPr="00592FE5">
        <w:instrText xml:space="preserve"> ADDIN EN.CITE &lt;EndNote&gt;&lt;Cite&gt;&lt;Author&gt;Thompson&lt;/Author&gt;&lt;Year&gt;2016&lt;/Year&gt;&lt;RecNum&gt;64&lt;/RecNum&gt;&lt;DisplayText&gt;&lt;style font="Times New Roman" size="14"&gt;[123]&lt;/style&gt;&lt;/DisplayText&gt;&lt;record&gt;&lt;rec-number&gt;64&lt;/rec-number&gt;&lt;foreign-keys&gt;&lt;key app="EN" db-id="5rtwdfx0jzrt56efwrppsvadrr0z0pep0dst" timestamp="1765466918"&gt;64&lt;/key&gt;&lt;/foreign-keys&gt;&lt;ref-type name="Journal Article"&gt;17&lt;/ref-type&gt;&lt;contributors&gt;&lt;authors&gt;&lt;author&gt;Thompson, Philip A&lt;/author&gt;&lt;author&gt;Stingo, Francesco&lt;/author&gt;&lt;author&gt;Keating, Michael J&lt;/author&gt;&lt;author&gt;Ferrajoli, Alessandra&lt;/author&gt;&lt;author&gt;Burger, Jan A&lt;/author&gt;&lt;author&gt;Wierda, William G&lt;/author&gt;&lt;author&gt;Kadia, Tapan M&lt;/author&gt;&lt;author&gt;O&amp;apos;Brien, Susan M&lt;/author&gt;&lt;/authors&gt;&lt;/contributors&gt;&lt;titles&gt;&lt;title&gt;Outcomes of patients with chronic lymphocytic leukemia treated with first‐line idelalisib plus rituximab after cessation of treatment for toxicity&lt;/title&gt;&lt;secondary-title&gt;Cancer Causes&lt;/secondary-title&gt;&lt;/titles&gt;&lt;periodical&gt;&lt;full-title&gt;Cancer Causes&lt;/full-title&gt;&lt;/periodical&gt;&lt;pages&gt;2505-2511&lt;/pages&gt;&lt;volume&gt;122&lt;/volume&gt;&lt;number&gt;16&lt;/number&gt;&lt;dates&gt;&lt;year&gt;2016&lt;/year&gt;&lt;/dates&gt;&lt;isbn&gt;0008-543X&lt;/isbn&gt;&lt;urls&gt;&lt;/urls&gt;&lt;/record&gt;&lt;/Cite&gt;&lt;/EndNote&gt;</w:instrText>
      </w:r>
      <w:r w:rsidR="00C32E99" w:rsidRPr="00592FE5">
        <w:fldChar w:fldCharType="separate"/>
      </w:r>
      <w:r w:rsidR="00AC364F" w:rsidRPr="00592FE5">
        <w:rPr>
          <w:rFonts w:cs="Times New Roman"/>
          <w:noProof/>
        </w:rPr>
        <w:t>[123]</w:t>
      </w:r>
      <w:r w:rsidR="00C32E99" w:rsidRPr="00592FE5">
        <w:fldChar w:fldCharType="end"/>
      </w:r>
      <w:r w:rsidR="005C0A43" w:rsidRPr="00592FE5">
        <w:t xml:space="preserve">. </w:t>
      </w:r>
      <w:r w:rsidR="005C0A43" w:rsidRPr="00592FE5">
        <w:rPr>
          <w:rFonts w:eastAsia="Aptos" w:cs="Times New Roman"/>
          <w:kern w:val="2"/>
          <w:szCs w:val="28"/>
          <w14:ligatures w14:val="standardContextual"/>
        </w:rPr>
        <w:t>Như vậy, có thể thấy bệnh ALL gặp ở nhóm tuổi trẻ hơn nhiều so với bệnh CLL.</w:t>
      </w:r>
    </w:p>
    <w:p w14:paraId="53F87E20" w14:textId="49FC56FE" w:rsidR="00DC43F5" w:rsidRPr="00592FE5" w:rsidRDefault="00410F6F" w:rsidP="008A7ED6">
      <w:pPr>
        <w:pStyle w:val="u3"/>
        <w:keepNext w:val="0"/>
        <w:keepLines w:val="0"/>
        <w:widowControl w:val="0"/>
        <w:spacing w:before="0"/>
        <w:ind w:firstLine="0"/>
        <w:jc w:val="left"/>
        <w:rPr>
          <w:rFonts w:eastAsia="Aptos" w:cs="Times New Roman"/>
          <w:kern w:val="2"/>
          <w:szCs w:val="28"/>
          <w:lang w:val="fr-FR"/>
          <w14:ligatures w14:val="standardContextual"/>
        </w:rPr>
      </w:pPr>
      <w:bookmarkStart w:id="466" w:name="_Toc213853071"/>
      <w:bookmarkStart w:id="467" w:name="_Toc220947911"/>
      <w:bookmarkStart w:id="468" w:name="_Toc221712351"/>
      <w:bookmarkStart w:id="469" w:name="_Toc226020767"/>
      <w:r w:rsidRPr="00592FE5">
        <w:rPr>
          <w:rFonts w:ascii="Times New Roman" w:eastAsia="Aptos" w:hAnsi="Times New Roman" w:cs="Times New Roman"/>
          <w:i/>
          <w:color w:val="000000" w:themeColor="text1"/>
        </w:rPr>
        <w:t>4.1</w:t>
      </w:r>
      <w:r w:rsidR="00DC43F5" w:rsidRPr="00592FE5">
        <w:rPr>
          <w:rFonts w:ascii="Times New Roman" w:eastAsia="Aptos" w:hAnsi="Times New Roman" w:cs="Times New Roman"/>
          <w:i/>
          <w:color w:val="000000" w:themeColor="text1"/>
        </w:rPr>
        <w:t>.</w:t>
      </w:r>
      <w:r w:rsidR="00C32E99" w:rsidRPr="00592FE5">
        <w:rPr>
          <w:rFonts w:ascii="Times New Roman" w:eastAsia="Aptos" w:hAnsi="Times New Roman" w:cs="Times New Roman"/>
          <w:i/>
          <w:color w:val="000000" w:themeColor="text1"/>
        </w:rPr>
        <w:t>2</w:t>
      </w:r>
      <w:r w:rsidRPr="00592FE5">
        <w:rPr>
          <w:rFonts w:ascii="Times New Roman" w:eastAsia="Aptos" w:hAnsi="Times New Roman" w:cs="Times New Roman"/>
          <w:i/>
          <w:color w:val="000000" w:themeColor="text1"/>
        </w:rPr>
        <w:t>.</w:t>
      </w:r>
      <w:r w:rsidR="00DC43F5" w:rsidRPr="00592FE5">
        <w:rPr>
          <w:rFonts w:ascii="Times New Roman" w:eastAsia="Aptos" w:hAnsi="Times New Roman" w:cs="Times New Roman"/>
          <w:i/>
          <w:color w:val="000000" w:themeColor="text1"/>
        </w:rPr>
        <w:t xml:space="preserve"> </w:t>
      </w:r>
      <w:bookmarkStart w:id="470" w:name="_Toc213853072"/>
      <w:bookmarkEnd w:id="466"/>
      <w:r w:rsidR="00DC43F5" w:rsidRPr="00592FE5">
        <w:rPr>
          <w:rFonts w:ascii="Times New Roman" w:eastAsia="Aptos" w:hAnsi="Times New Roman" w:cs="Times New Roman"/>
          <w:i/>
          <w:color w:val="000000" w:themeColor="text1"/>
          <w:lang w:val="fr-FR"/>
        </w:rPr>
        <w:t xml:space="preserve">Các </w:t>
      </w:r>
      <w:bookmarkEnd w:id="470"/>
      <w:r w:rsidR="00F25C41" w:rsidRPr="00592FE5">
        <w:rPr>
          <w:rFonts w:ascii="Times New Roman" w:eastAsia="Aptos" w:hAnsi="Times New Roman" w:cs="Times New Roman"/>
          <w:i/>
          <w:color w:val="000000" w:themeColor="text1"/>
          <w:lang w:val="fr-FR"/>
        </w:rPr>
        <w:t>chỉ số tế bào máu</w:t>
      </w:r>
      <w:bookmarkEnd w:id="467"/>
      <w:bookmarkEnd w:id="468"/>
      <w:bookmarkEnd w:id="469"/>
    </w:p>
    <w:p w14:paraId="7F0B86E2" w14:textId="271A8A46" w:rsidR="00214104" w:rsidRPr="00592FE5" w:rsidRDefault="00CB39BA" w:rsidP="008A7ED6">
      <w:pPr>
        <w:widowControl w:val="0"/>
        <w:spacing w:line="336" w:lineRule="auto"/>
        <w:ind w:right="-57" w:firstLine="720"/>
        <w:rPr>
          <w:rFonts w:eastAsia="Calibri"/>
          <w:color w:val="000000" w:themeColor="text1"/>
          <w:szCs w:val="28"/>
        </w:rPr>
      </w:pPr>
      <w:r w:rsidRPr="00592FE5">
        <w:rPr>
          <w:rFonts w:cs="Times New Roman"/>
          <w:color w:val="000000" w:themeColor="text1"/>
        </w:rPr>
        <w:t xml:space="preserve">Ở </w:t>
      </w:r>
      <w:r w:rsidR="007B5D41" w:rsidRPr="00592FE5">
        <w:rPr>
          <w:rFonts w:cs="Times New Roman"/>
          <w:bCs/>
          <w:color w:val="000000" w:themeColor="text1"/>
        </w:rPr>
        <w:t>người bệnh</w:t>
      </w:r>
      <w:r w:rsidRPr="00592FE5">
        <w:rPr>
          <w:rFonts w:cs="Times New Roman"/>
          <w:color w:val="000000" w:themeColor="text1"/>
        </w:rPr>
        <w:t> </w:t>
      </w:r>
      <w:hyperlink r:id="rId173" w:history="1">
        <w:r w:rsidRPr="00592FE5">
          <w:rPr>
            <w:rStyle w:val="Siuktni"/>
            <w:rFonts w:cs="Times New Roman"/>
            <w:color w:val="000000" w:themeColor="text1"/>
            <w:u w:val="none"/>
            <w:shd w:val="clear" w:color="auto" w:fill="FFFFFF"/>
          </w:rPr>
          <w:t>bạch cầu lympho</w:t>
        </w:r>
      </w:hyperlink>
      <w:r w:rsidRPr="00592FE5">
        <w:rPr>
          <w:rFonts w:cs="Times New Roman"/>
          <w:color w:val="000000" w:themeColor="text1"/>
          <w:shd w:val="clear" w:color="auto" w:fill="FFFFFF"/>
        </w:rPr>
        <w:t xml:space="preserve">, các </w:t>
      </w:r>
      <w:r w:rsidR="00F25C41" w:rsidRPr="00592FE5">
        <w:rPr>
          <w:rFonts w:cs="Times New Roman"/>
          <w:color w:val="000000" w:themeColor="text1"/>
          <w:shd w:val="clear" w:color="auto" w:fill="FFFFFF"/>
        </w:rPr>
        <w:t>chỉ số tế bào máu</w:t>
      </w:r>
      <w:r w:rsidRPr="00592FE5">
        <w:rPr>
          <w:rFonts w:cs="Times New Roman"/>
          <w:color w:val="000000" w:themeColor="text1"/>
          <w:shd w:val="clear" w:color="auto" w:fill="FFFFFF"/>
        </w:rPr>
        <w:t xml:space="preserve"> thường bị rối </w:t>
      </w:r>
      <w:r w:rsidRPr="00592FE5">
        <w:rPr>
          <w:rFonts w:cs="Times New Roman"/>
          <w:color w:val="000000" w:themeColor="text1"/>
          <w:shd w:val="clear" w:color="auto" w:fill="FFFFFF"/>
        </w:rPr>
        <w:lastRenderedPageBreak/>
        <w:t>loạn nghiêm trọng, biểu hiện rõ nhất là </w:t>
      </w:r>
      <w:r w:rsidRPr="00592FE5">
        <w:rPr>
          <w:rStyle w:val="Manh"/>
          <w:rFonts w:cs="Times New Roman"/>
          <w:b w:val="0"/>
          <w:color w:val="000000" w:themeColor="text1"/>
          <w:shd w:val="clear" w:color="auto" w:fill="FFFFFF"/>
        </w:rPr>
        <w:t>tăng lympho bào</w:t>
      </w:r>
      <w:r w:rsidRPr="00592FE5">
        <w:rPr>
          <w:rFonts w:cs="Times New Roman"/>
          <w:color w:val="000000" w:themeColor="text1"/>
          <w:shd w:val="clear" w:color="auto" w:fill="FFFFFF"/>
        </w:rPr>
        <w:t> (tế bào ung thư) trong máu, đồng thời gây </w:t>
      </w:r>
      <w:r w:rsidRPr="00592FE5">
        <w:rPr>
          <w:rStyle w:val="Manh"/>
          <w:rFonts w:cs="Times New Roman"/>
          <w:b w:val="0"/>
          <w:color w:val="000000" w:themeColor="text1"/>
          <w:shd w:val="clear" w:color="auto" w:fill="FFFFFF"/>
        </w:rPr>
        <w:t>giảm các dòng tế bào máu khác</w:t>
      </w:r>
      <w:r w:rsidRPr="00592FE5">
        <w:rPr>
          <w:rFonts w:cs="Times New Roman"/>
          <w:color w:val="000000" w:themeColor="text1"/>
          <w:shd w:val="clear" w:color="auto" w:fill="FFFFFF"/>
        </w:rPr>
        <w:t xml:space="preserve"> do tủy xương bị thay thế, </w:t>
      </w:r>
      <w:r w:rsidRPr="00592FE5">
        <w:rPr>
          <w:rFonts w:cs="Times New Roman"/>
          <w:color w:val="000000" w:themeColor="text1"/>
          <w:szCs w:val="28"/>
          <w:shd w:val="clear" w:color="auto" w:fill="FFFFFF"/>
        </w:rPr>
        <w:t>dẫn đến </w:t>
      </w:r>
      <w:r w:rsidRPr="00592FE5">
        <w:rPr>
          <w:rStyle w:val="Manh"/>
          <w:rFonts w:cs="Times New Roman"/>
          <w:b w:val="0"/>
          <w:color w:val="000000" w:themeColor="text1"/>
          <w:szCs w:val="28"/>
          <w:shd w:val="clear" w:color="auto" w:fill="FFFFFF"/>
        </w:rPr>
        <w:t>thiếu máu</w:t>
      </w:r>
      <w:r w:rsidR="00844E9B" w:rsidRPr="00592FE5">
        <w:rPr>
          <w:rFonts w:cs="Times New Roman"/>
          <w:color w:val="000000" w:themeColor="text1"/>
          <w:szCs w:val="28"/>
          <w:shd w:val="clear" w:color="auto" w:fill="FFFFFF"/>
        </w:rPr>
        <w:t xml:space="preserve">, </w:t>
      </w:r>
      <w:r w:rsidRPr="00592FE5">
        <w:rPr>
          <w:rFonts w:cs="Times New Roman"/>
          <w:color w:val="000000" w:themeColor="text1"/>
          <w:szCs w:val="28"/>
          <w:shd w:val="clear" w:color="auto" w:fill="FFFFFF"/>
        </w:rPr>
        <w:t>giảm bạch cầ</w:t>
      </w:r>
      <w:r w:rsidR="00844E9B" w:rsidRPr="00592FE5">
        <w:rPr>
          <w:rFonts w:cs="Times New Roman"/>
          <w:color w:val="000000" w:themeColor="text1"/>
          <w:szCs w:val="28"/>
          <w:shd w:val="clear" w:color="auto" w:fill="FFFFFF"/>
        </w:rPr>
        <w:t xml:space="preserve">u trung tính và </w:t>
      </w:r>
      <w:r w:rsidRPr="00592FE5">
        <w:rPr>
          <w:rFonts w:cs="Times New Roman"/>
          <w:color w:val="000000" w:themeColor="text1"/>
          <w:szCs w:val="28"/>
          <w:shd w:val="clear" w:color="auto" w:fill="FFFFFF"/>
        </w:rPr>
        <w:t xml:space="preserve">giảm </w:t>
      </w:r>
      <w:r w:rsidR="007B69E3" w:rsidRPr="00592FE5">
        <w:rPr>
          <w:rFonts w:cs="Times New Roman"/>
          <w:color w:val="000000" w:themeColor="text1"/>
          <w:szCs w:val="28"/>
          <w:shd w:val="clear" w:color="auto" w:fill="FFFFFF"/>
        </w:rPr>
        <w:t>số lượng TC</w:t>
      </w:r>
      <w:r w:rsidRPr="00592FE5">
        <w:rPr>
          <w:rFonts w:eastAsia="Aptos" w:cs="Times New Roman"/>
          <w:color w:val="000000" w:themeColor="text1"/>
          <w:kern w:val="2"/>
          <w:szCs w:val="28"/>
          <w14:ligatures w14:val="standardContextual"/>
        </w:rPr>
        <w:t xml:space="preserve">. </w:t>
      </w:r>
      <w:r w:rsidR="00410F6F" w:rsidRPr="00592FE5">
        <w:rPr>
          <w:rFonts w:eastAsia="Aptos" w:cs="Times New Roman"/>
          <w:kern w:val="2"/>
          <w:szCs w:val="28"/>
          <w14:ligatures w14:val="standardContextual"/>
        </w:rPr>
        <w:t xml:space="preserve">Kết quả của nghiên cứu này </w:t>
      </w:r>
      <w:r w:rsidR="002A74EC" w:rsidRPr="00592FE5">
        <w:rPr>
          <w:rFonts w:eastAsia="Aptos" w:cs="Times New Roman"/>
          <w:kern w:val="2"/>
          <w:szCs w:val="28"/>
          <w14:ligatures w14:val="standardContextual"/>
        </w:rPr>
        <w:t xml:space="preserve">đã </w:t>
      </w:r>
      <w:r w:rsidR="00410F6F" w:rsidRPr="00592FE5">
        <w:rPr>
          <w:rFonts w:eastAsia="Aptos" w:cs="Times New Roman"/>
          <w:kern w:val="2"/>
          <w:szCs w:val="28"/>
          <w14:ligatures w14:val="standardContextual"/>
        </w:rPr>
        <w:t>chỉ</w:t>
      </w:r>
      <w:r w:rsidR="002A74EC" w:rsidRPr="00592FE5">
        <w:rPr>
          <w:rFonts w:eastAsia="Aptos" w:cs="Times New Roman"/>
          <w:kern w:val="2"/>
          <w:szCs w:val="28"/>
          <w14:ligatures w14:val="standardContextual"/>
        </w:rPr>
        <w:t xml:space="preserve"> ra</w:t>
      </w:r>
      <w:r w:rsidR="00410F6F" w:rsidRPr="00592FE5">
        <w:rPr>
          <w:rFonts w:eastAsia="Aptos" w:cs="Times New Roman"/>
          <w:kern w:val="2"/>
          <w:szCs w:val="28"/>
          <w14:ligatures w14:val="standardContextual"/>
        </w:rPr>
        <w:t xml:space="preserve"> </w:t>
      </w:r>
      <w:r w:rsidR="00AF173D" w:rsidRPr="00592FE5">
        <w:rPr>
          <w:rFonts w:eastAsia="Calibri"/>
          <w:iCs/>
          <w:color w:val="000000" w:themeColor="text1"/>
          <w:szCs w:val="28"/>
        </w:rPr>
        <w:t>ở nhóm ALL</w:t>
      </w:r>
      <w:r w:rsidR="00AF173D" w:rsidRPr="00592FE5">
        <w:rPr>
          <w:rFonts w:cs="Times New Roman"/>
          <w:color w:val="000000" w:themeColor="text1"/>
          <w:szCs w:val="28"/>
          <w:shd w:val="clear" w:color="auto" w:fill="FFFFFF"/>
        </w:rPr>
        <w:t xml:space="preserve"> </w:t>
      </w:r>
      <w:r w:rsidR="000B205C" w:rsidRPr="00592FE5">
        <w:rPr>
          <w:rFonts w:cs="Times New Roman"/>
          <w:color w:val="000000" w:themeColor="text1"/>
          <w:szCs w:val="28"/>
          <w:shd w:val="clear" w:color="auto" w:fill="FFFFFF"/>
        </w:rPr>
        <w:t xml:space="preserve">các chỉ số </w:t>
      </w:r>
      <w:r w:rsidR="007C1FF5" w:rsidRPr="00592FE5">
        <w:rPr>
          <w:rFonts w:cs="Times New Roman"/>
          <w:color w:val="000000" w:themeColor="text1"/>
          <w:szCs w:val="28"/>
          <w:shd w:val="clear" w:color="auto" w:fill="FFFFFF"/>
        </w:rPr>
        <w:t xml:space="preserve">số lượng </w:t>
      </w:r>
      <w:r w:rsidR="000B205C" w:rsidRPr="00592FE5">
        <w:rPr>
          <w:rFonts w:cs="Times New Roman"/>
          <w:color w:val="000000" w:themeColor="text1"/>
          <w:szCs w:val="28"/>
          <w:shd w:val="clear" w:color="auto" w:fill="FFFFFF"/>
        </w:rPr>
        <w:t>HC</w:t>
      </w:r>
      <w:r w:rsidR="002A74EC" w:rsidRPr="00592FE5">
        <w:rPr>
          <w:rFonts w:cs="Times New Roman"/>
          <w:color w:val="000000" w:themeColor="text1"/>
          <w:szCs w:val="28"/>
          <w:shd w:val="clear" w:color="auto" w:fill="FFFFFF"/>
        </w:rPr>
        <w:t xml:space="preserve"> trung bình</w:t>
      </w:r>
      <w:r w:rsidR="000B205C" w:rsidRPr="00592FE5">
        <w:rPr>
          <w:rFonts w:cs="Times New Roman"/>
          <w:color w:val="000000" w:themeColor="text1"/>
          <w:szCs w:val="28"/>
          <w:shd w:val="clear" w:color="auto" w:fill="FFFFFF"/>
        </w:rPr>
        <w:t xml:space="preserve"> (</w:t>
      </w:r>
      <w:r w:rsidR="000B205C" w:rsidRPr="00592FE5">
        <w:rPr>
          <w:rFonts w:eastAsia="Calibri"/>
          <w:color w:val="000000" w:themeColor="text1"/>
          <w:szCs w:val="28"/>
        </w:rPr>
        <w:t>3,41</w:t>
      </w:r>
      <w:r w:rsidR="00FC125C" w:rsidRPr="00592FE5">
        <w:rPr>
          <w:rFonts w:eastAsia="Calibri"/>
          <w:color w:val="000000" w:themeColor="text1"/>
          <w:szCs w:val="28"/>
        </w:rPr>
        <w:t xml:space="preserve"> </w:t>
      </w:r>
      <w:r w:rsidR="000B205C" w:rsidRPr="00592FE5">
        <w:rPr>
          <w:rFonts w:eastAsia="Calibri"/>
          <w:color w:val="000000" w:themeColor="text1"/>
          <w:szCs w:val="28"/>
        </w:rPr>
        <w:t>±</w:t>
      </w:r>
      <w:r w:rsidR="00FC125C" w:rsidRPr="00592FE5">
        <w:rPr>
          <w:rFonts w:eastAsia="Calibri"/>
          <w:color w:val="000000" w:themeColor="text1"/>
          <w:szCs w:val="28"/>
        </w:rPr>
        <w:t xml:space="preserve"> </w:t>
      </w:r>
      <w:r w:rsidR="000B205C" w:rsidRPr="00592FE5">
        <w:rPr>
          <w:rFonts w:eastAsia="Calibri"/>
          <w:color w:val="000000" w:themeColor="text1"/>
          <w:szCs w:val="28"/>
        </w:rPr>
        <w:t>0,80</w:t>
      </w:r>
      <w:r w:rsidR="000B205C" w:rsidRPr="00592FE5">
        <w:rPr>
          <w:rFonts w:cs="Times New Roman"/>
          <w:color w:val="000000" w:themeColor="text1"/>
          <w:szCs w:val="28"/>
          <w:shd w:val="clear" w:color="auto" w:fill="FFFFFF"/>
        </w:rPr>
        <w:t>)</w:t>
      </w:r>
      <w:r w:rsidR="00917FDF" w:rsidRPr="00592FE5">
        <w:rPr>
          <w:rFonts w:cs="Times New Roman"/>
          <w:color w:val="000000" w:themeColor="text1"/>
          <w:szCs w:val="28"/>
          <w:shd w:val="clear" w:color="auto" w:fill="FFFFFF"/>
        </w:rPr>
        <w:t xml:space="preserve"> T/L</w:t>
      </w:r>
      <w:r w:rsidR="000B205C" w:rsidRPr="00592FE5">
        <w:rPr>
          <w:rFonts w:cs="Times New Roman"/>
          <w:color w:val="000000" w:themeColor="text1"/>
          <w:szCs w:val="28"/>
          <w:shd w:val="clear" w:color="auto" w:fill="FFFFFF"/>
        </w:rPr>
        <w:t>,</w:t>
      </w:r>
      <w:r w:rsidR="00654846" w:rsidRPr="00592FE5">
        <w:rPr>
          <w:rFonts w:cs="Times New Roman"/>
          <w:color w:val="000000" w:themeColor="text1"/>
          <w:szCs w:val="28"/>
          <w:shd w:val="clear" w:color="auto" w:fill="FFFFFF"/>
        </w:rPr>
        <w:t xml:space="preserve"> </w:t>
      </w:r>
      <w:r w:rsidR="00654846" w:rsidRPr="00592FE5">
        <w:rPr>
          <w:rFonts w:eastAsia="Calibri"/>
          <w:szCs w:val="28"/>
        </w:rPr>
        <w:t>lượng</w:t>
      </w:r>
      <w:r w:rsidR="000B205C" w:rsidRPr="00592FE5">
        <w:rPr>
          <w:rFonts w:cs="Times New Roman"/>
          <w:color w:val="000000" w:themeColor="text1"/>
          <w:szCs w:val="28"/>
          <w:shd w:val="clear" w:color="auto" w:fill="FFFFFF"/>
        </w:rPr>
        <w:t xml:space="preserve"> HST</w:t>
      </w:r>
      <w:r w:rsidR="002A74EC" w:rsidRPr="00592FE5">
        <w:rPr>
          <w:rFonts w:cs="Times New Roman"/>
          <w:color w:val="000000" w:themeColor="text1"/>
          <w:szCs w:val="28"/>
          <w:shd w:val="clear" w:color="auto" w:fill="FFFFFF"/>
        </w:rPr>
        <w:t xml:space="preserve"> trung bình</w:t>
      </w:r>
      <w:r w:rsidR="000B205C" w:rsidRPr="00592FE5">
        <w:rPr>
          <w:rFonts w:cs="Times New Roman"/>
          <w:color w:val="000000" w:themeColor="text1"/>
          <w:szCs w:val="28"/>
          <w:shd w:val="clear" w:color="auto" w:fill="FFFFFF"/>
        </w:rPr>
        <w:t xml:space="preserve"> (</w:t>
      </w:r>
      <w:r w:rsidR="000B205C" w:rsidRPr="00592FE5">
        <w:rPr>
          <w:rFonts w:eastAsia="Calibri"/>
          <w:color w:val="000000" w:themeColor="text1"/>
          <w:szCs w:val="28"/>
        </w:rPr>
        <w:t>98,81</w:t>
      </w:r>
      <w:r w:rsidR="00FC125C" w:rsidRPr="00592FE5">
        <w:rPr>
          <w:rFonts w:eastAsia="Calibri"/>
          <w:color w:val="000000" w:themeColor="text1"/>
          <w:szCs w:val="28"/>
        </w:rPr>
        <w:t xml:space="preserve"> </w:t>
      </w:r>
      <w:r w:rsidR="000B205C" w:rsidRPr="00592FE5">
        <w:rPr>
          <w:rFonts w:eastAsia="Calibri"/>
          <w:color w:val="000000" w:themeColor="text1"/>
          <w:szCs w:val="28"/>
        </w:rPr>
        <w:t>±</w:t>
      </w:r>
      <w:r w:rsidR="00FC125C" w:rsidRPr="00592FE5">
        <w:rPr>
          <w:rFonts w:eastAsia="Calibri"/>
          <w:color w:val="000000" w:themeColor="text1"/>
          <w:szCs w:val="28"/>
        </w:rPr>
        <w:t xml:space="preserve"> </w:t>
      </w:r>
      <w:r w:rsidR="000B205C" w:rsidRPr="00592FE5">
        <w:rPr>
          <w:rFonts w:eastAsia="Calibri"/>
          <w:color w:val="000000" w:themeColor="text1"/>
          <w:szCs w:val="28"/>
        </w:rPr>
        <w:t>24,96</w:t>
      </w:r>
      <w:r w:rsidR="000B205C" w:rsidRPr="00592FE5">
        <w:rPr>
          <w:rFonts w:cs="Times New Roman"/>
          <w:color w:val="000000" w:themeColor="text1"/>
          <w:szCs w:val="28"/>
          <w:shd w:val="clear" w:color="auto" w:fill="FFFFFF"/>
        </w:rPr>
        <w:t>)</w:t>
      </w:r>
      <w:r w:rsidR="00917FDF" w:rsidRPr="00592FE5">
        <w:rPr>
          <w:rFonts w:cs="Times New Roman"/>
          <w:color w:val="000000" w:themeColor="text1"/>
          <w:szCs w:val="28"/>
          <w:shd w:val="clear" w:color="auto" w:fill="FFFFFF"/>
        </w:rPr>
        <w:t xml:space="preserve"> g/L</w:t>
      </w:r>
      <w:r w:rsidR="000B205C" w:rsidRPr="00592FE5">
        <w:rPr>
          <w:rFonts w:cs="Times New Roman"/>
          <w:color w:val="000000" w:themeColor="text1"/>
          <w:szCs w:val="28"/>
          <w:shd w:val="clear" w:color="auto" w:fill="FFFFFF"/>
        </w:rPr>
        <w:t xml:space="preserve">, </w:t>
      </w:r>
      <w:r w:rsidR="002A74EC" w:rsidRPr="00592FE5">
        <w:rPr>
          <w:rFonts w:cs="Times New Roman"/>
          <w:color w:val="000000" w:themeColor="text1"/>
          <w:szCs w:val="28"/>
          <w:shd w:val="clear" w:color="auto" w:fill="FFFFFF"/>
        </w:rPr>
        <w:t xml:space="preserve">trung vị </w:t>
      </w:r>
      <w:r w:rsidR="007B69E3" w:rsidRPr="00592FE5">
        <w:rPr>
          <w:rFonts w:eastAsia="Calibri"/>
        </w:rPr>
        <w:t xml:space="preserve">số lượng </w:t>
      </w:r>
      <w:r w:rsidR="000B205C" w:rsidRPr="00592FE5">
        <w:rPr>
          <w:rFonts w:eastAsia="Calibri"/>
          <w:iCs/>
          <w:color w:val="000000" w:themeColor="text1"/>
          <w:szCs w:val="28"/>
        </w:rPr>
        <w:t>TC (</w:t>
      </w:r>
      <w:r w:rsidR="00FC125C" w:rsidRPr="00592FE5">
        <w:rPr>
          <w:rFonts w:eastAsia="Calibri"/>
          <w:color w:val="000000" w:themeColor="text1"/>
          <w:szCs w:val="28"/>
        </w:rPr>
        <w:t xml:space="preserve">46,0; 16,00 - </w:t>
      </w:r>
      <w:r w:rsidR="000B205C" w:rsidRPr="00592FE5">
        <w:rPr>
          <w:rFonts w:eastAsia="Calibri"/>
          <w:color w:val="000000" w:themeColor="text1"/>
          <w:szCs w:val="28"/>
        </w:rPr>
        <w:t>129,0</w:t>
      </w:r>
      <w:r w:rsidR="000B205C" w:rsidRPr="00592FE5">
        <w:rPr>
          <w:rFonts w:eastAsia="Calibri"/>
          <w:iCs/>
          <w:color w:val="000000" w:themeColor="text1"/>
          <w:szCs w:val="28"/>
        </w:rPr>
        <w:t>)</w:t>
      </w:r>
      <w:r w:rsidR="00FC125C" w:rsidRPr="00592FE5">
        <w:rPr>
          <w:rFonts w:eastAsia="Calibri"/>
          <w:iCs/>
          <w:color w:val="000000" w:themeColor="text1"/>
          <w:szCs w:val="28"/>
        </w:rPr>
        <w:t xml:space="preserve"> </w:t>
      </w:r>
      <w:r w:rsidR="00997902" w:rsidRPr="00592FE5">
        <w:rPr>
          <w:rFonts w:eastAsia="Calibri"/>
          <w:iCs/>
          <w:color w:val="000000" w:themeColor="text1"/>
          <w:szCs w:val="28"/>
        </w:rPr>
        <w:t>G/L</w:t>
      </w:r>
      <w:r w:rsidR="00FC125C" w:rsidRPr="00592FE5">
        <w:rPr>
          <w:rFonts w:eastAsia="Calibri"/>
          <w:iCs/>
          <w:color w:val="000000" w:themeColor="text1"/>
          <w:szCs w:val="28"/>
        </w:rPr>
        <w:t>,</w:t>
      </w:r>
      <w:r w:rsidR="000B205C" w:rsidRPr="00592FE5">
        <w:rPr>
          <w:rFonts w:eastAsia="Calibri"/>
          <w:iCs/>
          <w:color w:val="000000" w:themeColor="text1"/>
          <w:szCs w:val="28"/>
        </w:rPr>
        <w:t xml:space="preserve"> </w:t>
      </w:r>
      <w:r w:rsidR="00D274B4" w:rsidRPr="00592FE5">
        <w:rPr>
          <w:rFonts w:eastAsia="Calibri"/>
          <w:iCs/>
          <w:color w:val="000000" w:themeColor="text1"/>
          <w:szCs w:val="28"/>
        </w:rPr>
        <w:t xml:space="preserve">trung vị </w:t>
      </w:r>
      <w:r w:rsidR="00B8511C" w:rsidRPr="00592FE5">
        <w:rPr>
          <w:rFonts w:eastAsia="Calibri"/>
          <w:iCs/>
          <w:color w:val="000000" w:themeColor="text1"/>
          <w:szCs w:val="28"/>
        </w:rPr>
        <w:t>tỉ lệ</w:t>
      </w:r>
      <w:r w:rsidR="00C32E99" w:rsidRPr="00592FE5">
        <w:rPr>
          <w:rFonts w:eastAsia="Calibri"/>
          <w:iCs/>
          <w:color w:val="000000" w:themeColor="text1"/>
          <w:szCs w:val="28"/>
        </w:rPr>
        <w:t xml:space="preserve"> </w:t>
      </w:r>
      <w:r w:rsidR="000B205C" w:rsidRPr="00592FE5">
        <w:rPr>
          <w:rFonts w:eastAsia="Calibri"/>
          <w:iCs/>
          <w:color w:val="000000" w:themeColor="text1"/>
          <w:szCs w:val="28"/>
        </w:rPr>
        <w:t>BC lympho ngoại vi (</w:t>
      </w:r>
      <w:r w:rsidR="00C32E99" w:rsidRPr="00592FE5">
        <w:rPr>
          <w:rFonts w:eastAsia="Calibri"/>
          <w:color w:val="000000" w:themeColor="text1"/>
          <w:szCs w:val="28"/>
        </w:rPr>
        <w:t xml:space="preserve">17,0; 7,0 - </w:t>
      </w:r>
      <w:r w:rsidR="000B205C" w:rsidRPr="00592FE5">
        <w:rPr>
          <w:rFonts w:eastAsia="Calibri"/>
          <w:color w:val="000000" w:themeColor="text1"/>
          <w:szCs w:val="28"/>
        </w:rPr>
        <w:t>40,0</w:t>
      </w:r>
      <w:r w:rsidR="000B205C" w:rsidRPr="00592FE5">
        <w:rPr>
          <w:rFonts w:eastAsia="Calibri"/>
          <w:iCs/>
          <w:color w:val="000000" w:themeColor="text1"/>
          <w:szCs w:val="28"/>
        </w:rPr>
        <w:t>) thấ</w:t>
      </w:r>
      <w:r w:rsidR="002A74EC" w:rsidRPr="00592FE5">
        <w:rPr>
          <w:rFonts w:eastAsia="Calibri"/>
          <w:iCs/>
          <w:color w:val="000000" w:themeColor="text1"/>
          <w:szCs w:val="28"/>
        </w:rPr>
        <w:t>p hơn nhóm CLL với</w:t>
      </w:r>
      <w:r w:rsidR="000B205C" w:rsidRPr="00592FE5">
        <w:rPr>
          <w:rFonts w:eastAsia="Calibri"/>
          <w:iCs/>
          <w:color w:val="000000" w:themeColor="text1"/>
          <w:szCs w:val="28"/>
        </w:rPr>
        <w:t xml:space="preserve"> </w:t>
      </w:r>
      <w:r w:rsidR="0095616F" w:rsidRPr="00592FE5">
        <w:rPr>
          <w:rFonts w:cs="Times New Roman"/>
          <w:color w:val="000000" w:themeColor="text1"/>
          <w:szCs w:val="28"/>
          <w:shd w:val="clear" w:color="auto" w:fill="FFFFFF"/>
        </w:rPr>
        <w:t>số lượng HC</w:t>
      </w:r>
      <w:r w:rsidR="00D274B4" w:rsidRPr="00592FE5">
        <w:rPr>
          <w:rFonts w:cs="Times New Roman"/>
          <w:color w:val="000000" w:themeColor="text1"/>
          <w:szCs w:val="28"/>
          <w:shd w:val="clear" w:color="auto" w:fill="FFFFFF"/>
        </w:rPr>
        <w:t xml:space="preserve"> trung bình</w:t>
      </w:r>
      <w:r w:rsidR="000B205C" w:rsidRPr="00592FE5">
        <w:rPr>
          <w:rFonts w:cs="Times New Roman"/>
          <w:color w:val="000000" w:themeColor="text1"/>
          <w:szCs w:val="28"/>
          <w:shd w:val="clear" w:color="auto" w:fill="FFFFFF"/>
        </w:rPr>
        <w:t xml:space="preserve"> (</w:t>
      </w:r>
      <w:r w:rsidR="000B205C" w:rsidRPr="00592FE5">
        <w:rPr>
          <w:rFonts w:eastAsia="Calibri"/>
          <w:color w:val="000000" w:themeColor="text1"/>
          <w:szCs w:val="28"/>
        </w:rPr>
        <w:t>4,04</w:t>
      </w:r>
      <w:r w:rsidR="002A74EC" w:rsidRPr="00592FE5">
        <w:rPr>
          <w:rFonts w:eastAsia="Calibri"/>
          <w:color w:val="000000" w:themeColor="text1"/>
          <w:szCs w:val="28"/>
        </w:rPr>
        <w:t xml:space="preserve"> </w:t>
      </w:r>
      <w:r w:rsidR="000B205C" w:rsidRPr="00592FE5">
        <w:rPr>
          <w:rFonts w:eastAsia="Calibri"/>
          <w:color w:val="000000" w:themeColor="text1"/>
          <w:szCs w:val="28"/>
        </w:rPr>
        <w:t>±</w:t>
      </w:r>
      <w:r w:rsidR="002A74EC" w:rsidRPr="00592FE5">
        <w:rPr>
          <w:rFonts w:eastAsia="Calibri"/>
          <w:color w:val="000000" w:themeColor="text1"/>
          <w:szCs w:val="28"/>
        </w:rPr>
        <w:t xml:space="preserve"> </w:t>
      </w:r>
      <w:r w:rsidR="000B205C" w:rsidRPr="00592FE5">
        <w:rPr>
          <w:rFonts w:eastAsia="Calibri"/>
          <w:color w:val="000000" w:themeColor="text1"/>
          <w:szCs w:val="28"/>
        </w:rPr>
        <w:t>0,85</w:t>
      </w:r>
      <w:r w:rsidR="000B205C" w:rsidRPr="00592FE5">
        <w:rPr>
          <w:rFonts w:cs="Times New Roman"/>
          <w:color w:val="000000" w:themeColor="text1"/>
          <w:szCs w:val="28"/>
          <w:shd w:val="clear" w:color="auto" w:fill="FFFFFF"/>
        </w:rPr>
        <w:t>)</w:t>
      </w:r>
      <w:r w:rsidR="00917FDF" w:rsidRPr="00592FE5">
        <w:rPr>
          <w:rFonts w:cs="Times New Roman"/>
          <w:color w:val="000000" w:themeColor="text1"/>
          <w:szCs w:val="28"/>
          <w:shd w:val="clear" w:color="auto" w:fill="FFFFFF"/>
        </w:rPr>
        <w:t xml:space="preserve"> T/L</w:t>
      </w:r>
      <w:r w:rsidR="000B205C" w:rsidRPr="00592FE5">
        <w:rPr>
          <w:rFonts w:cs="Times New Roman"/>
          <w:color w:val="000000" w:themeColor="text1"/>
          <w:szCs w:val="28"/>
          <w:shd w:val="clear" w:color="auto" w:fill="FFFFFF"/>
        </w:rPr>
        <w:t xml:space="preserve">, </w:t>
      </w:r>
      <w:r w:rsidR="00654846" w:rsidRPr="00592FE5">
        <w:rPr>
          <w:rFonts w:eastAsia="Calibri"/>
          <w:szCs w:val="28"/>
        </w:rPr>
        <w:t>lượng</w:t>
      </w:r>
      <w:r w:rsidR="00654846" w:rsidRPr="00592FE5">
        <w:rPr>
          <w:rFonts w:cs="Times New Roman"/>
          <w:color w:val="000000" w:themeColor="text1"/>
          <w:szCs w:val="28"/>
          <w:shd w:val="clear" w:color="auto" w:fill="FFFFFF"/>
        </w:rPr>
        <w:t xml:space="preserve"> </w:t>
      </w:r>
      <w:r w:rsidR="000B205C" w:rsidRPr="00592FE5">
        <w:rPr>
          <w:rFonts w:cs="Times New Roman"/>
          <w:color w:val="000000" w:themeColor="text1"/>
          <w:szCs w:val="28"/>
          <w:shd w:val="clear" w:color="auto" w:fill="FFFFFF"/>
        </w:rPr>
        <w:t>HST</w:t>
      </w:r>
      <w:r w:rsidR="00D274B4" w:rsidRPr="00592FE5">
        <w:rPr>
          <w:rFonts w:cs="Times New Roman"/>
          <w:color w:val="000000" w:themeColor="text1"/>
          <w:szCs w:val="28"/>
          <w:shd w:val="clear" w:color="auto" w:fill="FFFFFF"/>
        </w:rPr>
        <w:t xml:space="preserve"> trung bình</w:t>
      </w:r>
      <w:r w:rsidR="000B205C" w:rsidRPr="00592FE5">
        <w:rPr>
          <w:rFonts w:cs="Times New Roman"/>
          <w:color w:val="000000" w:themeColor="text1"/>
          <w:szCs w:val="28"/>
          <w:shd w:val="clear" w:color="auto" w:fill="FFFFFF"/>
        </w:rPr>
        <w:t xml:space="preserve"> (</w:t>
      </w:r>
      <w:r w:rsidR="000B205C" w:rsidRPr="00592FE5">
        <w:rPr>
          <w:rFonts w:eastAsia="Calibri"/>
          <w:color w:val="000000" w:themeColor="text1"/>
          <w:szCs w:val="28"/>
        </w:rPr>
        <w:t>121,10</w:t>
      </w:r>
      <w:r w:rsidR="002A74EC" w:rsidRPr="00592FE5">
        <w:rPr>
          <w:rFonts w:eastAsia="Calibri"/>
          <w:color w:val="000000" w:themeColor="text1"/>
          <w:szCs w:val="28"/>
        </w:rPr>
        <w:t xml:space="preserve"> </w:t>
      </w:r>
      <w:r w:rsidR="000B205C" w:rsidRPr="00592FE5">
        <w:rPr>
          <w:rFonts w:eastAsia="Calibri"/>
          <w:color w:val="000000" w:themeColor="text1"/>
          <w:szCs w:val="28"/>
        </w:rPr>
        <w:t>±</w:t>
      </w:r>
      <w:r w:rsidR="002A74EC" w:rsidRPr="00592FE5">
        <w:rPr>
          <w:rFonts w:eastAsia="Calibri"/>
          <w:color w:val="000000" w:themeColor="text1"/>
          <w:szCs w:val="28"/>
        </w:rPr>
        <w:t xml:space="preserve"> </w:t>
      </w:r>
      <w:r w:rsidR="000B205C" w:rsidRPr="00592FE5">
        <w:rPr>
          <w:rFonts w:eastAsia="Calibri"/>
          <w:color w:val="000000" w:themeColor="text1"/>
          <w:szCs w:val="28"/>
        </w:rPr>
        <w:t>22,16</w:t>
      </w:r>
      <w:r w:rsidR="000B205C" w:rsidRPr="00592FE5">
        <w:rPr>
          <w:rFonts w:cs="Times New Roman"/>
          <w:color w:val="000000" w:themeColor="text1"/>
          <w:szCs w:val="28"/>
          <w:shd w:val="clear" w:color="auto" w:fill="FFFFFF"/>
        </w:rPr>
        <w:t>)</w:t>
      </w:r>
      <w:r w:rsidR="00917FDF" w:rsidRPr="00592FE5">
        <w:rPr>
          <w:rFonts w:cs="Times New Roman"/>
          <w:color w:val="000000" w:themeColor="text1"/>
          <w:szCs w:val="28"/>
          <w:shd w:val="clear" w:color="auto" w:fill="FFFFFF"/>
        </w:rPr>
        <w:t xml:space="preserve"> g/L</w:t>
      </w:r>
      <w:r w:rsidR="000B205C" w:rsidRPr="00592FE5">
        <w:rPr>
          <w:rFonts w:cs="Times New Roman"/>
          <w:color w:val="000000" w:themeColor="text1"/>
          <w:szCs w:val="28"/>
          <w:shd w:val="clear" w:color="auto" w:fill="FFFFFF"/>
        </w:rPr>
        <w:t xml:space="preserve">, </w:t>
      </w:r>
      <w:r w:rsidR="00D274B4" w:rsidRPr="00592FE5">
        <w:rPr>
          <w:rFonts w:cs="Times New Roman"/>
          <w:color w:val="000000" w:themeColor="text1"/>
          <w:szCs w:val="28"/>
          <w:shd w:val="clear" w:color="auto" w:fill="FFFFFF"/>
        </w:rPr>
        <w:t xml:space="preserve">trung vị </w:t>
      </w:r>
      <w:r w:rsidR="007B69E3" w:rsidRPr="00592FE5">
        <w:rPr>
          <w:rFonts w:eastAsia="Calibri"/>
        </w:rPr>
        <w:t xml:space="preserve">số lượng </w:t>
      </w:r>
      <w:r w:rsidR="000B205C" w:rsidRPr="00592FE5">
        <w:rPr>
          <w:rFonts w:eastAsia="Calibri"/>
          <w:iCs/>
          <w:color w:val="000000" w:themeColor="text1"/>
          <w:szCs w:val="28"/>
        </w:rPr>
        <w:t>TC</w:t>
      </w:r>
      <w:r w:rsidR="000B205C" w:rsidRPr="00592FE5">
        <w:rPr>
          <w:rFonts w:eastAsia="Calibri"/>
          <w:bCs/>
          <w:iCs/>
          <w:color w:val="000000" w:themeColor="text1"/>
          <w:szCs w:val="28"/>
        </w:rPr>
        <w:t xml:space="preserve"> (</w:t>
      </w:r>
      <w:r w:rsidR="00C32E99" w:rsidRPr="00592FE5">
        <w:rPr>
          <w:rFonts w:eastAsia="Calibri"/>
          <w:color w:val="000000" w:themeColor="text1"/>
          <w:szCs w:val="28"/>
        </w:rPr>
        <w:t>209,</w:t>
      </w:r>
      <w:r w:rsidR="000B205C" w:rsidRPr="00592FE5">
        <w:rPr>
          <w:rFonts w:eastAsia="Calibri"/>
          <w:color w:val="000000" w:themeColor="text1"/>
          <w:szCs w:val="28"/>
        </w:rPr>
        <w:t>50</w:t>
      </w:r>
      <w:r w:rsidR="00917FDF" w:rsidRPr="00592FE5">
        <w:rPr>
          <w:rFonts w:eastAsia="Calibri"/>
          <w:color w:val="000000" w:themeColor="text1"/>
          <w:szCs w:val="28"/>
        </w:rPr>
        <w:t>;</w:t>
      </w:r>
      <w:r w:rsidR="00C32E99" w:rsidRPr="00592FE5">
        <w:rPr>
          <w:rFonts w:eastAsia="Calibri"/>
          <w:color w:val="000000" w:themeColor="text1"/>
          <w:szCs w:val="28"/>
        </w:rPr>
        <w:t xml:space="preserve"> 134,75 - </w:t>
      </w:r>
      <w:r w:rsidR="000B205C" w:rsidRPr="00592FE5">
        <w:rPr>
          <w:rFonts w:eastAsia="Calibri"/>
          <w:color w:val="000000" w:themeColor="text1"/>
          <w:szCs w:val="28"/>
        </w:rPr>
        <w:t>256,25</w:t>
      </w:r>
      <w:r w:rsidR="000B205C" w:rsidRPr="00592FE5">
        <w:rPr>
          <w:rFonts w:eastAsia="Calibri"/>
          <w:bCs/>
          <w:iCs/>
          <w:color w:val="000000" w:themeColor="text1"/>
          <w:szCs w:val="28"/>
        </w:rPr>
        <w:t>)</w:t>
      </w:r>
      <w:r w:rsidR="00917FDF" w:rsidRPr="00592FE5">
        <w:rPr>
          <w:rFonts w:eastAsia="Calibri"/>
          <w:bCs/>
          <w:iCs/>
          <w:color w:val="000000" w:themeColor="text1"/>
          <w:szCs w:val="28"/>
        </w:rPr>
        <w:t xml:space="preserve"> G/L</w:t>
      </w:r>
      <w:r w:rsidR="000B205C" w:rsidRPr="00592FE5">
        <w:rPr>
          <w:rFonts w:eastAsia="Calibri"/>
          <w:bCs/>
          <w:iCs/>
          <w:color w:val="000000" w:themeColor="text1"/>
          <w:szCs w:val="28"/>
        </w:rPr>
        <w:t xml:space="preserve"> và </w:t>
      </w:r>
      <w:r w:rsidR="00D274B4" w:rsidRPr="00592FE5">
        <w:rPr>
          <w:rFonts w:eastAsia="Calibri"/>
          <w:bCs/>
          <w:iCs/>
          <w:color w:val="000000" w:themeColor="text1"/>
          <w:szCs w:val="28"/>
        </w:rPr>
        <w:t xml:space="preserve">trung vị </w:t>
      </w:r>
      <w:r w:rsidR="002A74EC" w:rsidRPr="00592FE5">
        <w:rPr>
          <w:rFonts w:eastAsia="Calibri"/>
          <w:bCs/>
          <w:iCs/>
          <w:color w:val="000000" w:themeColor="text1"/>
          <w:szCs w:val="28"/>
        </w:rPr>
        <w:t>tỉ lệ</w:t>
      </w:r>
      <w:r w:rsidR="00C32E99" w:rsidRPr="00592FE5">
        <w:rPr>
          <w:rFonts w:eastAsia="Calibri"/>
          <w:bCs/>
          <w:iCs/>
          <w:color w:val="000000" w:themeColor="text1"/>
          <w:szCs w:val="28"/>
        </w:rPr>
        <w:t xml:space="preserve"> </w:t>
      </w:r>
      <w:r w:rsidR="000B205C" w:rsidRPr="00592FE5">
        <w:rPr>
          <w:rFonts w:eastAsia="Calibri"/>
          <w:bCs/>
          <w:iCs/>
          <w:color w:val="000000" w:themeColor="text1"/>
          <w:szCs w:val="28"/>
        </w:rPr>
        <w:t>BC lympho ngoại vi (</w:t>
      </w:r>
      <w:r w:rsidR="00FC125C" w:rsidRPr="00592FE5">
        <w:rPr>
          <w:rFonts w:eastAsia="Calibri"/>
          <w:color w:val="000000" w:themeColor="text1"/>
          <w:szCs w:val="28"/>
        </w:rPr>
        <w:t xml:space="preserve">80,50; 70,00 - </w:t>
      </w:r>
      <w:r w:rsidR="000B205C" w:rsidRPr="00592FE5">
        <w:rPr>
          <w:rFonts w:eastAsia="Calibri"/>
          <w:color w:val="000000" w:themeColor="text1"/>
          <w:szCs w:val="28"/>
        </w:rPr>
        <w:t>89,25</w:t>
      </w:r>
      <w:r w:rsidR="000B205C" w:rsidRPr="00592FE5">
        <w:rPr>
          <w:rFonts w:eastAsia="Calibri"/>
          <w:bCs/>
          <w:iCs/>
          <w:color w:val="000000" w:themeColor="text1"/>
          <w:szCs w:val="28"/>
        </w:rPr>
        <w:t>), sự khác biệt có ý nghĩa thống kê (p</w:t>
      </w:r>
      <w:r w:rsidR="006D245A" w:rsidRPr="00592FE5">
        <w:rPr>
          <w:rFonts w:eastAsia="Calibri"/>
          <w:bCs/>
          <w:iCs/>
          <w:color w:val="000000" w:themeColor="text1"/>
          <w:szCs w:val="28"/>
        </w:rPr>
        <w:t xml:space="preserve"> </w:t>
      </w:r>
      <w:r w:rsidR="000B205C" w:rsidRPr="00592FE5">
        <w:rPr>
          <w:rFonts w:eastAsia="Calibri"/>
          <w:bCs/>
          <w:iCs/>
          <w:color w:val="000000" w:themeColor="text1"/>
          <w:szCs w:val="28"/>
        </w:rPr>
        <w:t>&lt;</w:t>
      </w:r>
      <w:r w:rsidR="006D245A" w:rsidRPr="00592FE5">
        <w:rPr>
          <w:rFonts w:eastAsia="Calibri"/>
          <w:bCs/>
          <w:iCs/>
          <w:color w:val="000000" w:themeColor="text1"/>
          <w:szCs w:val="28"/>
        </w:rPr>
        <w:t xml:space="preserve"> </w:t>
      </w:r>
      <w:r w:rsidR="000B205C" w:rsidRPr="00592FE5">
        <w:rPr>
          <w:rFonts w:eastAsia="Calibri"/>
          <w:bCs/>
          <w:iCs/>
          <w:color w:val="000000" w:themeColor="text1"/>
          <w:szCs w:val="28"/>
        </w:rPr>
        <w:t xml:space="preserve">0,001). </w:t>
      </w:r>
      <w:r w:rsidR="00AF173D" w:rsidRPr="00592FE5">
        <w:rPr>
          <w:rFonts w:eastAsia="Calibri"/>
          <w:bCs/>
          <w:iCs/>
          <w:color w:val="000000" w:themeColor="text1"/>
          <w:szCs w:val="28"/>
        </w:rPr>
        <w:t>Ở nhóm ALL c</w:t>
      </w:r>
      <w:r w:rsidR="000B205C" w:rsidRPr="00592FE5">
        <w:rPr>
          <w:rFonts w:eastAsia="Calibri"/>
          <w:bCs/>
          <w:iCs/>
          <w:color w:val="000000" w:themeColor="text1"/>
          <w:szCs w:val="28"/>
        </w:rPr>
        <w:t xml:space="preserve">ác chỉ số </w:t>
      </w:r>
      <w:r w:rsidR="00D274B4" w:rsidRPr="00592FE5">
        <w:rPr>
          <w:rFonts w:eastAsia="Calibri"/>
          <w:bCs/>
          <w:iCs/>
          <w:color w:val="000000" w:themeColor="text1"/>
          <w:szCs w:val="28"/>
        </w:rPr>
        <w:t xml:space="preserve">trung vị </w:t>
      </w:r>
      <w:r w:rsidR="007C1FF5" w:rsidRPr="00592FE5">
        <w:rPr>
          <w:rFonts w:cs="Times New Roman"/>
          <w:color w:val="000000" w:themeColor="text1"/>
          <w:szCs w:val="28"/>
          <w:shd w:val="clear" w:color="auto" w:fill="FFFFFF"/>
        </w:rPr>
        <w:t xml:space="preserve">số lượng </w:t>
      </w:r>
      <w:r w:rsidR="000B205C" w:rsidRPr="00592FE5">
        <w:rPr>
          <w:rFonts w:eastAsia="Calibri"/>
          <w:bCs/>
          <w:iCs/>
          <w:color w:val="000000" w:themeColor="text1"/>
          <w:szCs w:val="28"/>
        </w:rPr>
        <w:t>HC có nhân (</w:t>
      </w:r>
      <w:r w:rsidRPr="00592FE5">
        <w:rPr>
          <w:rFonts w:eastAsia="Calibri"/>
          <w:color w:val="000000" w:themeColor="text1"/>
          <w:szCs w:val="28"/>
        </w:rPr>
        <w:t>0,</w:t>
      </w:r>
      <w:r w:rsidR="000B205C" w:rsidRPr="00592FE5">
        <w:rPr>
          <w:rFonts w:eastAsia="Calibri"/>
          <w:color w:val="000000" w:themeColor="text1"/>
          <w:szCs w:val="28"/>
        </w:rPr>
        <w:t>03; 0,</w:t>
      </w:r>
      <w:r w:rsidR="006D245A" w:rsidRPr="00592FE5">
        <w:rPr>
          <w:rFonts w:eastAsia="Calibri"/>
          <w:color w:val="000000" w:themeColor="text1"/>
          <w:szCs w:val="28"/>
        </w:rPr>
        <w:t xml:space="preserve">00 - </w:t>
      </w:r>
      <w:r w:rsidR="000B205C" w:rsidRPr="00592FE5">
        <w:rPr>
          <w:rFonts w:eastAsia="Calibri"/>
          <w:color w:val="000000" w:themeColor="text1"/>
          <w:szCs w:val="28"/>
        </w:rPr>
        <w:t>0,27</w:t>
      </w:r>
      <w:r w:rsidR="000B205C" w:rsidRPr="00592FE5">
        <w:rPr>
          <w:rFonts w:eastAsia="Calibri"/>
          <w:bCs/>
          <w:iCs/>
          <w:color w:val="000000" w:themeColor="text1"/>
          <w:szCs w:val="28"/>
        </w:rPr>
        <w:t>)</w:t>
      </w:r>
      <w:r w:rsidR="00997902" w:rsidRPr="00592FE5">
        <w:rPr>
          <w:rFonts w:eastAsia="Calibri"/>
          <w:bCs/>
          <w:iCs/>
          <w:color w:val="000000" w:themeColor="text1"/>
          <w:szCs w:val="28"/>
        </w:rPr>
        <w:t xml:space="preserve"> G/L</w:t>
      </w:r>
      <w:r w:rsidR="000B205C" w:rsidRPr="00592FE5">
        <w:rPr>
          <w:rFonts w:eastAsia="Calibri"/>
          <w:bCs/>
          <w:iCs/>
          <w:color w:val="000000" w:themeColor="text1"/>
          <w:szCs w:val="28"/>
        </w:rPr>
        <w:t xml:space="preserve"> cao hơn, </w:t>
      </w:r>
      <w:r w:rsidR="00D274B4" w:rsidRPr="00592FE5">
        <w:rPr>
          <w:rFonts w:eastAsia="Calibri"/>
          <w:bCs/>
          <w:iCs/>
          <w:color w:val="000000" w:themeColor="text1"/>
          <w:szCs w:val="28"/>
        </w:rPr>
        <w:t xml:space="preserve">trung vị </w:t>
      </w:r>
      <w:r w:rsidR="00654846" w:rsidRPr="00592FE5">
        <w:rPr>
          <w:rFonts w:cs="Times New Roman"/>
          <w:color w:val="000000" w:themeColor="text1"/>
          <w:szCs w:val="28"/>
          <w:shd w:val="clear" w:color="auto" w:fill="FFFFFF"/>
        </w:rPr>
        <w:t xml:space="preserve">số lượng </w:t>
      </w:r>
      <w:r w:rsidR="000B205C" w:rsidRPr="00592FE5">
        <w:rPr>
          <w:rFonts w:eastAsia="Calibri"/>
          <w:bCs/>
          <w:iCs/>
          <w:color w:val="000000" w:themeColor="text1"/>
          <w:szCs w:val="28"/>
        </w:rPr>
        <w:t>BC (</w:t>
      </w:r>
      <w:r w:rsidR="000B205C" w:rsidRPr="00592FE5">
        <w:rPr>
          <w:rFonts w:eastAsia="Calibri"/>
          <w:color w:val="000000" w:themeColor="text1"/>
          <w:szCs w:val="28"/>
        </w:rPr>
        <w:t>2</w:t>
      </w:r>
      <w:r w:rsidR="006D245A" w:rsidRPr="00592FE5">
        <w:rPr>
          <w:rFonts w:eastAsia="Calibri"/>
          <w:color w:val="000000" w:themeColor="text1"/>
          <w:szCs w:val="28"/>
        </w:rPr>
        <w:t xml:space="preserve">1,89; 5,97 - </w:t>
      </w:r>
      <w:r w:rsidR="000B205C" w:rsidRPr="00592FE5">
        <w:rPr>
          <w:rFonts w:eastAsia="Calibri"/>
          <w:color w:val="000000" w:themeColor="text1"/>
          <w:szCs w:val="28"/>
        </w:rPr>
        <w:t>92,57</w:t>
      </w:r>
      <w:r w:rsidR="000B205C" w:rsidRPr="00592FE5">
        <w:rPr>
          <w:rFonts w:eastAsia="Calibri"/>
          <w:bCs/>
          <w:iCs/>
          <w:color w:val="000000" w:themeColor="text1"/>
          <w:szCs w:val="28"/>
        </w:rPr>
        <w:t>)</w:t>
      </w:r>
      <w:r w:rsidR="00997902" w:rsidRPr="00592FE5">
        <w:rPr>
          <w:rFonts w:eastAsia="Calibri"/>
          <w:bCs/>
          <w:iCs/>
          <w:color w:val="000000" w:themeColor="text1"/>
          <w:szCs w:val="28"/>
        </w:rPr>
        <w:t xml:space="preserve"> G/L</w:t>
      </w:r>
      <w:r w:rsidR="000B205C" w:rsidRPr="00592FE5">
        <w:rPr>
          <w:rFonts w:eastAsia="Calibri"/>
          <w:bCs/>
          <w:iCs/>
          <w:color w:val="000000" w:themeColor="text1"/>
          <w:szCs w:val="28"/>
        </w:rPr>
        <w:t xml:space="preserve"> thấp hơn so vớ</w:t>
      </w:r>
      <w:r w:rsidR="00FC125C" w:rsidRPr="00592FE5">
        <w:rPr>
          <w:rFonts w:eastAsia="Calibri"/>
          <w:bCs/>
          <w:iCs/>
          <w:color w:val="000000" w:themeColor="text1"/>
          <w:szCs w:val="28"/>
        </w:rPr>
        <w:t>i nhóm CLL với</w:t>
      </w:r>
      <w:r w:rsidR="000B205C" w:rsidRPr="00592FE5">
        <w:rPr>
          <w:rFonts w:eastAsia="Calibri"/>
          <w:bCs/>
          <w:iCs/>
          <w:color w:val="000000" w:themeColor="text1"/>
          <w:szCs w:val="28"/>
        </w:rPr>
        <w:t xml:space="preserve"> </w:t>
      </w:r>
      <w:r w:rsidR="00D274B4" w:rsidRPr="00592FE5">
        <w:rPr>
          <w:rFonts w:eastAsia="Calibri"/>
          <w:bCs/>
          <w:iCs/>
          <w:color w:val="000000" w:themeColor="text1"/>
          <w:szCs w:val="28"/>
        </w:rPr>
        <w:t xml:space="preserve">trung vị </w:t>
      </w:r>
      <w:r w:rsidR="007C1FF5" w:rsidRPr="00592FE5">
        <w:rPr>
          <w:rFonts w:cs="Times New Roman"/>
          <w:color w:val="000000" w:themeColor="text1"/>
          <w:szCs w:val="28"/>
          <w:shd w:val="clear" w:color="auto" w:fill="FFFFFF"/>
        </w:rPr>
        <w:t xml:space="preserve">số lượng </w:t>
      </w:r>
      <w:r w:rsidR="000B205C" w:rsidRPr="00592FE5">
        <w:rPr>
          <w:rFonts w:eastAsia="Calibri"/>
          <w:bCs/>
          <w:iCs/>
          <w:color w:val="000000" w:themeColor="text1"/>
          <w:szCs w:val="28"/>
        </w:rPr>
        <w:t>HC có nhân (</w:t>
      </w:r>
      <w:r w:rsidR="000B205C" w:rsidRPr="00592FE5">
        <w:rPr>
          <w:rFonts w:eastAsia="Calibri"/>
          <w:color w:val="000000" w:themeColor="text1"/>
          <w:szCs w:val="28"/>
        </w:rPr>
        <w:t>0,02; 0,00</w:t>
      </w:r>
      <w:r w:rsidR="003B760A" w:rsidRPr="00592FE5">
        <w:rPr>
          <w:rFonts w:eastAsia="Calibri"/>
          <w:color w:val="000000" w:themeColor="text1"/>
          <w:szCs w:val="28"/>
        </w:rPr>
        <w:t>-</w:t>
      </w:r>
      <w:r w:rsidR="000B205C" w:rsidRPr="00592FE5">
        <w:rPr>
          <w:rFonts w:eastAsia="Calibri"/>
          <w:color w:val="000000" w:themeColor="text1"/>
          <w:szCs w:val="28"/>
        </w:rPr>
        <w:t>0,08</w:t>
      </w:r>
      <w:r w:rsidR="000B205C" w:rsidRPr="00592FE5">
        <w:rPr>
          <w:rFonts w:eastAsia="Calibri"/>
          <w:bCs/>
          <w:iCs/>
          <w:color w:val="000000" w:themeColor="text1"/>
          <w:szCs w:val="28"/>
        </w:rPr>
        <w:t>)</w:t>
      </w:r>
      <w:r w:rsidR="00997902" w:rsidRPr="00592FE5">
        <w:rPr>
          <w:rFonts w:eastAsia="Calibri"/>
          <w:bCs/>
          <w:iCs/>
          <w:color w:val="000000" w:themeColor="text1"/>
          <w:szCs w:val="28"/>
        </w:rPr>
        <w:t xml:space="preserve"> G/L</w:t>
      </w:r>
      <w:r w:rsidR="000B205C" w:rsidRPr="00592FE5">
        <w:rPr>
          <w:rFonts w:eastAsia="Calibri"/>
          <w:bCs/>
          <w:iCs/>
          <w:color w:val="000000" w:themeColor="text1"/>
          <w:szCs w:val="28"/>
        </w:rPr>
        <w:t xml:space="preserve">, </w:t>
      </w:r>
      <w:r w:rsidR="00D274B4" w:rsidRPr="00592FE5">
        <w:rPr>
          <w:rFonts w:eastAsia="Calibri"/>
          <w:bCs/>
          <w:iCs/>
          <w:color w:val="000000" w:themeColor="text1"/>
          <w:szCs w:val="28"/>
        </w:rPr>
        <w:t xml:space="preserve">trung vị </w:t>
      </w:r>
      <w:r w:rsidR="00654846" w:rsidRPr="00592FE5">
        <w:rPr>
          <w:rFonts w:cs="Times New Roman"/>
          <w:color w:val="000000" w:themeColor="text1"/>
          <w:szCs w:val="28"/>
          <w:shd w:val="clear" w:color="auto" w:fill="FFFFFF"/>
        </w:rPr>
        <w:t xml:space="preserve">số lượng </w:t>
      </w:r>
      <w:r w:rsidR="000B205C" w:rsidRPr="00592FE5">
        <w:rPr>
          <w:rFonts w:eastAsia="Calibri"/>
          <w:bCs/>
          <w:iCs/>
          <w:color w:val="000000" w:themeColor="text1"/>
          <w:szCs w:val="28"/>
        </w:rPr>
        <w:t>BC (</w:t>
      </w:r>
      <w:r w:rsidR="006360EF" w:rsidRPr="00592FE5">
        <w:rPr>
          <w:rFonts w:eastAsia="Calibri"/>
          <w:color w:val="000000" w:themeColor="text1"/>
          <w:szCs w:val="28"/>
        </w:rPr>
        <w:t>28,</w:t>
      </w:r>
      <w:r w:rsidR="004A6758" w:rsidRPr="00592FE5">
        <w:rPr>
          <w:rFonts w:eastAsia="Calibri"/>
          <w:color w:val="000000" w:themeColor="text1"/>
          <w:szCs w:val="28"/>
        </w:rPr>
        <w:t xml:space="preserve">05; 20,37 - </w:t>
      </w:r>
      <w:r w:rsidR="000B205C" w:rsidRPr="00592FE5">
        <w:rPr>
          <w:rFonts w:eastAsia="Calibri"/>
          <w:color w:val="000000" w:themeColor="text1"/>
          <w:szCs w:val="28"/>
        </w:rPr>
        <w:t>56,08</w:t>
      </w:r>
      <w:r w:rsidR="000B205C" w:rsidRPr="00592FE5">
        <w:rPr>
          <w:rFonts w:eastAsia="Calibri"/>
          <w:bCs/>
          <w:iCs/>
          <w:color w:val="000000" w:themeColor="text1"/>
          <w:szCs w:val="28"/>
        </w:rPr>
        <w:t>)</w:t>
      </w:r>
      <w:r w:rsidR="00997902" w:rsidRPr="00592FE5">
        <w:rPr>
          <w:rFonts w:eastAsia="Calibri"/>
          <w:bCs/>
          <w:iCs/>
          <w:color w:val="000000" w:themeColor="text1"/>
          <w:szCs w:val="28"/>
        </w:rPr>
        <w:t xml:space="preserve"> G/L</w:t>
      </w:r>
      <w:r w:rsidR="000B205C" w:rsidRPr="00592FE5">
        <w:rPr>
          <w:rFonts w:eastAsia="Calibri"/>
          <w:bCs/>
          <w:iCs/>
          <w:color w:val="000000" w:themeColor="text1"/>
          <w:szCs w:val="28"/>
        </w:rPr>
        <w:t>, sự khác biệt không có ý nghĩa thống kê (p</w:t>
      </w:r>
      <w:r w:rsidR="006D245A" w:rsidRPr="00592FE5">
        <w:rPr>
          <w:rFonts w:eastAsia="Calibri"/>
          <w:bCs/>
          <w:iCs/>
          <w:color w:val="000000" w:themeColor="text1"/>
          <w:szCs w:val="28"/>
        </w:rPr>
        <w:t xml:space="preserve"> </w:t>
      </w:r>
      <w:r w:rsidR="000B205C" w:rsidRPr="00592FE5">
        <w:rPr>
          <w:rFonts w:eastAsia="Calibri"/>
          <w:bCs/>
          <w:iCs/>
          <w:color w:val="000000" w:themeColor="text1"/>
          <w:szCs w:val="28"/>
        </w:rPr>
        <w:t>&gt;</w:t>
      </w:r>
      <w:r w:rsidR="006D245A" w:rsidRPr="00592FE5">
        <w:rPr>
          <w:rFonts w:eastAsia="Calibri"/>
          <w:bCs/>
          <w:iCs/>
          <w:color w:val="000000" w:themeColor="text1"/>
          <w:szCs w:val="28"/>
        </w:rPr>
        <w:t xml:space="preserve"> </w:t>
      </w:r>
      <w:r w:rsidR="000B205C" w:rsidRPr="00592FE5">
        <w:rPr>
          <w:rFonts w:eastAsia="Calibri"/>
          <w:bCs/>
          <w:iCs/>
          <w:color w:val="000000" w:themeColor="text1"/>
          <w:szCs w:val="28"/>
        </w:rPr>
        <w:t>0,05)</w:t>
      </w:r>
      <w:r w:rsidRPr="00592FE5">
        <w:rPr>
          <w:rFonts w:eastAsia="Calibri"/>
          <w:bCs/>
          <w:iCs/>
          <w:color w:val="000000" w:themeColor="text1"/>
          <w:szCs w:val="28"/>
        </w:rPr>
        <w:t xml:space="preserve"> (</w:t>
      </w:r>
      <w:r w:rsidRPr="00592FE5">
        <w:rPr>
          <w:rFonts w:cs="Times New Roman"/>
          <w:color w:val="000000" w:themeColor="text1"/>
          <w:szCs w:val="28"/>
          <w:shd w:val="clear" w:color="auto" w:fill="FFFFFF"/>
        </w:rPr>
        <w:t xml:space="preserve">Bảng </w:t>
      </w:r>
      <w:r w:rsidR="006D245A" w:rsidRPr="00592FE5">
        <w:rPr>
          <w:rFonts w:cs="Times New Roman"/>
          <w:color w:val="000000" w:themeColor="text1"/>
          <w:szCs w:val="28"/>
          <w:shd w:val="clear" w:color="auto" w:fill="FFFFFF"/>
        </w:rPr>
        <w:t>3.2</w:t>
      </w:r>
      <w:r w:rsidRPr="00592FE5">
        <w:rPr>
          <w:rFonts w:eastAsia="Calibri"/>
          <w:bCs/>
          <w:iCs/>
          <w:color w:val="000000" w:themeColor="text1"/>
          <w:szCs w:val="28"/>
        </w:rPr>
        <w:t>)</w:t>
      </w:r>
      <w:r w:rsidR="000B205C" w:rsidRPr="00592FE5">
        <w:rPr>
          <w:rFonts w:eastAsia="Calibri"/>
          <w:bCs/>
          <w:iCs/>
          <w:color w:val="000000" w:themeColor="text1"/>
          <w:szCs w:val="28"/>
        </w:rPr>
        <w:t>.</w:t>
      </w:r>
      <w:r w:rsidR="000B205C" w:rsidRPr="00592FE5">
        <w:rPr>
          <w:rFonts w:eastAsia="Calibri"/>
          <w:color w:val="000000" w:themeColor="text1"/>
          <w:szCs w:val="28"/>
        </w:rPr>
        <w:t xml:space="preserve"> </w:t>
      </w:r>
    </w:p>
    <w:p w14:paraId="78429691" w14:textId="68730D53" w:rsidR="00A51710" w:rsidRPr="00592FE5" w:rsidRDefault="006D245A" w:rsidP="008A7ED6">
      <w:pPr>
        <w:widowControl w:val="0"/>
        <w:spacing w:line="336" w:lineRule="auto"/>
        <w:ind w:right="-57" w:firstLine="720"/>
        <w:rPr>
          <w:rFonts w:eastAsia="Calibri"/>
          <w:color w:val="000000" w:themeColor="text1"/>
          <w:sz w:val="26"/>
          <w:szCs w:val="26"/>
        </w:rPr>
      </w:pPr>
      <w:r w:rsidRPr="00592FE5">
        <w:rPr>
          <w:rFonts w:eastAsia="Aptos" w:cs="Times New Roman"/>
          <w:kern w:val="2"/>
          <w:szCs w:val="28"/>
          <w14:ligatures w14:val="standardContextual"/>
        </w:rPr>
        <w:t>Người ta</w:t>
      </w:r>
      <w:r w:rsidR="00DC43F5" w:rsidRPr="00592FE5">
        <w:rPr>
          <w:rFonts w:eastAsia="Aptos" w:cs="Times New Roman"/>
          <w:kern w:val="2"/>
          <w:szCs w:val="28"/>
          <w14:ligatures w14:val="standardContextual"/>
        </w:rPr>
        <w:t xml:space="preserve"> đã chỉ ra số lượng hồng cầu</w:t>
      </w:r>
      <w:r w:rsidRPr="00592FE5">
        <w:rPr>
          <w:rFonts w:eastAsia="Aptos" w:cs="Times New Roman"/>
          <w:kern w:val="2"/>
          <w:szCs w:val="28"/>
          <w14:ligatures w14:val="standardContextual"/>
        </w:rPr>
        <w:t xml:space="preserve"> và</w:t>
      </w:r>
      <w:r w:rsidR="00DC43F5" w:rsidRPr="00592FE5">
        <w:rPr>
          <w:rFonts w:eastAsia="Aptos" w:cs="Times New Roman"/>
          <w:kern w:val="2"/>
          <w:szCs w:val="28"/>
          <w14:ligatures w14:val="standardContextual"/>
        </w:rPr>
        <w:t xml:space="preserve"> </w:t>
      </w:r>
      <w:r w:rsidRPr="00592FE5">
        <w:rPr>
          <w:rFonts w:eastAsia="Aptos" w:cs="Times New Roman"/>
          <w:kern w:val="2"/>
          <w:szCs w:val="28"/>
          <w14:ligatures w14:val="standardContextual"/>
        </w:rPr>
        <w:t xml:space="preserve">huyết sắc tố </w:t>
      </w:r>
      <w:r w:rsidR="00DC43F5" w:rsidRPr="00592FE5">
        <w:rPr>
          <w:rFonts w:eastAsia="Aptos" w:cs="Times New Roman"/>
          <w:kern w:val="2"/>
          <w:szCs w:val="28"/>
          <w14:ligatures w14:val="standardContextual"/>
        </w:rPr>
        <w:t xml:space="preserve">ở </w:t>
      </w:r>
      <w:r w:rsidR="007B5D41" w:rsidRPr="00592FE5">
        <w:rPr>
          <w:rFonts w:eastAsia="Aptos" w:cs="Times New Roman"/>
          <w:bCs/>
          <w:kern w:val="2"/>
          <w:szCs w:val="28"/>
          <w14:ligatures w14:val="standardContextual"/>
        </w:rPr>
        <w:t>người</w:t>
      </w:r>
      <w:r w:rsidR="00DC43F5" w:rsidRPr="00592FE5">
        <w:rPr>
          <w:rFonts w:eastAsia="Aptos" w:cs="Times New Roman"/>
          <w:kern w:val="2"/>
          <w:szCs w:val="28"/>
          <w14:ligatures w14:val="standardContextual"/>
        </w:rPr>
        <w:t xml:space="preserve"> </w:t>
      </w:r>
      <w:r w:rsidR="00BC6C3C" w:rsidRPr="00592FE5">
        <w:rPr>
          <w:rFonts w:eastAsia="Aptos" w:cs="Times New Roman"/>
          <w:kern w:val="2"/>
          <w:szCs w:val="28"/>
          <w14:ligatures w14:val="standardContextual"/>
        </w:rPr>
        <w:t>bệnh lơ xê mi dòng</w:t>
      </w:r>
      <w:r w:rsidRPr="00592FE5">
        <w:rPr>
          <w:rFonts w:eastAsia="Aptos" w:cs="Times New Roman"/>
          <w:kern w:val="2"/>
          <w:szCs w:val="28"/>
          <w14:ligatures w14:val="standardContextual"/>
        </w:rPr>
        <w:t xml:space="preserve"> lympho</w:t>
      </w:r>
      <w:r w:rsidR="00DC43F5" w:rsidRPr="00592FE5">
        <w:rPr>
          <w:rFonts w:eastAsia="Aptos" w:cs="Times New Roman"/>
          <w:kern w:val="2"/>
          <w:szCs w:val="28"/>
          <w14:ligatures w14:val="standardContextual"/>
        </w:rPr>
        <w:t xml:space="preserve"> </w:t>
      </w:r>
      <w:r w:rsidR="006D6DBD" w:rsidRPr="00592FE5">
        <w:rPr>
          <w:rFonts w:eastAsia="Aptos" w:cs="Times New Roman"/>
          <w:kern w:val="2"/>
          <w:szCs w:val="28"/>
          <w14:ligatures w14:val="standardContextual"/>
        </w:rPr>
        <w:t>bị giảm</w:t>
      </w:r>
      <w:r w:rsidR="008A7ED6" w:rsidRPr="00592FE5">
        <w:rPr>
          <w:rFonts w:eastAsia="Aptos" w:cs="Times New Roman"/>
          <w:kern w:val="2"/>
          <w:szCs w:val="28"/>
          <w14:ligatures w14:val="standardContextual"/>
        </w:rPr>
        <w:t xml:space="preserve"> </w:t>
      </w:r>
      <w:r w:rsidR="00DC43F5" w:rsidRPr="00592FE5">
        <w:rPr>
          <w:rFonts w:eastAsia="Aptos" w:cs="Times New Roman"/>
          <w:kern w:val="2"/>
          <w:szCs w:val="28"/>
          <w14:ligatures w14:val="standardContextual"/>
        </w:rPr>
        <w:t xml:space="preserve">và có thể giảm cả các chỉ số liên quan như hồng cầu lưới, cho thấy quá trình sinh </w:t>
      </w:r>
      <w:r w:rsidRPr="00592FE5">
        <w:rPr>
          <w:rFonts w:eastAsia="Aptos" w:cs="Times New Roman"/>
          <w:kern w:val="2"/>
          <w:szCs w:val="28"/>
          <w14:ligatures w14:val="standardContextual"/>
        </w:rPr>
        <w:t xml:space="preserve">tế bào </w:t>
      </w:r>
      <w:r w:rsidR="00DC43F5" w:rsidRPr="00592FE5">
        <w:rPr>
          <w:rFonts w:eastAsia="Aptos" w:cs="Times New Roman"/>
          <w:kern w:val="2"/>
          <w:szCs w:val="28"/>
          <w14:ligatures w14:val="standardContextual"/>
        </w:rPr>
        <w:t>máu</w:t>
      </w:r>
      <w:r w:rsidRPr="00592FE5">
        <w:rPr>
          <w:rFonts w:eastAsia="Aptos" w:cs="Times New Roman"/>
          <w:kern w:val="2"/>
          <w:szCs w:val="28"/>
          <w14:ligatures w14:val="standardContextual"/>
        </w:rPr>
        <w:t xml:space="preserve"> ở tủy xương</w:t>
      </w:r>
      <w:r w:rsidR="00DC43F5" w:rsidRPr="00592FE5">
        <w:rPr>
          <w:rFonts w:eastAsia="Aptos" w:cs="Times New Roman"/>
          <w:kern w:val="2"/>
          <w:szCs w:val="28"/>
          <w14:ligatures w14:val="standardContextual"/>
        </w:rPr>
        <w:t xml:space="preserve"> bị ức chế. Santoro</w:t>
      </w:r>
      <w:r w:rsidR="00932D1F" w:rsidRPr="00592FE5">
        <w:rPr>
          <w:rFonts w:eastAsia="Aptos" w:cs="Times New Roman"/>
          <w:kern w:val="2"/>
          <w:szCs w:val="28"/>
          <w14:ligatures w14:val="standardContextual"/>
        </w:rPr>
        <w:t xml:space="preserve"> A.</w:t>
      </w:r>
      <w:r w:rsidR="00DC43F5" w:rsidRPr="00592FE5">
        <w:rPr>
          <w:rFonts w:eastAsia="Aptos" w:cs="Times New Roman"/>
          <w:kern w:val="2"/>
          <w:szCs w:val="28"/>
          <w14:ligatures w14:val="standardContextual"/>
        </w:rPr>
        <w:t xml:space="preserve"> và cộng sự (2020) phát hiện quá trình sinh máu ở </w:t>
      </w:r>
      <w:r w:rsidR="007B5D41" w:rsidRPr="00592FE5">
        <w:rPr>
          <w:rFonts w:eastAsia="Aptos" w:cs="Times New Roman"/>
          <w:bCs/>
          <w:kern w:val="2"/>
          <w:szCs w:val="28"/>
          <w14:ligatures w14:val="standardContextual"/>
        </w:rPr>
        <w:t>người bệnh</w:t>
      </w:r>
      <w:r w:rsidR="00DC43F5" w:rsidRPr="00592FE5">
        <w:rPr>
          <w:rFonts w:eastAsia="Aptos" w:cs="Times New Roman"/>
          <w:kern w:val="2"/>
          <w:szCs w:val="28"/>
          <w14:ligatures w14:val="standardContextual"/>
        </w:rPr>
        <w:t xml:space="preserve"> CLL bị lệch về hướng dòng tủy</w:t>
      </w:r>
      <w:r w:rsidR="005F03F6" w:rsidRPr="00592FE5">
        <w:rPr>
          <w:rFonts w:eastAsia="Aptos" w:cs="Times New Roman"/>
          <w:kern w:val="2"/>
          <w:szCs w:val="28"/>
          <w14:ligatures w14:val="standardContextual"/>
        </w:rPr>
        <w:t>, gia tăng quá mức tế bào lympho</w:t>
      </w:r>
      <w:r w:rsidR="00DC43F5" w:rsidRPr="00592FE5">
        <w:rPr>
          <w:rFonts w:eastAsia="Aptos" w:cs="Times New Roman"/>
          <w:kern w:val="2"/>
          <w:szCs w:val="28"/>
          <w14:ligatures w14:val="standardContextual"/>
        </w:rPr>
        <w:t xml:space="preserve">, </w:t>
      </w:r>
      <w:r w:rsidR="00CB7046" w:rsidRPr="00592FE5">
        <w:rPr>
          <w:rFonts w:eastAsia="Aptos" w:cs="Times New Roman"/>
          <w:kern w:val="2"/>
          <w:szCs w:val="28"/>
          <w14:ligatures w14:val="standardContextual"/>
        </w:rPr>
        <w:t xml:space="preserve">dẫn đến giảm sản xuất tế bào gốc tạo máu </w:t>
      </w:r>
      <w:r w:rsidR="00DC43F5" w:rsidRPr="00592FE5">
        <w:rPr>
          <w:rFonts w:eastAsia="Aptos" w:cs="Times New Roman"/>
          <w:kern w:val="2"/>
          <w:szCs w:val="28"/>
          <w14:ligatures w14:val="standardContextual"/>
        </w:rPr>
        <w:t>hạn chế biệt hóa thành hồng cầ</w:t>
      </w:r>
      <w:r w:rsidR="00CB7046" w:rsidRPr="00592FE5">
        <w:rPr>
          <w:rFonts w:eastAsia="Aptos" w:cs="Times New Roman"/>
          <w:kern w:val="2"/>
          <w:szCs w:val="28"/>
          <w14:ligatures w14:val="standardContextual"/>
        </w:rPr>
        <w:t>u gây thiếu máu</w:t>
      </w:r>
      <w:r w:rsidR="00DC43F5" w:rsidRPr="00592FE5">
        <w:rPr>
          <w:rFonts w:eastAsia="Aptos" w:cs="Times New Roman"/>
          <w:kern w:val="2"/>
          <w:szCs w:val="28"/>
          <w14:ligatures w14:val="standardContextual"/>
        </w:rPr>
        <w:t xml:space="preserve"> </w:t>
      </w:r>
      <w:r w:rsidR="00EB3F6F"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&lt;EndNote&gt;&lt;Cite&gt;&lt;Author&gt;Santoro&lt;/Author&gt;&lt;Year&gt;2020&lt;/Year&gt;&lt;RecNum&gt;142&lt;/RecNum&gt;&lt;DisplayText&gt;&lt;style font="Times New Roman" size="14"&gt;[124]&lt;/style&gt;&lt;/DisplayText&gt;&lt;record&gt;&lt;rec-number&gt;142&lt;/rec-number&gt;&lt;foreign-keys&gt;&lt;key app="EN" db-id="5rtwdfx0jzrt56efwrppsvadrr0z0pep0dst" timestamp="1765806707"&gt;142&lt;/key&gt;&lt;/foreign-keys&gt;&lt;ref-type name="Journal Article"&gt;17&lt;/ref-type&gt;&lt;contributors&gt;&lt;authors&gt;&lt;author&gt;Santoro, Antonella&lt;/author&gt;&lt;author&gt;Andrei, Camelia&lt;/author&gt;&lt;author&gt;Bryant, Clare&lt;/author&gt;&lt;author&gt;Calderbank, Emily&lt;/author&gt;&lt;author&gt;Wray, Alison&lt;/author&gt;&lt;author&gt;Baxter, Joanna E&lt;/author&gt;&lt;author&gt;Godfrey, Anna&lt;/author&gt;&lt;author&gt;Laurenti, Elisa&lt;/author&gt;&lt;author&gt;Ringshausen, Ingo&lt;/author&gt;&lt;/authors&gt;&lt;/contributors&gt;&lt;titles&gt;&lt;title&gt;Chronic lymphocytic leukemia increases the pool of peripheral blood hematopoietic stem cells and skews differentiation&lt;/title&gt;&lt;secondary-title&gt;Blood Advances&lt;/secondary-title&gt;&lt;/titles&gt;&lt;periodical&gt;&lt;full-title&gt;Blood advances&lt;/full-title&gt;&lt;/periodical&gt;&lt;pages&gt;6310-6314&lt;/pages&gt;&lt;volume&gt;4&lt;/volume&gt;&lt;number&gt;24&lt;/number&gt;&lt;dates&gt;&lt;year&gt;2020&lt;/year&gt;&lt;/dates&gt;&lt;isbn&gt;2473-9529&lt;/isbn&gt;&lt;urls&gt;&lt;/urls&gt;&lt;/record&gt;&lt;/Cite&gt;&lt;/EndNote&gt;</w:instrText>
      </w:r>
      <w:r w:rsidR="00EB3F6F"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[124]</w:t>
      </w:r>
      <w:r w:rsidR="00EB3F6F" w:rsidRPr="00592FE5">
        <w:rPr>
          <w:rFonts w:eastAsia="Aptos" w:cs="Times New Roman"/>
          <w:kern w:val="2"/>
          <w:szCs w:val="28"/>
          <w14:ligatures w14:val="standardContextual"/>
        </w:rPr>
        <w:fldChar w:fldCharType="end"/>
      </w:r>
      <w:r w:rsidR="00DC43F5" w:rsidRPr="00592FE5">
        <w:rPr>
          <w:rFonts w:eastAsia="Aptos" w:cs="Times New Roman"/>
          <w:kern w:val="2"/>
          <w:szCs w:val="28"/>
          <w14:ligatures w14:val="standardContextual"/>
        </w:rPr>
        <w:t xml:space="preserve">. </w:t>
      </w:r>
      <w:r w:rsidR="00DC43F5" w:rsidRPr="00592FE5">
        <w:rPr>
          <w:rFonts w:eastAsia="Calibri" w:cs="Times New Roman"/>
          <w:color w:val="222222"/>
          <w:kern w:val="2"/>
          <w:szCs w:val="18"/>
          <w14:ligatures w14:val="standardContextual"/>
        </w:rPr>
        <w:t xml:space="preserve">Kết quả nghiên cứu </w:t>
      </w:r>
      <w:r w:rsidR="005F03F6" w:rsidRPr="00592FE5">
        <w:rPr>
          <w:rFonts w:eastAsia="Calibri" w:cs="Times New Roman"/>
          <w:color w:val="222222"/>
          <w:kern w:val="2"/>
          <w:szCs w:val="18"/>
          <w14:ligatures w14:val="standardContextual"/>
        </w:rPr>
        <w:t>này</w:t>
      </w:r>
      <w:r w:rsidR="00DC43F5" w:rsidRPr="00592FE5">
        <w:rPr>
          <w:rFonts w:eastAsia="Calibri" w:cs="Times New Roman"/>
          <w:color w:val="222222"/>
          <w:kern w:val="2"/>
          <w:szCs w:val="18"/>
          <w14:ligatures w14:val="standardContextual"/>
        </w:rPr>
        <w:t xml:space="preserve"> thấp hơn so với nghiên cứu của </w:t>
      </w:r>
      <w:r w:rsidR="00DC43F5" w:rsidRPr="00592FE5">
        <w:rPr>
          <w:rFonts w:eastAsia="Aptos" w:cs="Times New Roman"/>
          <w:kern w:val="2"/>
          <w:szCs w:val="28"/>
          <w14:ligatures w14:val="standardContextual"/>
        </w:rPr>
        <w:t>Ayşe D</w:t>
      </w:r>
      <w:r w:rsidR="009C5691" w:rsidRPr="00592FE5">
        <w:rPr>
          <w:rFonts w:eastAsia="Aptos" w:cs="Times New Roman"/>
          <w:kern w:val="2"/>
          <w:szCs w:val="28"/>
          <w14:ligatures w14:val="standardContextual"/>
        </w:rPr>
        <w:t>.</w:t>
      </w:r>
      <w:r w:rsidR="00DC43F5" w:rsidRPr="00592FE5">
        <w:rPr>
          <w:rFonts w:eastAsia="Aptos" w:cs="Times New Roman"/>
          <w:kern w:val="2"/>
          <w:szCs w:val="28"/>
          <w14:ligatures w14:val="standardContextual"/>
        </w:rPr>
        <w:t xml:space="preserve"> và cộng sự</w:t>
      </w:r>
      <w:r w:rsidR="00EB3F6F" w:rsidRPr="00592FE5">
        <w:rPr>
          <w:rFonts w:eastAsia="Aptos" w:cs="Times New Roman"/>
          <w:kern w:val="2"/>
          <w:szCs w:val="28"/>
          <w14:ligatures w14:val="standardContextual"/>
        </w:rPr>
        <w:t xml:space="preserve"> </w:t>
      </w:r>
      <w:r w:rsidR="00DC43F5" w:rsidRPr="00592FE5">
        <w:rPr>
          <w:rFonts w:eastAsia="Aptos" w:cs="Times New Roman"/>
          <w:kern w:val="2"/>
          <w:szCs w:val="28"/>
          <w14:ligatures w14:val="standardContextual"/>
        </w:rPr>
        <w:t xml:space="preserve">(2025) khi nghiên cứu 50 </w:t>
      </w:r>
      <w:r w:rsidR="00520413" w:rsidRPr="00592FE5">
        <w:rPr>
          <w:rFonts w:eastAsia="Aptos" w:cs="Times New Roman"/>
          <w:kern w:val="2"/>
          <w:szCs w:val="28"/>
          <w14:ligatures w14:val="standardContextual"/>
        </w:rPr>
        <w:t>bệnh nhân</w:t>
      </w:r>
      <w:r w:rsidR="00DC43F5" w:rsidRPr="00592FE5">
        <w:rPr>
          <w:rFonts w:eastAsia="Aptos" w:cs="Times New Roman"/>
          <w:kern w:val="2"/>
          <w:szCs w:val="28"/>
          <w14:ligatures w14:val="standardContextual"/>
        </w:rPr>
        <w:t xml:space="preserve"> </w:t>
      </w:r>
      <w:r w:rsidR="00AF173D" w:rsidRPr="00592FE5">
        <w:rPr>
          <w:rFonts w:eastAsia="Aptos" w:cs="Times New Roman"/>
          <w:kern w:val="2"/>
          <w:szCs w:val="28"/>
          <w14:ligatures w14:val="standardContextual"/>
        </w:rPr>
        <w:t xml:space="preserve">CLL </w:t>
      </w:r>
      <w:r w:rsidR="00DC43F5" w:rsidRPr="00592FE5">
        <w:rPr>
          <w:rFonts w:eastAsia="Aptos" w:cs="Times New Roman"/>
          <w:kern w:val="2"/>
          <w:szCs w:val="28"/>
          <w14:ligatures w14:val="standardContextual"/>
        </w:rPr>
        <w:t>trên 18 tuổi nhập viện tại Khoa Huyết học của Bệnh viện Đại học SANKO Gaziantep với giá trị</w:t>
      </w:r>
      <w:r w:rsidR="00505FE9" w:rsidRPr="00592FE5">
        <w:rPr>
          <w:rFonts w:eastAsia="Aptos" w:cs="Times New Roman"/>
          <w:kern w:val="2"/>
          <w:szCs w:val="28"/>
          <w14:ligatures w14:val="standardContextual"/>
        </w:rPr>
        <w:t xml:space="preserve"> số lượng</w:t>
      </w:r>
      <w:r w:rsidR="00DC43F5" w:rsidRPr="00592FE5">
        <w:rPr>
          <w:rFonts w:eastAsia="Aptos" w:cs="Times New Roman"/>
          <w:kern w:val="2"/>
          <w:szCs w:val="28"/>
          <w14:ligatures w14:val="standardContextual"/>
        </w:rPr>
        <w:t xml:space="preserve"> HC ở nhóm bệ</w:t>
      </w:r>
      <w:r w:rsidR="00FC125C" w:rsidRPr="00592FE5">
        <w:rPr>
          <w:rFonts w:eastAsia="Aptos" w:cs="Times New Roman"/>
          <w:kern w:val="2"/>
          <w:szCs w:val="28"/>
          <w14:ligatures w14:val="standardContextual"/>
        </w:rPr>
        <w:t>nh là 4,81 ± 0,</w:t>
      </w:r>
      <w:r w:rsidR="00DC43F5" w:rsidRPr="00592FE5">
        <w:rPr>
          <w:rFonts w:eastAsia="Aptos" w:cs="Times New Roman"/>
          <w:kern w:val="2"/>
          <w:szCs w:val="28"/>
          <w14:ligatures w14:val="standardContextual"/>
        </w:rPr>
        <w:t xml:space="preserve">61 </w:t>
      </w:r>
      <w:r w:rsidR="00997902" w:rsidRPr="00592FE5">
        <w:rPr>
          <w:rFonts w:eastAsia="Aptos" w:cs="Times New Roman"/>
          <w:kern w:val="2"/>
          <w:szCs w:val="28"/>
          <w14:ligatures w14:val="standardContextual"/>
        </w:rPr>
        <w:t>T/L</w:t>
      </w:r>
      <w:r w:rsidR="00DC43F5" w:rsidRPr="00592FE5">
        <w:rPr>
          <w:rFonts w:eastAsia="Aptos" w:cs="Times New Roman"/>
          <w:kern w:val="2"/>
          <w:szCs w:val="28"/>
          <w14:ligatures w14:val="standardContextual"/>
        </w:rPr>
        <w:t xml:space="preserve"> và lượng huyết sắc tố là 136,4 ± 18,8 g/</w:t>
      </w:r>
      <w:r w:rsidR="00997902" w:rsidRPr="00592FE5">
        <w:rPr>
          <w:rFonts w:eastAsia="Aptos" w:cs="Times New Roman"/>
          <w:kern w:val="2"/>
          <w:szCs w:val="28"/>
          <w14:ligatures w14:val="standardContextual"/>
        </w:rPr>
        <w:t>L</w:t>
      </w:r>
      <w:r w:rsidR="00DC43F5" w:rsidRPr="00592FE5">
        <w:rPr>
          <w:rFonts w:eastAsia="Aptos" w:cs="Times New Roman"/>
          <w:kern w:val="2"/>
          <w:szCs w:val="28"/>
          <w14:ligatures w14:val="standardContextual"/>
        </w:rPr>
        <w:t xml:space="preserve"> </w:t>
      </w:r>
      <w:r w:rsidR="00EB3F6F"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&lt;EndNote&gt;&lt;Cite&gt;&lt;Author&gt;Dalyan&lt;/Author&gt;&lt;RecNum&gt;140&lt;/RecNum&gt;&lt;DisplayText&gt;&lt;style font="Times New Roman" size="14"&gt;[125]&lt;/style&gt;&lt;/DisplayText&gt;&lt;record&gt;&lt;rec-number&gt;140&lt;/rec-number&gt;&lt;foreign-keys&gt;&lt;key app="EN" db-id="5rtwdfx0jzrt56efwrppsvadrr0z0pep0dst" timestamp="1765788792"&gt;140&lt;/key&gt;&lt;/foreign-keys&gt;&lt;ref-type name="Journal Article"&gt;17&lt;/ref-type&gt;&lt;contributors&gt;&lt;authors&gt;&lt;author&gt;Dalyan, Ayşe&lt;/author&gt;&lt;author&gt;Oguzkan, Sibel Bayıl&lt;/author&gt;&lt;author&gt;Özaslan, Mehmet&lt;/author&gt;&lt;/authors&gt;&lt;/contributors&gt;&lt;titles&gt;&lt;title&gt;Evaluation of Complete Blood Count in Chronic Lymphoid Leukemia Patients&lt;/title&gt;&lt;secondary-title&gt;Zeugma Biological Science&lt;/secondary-title&gt;&lt;/titles&gt;&lt;periodical&gt;&lt;full-title&gt;Zeugma Biological Science&lt;/full-title&gt;&lt;/periodical&gt;&lt;pages&gt;61-68&lt;/pages&gt;&lt;volume&gt;6&lt;/volume&gt;&lt;number&gt;1&lt;/number&gt;&lt;dates&gt;&lt;/dates&gt;&lt;isbn&gt;2757-5055&lt;/isbn&gt;&lt;urls&gt;&lt;/urls&gt;&lt;/record&gt;&lt;/Cite&gt;&lt;/EndNote&gt;</w:instrText>
      </w:r>
      <w:r w:rsidR="00EB3F6F"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[125]</w:t>
      </w:r>
      <w:r w:rsidR="00EB3F6F" w:rsidRPr="00592FE5">
        <w:rPr>
          <w:rFonts w:eastAsia="Aptos" w:cs="Times New Roman"/>
          <w:kern w:val="2"/>
          <w:szCs w:val="28"/>
          <w14:ligatures w14:val="standardContextual"/>
        </w:rPr>
        <w:fldChar w:fldCharType="end"/>
      </w:r>
      <w:r w:rsidR="00DC43F5" w:rsidRPr="00592FE5">
        <w:rPr>
          <w:rFonts w:eastAsia="Aptos" w:cs="Times New Roman"/>
          <w:kern w:val="2"/>
          <w:szCs w:val="28"/>
          <w14:ligatures w14:val="standardContextual"/>
        </w:rPr>
        <w:t>. Tuy nhiên, lượng HST trong nghiên</w:t>
      </w:r>
      <w:r w:rsidR="00997902" w:rsidRPr="00592FE5">
        <w:rPr>
          <w:rFonts w:eastAsia="Aptos" w:cs="Times New Roman"/>
          <w:kern w:val="2"/>
          <w:szCs w:val="28"/>
          <w14:ligatures w14:val="standardContextual"/>
        </w:rPr>
        <w:t xml:space="preserve"> cứu</w:t>
      </w:r>
      <w:r w:rsidR="00DC43F5" w:rsidRPr="00592FE5">
        <w:rPr>
          <w:rFonts w:eastAsia="Aptos" w:cs="Times New Roman"/>
          <w:kern w:val="2"/>
          <w:szCs w:val="28"/>
          <w14:ligatures w14:val="standardContextual"/>
        </w:rPr>
        <w:t xml:space="preserve"> này cao so với nghiên cứu củ</w:t>
      </w:r>
      <w:r w:rsidR="00EB3F6F" w:rsidRPr="00592FE5">
        <w:rPr>
          <w:rFonts w:eastAsia="Aptos" w:cs="Times New Roman"/>
          <w:kern w:val="2"/>
          <w:szCs w:val="28"/>
          <w14:ligatures w14:val="standardContextual"/>
        </w:rPr>
        <w:t xml:space="preserve">a Mahdi </w:t>
      </w:r>
      <w:r w:rsidR="00932D1F" w:rsidRPr="00592FE5">
        <w:rPr>
          <w:rFonts w:eastAsia="Aptos" w:cs="Times New Roman"/>
          <w:kern w:val="2"/>
          <w:szCs w:val="28"/>
          <w14:ligatures w14:val="standardContextual"/>
        </w:rPr>
        <w:t xml:space="preserve">S.S. </w:t>
      </w:r>
      <w:r w:rsidR="00DC43F5" w:rsidRPr="00592FE5">
        <w:rPr>
          <w:rFonts w:eastAsia="Aptos" w:cs="Times New Roman"/>
          <w:kern w:val="2"/>
          <w:szCs w:val="28"/>
          <w14:ligatures w14:val="standardContextual"/>
        </w:rPr>
        <w:t>và cộng sự</w:t>
      </w:r>
      <w:r w:rsidR="00EB3F6F" w:rsidRPr="00592FE5">
        <w:rPr>
          <w:rFonts w:eastAsia="Aptos" w:cs="Times New Roman"/>
          <w:kern w:val="2"/>
          <w:szCs w:val="28"/>
          <w14:ligatures w14:val="standardContextual"/>
        </w:rPr>
        <w:t xml:space="preserve"> </w:t>
      </w:r>
      <w:r w:rsidR="00DC43F5" w:rsidRPr="00592FE5">
        <w:rPr>
          <w:rFonts w:eastAsia="Aptos" w:cs="Times New Roman"/>
          <w:kern w:val="2"/>
          <w:szCs w:val="28"/>
          <w14:ligatures w14:val="standardContextual"/>
        </w:rPr>
        <w:t xml:space="preserve">(2024) với lượng HST ở </w:t>
      </w:r>
      <w:r w:rsidR="007B5D41" w:rsidRPr="00592FE5">
        <w:rPr>
          <w:rFonts w:eastAsia="Aptos" w:cs="Times New Roman"/>
          <w:bCs/>
          <w:kern w:val="2"/>
          <w:szCs w:val="28"/>
          <w14:ligatures w14:val="standardContextual"/>
        </w:rPr>
        <w:t>người bệnh</w:t>
      </w:r>
      <w:r w:rsidR="00DC43F5" w:rsidRPr="00592FE5">
        <w:rPr>
          <w:rFonts w:eastAsia="Aptos" w:cs="Times New Roman"/>
          <w:kern w:val="2"/>
          <w:szCs w:val="28"/>
          <w14:ligatures w14:val="standardContextual"/>
        </w:rPr>
        <w:t xml:space="preserve"> CLL là 109 ± 2 g/</w:t>
      </w:r>
      <w:r w:rsidR="00997902" w:rsidRPr="00592FE5">
        <w:rPr>
          <w:rFonts w:eastAsia="Aptos" w:cs="Times New Roman"/>
          <w:kern w:val="2"/>
          <w:szCs w:val="28"/>
          <w14:ligatures w14:val="standardContextual"/>
        </w:rPr>
        <w:t>L</w:t>
      </w:r>
      <w:r w:rsidR="00DC43F5" w:rsidRPr="00592FE5">
        <w:rPr>
          <w:rFonts w:eastAsia="Aptos" w:cs="Times New Roman"/>
          <w:kern w:val="2"/>
          <w:szCs w:val="28"/>
          <w14:ligatures w14:val="standardContextual"/>
        </w:rPr>
        <w:t xml:space="preserve"> </w:t>
      </w:r>
      <w:r w:rsidR="00F44678"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&lt;EndNote&gt;&lt;Cite&gt;&lt;Author&gt;Mahdi&lt;/Author&gt;&lt;Year&gt;2024&lt;/Year&gt;&lt;RecNum&gt;143&lt;/RecNum&gt;&lt;DisplayText&gt;&lt;style font="Times New Roman" size="14"&gt;[126]&lt;/style&gt;&lt;/DisplayText&gt;&lt;record&gt;&lt;rec-number&gt;143&lt;/rec-number&gt;&lt;foreign-keys&gt;&lt;key app="EN" db-id="5rtwdfx0jzrt56efwrppsvadrr0z0pep0dst" timestamp="1765807009"&gt;143&lt;/key&gt;&lt;/foreign-keys&gt;&lt;ref-type name="Journal Article"&gt;17&lt;/ref-type&gt;&lt;contributors&gt;&lt;authors&gt;&lt;author&gt;Mahdi, Shams Salah&lt;/author&gt;&lt;author&gt;Al-Sarai, Nuha Abd Ali&lt;/author&gt;&lt;/authors&gt;&lt;/contributors&gt;&lt;titles&gt;&lt;title&gt;Laboratory analysis of 124 chronic lymphocytic leukemia cases: Single center study&lt;/title&gt;&lt;secondary-title&gt;Iraqi Journal of Hematology&lt;/secondary-title&gt;&lt;/titles&gt;&lt;periodical&gt;&lt;full-title&gt;Iraqi Journal of Hematology&lt;/full-title&gt;&lt;/periodical&gt;&lt;pages&gt;304-313&lt;/pages&gt;&lt;volume&gt;13&lt;/volume&gt;&lt;number&gt;2&lt;/number&gt;&lt;dates&gt;&lt;year&gt;2024&lt;/year&gt;&lt;/dates&gt;&lt;isbn&gt;2072-8069&lt;/isbn&gt;&lt;urls&gt;&lt;/urls&gt;&lt;/record&gt;&lt;/Cite&gt;&lt;/EndNote&gt;</w:instrText>
      </w:r>
      <w:r w:rsidR="00F44678"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[126]</w:t>
      </w:r>
      <w:r w:rsidR="00F44678" w:rsidRPr="00592FE5">
        <w:rPr>
          <w:rFonts w:eastAsia="Aptos" w:cs="Times New Roman"/>
          <w:kern w:val="2"/>
          <w:szCs w:val="28"/>
          <w14:ligatures w14:val="standardContextual"/>
        </w:rPr>
        <w:fldChar w:fldCharType="end"/>
      </w:r>
      <w:r w:rsidR="00DC43F5" w:rsidRPr="00592FE5">
        <w:rPr>
          <w:rFonts w:eastAsia="Aptos" w:cs="Times New Roman"/>
          <w:kern w:val="2"/>
          <w:szCs w:val="28"/>
          <w14:ligatures w14:val="standardContextual"/>
        </w:rPr>
        <w:t xml:space="preserve">. </w:t>
      </w:r>
      <w:r w:rsidR="00A51710" w:rsidRPr="00592FE5">
        <w:t>Theo nghiên cứu</w:t>
      </w:r>
      <w:r w:rsidR="004656A4" w:rsidRPr="00592FE5">
        <w:t xml:space="preserve"> trên </w:t>
      </w:r>
      <w:r w:rsidR="00683D52" w:rsidRPr="00592FE5">
        <w:t xml:space="preserve">60 </w:t>
      </w:r>
      <w:r w:rsidR="007B5D41" w:rsidRPr="00592FE5">
        <w:rPr>
          <w:bCs/>
        </w:rPr>
        <w:t>người bệnh</w:t>
      </w:r>
      <w:r w:rsidR="004656A4" w:rsidRPr="00592FE5">
        <w:t xml:space="preserve"> ALL</w:t>
      </w:r>
      <w:r w:rsidR="00A51710" w:rsidRPr="00592FE5">
        <w:t xml:space="preserve"> của Huỳnh Văn Mẫn và cộng sự</w:t>
      </w:r>
      <w:r w:rsidR="004656A4" w:rsidRPr="00592FE5">
        <w:t xml:space="preserve"> (2015), c</w:t>
      </w:r>
      <w:r w:rsidR="00A51710" w:rsidRPr="00592FE5">
        <w:t xml:space="preserve">ó một phần tư </w:t>
      </w:r>
      <w:r w:rsidR="007B5D41" w:rsidRPr="00592FE5">
        <w:rPr>
          <w:bCs/>
        </w:rPr>
        <w:t>người bệnh</w:t>
      </w:r>
      <w:r w:rsidR="00A51710" w:rsidRPr="00592FE5">
        <w:t xml:space="preserve"> nhập viện trong tình trạng thiếu máu nặ</w:t>
      </w:r>
      <w:r w:rsidR="004656A4" w:rsidRPr="00592FE5">
        <w:t>ng (Hb&lt; 6</w:t>
      </w:r>
      <w:r w:rsidR="00FB1E54" w:rsidRPr="00592FE5">
        <w:t xml:space="preserve">0 </w:t>
      </w:r>
      <w:r w:rsidR="004656A4" w:rsidRPr="00592FE5">
        <w:t xml:space="preserve">g/L) </w:t>
      </w:r>
      <w:r w:rsidR="00A51710" w:rsidRPr="00592FE5">
        <w:fldChar w:fldCharType="begin"/>
      </w:r>
      <w:r w:rsidR="00AC364F" w:rsidRPr="00592FE5">
        <w:instrText xml:space="preserve"> ADDIN EN.CITE &lt;EndNote&gt;&lt;Cite&gt;&lt;Author&gt;Huỳnh Văn Mần&lt;/Author&gt;&lt;Year&gt;2014&lt;/Year&gt;&lt;RecNum&gt;141&lt;/RecNum&gt;&lt;DisplayText&gt;&lt;style font="Times New Roman" size="14"&gt;[122]&lt;/style&gt;&lt;/DisplayText&gt;&lt;record&gt;&lt;rec-number&gt;141&lt;/rec-number&gt;&lt;foreign-keys&gt;&lt;key app="EN" db-id="5rtwdfx0jzrt56efwrppsvadrr0z0pep0dst" timestamp="1765790232"&gt;141&lt;/key&gt;&lt;/foreign-keys&gt;&lt;ref-type name="Journal Article"&gt;17&lt;/ref-type&gt;&lt;contributors&gt;&lt;authors&gt;&lt;author&gt;Huỳnh Văn Mần,&lt;/author&gt;&lt;author&gt; Phù Chí Dũng,&lt;/author&gt;&lt;author&gt;Nguyễn Tấn Bỉnh, &lt;/author&gt;&lt;/authors&gt;&lt;/contributors&gt;&lt;titles&gt;&lt;title&gt;Ứng dụng phác đồ “Graall 2005” điều trị bạch cầu cấp dòng lympho Ph (+)&lt;/title&gt;&lt;secondary-title&gt;Tạp chí Y học lâm sàng Bệnh viện Trung Ương Huế&lt;/secondary-title&gt;&lt;/titles&gt;&lt;periodical&gt;&lt;full-title&gt;Tạp chí Y học lâm sàng Bệnh viện Trung Ương Huế&lt;/full-title&gt;&lt;/periodical&gt;&lt;pages&gt;46-50&lt;/pages&gt;&lt;number&gt;23&lt;/number&gt;&lt;dates&gt;&lt;year&gt;2014&lt;/year&gt;&lt;/dates&gt;&lt;isbn&gt;3030-4733&lt;/isbn&gt;&lt;urls&gt;&lt;/urls&gt;&lt;/record&gt;&lt;/Cite&gt;&lt;/EndNote&gt;</w:instrText>
      </w:r>
      <w:r w:rsidR="00A51710" w:rsidRPr="00592FE5">
        <w:fldChar w:fldCharType="separate"/>
      </w:r>
      <w:r w:rsidR="00AC364F" w:rsidRPr="00592FE5">
        <w:rPr>
          <w:rFonts w:cs="Times New Roman"/>
          <w:noProof/>
        </w:rPr>
        <w:t>[122]</w:t>
      </w:r>
      <w:r w:rsidR="00A51710" w:rsidRPr="00592FE5">
        <w:fldChar w:fldCharType="end"/>
      </w:r>
      <w:r w:rsidR="00A51710" w:rsidRPr="00592FE5">
        <w:t>.</w:t>
      </w:r>
      <w:r w:rsidR="00CB39BA" w:rsidRPr="00592FE5">
        <w:t xml:space="preserve"> Như vậy, có thể nói </w:t>
      </w:r>
      <w:r w:rsidR="00505FE9" w:rsidRPr="00592FE5">
        <w:t>số lượng</w:t>
      </w:r>
      <w:r w:rsidR="00CB39BA" w:rsidRPr="00592FE5">
        <w:t xml:space="preserve"> </w:t>
      </w:r>
      <w:r w:rsidR="00683D52" w:rsidRPr="00592FE5">
        <w:t xml:space="preserve">hồng cầu, </w:t>
      </w:r>
      <w:r w:rsidR="00654846" w:rsidRPr="00592FE5">
        <w:rPr>
          <w:rFonts w:eastAsia="Calibri"/>
          <w:szCs w:val="28"/>
        </w:rPr>
        <w:t>lượng</w:t>
      </w:r>
      <w:r w:rsidR="00654846" w:rsidRPr="00592FE5">
        <w:t xml:space="preserve"> </w:t>
      </w:r>
      <w:r w:rsidR="00683D52" w:rsidRPr="00592FE5">
        <w:t>HST</w:t>
      </w:r>
      <w:r w:rsidR="00CB39BA" w:rsidRPr="00592FE5">
        <w:t xml:space="preserve"> ở </w:t>
      </w:r>
      <w:r w:rsidR="007B5D41" w:rsidRPr="00592FE5">
        <w:rPr>
          <w:bCs/>
        </w:rPr>
        <w:t>người bệnh</w:t>
      </w:r>
      <w:r w:rsidR="00CB39BA" w:rsidRPr="00592FE5">
        <w:t xml:space="preserve"> </w:t>
      </w:r>
      <w:r w:rsidR="00AF173D" w:rsidRPr="00592FE5">
        <w:t>lơ xê mi dòng</w:t>
      </w:r>
      <w:r w:rsidR="00CB39BA" w:rsidRPr="00592FE5">
        <w:t xml:space="preserve"> lympho bị rối loạn </w:t>
      </w:r>
      <w:r w:rsidR="00DE4063" w:rsidRPr="00592FE5">
        <w:t xml:space="preserve">trong đó bệnh ALL giảm rõ rệt </w:t>
      </w:r>
      <w:r w:rsidR="00DE4063" w:rsidRPr="00592FE5">
        <w:lastRenderedPageBreak/>
        <w:t>hơn, cho thấy mức độ ác tính</w:t>
      </w:r>
      <w:r w:rsidR="00F00C28" w:rsidRPr="00592FE5">
        <w:t xml:space="preserve"> gây thiếu máu</w:t>
      </w:r>
      <w:r w:rsidR="00DE4063" w:rsidRPr="00592FE5">
        <w:t xml:space="preserve"> của nhóm bệnh </w:t>
      </w:r>
      <w:r w:rsidR="00F00C28" w:rsidRPr="00592FE5">
        <w:t>ALL</w:t>
      </w:r>
      <w:r w:rsidR="00DE4063" w:rsidRPr="00592FE5">
        <w:t xml:space="preserve"> so với bệnh CLL.</w:t>
      </w:r>
      <w:r w:rsidR="00CB39BA" w:rsidRPr="00592FE5">
        <w:t xml:space="preserve"> </w:t>
      </w:r>
      <w:r w:rsidR="005F2B95" w:rsidRPr="00592FE5">
        <w:t xml:space="preserve"> </w:t>
      </w:r>
    </w:p>
    <w:p w14:paraId="2D972C4B" w14:textId="57E26F67" w:rsidR="00DC43F5" w:rsidRPr="00592FE5" w:rsidRDefault="00DC43F5" w:rsidP="00AC02EB">
      <w:pPr>
        <w:widowControl w:val="0"/>
        <w:ind w:firstLine="0"/>
        <w:rPr>
          <w:rFonts w:eastAsia="Aptos" w:cs="Times New Roman"/>
          <w:spacing w:val="-2"/>
          <w:kern w:val="2"/>
          <w:szCs w:val="28"/>
          <w14:ligatures w14:val="standardContextual"/>
        </w:rPr>
      </w:pPr>
      <w:r w:rsidRPr="00592FE5">
        <w:rPr>
          <w:rFonts w:eastAsia="Aptos" w:cs="Times New Roman"/>
          <w:kern w:val="2"/>
          <w:szCs w:val="28"/>
          <w14:ligatures w14:val="standardContextual"/>
        </w:rPr>
        <w:tab/>
      </w:r>
      <w:r w:rsidR="00214104" w:rsidRPr="00592FE5">
        <w:rPr>
          <w:rFonts w:eastAsia="Aptos" w:cs="Times New Roman"/>
          <w:kern w:val="2"/>
          <w:szCs w:val="28"/>
          <w14:ligatures w14:val="standardContextual"/>
        </w:rPr>
        <w:t xml:space="preserve">Về </w:t>
      </w:r>
      <w:r w:rsidR="00505FE9" w:rsidRPr="00592FE5">
        <w:rPr>
          <w:rFonts w:eastAsia="Aptos" w:cs="Times New Roman"/>
          <w:kern w:val="2"/>
          <w:szCs w:val="28"/>
          <w14:ligatures w14:val="standardContextual"/>
        </w:rPr>
        <w:t>số lượng</w:t>
      </w:r>
      <w:r w:rsidR="00214104" w:rsidRPr="00592FE5">
        <w:rPr>
          <w:rFonts w:eastAsia="Aptos" w:cs="Times New Roman"/>
          <w:kern w:val="2"/>
          <w:szCs w:val="28"/>
          <w14:ligatures w14:val="standardContextual"/>
        </w:rPr>
        <w:t xml:space="preserve"> bạch cầu</w:t>
      </w:r>
      <w:r w:rsidR="00503751" w:rsidRPr="00592FE5">
        <w:rPr>
          <w:rFonts w:eastAsia="Aptos" w:cs="Times New Roman"/>
          <w:kern w:val="2"/>
          <w:szCs w:val="28"/>
          <w14:ligatures w14:val="standardContextual"/>
        </w:rPr>
        <w:t xml:space="preserve"> và </w:t>
      </w:r>
      <w:r w:rsidR="00505FE9" w:rsidRPr="00592FE5">
        <w:rPr>
          <w:rFonts w:eastAsia="Aptos" w:cs="Times New Roman"/>
          <w:kern w:val="2"/>
          <w:szCs w:val="28"/>
          <w14:ligatures w14:val="standardContextual"/>
        </w:rPr>
        <w:t>t</w:t>
      </w:r>
      <w:r w:rsidR="00BF0C4C" w:rsidRPr="00592FE5">
        <w:rPr>
          <w:rFonts w:eastAsia="Aptos" w:cs="Times New Roman"/>
          <w:kern w:val="2"/>
          <w:szCs w:val="28"/>
          <w14:ligatures w14:val="standardContextual"/>
        </w:rPr>
        <w:t>ỉ</w:t>
      </w:r>
      <w:r w:rsidR="00505FE9" w:rsidRPr="00592FE5">
        <w:rPr>
          <w:rFonts w:eastAsia="Aptos" w:cs="Times New Roman"/>
          <w:kern w:val="2"/>
          <w:szCs w:val="28"/>
          <w14:ligatures w14:val="standardContextual"/>
        </w:rPr>
        <w:t xml:space="preserve"> lệ </w:t>
      </w:r>
      <w:r w:rsidR="00503751" w:rsidRPr="00592FE5">
        <w:rPr>
          <w:rFonts w:eastAsia="Aptos" w:cs="Times New Roman"/>
          <w:kern w:val="2"/>
          <w:szCs w:val="28"/>
          <w14:ligatures w14:val="standardContextual"/>
        </w:rPr>
        <w:t>bạch cầu lympho ngoại vi</w:t>
      </w:r>
      <w:r w:rsidR="00214104" w:rsidRPr="00592FE5">
        <w:rPr>
          <w:rFonts w:eastAsia="Aptos" w:cs="Times New Roman"/>
          <w:kern w:val="2"/>
          <w:szCs w:val="28"/>
          <w14:ligatures w14:val="standardContextual"/>
        </w:rPr>
        <w:t xml:space="preserve">: </w:t>
      </w:r>
      <w:r w:rsidRPr="00592FE5">
        <w:rPr>
          <w:rFonts w:eastAsia="Aptos" w:cs="Times New Roman"/>
          <w:kern w:val="2"/>
          <w:szCs w:val="28"/>
          <w14:ligatures w14:val="standardContextual"/>
        </w:rPr>
        <w:t>Kết quả nghiên cứu này khá tương đồng với kết quả nghiên cứu của</w:t>
      </w:r>
      <w:r w:rsidRPr="00592FE5">
        <w:rPr>
          <w:rFonts w:eastAsia="Aptos" w:cs="Times New Roman"/>
          <w:b/>
          <w:bCs/>
          <w:kern w:val="2"/>
          <w:szCs w:val="28"/>
          <w14:ligatures w14:val="standardContextual"/>
        </w:rPr>
        <w:t xml:space="preserve"> </w:t>
      </w:r>
      <w:r w:rsidRPr="00592FE5">
        <w:rPr>
          <w:rFonts w:eastAsia="Aptos" w:cs="Times New Roman"/>
          <w:kern w:val="2"/>
          <w:szCs w:val="28"/>
          <w14:ligatures w14:val="standardContextual"/>
        </w:rPr>
        <w:t>Ayşe D</w:t>
      </w:r>
      <w:r w:rsidR="009C5691" w:rsidRPr="00592FE5">
        <w:rPr>
          <w:rFonts w:eastAsia="Aptos" w:cs="Times New Roman"/>
          <w:kern w:val="2"/>
          <w:szCs w:val="28"/>
          <w14:ligatures w14:val="standardContextual"/>
        </w:rPr>
        <w:t>.</w:t>
      </w:r>
      <w:r w:rsidRPr="00592FE5">
        <w:rPr>
          <w:rFonts w:eastAsia="Aptos" w:cs="Times New Roman"/>
          <w:kern w:val="2"/>
          <w:szCs w:val="28"/>
          <w14:ligatures w14:val="standardContextual"/>
        </w:rPr>
        <w:t xml:space="preserve"> và cộng sự (2025) </w:t>
      </w:r>
      <w:r w:rsidR="0029448F" w:rsidRPr="00592FE5">
        <w:rPr>
          <w:rFonts w:eastAsia="Aptos" w:cs="Times New Roman"/>
          <w:kern w:val="2"/>
          <w:szCs w:val="28"/>
          <w14:ligatures w14:val="standardContextual"/>
        </w:rPr>
        <w:t xml:space="preserve">trên bệnh nhân CLL </w:t>
      </w:r>
      <w:r w:rsidR="001E0DBA" w:rsidRPr="00592FE5">
        <w:rPr>
          <w:rFonts w:eastAsia="Aptos" w:cs="Times New Roman"/>
          <w:kern w:val="2"/>
          <w:szCs w:val="28"/>
          <w14:ligatures w14:val="standardContextual"/>
        </w:rPr>
        <w:t>với</w:t>
      </w:r>
      <w:r w:rsidR="00F712CB" w:rsidRPr="00592FE5">
        <w:rPr>
          <w:rFonts w:eastAsia="Aptos" w:cs="Times New Roman"/>
          <w:kern w:val="2"/>
          <w:szCs w:val="28"/>
          <w14:ligatures w14:val="standardContextual"/>
        </w:rPr>
        <w:t xml:space="preserve"> giá</w:t>
      </w:r>
      <w:r w:rsidRPr="00592FE5">
        <w:rPr>
          <w:rFonts w:eastAsia="Aptos" w:cs="Times New Roman"/>
          <w:kern w:val="2"/>
          <w:szCs w:val="28"/>
          <w14:ligatures w14:val="standardContextual"/>
        </w:rPr>
        <w:t xml:space="preserve"> trị trung vị</w:t>
      </w:r>
      <w:r w:rsidR="00214104" w:rsidRPr="00592FE5">
        <w:rPr>
          <w:rFonts w:eastAsia="Aptos" w:cs="Times New Roman"/>
          <w:kern w:val="2"/>
          <w:szCs w:val="28"/>
          <w14:ligatures w14:val="standardContextual"/>
        </w:rPr>
        <w:t xml:space="preserve"> </w:t>
      </w:r>
      <w:r w:rsidR="001E0DBA" w:rsidRPr="00592FE5">
        <w:rPr>
          <w:rFonts w:eastAsia="Aptos" w:cs="Times New Roman"/>
          <w:kern w:val="2"/>
          <w:szCs w:val="28"/>
          <w14:ligatures w14:val="standardContextual"/>
        </w:rPr>
        <w:t xml:space="preserve">của bạch cầu </w:t>
      </w:r>
      <w:r w:rsidR="00214104" w:rsidRPr="00592FE5">
        <w:rPr>
          <w:rFonts w:eastAsia="Aptos" w:cs="Times New Roman"/>
          <w:kern w:val="2"/>
          <w:szCs w:val="28"/>
          <w14:ligatures w14:val="standardContextual"/>
        </w:rPr>
        <w:t>là 25,</w:t>
      </w:r>
      <w:r w:rsidRPr="00592FE5">
        <w:rPr>
          <w:rFonts w:eastAsia="Aptos" w:cs="Times New Roman"/>
          <w:kern w:val="2"/>
          <w:szCs w:val="28"/>
          <w14:ligatures w14:val="standardContextual"/>
        </w:rPr>
        <w:t>06</w:t>
      </w:r>
      <w:r w:rsidR="005F2B95" w:rsidRPr="00592FE5">
        <w:rPr>
          <w:rFonts w:eastAsia="Aptos" w:cs="Times New Roman"/>
          <w:kern w:val="2"/>
          <w:szCs w:val="28"/>
          <w14:ligatures w14:val="standardContextual"/>
        </w:rPr>
        <w:t xml:space="preserve"> G/L</w:t>
      </w:r>
      <w:r w:rsidRPr="00592FE5">
        <w:rPr>
          <w:rFonts w:eastAsia="Aptos" w:cs="Times New Roman"/>
          <w:kern w:val="2"/>
          <w:szCs w:val="28"/>
          <w14:ligatures w14:val="standardContextual"/>
        </w:rPr>
        <w:t xml:space="preserve">, </w:t>
      </w:r>
      <w:r w:rsidR="00503751" w:rsidRPr="00592FE5">
        <w:rPr>
          <w:rFonts w:eastAsia="Aptos" w:cs="Times New Roman"/>
          <w:kern w:val="2"/>
          <w:szCs w:val="28"/>
          <w14:ligatures w14:val="standardContextual"/>
        </w:rPr>
        <w:t xml:space="preserve">trung vị </w:t>
      </w:r>
      <w:r w:rsidRPr="00592FE5">
        <w:rPr>
          <w:rFonts w:eastAsia="Aptos" w:cs="Times New Roman"/>
          <w:kern w:val="2"/>
          <w:szCs w:val="28"/>
          <w14:ligatures w14:val="standardContextual"/>
        </w:rPr>
        <w:t xml:space="preserve">bạch cầu trung tính </w:t>
      </w:r>
      <w:r w:rsidR="00503751" w:rsidRPr="00592FE5">
        <w:rPr>
          <w:rFonts w:eastAsia="Aptos" w:cs="Times New Roman"/>
          <w:kern w:val="2"/>
          <w:szCs w:val="28"/>
          <w14:ligatures w14:val="standardContextual"/>
        </w:rPr>
        <w:t>là</w:t>
      </w:r>
      <w:r w:rsidRPr="00592FE5">
        <w:rPr>
          <w:rFonts w:eastAsia="Aptos" w:cs="Times New Roman"/>
          <w:kern w:val="2"/>
          <w:szCs w:val="28"/>
          <w14:ligatures w14:val="standardContextual"/>
        </w:rPr>
        <w:t xml:space="preserve"> 5,31</w:t>
      </w:r>
      <w:r w:rsidR="005F2B95" w:rsidRPr="00592FE5">
        <w:rPr>
          <w:rFonts w:eastAsia="Aptos" w:cs="Times New Roman"/>
          <w:kern w:val="2"/>
          <w:szCs w:val="28"/>
          <w14:ligatures w14:val="standardContextual"/>
        </w:rPr>
        <w:t xml:space="preserve"> G/L</w:t>
      </w:r>
      <w:r w:rsidRPr="00592FE5">
        <w:rPr>
          <w:rFonts w:eastAsia="Aptos" w:cs="Times New Roman"/>
          <w:kern w:val="2"/>
          <w:szCs w:val="28"/>
          <w14:ligatures w14:val="standardContextual"/>
        </w:rPr>
        <w:t xml:space="preserve">, </w:t>
      </w:r>
      <w:bookmarkStart w:id="471" w:name="_Hlk212127189"/>
      <w:r w:rsidRPr="00592FE5">
        <w:rPr>
          <w:rFonts w:eastAsia="Aptos" w:cs="Times New Roman"/>
          <w:kern w:val="2"/>
          <w:szCs w:val="28"/>
          <w14:ligatures w14:val="standardContextual"/>
        </w:rPr>
        <w:t>bạch cầu</w:t>
      </w:r>
      <w:r w:rsidR="007B20AC" w:rsidRPr="00592FE5">
        <w:rPr>
          <w:rFonts w:eastAsia="Aptos" w:cs="Times New Roman"/>
          <w:kern w:val="2"/>
          <w:szCs w:val="28"/>
          <w14:ligatures w14:val="standardContextual"/>
        </w:rPr>
        <w:t xml:space="preserve"> ưa</w:t>
      </w:r>
      <w:r w:rsidRPr="00592FE5">
        <w:rPr>
          <w:rFonts w:eastAsia="Aptos" w:cs="Times New Roman"/>
          <w:kern w:val="2"/>
          <w:szCs w:val="28"/>
          <w14:ligatures w14:val="standardContextual"/>
        </w:rPr>
        <w:t xml:space="preserve"> axit </w:t>
      </w:r>
      <w:r w:rsidR="005F2B95" w:rsidRPr="00592FE5">
        <w:rPr>
          <w:rFonts w:eastAsia="Aptos" w:cs="Times New Roman"/>
          <w:kern w:val="2"/>
          <w:szCs w:val="28"/>
          <w14:ligatures w14:val="standardContextual"/>
        </w:rPr>
        <w:t xml:space="preserve">là </w:t>
      </w:r>
      <w:r w:rsidRPr="00592FE5">
        <w:rPr>
          <w:rFonts w:eastAsia="Aptos" w:cs="Times New Roman"/>
          <w:kern w:val="2"/>
          <w:szCs w:val="28"/>
          <w14:ligatures w14:val="standardContextual"/>
        </w:rPr>
        <w:t>0,18</w:t>
      </w:r>
      <w:r w:rsidR="005F2B95" w:rsidRPr="00592FE5">
        <w:rPr>
          <w:rFonts w:eastAsia="Aptos" w:cs="Times New Roman"/>
          <w:kern w:val="2"/>
          <w:szCs w:val="28"/>
          <w14:ligatures w14:val="standardContextual"/>
        </w:rPr>
        <w:t xml:space="preserve"> G/L</w:t>
      </w:r>
      <w:r w:rsidRPr="00592FE5">
        <w:rPr>
          <w:rFonts w:eastAsia="Aptos" w:cs="Times New Roman"/>
          <w:kern w:val="2"/>
          <w:szCs w:val="28"/>
          <w14:ligatures w14:val="standardContextual"/>
        </w:rPr>
        <w:t>, bạch cầ</w:t>
      </w:r>
      <w:r w:rsidR="005F2B95" w:rsidRPr="00592FE5">
        <w:rPr>
          <w:rFonts w:eastAsia="Aptos" w:cs="Times New Roman"/>
          <w:kern w:val="2"/>
          <w:szCs w:val="28"/>
          <w14:ligatures w14:val="standardContextual"/>
        </w:rPr>
        <w:t>u</w:t>
      </w:r>
      <w:r w:rsidR="007B20AC" w:rsidRPr="00592FE5">
        <w:rPr>
          <w:rFonts w:eastAsia="Aptos" w:cs="Times New Roman"/>
          <w:kern w:val="2"/>
          <w:szCs w:val="28"/>
          <w14:ligatures w14:val="standardContextual"/>
        </w:rPr>
        <w:t xml:space="preserve"> ưa</w:t>
      </w:r>
      <w:r w:rsidR="005F2B95" w:rsidRPr="00592FE5">
        <w:rPr>
          <w:rFonts w:eastAsia="Aptos" w:cs="Times New Roman"/>
          <w:kern w:val="2"/>
          <w:szCs w:val="28"/>
          <w14:ligatures w14:val="standardContextual"/>
        </w:rPr>
        <w:t xml:space="preserve"> baze </w:t>
      </w:r>
      <w:r w:rsidRPr="00592FE5">
        <w:rPr>
          <w:rFonts w:eastAsia="Aptos" w:cs="Times New Roman"/>
          <w:kern w:val="2"/>
          <w:szCs w:val="28"/>
          <w14:ligatures w14:val="standardContextual"/>
        </w:rPr>
        <w:t>0,08</w:t>
      </w:r>
      <w:bookmarkEnd w:id="471"/>
      <w:r w:rsidR="005F2B95" w:rsidRPr="00592FE5">
        <w:rPr>
          <w:rFonts w:eastAsia="Aptos" w:cs="Times New Roman"/>
          <w:kern w:val="2"/>
          <w:szCs w:val="28"/>
          <w14:ligatures w14:val="standardContextual"/>
        </w:rPr>
        <w:t xml:space="preserve"> G/L</w:t>
      </w:r>
      <w:r w:rsidR="00503751" w:rsidRPr="00592FE5">
        <w:rPr>
          <w:rFonts w:eastAsia="Aptos" w:cs="Times New Roman"/>
          <w:kern w:val="2"/>
          <w:szCs w:val="28"/>
          <w14:ligatures w14:val="standardContextual"/>
        </w:rPr>
        <w:t xml:space="preserve"> và </w:t>
      </w:r>
      <w:r w:rsidR="000812F6" w:rsidRPr="00592FE5">
        <w:rPr>
          <w:rFonts w:eastAsia="Aptos" w:cs="Times New Roman"/>
          <w:kern w:val="2"/>
          <w:szCs w:val="28"/>
          <w14:ligatures w14:val="standardContextual"/>
        </w:rPr>
        <w:t>tỉ lệ</w:t>
      </w:r>
      <w:r w:rsidR="00503751" w:rsidRPr="00592FE5">
        <w:rPr>
          <w:rFonts w:eastAsia="Aptos" w:cs="Times New Roman"/>
          <w:kern w:val="2"/>
          <w:szCs w:val="28"/>
          <w14:ligatures w14:val="standardContextual"/>
        </w:rPr>
        <w:t xml:space="preserve"> bạch cầu lympho ngoại vi là 73,4%</w:t>
      </w:r>
      <w:r w:rsidRPr="00592FE5">
        <w:rPr>
          <w:rFonts w:eastAsia="Aptos" w:cs="Times New Roman"/>
          <w:kern w:val="2"/>
          <w:szCs w:val="28"/>
          <w14:ligatures w14:val="standardContextual"/>
        </w:rPr>
        <w:t xml:space="preserve"> </w:t>
      </w:r>
      <w:r w:rsidR="008B05EE"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&lt;EndNote&gt;&lt;Cite&gt;&lt;Author&gt;Dalyan&lt;/Author&gt;&lt;RecNum&gt;140&lt;/RecNum&gt;&lt;DisplayText&gt;&lt;style font="Times New Roman" size="14"&gt;[125]&lt;/style&gt;&lt;/DisplayText&gt;&lt;record&gt;&lt;rec-number&gt;140&lt;/rec-number&gt;&lt;foreign-keys&gt;&lt;key app="EN" db-id="5rtwdfx0jzrt56efwrppsvadrr0z0pep0dst" timestamp="1765788792"&gt;140&lt;/key&gt;&lt;/foreign-keys&gt;&lt;ref-type name="Journal Article"&gt;17&lt;/ref-type&gt;&lt;contributors&gt;&lt;authors&gt;&lt;author&gt;Dalyan, Ayşe&lt;/author&gt;&lt;author&gt;Oguzkan, Sibel Bayıl&lt;/author&gt;&lt;author&gt;Özaslan, Mehmet&lt;/author&gt;&lt;/authors&gt;&lt;/contributors&gt;&lt;titles&gt;&lt;title&gt;Evaluation of Complete Blood Count in Chronic Lymphoid Leukemia Patients&lt;/title&gt;&lt;secondary-title&gt;Zeugma Biological Science&lt;/secondary-title&gt;&lt;/titles&gt;&lt;periodical&gt;&lt;full-title&gt;Zeugma Biological Science&lt;/full-title&gt;&lt;/periodical&gt;&lt;pages&gt;61-68&lt;/pages&gt;&lt;volume&gt;6&lt;/volume&gt;&lt;number&gt;1&lt;/number&gt;&lt;dates&gt;&lt;/dates&gt;&lt;isbn&gt;2757-5055&lt;/isbn&gt;&lt;urls&gt;&lt;/urls&gt;&lt;/record&gt;&lt;/Cite&gt;&lt;/EndNote&gt;</w:instrText>
      </w:r>
      <w:r w:rsidR="008B05EE"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[125]</w:t>
      </w:r>
      <w:r w:rsidR="008B05EE" w:rsidRPr="00592FE5">
        <w:rPr>
          <w:rFonts w:eastAsia="Aptos" w:cs="Times New Roman"/>
          <w:kern w:val="2"/>
          <w:szCs w:val="28"/>
          <w14:ligatures w14:val="standardContextual"/>
        </w:rPr>
        <w:fldChar w:fldCharType="end"/>
      </w:r>
      <w:r w:rsidR="000812F6" w:rsidRPr="00592FE5">
        <w:rPr>
          <w:rFonts w:eastAsia="Aptos" w:cs="Times New Roman"/>
          <w:b/>
          <w:bCs/>
          <w:iCs/>
          <w:kern w:val="2"/>
          <w:szCs w:val="28"/>
          <w14:ligatures w14:val="standardContextual"/>
        </w:rPr>
        <w:t>,</w:t>
      </w:r>
      <w:r w:rsidRPr="00592FE5">
        <w:rPr>
          <w:rFonts w:eastAsia="Aptos" w:cs="Times New Roman"/>
          <w:b/>
          <w:bCs/>
          <w:iCs/>
          <w:kern w:val="2"/>
          <w:szCs w:val="28"/>
          <w14:ligatures w14:val="standardContextual"/>
        </w:rPr>
        <w:t xml:space="preserve"> </w:t>
      </w:r>
      <w:r w:rsidR="000812F6" w:rsidRPr="00592FE5">
        <w:rPr>
          <w:rFonts w:eastAsia="Aptos" w:cs="Times New Roman"/>
          <w:iCs/>
          <w:kern w:val="2"/>
          <w:szCs w:val="28"/>
          <w14:ligatures w14:val="standardContextual"/>
        </w:rPr>
        <w:t>n</w:t>
      </w:r>
      <w:r w:rsidRPr="00592FE5">
        <w:rPr>
          <w:rFonts w:eastAsia="Aptos" w:cs="Times New Roman"/>
          <w:iCs/>
          <w:kern w:val="2"/>
          <w:szCs w:val="28"/>
          <w14:ligatures w14:val="standardContextual"/>
        </w:rPr>
        <w:t xml:space="preserve">hưng thấp hơn so với </w:t>
      </w:r>
      <w:r w:rsidRPr="00592FE5">
        <w:rPr>
          <w:rFonts w:eastAsia="Aptos" w:cs="Times New Roman"/>
          <w:kern w:val="2"/>
          <w:szCs w:val="28"/>
          <w14:ligatures w14:val="standardContextual"/>
        </w:rPr>
        <w:t>nghiên cứu của Mahdi</w:t>
      </w:r>
      <w:r w:rsidR="00932D1F" w:rsidRPr="00592FE5">
        <w:rPr>
          <w:rFonts w:eastAsia="Aptos" w:cs="Times New Roman"/>
          <w:kern w:val="2"/>
          <w:szCs w:val="28"/>
          <w14:ligatures w14:val="standardContextual"/>
        </w:rPr>
        <w:t xml:space="preserve"> S.S.</w:t>
      </w:r>
      <w:r w:rsidRPr="00592FE5">
        <w:rPr>
          <w:rFonts w:eastAsia="Aptos" w:cs="Times New Roman"/>
          <w:kern w:val="2"/>
          <w:szCs w:val="28"/>
          <w14:ligatures w14:val="standardContextual"/>
        </w:rPr>
        <w:t xml:space="preserve"> và cộng sự</w:t>
      </w:r>
      <w:r w:rsidR="008B05EE" w:rsidRPr="00592FE5">
        <w:rPr>
          <w:rFonts w:eastAsia="Aptos" w:cs="Times New Roman"/>
          <w:kern w:val="2"/>
          <w:szCs w:val="28"/>
          <w14:ligatures w14:val="standardContextual"/>
        </w:rPr>
        <w:t xml:space="preserve"> </w:t>
      </w:r>
      <w:r w:rsidRPr="00592FE5">
        <w:rPr>
          <w:rFonts w:eastAsia="Aptos" w:cs="Times New Roman"/>
          <w:kern w:val="2"/>
          <w:szCs w:val="28"/>
          <w14:ligatures w14:val="standardContextual"/>
        </w:rPr>
        <w:t xml:space="preserve">(2024) với số lượng BC ở </w:t>
      </w:r>
      <w:r w:rsidR="007B5D41" w:rsidRPr="00592FE5">
        <w:rPr>
          <w:rFonts w:eastAsia="Aptos" w:cs="Times New Roman"/>
          <w:bCs/>
          <w:kern w:val="2"/>
          <w:szCs w:val="28"/>
          <w14:ligatures w14:val="standardContextual"/>
        </w:rPr>
        <w:t>người bệnh</w:t>
      </w:r>
      <w:r w:rsidR="005F2B95" w:rsidRPr="00592FE5">
        <w:rPr>
          <w:rFonts w:eastAsia="Aptos" w:cs="Times New Roman"/>
          <w:kern w:val="2"/>
          <w:szCs w:val="28"/>
          <w14:ligatures w14:val="standardContextual"/>
        </w:rPr>
        <w:t xml:space="preserve"> CLL là 58,0 ± 25,0 G/L</w:t>
      </w:r>
      <w:r w:rsidRPr="00592FE5">
        <w:rPr>
          <w:rFonts w:eastAsia="Aptos" w:cs="Times New Roman"/>
          <w:kern w:val="2"/>
          <w:szCs w:val="28"/>
          <w14:ligatures w14:val="standardContextual"/>
        </w:rPr>
        <w:t xml:space="preserve"> </w:t>
      </w:r>
      <w:r w:rsidR="008B05EE"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&lt;EndNote&gt;&lt;Cite&gt;&lt;Author&gt;Mahdi&lt;/Author&gt;&lt;Year&gt;2024&lt;/Year&gt;&lt;RecNum&gt;143&lt;/RecNum&gt;&lt;DisplayText&gt;&lt;style font="Times New Roman" size="14"&gt;[126]&lt;/style&gt;&lt;/DisplayText&gt;&lt;record&gt;&lt;rec-number&gt;143&lt;/rec-number&gt;&lt;foreign-keys&gt;&lt;key app="EN" db-id="5rtwdfx0jzrt56efwrppsvadrr0z0pep0dst" timestamp="1765807009"&gt;143&lt;/key&gt;&lt;/foreign-keys&gt;&lt;ref-type name="Journal Article"&gt;17&lt;/ref-type&gt;&lt;contributors&gt;&lt;authors&gt;&lt;author&gt;Mahdi, Shams Salah&lt;/author&gt;&lt;author&gt;Al-Sarai, Nuha Abd Ali&lt;/author&gt;&lt;/authors&gt;&lt;/contributors&gt;&lt;titles&gt;&lt;title&gt;Laboratory analysis of 124 chronic lymphocytic leukemia cases: Single center study&lt;/title&gt;&lt;secondary-title&gt;Iraqi Journal of Hematology&lt;/secondary-title&gt;&lt;/titles&gt;&lt;periodical&gt;&lt;full-title&gt;Iraqi Journal of Hematology&lt;/full-title&gt;&lt;/periodical&gt;&lt;pages&gt;304-313&lt;/pages&gt;&lt;volume&gt;13&lt;/volume&gt;&lt;number&gt;2&lt;/number&gt;&lt;dates&gt;&lt;year&gt;2024&lt;/year&gt;&lt;/dates&gt;&lt;isbn&gt;2072-8069&lt;/isbn&gt;&lt;urls&gt;&lt;/urls&gt;&lt;/record&gt;&lt;/Cite&gt;&lt;/EndNote&gt;</w:instrText>
      </w:r>
      <w:r w:rsidR="008B05EE"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[126]</w:t>
      </w:r>
      <w:r w:rsidR="008B05EE" w:rsidRPr="00592FE5">
        <w:rPr>
          <w:rFonts w:eastAsia="Aptos" w:cs="Times New Roman"/>
          <w:kern w:val="2"/>
          <w:szCs w:val="28"/>
          <w14:ligatures w14:val="standardContextual"/>
        </w:rPr>
        <w:fldChar w:fldCharType="end"/>
      </w:r>
      <w:r w:rsidRPr="00592FE5">
        <w:rPr>
          <w:rFonts w:eastAsia="Aptos" w:cs="Times New Roman"/>
          <w:kern w:val="2"/>
          <w:szCs w:val="28"/>
          <w14:ligatures w14:val="standardContextual"/>
        </w:rPr>
        <w:t xml:space="preserve">. </w:t>
      </w:r>
      <w:r w:rsidR="005F2B95" w:rsidRPr="00592FE5">
        <w:rPr>
          <w:rFonts w:eastAsia="Aptos" w:cs="Times New Roman"/>
          <w:kern w:val="2"/>
          <w:szCs w:val="28"/>
          <w14:ligatures w14:val="standardContextual"/>
        </w:rPr>
        <w:t>N</w:t>
      </w:r>
      <w:r w:rsidRPr="00592FE5">
        <w:rPr>
          <w:rFonts w:eastAsia="Aptos" w:cs="Times New Roman"/>
          <w:kern w:val="2"/>
          <w:szCs w:val="28"/>
          <w14:ligatures w14:val="standardContextual"/>
        </w:rPr>
        <w:t xml:space="preserve">guyên nhân </w:t>
      </w:r>
      <w:r w:rsidR="005F2B95" w:rsidRPr="00592FE5">
        <w:rPr>
          <w:rFonts w:eastAsia="Aptos" w:cs="Times New Roman"/>
          <w:kern w:val="2"/>
          <w:szCs w:val="28"/>
          <w14:ligatures w14:val="standardContextual"/>
        </w:rPr>
        <w:t xml:space="preserve">khác nhau giữa các nghiên cứu này có thể </w:t>
      </w:r>
      <w:r w:rsidRPr="00592FE5">
        <w:rPr>
          <w:rFonts w:eastAsia="Aptos" w:cs="Times New Roman"/>
          <w:kern w:val="2"/>
          <w:szCs w:val="28"/>
          <w14:ligatures w14:val="standardContextual"/>
        </w:rPr>
        <w:t xml:space="preserve">do đối tượng nghiên cứu </w:t>
      </w:r>
      <w:r w:rsidR="00757019" w:rsidRPr="00592FE5">
        <w:rPr>
          <w:rFonts w:eastAsia="Aptos" w:cs="Times New Roman"/>
          <w:kern w:val="2"/>
          <w:szCs w:val="28"/>
          <w14:ligatures w14:val="standardContextual"/>
        </w:rPr>
        <w:t>không đồng nhất, có giai đoạn bệnh khác nhau</w:t>
      </w:r>
      <w:r w:rsidR="008B05EE" w:rsidRPr="00592FE5">
        <w:rPr>
          <w:rFonts w:eastAsia="Aptos" w:cs="Times New Roman"/>
          <w:kern w:val="2"/>
          <w:szCs w:val="28"/>
          <w14:ligatures w14:val="standardContextual"/>
        </w:rPr>
        <w:t xml:space="preserve">. </w:t>
      </w:r>
      <w:r w:rsidRPr="00592FE5">
        <w:rPr>
          <w:rFonts w:eastAsia="Aptos" w:cs="Times New Roman"/>
          <w:kern w:val="2"/>
          <w:szCs w:val="28"/>
          <w14:ligatures w14:val="standardContextual"/>
        </w:rPr>
        <w:t xml:space="preserve">Ở nhóm bệnh ALL, giá trị trung vị của bạch cầu trong nghiên cứu </w:t>
      </w:r>
      <w:r w:rsidR="005F2B95" w:rsidRPr="00592FE5">
        <w:rPr>
          <w:rFonts w:eastAsia="Aptos" w:cs="Times New Roman"/>
          <w:kern w:val="2"/>
          <w:szCs w:val="28"/>
          <w14:ligatures w14:val="standardContextual"/>
        </w:rPr>
        <w:t xml:space="preserve">này </w:t>
      </w:r>
      <w:r w:rsidRPr="00592FE5">
        <w:rPr>
          <w:rFonts w:eastAsia="Aptos" w:cs="Times New Roman"/>
          <w:kern w:val="2"/>
          <w:szCs w:val="28"/>
          <w14:ligatures w14:val="standardContextual"/>
        </w:rPr>
        <w:t xml:space="preserve">thấp hơn so với </w:t>
      </w:r>
      <w:r w:rsidR="008B05EE" w:rsidRPr="00592FE5">
        <w:rPr>
          <w:rFonts w:eastAsia="Aptos" w:cs="Times New Roman"/>
          <w:kern w:val="2"/>
          <w:szCs w:val="28"/>
          <w14:ligatures w14:val="standardContextual"/>
        </w:rPr>
        <w:t xml:space="preserve">kết quả </w:t>
      </w:r>
      <w:r w:rsidRPr="00592FE5">
        <w:rPr>
          <w:rFonts w:eastAsia="Aptos" w:cs="Times New Roman"/>
          <w:kern w:val="2"/>
          <w:szCs w:val="28"/>
          <w14:ligatures w14:val="standardContextual"/>
        </w:rPr>
        <w:t xml:space="preserve">nghiên cứu của Jaime-Pérez </w:t>
      </w:r>
      <w:r w:rsidR="009C5691" w:rsidRPr="00592FE5">
        <w:rPr>
          <w:rFonts w:eastAsia="Aptos" w:cs="Times New Roman"/>
          <w:kern w:val="2"/>
          <w:szCs w:val="28"/>
          <w14:ligatures w14:val="standardContextual"/>
        </w:rPr>
        <w:t>J.C.</w:t>
      </w:r>
      <w:r w:rsidRPr="00592FE5">
        <w:rPr>
          <w:rFonts w:eastAsia="Aptos" w:cs="Times New Roman"/>
          <w:kern w:val="2"/>
          <w:szCs w:val="28"/>
          <w14:ligatures w14:val="standardContextual"/>
        </w:rPr>
        <w:t>và cộng sự</w:t>
      </w:r>
      <w:r w:rsidR="005F2B95" w:rsidRPr="00592FE5">
        <w:rPr>
          <w:rFonts w:eastAsia="Aptos" w:cs="Times New Roman"/>
          <w:kern w:val="2"/>
          <w:szCs w:val="28"/>
          <w14:ligatures w14:val="standardContextual"/>
        </w:rPr>
        <w:t xml:space="preserve"> </w:t>
      </w:r>
      <w:r w:rsidRPr="00592FE5">
        <w:rPr>
          <w:rFonts w:eastAsia="Aptos" w:cs="Times New Roman"/>
          <w:kern w:val="2"/>
          <w:szCs w:val="28"/>
          <w14:ligatures w14:val="standardContextual"/>
        </w:rPr>
        <w:t>(2019)</w:t>
      </w:r>
      <w:r w:rsidR="006360EF" w:rsidRPr="00592FE5">
        <w:rPr>
          <w:rFonts w:eastAsia="Aptos" w:cs="Times New Roman"/>
          <w:kern w:val="2"/>
          <w:szCs w:val="28"/>
          <w14:ligatures w14:val="standardContextual"/>
        </w:rPr>
        <w:t xml:space="preserve"> là 712</w:t>
      </w:r>
      <w:r w:rsidR="00424F05" w:rsidRPr="00592FE5">
        <w:rPr>
          <w:rFonts w:eastAsia="Aptos" w:cs="Times New Roman"/>
          <w:kern w:val="2"/>
          <w:szCs w:val="28"/>
          <w14:ligatures w14:val="standardContextual"/>
        </w:rPr>
        <w:t>0</w:t>
      </w:r>
      <w:r w:rsidR="000812F6" w:rsidRPr="00592FE5">
        <w:rPr>
          <w:rFonts w:eastAsia="Aptos" w:cs="Times New Roman"/>
          <w:kern w:val="2"/>
          <w:szCs w:val="28"/>
          <w14:ligatures w14:val="standardContextual"/>
        </w:rPr>
        <w:t xml:space="preserve"> (450 – 600.000)</w:t>
      </w:r>
      <w:r w:rsidR="005F2B95" w:rsidRPr="00592FE5">
        <w:rPr>
          <w:rFonts w:eastAsia="Aptos" w:cs="Times New Roman"/>
          <w:kern w:val="2"/>
          <w:szCs w:val="28"/>
          <w14:ligatures w14:val="standardContextual"/>
        </w:rPr>
        <w:t xml:space="preserve"> G/L</w:t>
      </w:r>
      <w:r w:rsidR="000812F6" w:rsidRPr="00592FE5">
        <w:rPr>
          <w:rFonts w:eastAsia="Aptos" w:cs="Times New Roman"/>
          <w:kern w:val="2"/>
          <w:szCs w:val="28"/>
          <w14:ligatures w14:val="standardContextual"/>
        </w:rPr>
        <w:t>,</w:t>
      </w:r>
      <w:r w:rsidR="00AC02EB" w:rsidRPr="00592FE5">
        <w:rPr>
          <w:rFonts w:eastAsia="Aptos" w:cs="Times New Roman"/>
          <w:kern w:val="2"/>
          <w:szCs w:val="28"/>
          <w14:ligatures w14:val="standardContextual"/>
        </w:rPr>
        <w:t xml:space="preserve"> </w:t>
      </w:r>
      <w:r w:rsidR="00DB2293" w:rsidRPr="00592FE5">
        <w:rPr>
          <w:rFonts w:eastAsia="Aptos" w:cs="Times New Roman"/>
          <w:kern w:val="2"/>
          <w:szCs w:val="28"/>
          <w14:ligatures w14:val="standardContextual"/>
        </w:rPr>
        <w:t xml:space="preserve">tỉ lệ </w:t>
      </w:r>
      <w:r w:rsidR="00AC02EB" w:rsidRPr="00592FE5">
        <w:rPr>
          <w:rFonts w:eastAsia="Aptos" w:cs="Times New Roman"/>
          <w:kern w:val="2"/>
          <w:szCs w:val="28"/>
          <w14:ligatures w14:val="standardContextual"/>
        </w:rPr>
        <w:t xml:space="preserve">tăng bạch cầu và giảm bạch </w:t>
      </w:r>
      <w:r w:rsidR="00AC02EB" w:rsidRPr="00592FE5">
        <w:rPr>
          <w:rFonts w:eastAsia="Aptos" w:cs="Times New Roman"/>
          <w:spacing w:val="-2"/>
          <w:kern w:val="2"/>
          <w:szCs w:val="28"/>
          <w14:ligatures w14:val="standardContextual"/>
        </w:rPr>
        <w:t>cầu lần lượt xuất hiện ở 36,6% và 36,1% trường hợp</w:t>
      </w:r>
      <w:r w:rsidRPr="00592FE5">
        <w:rPr>
          <w:rFonts w:eastAsia="Aptos" w:cs="Times New Roman"/>
          <w:spacing w:val="-2"/>
          <w:kern w:val="2"/>
          <w:szCs w:val="28"/>
          <w14:ligatures w14:val="standardContextual"/>
        </w:rPr>
        <w:t xml:space="preserve"> </w:t>
      </w:r>
      <w:r w:rsidR="008B05EE" w:rsidRPr="00592FE5">
        <w:rPr>
          <w:rFonts w:eastAsia="Aptos" w:cs="Times New Roman"/>
          <w:spacing w:val="-2"/>
          <w:kern w:val="2"/>
          <w:szCs w:val="28"/>
          <w14:ligatures w14:val="standardContextual"/>
        </w:rPr>
        <w:fldChar w:fldCharType="begin"/>
      </w:r>
      <w:r w:rsidR="00AC364F" w:rsidRPr="00592FE5">
        <w:rPr>
          <w:rFonts w:eastAsia="Aptos" w:cs="Times New Roman"/>
          <w:spacing w:val="-2"/>
          <w:kern w:val="2"/>
          <w:szCs w:val="28"/>
          <w14:ligatures w14:val="standardContextual"/>
        </w:rPr>
        <w:instrText xml:space="preserve"> ADDIN EN.CITE &lt;EndNote&gt;&lt;Cite&gt;&lt;Author&gt;Jaime-Pérez&lt;/Author&gt;&lt;Year&gt;2019&lt;/Year&gt;&lt;RecNum&gt;144&lt;/RecNum&gt;&lt;DisplayText&gt;&lt;style font="Times New Roman" size="14"&gt;[127]&lt;/style&gt;&lt;/DisplayText&gt;&lt;record&gt;&lt;rec-number&gt;144&lt;/rec-number&gt;&lt;foreign-keys&gt;&lt;key app="EN" db-id="5rtwdfx0jzrt56efwrppsvadrr0z0pep0dst" timestamp="1765807166"&gt;144&lt;/key&gt;&lt;/foreign-keys&gt;&lt;ref-type name="Journal Article"&gt;17&lt;/ref-type&gt;&lt;contributors&gt;&lt;authors&gt;&lt;author&gt;Jaime-Pérez, José Carlos&lt;/author&gt;&lt;author&gt;García-Arellano, Gisela&lt;/author&gt;&lt;author&gt;Herrera-Garza, José Luis&lt;/author&gt;&lt;author&gt;Marfil-Rivera, Luis Javier&lt;/author&gt;&lt;author&gt;Gómez-Almaguer, David&lt;/author&gt;&lt;author&gt;cell therapy&lt;/author&gt;&lt;/authors&gt;&lt;/contributors&gt;&lt;titles&gt;&lt;title&gt;Revisiting the complete blood count and clinical findings at diagnosis of childhood acute lymphoblastic leukemia: 10-year experience at a single center&lt;/title&gt;&lt;secondary-title&gt;Hematology, transfusion&lt;/secondary-title&gt;&lt;/titles&gt;&lt;periodical&gt;&lt;full-title&gt;Hematology, transfusion&lt;/full-title&gt;&lt;/periodical&gt;&lt;pages&gt;57-61&lt;/pages&gt;&lt;volume&gt;41&lt;/volume&gt;&lt;number&gt;1&lt;/number&gt;&lt;dates&gt;&lt;year&gt;2019&lt;/year&gt;&lt;/dates&gt;&lt;isbn&gt;2531-1387&lt;/isbn&gt;&lt;urls&gt;&lt;/urls&gt;&lt;/record&gt;&lt;/Cite&gt;&lt;/EndNote&gt;</w:instrText>
      </w:r>
      <w:r w:rsidR="008B05EE" w:rsidRPr="00592FE5">
        <w:rPr>
          <w:rFonts w:eastAsia="Aptos" w:cs="Times New Roman"/>
          <w:spacing w:val="-2"/>
          <w:kern w:val="2"/>
          <w:szCs w:val="28"/>
          <w14:ligatures w14:val="standardContextual"/>
        </w:rPr>
        <w:fldChar w:fldCharType="separate"/>
      </w:r>
      <w:r w:rsidR="00AC364F" w:rsidRPr="00592FE5">
        <w:rPr>
          <w:rFonts w:eastAsia="Aptos" w:cs="Times New Roman"/>
          <w:noProof/>
          <w:spacing w:val="-2"/>
          <w:kern w:val="2"/>
          <w:szCs w:val="28"/>
          <w14:ligatures w14:val="standardContextual"/>
        </w:rPr>
        <w:t>[127]</w:t>
      </w:r>
      <w:r w:rsidR="008B05EE" w:rsidRPr="00592FE5">
        <w:rPr>
          <w:rFonts w:eastAsia="Aptos" w:cs="Times New Roman"/>
          <w:spacing w:val="-2"/>
          <w:kern w:val="2"/>
          <w:szCs w:val="28"/>
          <w14:ligatures w14:val="standardContextual"/>
        </w:rPr>
        <w:fldChar w:fldCharType="end"/>
      </w:r>
      <w:r w:rsidR="008B05EE" w:rsidRPr="00592FE5">
        <w:rPr>
          <w:rFonts w:eastAsia="Aptos" w:cs="Times New Roman"/>
          <w:spacing w:val="-2"/>
          <w:kern w:val="2"/>
          <w:szCs w:val="28"/>
          <w14:ligatures w14:val="standardContextual"/>
        </w:rPr>
        <w:t xml:space="preserve">. </w:t>
      </w:r>
      <w:r w:rsidRPr="00592FE5">
        <w:rPr>
          <w:rFonts w:eastAsia="Aptos" w:cs="Times New Roman"/>
          <w:spacing w:val="-2"/>
          <w:kern w:val="2"/>
          <w:szCs w:val="28"/>
          <w14:ligatures w14:val="standardContextual"/>
        </w:rPr>
        <w:t xml:space="preserve">Điều này có thể </w:t>
      </w:r>
      <w:r w:rsidR="005F2B95" w:rsidRPr="00592FE5">
        <w:rPr>
          <w:rFonts w:eastAsia="Aptos" w:cs="Times New Roman"/>
          <w:spacing w:val="-2"/>
          <w:kern w:val="2"/>
          <w:szCs w:val="28"/>
          <w14:ligatures w14:val="standardContextual"/>
        </w:rPr>
        <w:t xml:space="preserve">do </w:t>
      </w:r>
      <w:r w:rsidRPr="00592FE5">
        <w:rPr>
          <w:rFonts w:eastAsia="Aptos" w:cs="Times New Roman"/>
          <w:spacing w:val="-2"/>
          <w:kern w:val="2"/>
          <w:szCs w:val="28"/>
          <w14:ligatures w14:val="standardContextual"/>
        </w:rPr>
        <w:t>đối tượng ở hai nghiên cứu có độ tuổi trung bình chênh lệch nhau. Mặt khác, số lượng bạch cầu tại thời điểm chẩn đoán có ý nghĩa tiên lượng cho bệnh ALL. Theo đó số lượng BC ≥ 50 G/L mang ý nghĩa tiên lượng xấu trong điều trị</w:t>
      </w:r>
      <w:r w:rsidR="005F2B95" w:rsidRPr="00592FE5">
        <w:rPr>
          <w:rFonts w:eastAsia="Aptos" w:cs="Times New Roman"/>
          <w:spacing w:val="-2"/>
          <w:kern w:val="2"/>
          <w:szCs w:val="28"/>
          <w14:ligatures w14:val="standardContextual"/>
        </w:rPr>
        <w:t>, chúng được</w:t>
      </w:r>
      <w:r w:rsidRPr="00592FE5">
        <w:rPr>
          <w:rFonts w:eastAsia="Aptos" w:cs="Times New Roman"/>
          <w:spacing w:val="-2"/>
          <w:kern w:val="2"/>
          <w:szCs w:val="28"/>
          <w14:ligatures w14:val="standardContextual"/>
        </w:rPr>
        <w:t xml:space="preserve"> xếp vào nhóm nguy cơ cao, đáp ứng kém với điều trị </w:t>
      </w:r>
      <w:r w:rsidR="004E406E" w:rsidRPr="00592FE5">
        <w:rPr>
          <w:rFonts w:eastAsia="Aptos" w:cs="Times New Roman"/>
          <w:spacing w:val="-2"/>
          <w:kern w:val="2"/>
          <w:szCs w:val="28"/>
          <w14:ligatures w14:val="standardContextual"/>
        </w:rPr>
        <w:fldChar w:fldCharType="begin"/>
      </w:r>
      <w:r w:rsidR="00AC364F" w:rsidRPr="00592FE5">
        <w:rPr>
          <w:rFonts w:eastAsia="Aptos" w:cs="Times New Roman"/>
          <w:spacing w:val="-2"/>
          <w:kern w:val="2"/>
          <w:szCs w:val="28"/>
          <w14:ligatures w14:val="standardContextual"/>
        </w:rPr>
        <w:instrText xml:space="preserve"> ADDIN EN.CITE &lt;EndNote&gt;&lt;Cite&gt;&lt;Author&gt;Hunger&lt;/Author&gt;&lt;Year&gt;2015&lt;/Year&gt;&lt;RecNum&gt;145&lt;/RecNum&gt;&lt;DisplayText&gt;&lt;style font="Times New Roman" size="14"&gt;[128]&lt;/style&gt;&lt;/DisplayText&gt;&lt;record&gt;&lt;rec-number&gt;145&lt;/rec-number&gt;&lt;foreign-keys&gt;&lt;key app="EN" db-id="5rtwdfx0jzrt56efwrppsvadrr0z0pep0dst" timestamp="1765808173"&gt;145&lt;/key&gt;&lt;/foreign-keys&gt;&lt;ref-type name="Journal Article"&gt;17&lt;/ref-type&gt;&lt;contributors&gt;&lt;authors&gt;&lt;author&gt;Hunger, Stephen P&lt;/author&gt;&lt;author&gt;Mullighan, Charles G&lt;/author&gt;&lt;/authors&gt;&lt;/contributors&gt;&lt;titles&gt;&lt;title&gt;Acute lymphoblastic leukemia in children&lt;/title&gt;&lt;secondary-title&gt;New England Journal of Medicine&lt;/secondary-title&gt;&lt;/titles&gt;&lt;periodical&gt;&lt;full-title&gt;New England journal of medicine&lt;/full-title&gt;&lt;/periodical&gt;&lt;pages&gt;1541-1552&lt;/pages&gt;&lt;volume&gt;373&lt;/volume&gt;&lt;number&gt;16&lt;/number&gt;&lt;dates&gt;&lt;year&gt;2015&lt;/year&gt;&lt;/dates&gt;&lt;isbn&gt;0028-4793&lt;/isbn&gt;&lt;urls&gt;&lt;/urls&gt;&lt;/record&gt;&lt;/Cite&gt;&lt;/EndNote&gt;</w:instrText>
      </w:r>
      <w:r w:rsidR="004E406E" w:rsidRPr="00592FE5">
        <w:rPr>
          <w:rFonts w:eastAsia="Aptos" w:cs="Times New Roman"/>
          <w:spacing w:val="-2"/>
          <w:kern w:val="2"/>
          <w:szCs w:val="28"/>
          <w14:ligatures w14:val="standardContextual"/>
        </w:rPr>
        <w:fldChar w:fldCharType="separate"/>
      </w:r>
      <w:r w:rsidR="00AC364F" w:rsidRPr="00592FE5">
        <w:rPr>
          <w:rFonts w:eastAsia="Aptos" w:cs="Times New Roman"/>
          <w:noProof/>
          <w:spacing w:val="-2"/>
          <w:kern w:val="2"/>
          <w:szCs w:val="28"/>
          <w14:ligatures w14:val="standardContextual"/>
        </w:rPr>
        <w:t>[128]</w:t>
      </w:r>
      <w:r w:rsidR="004E406E" w:rsidRPr="00592FE5">
        <w:rPr>
          <w:rFonts w:eastAsia="Aptos" w:cs="Times New Roman"/>
          <w:spacing w:val="-2"/>
          <w:kern w:val="2"/>
          <w:szCs w:val="28"/>
          <w14:ligatures w14:val="standardContextual"/>
        </w:rPr>
        <w:fldChar w:fldCharType="end"/>
      </w:r>
      <w:r w:rsidRPr="00592FE5">
        <w:rPr>
          <w:rFonts w:eastAsia="Aptos" w:cs="Times New Roman"/>
          <w:spacing w:val="-2"/>
          <w:kern w:val="2"/>
          <w:szCs w:val="28"/>
          <w14:ligatures w14:val="standardContextual"/>
        </w:rPr>
        <w:t xml:space="preserve">. </w:t>
      </w:r>
    </w:p>
    <w:p w14:paraId="1B8AF737" w14:textId="0C81FD34" w:rsidR="00C1254F" w:rsidRPr="00592FE5" w:rsidRDefault="00DC43F5" w:rsidP="00AC02EB">
      <w:pPr>
        <w:widowControl w:val="0"/>
        <w:ind w:firstLine="0"/>
        <w:rPr>
          <w:rFonts w:eastAsia="Aptos" w:cs="Times New Roman"/>
          <w:kern w:val="2"/>
          <w:szCs w:val="28"/>
          <w14:ligatures w14:val="standardContextual"/>
        </w:rPr>
      </w:pPr>
      <w:r w:rsidRPr="00592FE5">
        <w:rPr>
          <w:rFonts w:eastAsia="Aptos" w:cs="Times New Roman"/>
          <w:kern w:val="2"/>
          <w:szCs w:val="28"/>
          <w14:ligatures w14:val="standardContextual"/>
        </w:rPr>
        <w:tab/>
      </w:r>
      <w:r w:rsidR="004E406E" w:rsidRPr="00592FE5">
        <w:rPr>
          <w:rFonts w:eastAsia="Aptos" w:cs="Times New Roman"/>
          <w:kern w:val="2"/>
          <w:szCs w:val="28"/>
          <w14:ligatures w14:val="standardContextual"/>
        </w:rPr>
        <w:t>Về</w:t>
      </w:r>
      <w:r w:rsidR="007B69E3" w:rsidRPr="00592FE5">
        <w:rPr>
          <w:rFonts w:eastAsia="Aptos" w:cs="Times New Roman"/>
          <w:kern w:val="2"/>
          <w:szCs w:val="28"/>
          <w14:ligatures w14:val="standardContextual"/>
        </w:rPr>
        <w:t xml:space="preserve"> số lượng TC</w:t>
      </w:r>
      <w:r w:rsidR="004E406E" w:rsidRPr="00592FE5">
        <w:rPr>
          <w:rFonts w:eastAsia="Aptos" w:cs="Times New Roman"/>
          <w:kern w:val="2"/>
          <w:szCs w:val="28"/>
          <w14:ligatures w14:val="standardContextual"/>
        </w:rPr>
        <w:t xml:space="preserve">: </w:t>
      </w:r>
      <w:r w:rsidRPr="00592FE5">
        <w:rPr>
          <w:rFonts w:eastAsia="Aptos" w:cs="Times New Roman"/>
          <w:bCs/>
          <w:iCs/>
          <w:kern w:val="2"/>
          <w:szCs w:val="28"/>
          <w14:ligatures w14:val="standardContextual"/>
        </w:rPr>
        <w:t xml:space="preserve">Kết quả </w:t>
      </w:r>
      <w:r w:rsidRPr="00592FE5">
        <w:rPr>
          <w:rFonts w:eastAsia="Aptos" w:cs="Times New Roman"/>
          <w:kern w:val="2"/>
          <w:szCs w:val="28"/>
          <w14:ligatures w14:val="standardContextual"/>
        </w:rPr>
        <w:t xml:space="preserve">nghiên cứu </w:t>
      </w:r>
      <w:r w:rsidR="0018341B" w:rsidRPr="00592FE5">
        <w:rPr>
          <w:rFonts w:eastAsia="Aptos" w:cs="Times New Roman"/>
          <w:kern w:val="2"/>
          <w:szCs w:val="28"/>
          <w14:ligatures w14:val="standardContextual"/>
        </w:rPr>
        <w:t xml:space="preserve">này </w:t>
      </w:r>
      <w:r w:rsidR="004E406E" w:rsidRPr="00592FE5">
        <w:rPr>
          <w:rFonts w:eastAsia="Aptos" w:cs="Times New Roman"/>
          <w:kern w:val="2"/>
          <w:szCs w:val="28"/>
          <w14:ligatures w14:val="standardContextual"/>
        </w:rPr>
        <w:t>cao hơn kết quả nghiên cứu của Mahdi</w:t>
      </w:r>
      <w:r w:rsidR="009C5691" w:rsidRPr="00592FE5">
        <w:rPr>
          <w:rFonts w:eastAsia="Aptos" w:cs="Times New Roman"/>
          <w:kern w:val="2"/>
          <w:szCs w:val="28"/>
          <w14:ligatures w14:val="standardContextual"/>
        </w:rPr>
        <w:t xml:space="preserve"> S.S.</w:t>
      </w:r>
      <w:r w:rsidR="004E406E" w:rsidRPr="00592FE5">
        <w:rPr>
          <w:rFonts w:eastAsia="Aptos" w:cs="Times New Roman"/>
          <w:kern w:val="2"/>
          <w:szCs w:val="28"/>
          <w14:ligatures w14:val="standardContextual"/>
        </w:rPr>
        <w:t xml:space="preserve"> </w:t>
      </w:r>
      <w:r w:rsidRPr="00592FE5">
        <w:rPr>
          <w:rFonts w:eastAsia="Aptos" w:cs="Times New Roman"/>
          <w:kern w:val="2"/>
          <w:szCs w:val="28"/>
          <w14:ligatures w14:val="standardContextual"/>
        </w:rPr>
        <w:t xml:space="preserve">và cộng sự (2024) với số lượng TC ở </w:t>
      </w:r>
      <w:r w:rsidR="007B5D41" w:rsidRPr="00592FE5">
        <w:rPr>
          <w:rFonts w:eastAsia="Aptos" w:cs="Times New Roman"/>
          <w:bCs/>
          <w:kern w:val="2"/>
          <w:szCs w:val="28"/>
          <w14:ligatures w14:val="standardContextual"/>
        </w:rPr>
        <w:t>người bệnh</w:t>
      </w:r>
      <w:r w:rsidR="004E406E" w:rsidRPr="00592FE5">
        <w:rPr>
          <w:rFonts w:eastAsia="Aptos" w:cs="Times New Roman"/>
          <w:kern w:val="2"/>
          <w:szCs w:val="28"/>
          <w14:ligatures w14:val="standardContextual"/>
        </w:rPr>
        <w:t xml:space="preserve"> CLL là 190 ± 40</w:t>
      </w:r>
      <w:r w:rsidR="00424F05" w:rsidRPr="00592FE5">
        <w:rPr>
          <w:rFonts w:eastAsia="Aptos" w:cs="Times New Roman"/>
          <w:kern w:val="2"/>
          <w:szCs w:val="28"/>
          <w14:ligatures w14:val="standardContextual"/>
        </w:rPr>
        <w:t xml:space="preserve"> G/L</w:t>
      </w:r>
      <w:r w:rsidR="004E406E" w:rsidRPr="00592FE5">
        <w:rPr>
          <w:rFonts w:eastAsia="Aptos" w:cs="Times New Roman"/>
          <w:kern w:val="2"/>
          <w:szCs w:val="28"/>
          <w14:ligatures w14:val="standardContextual"/>
        </w:rPr>
        <w:t xml:space="preserve"> </w:t>
      </w:r>
      <w:r w:rsidR="004E406E"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&lt;EndNote&gt;&lt;Cite&gt;&lt;Author&gt;Mahdi&lt;/Author&gt;&lt;Year&gt;2024&lt;/Year&gt;&lt;RecNum&gt;143&lt;/RecNum&gt;&lt;DisplayText&gt;&lt;style font="Times New Roman" size="14"&gt;[126]&lt;/style&gt;&lt;/DisplayText&gt;&lt;record&gt;&lt;rec-number&gt;143&lt;/rec-number&gt;&lt;foreign-keys&gt;&lt;key app="EN" db-id="5rtwdfx0jzrt56efwrppsvadrr0z0pep0dst" timestamp="1765807009"&gt;143&lt;/key&gt;&lt;/foreign-keys&gt;&lt;ref-type name="Journal Article"&gt;17&lt;/ref-type&gt;&lt;contributors&gt;&lt;authors&gt;&lt;author&gt;Mahdi, Shams Salah&lt;/author&gt;&lt;author&gt;Al-Sarai, Nuha Abd Ali&lt;/author&gt;&lt;/authors&gt;&lt;/contributors&gt;&lt;titles&gt;&lt;title&gt;Laboratory analysis of 124 chronic lymphocytic leukemia cases: Single center study&lt;/title&gt;&lt;secondary-title&gt;Iraqi Journal of Hematology&lt;/secondary-title&gt;&lt;/titles&gt;&lt;periodical&gt;&lt;full-title&gt;Iraqi Journal of Hematology&lt;/full-title&gt;&lt;/periodical&gt;&lt;pages&gt;304-313&lt;/pages&gt;&lt;volume&gt;13&lt;/volume&gt;&lt;number&gt;2&lt;/number&gt;&lt;dates&gt;&lt;year&gt;2024&lt;/year&gt;&lt;/dates&gt;&lt;isbn&gt;2072-8069&lt;/isbn&gt;&lt;urls&gt;&lt;/urls&gt;&lt;/record&gt;&lt;/Cite&gt;&lt;/EndNote&gt;</w:instrText>
      </w:r>
      <w:r w:rsidR="004E406E"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[126]</w:t>
      </w:r>
      <w:r w:rsidR="004E406E" w:rsidRPr="00592FE5">
        <w:rPr>
          <w:rFonts w:eastAsia="Aptos" w:cs="Times New Roman"/>
          <w:kern w:val="2"/>
          <w:szCs w:val="28"/>
          <w14:ligatures w14:val="standardContextual"/>
        </w:rPr>
        <w:fldChar w:fldCharType="end"/>
      </w:r>
      <w:r w:rsidR="004E406E" w:rsidRPr="00592FE5">
        <w:rPr>
          <w:rFonts w:eastAsia="Aptos" w:cs="Times New Roman"/>
          <w:kern w:val="2"/>
          <w:szCs w:val="28"/>
          <w14:ligatures w14:val="standardContextual"/>
        </w:rPr>
        <w:t>, nhưng thấp hơn so với kết quả nghiên cứu của</w:t>
      </w:r>
      <w:r w:rsidRPr="00592FE5">
        <w:rPr>
          <w:rFonts w:eastAsia="Aptos" w:cs="Times New Roman"/>
          <w:kern w:val="2"/>
          <w:szCs w:val="28"/>
          <w14:ligatures w14:val="standardContextual"/>
        </w:rPr>
        <w:t xml:space="preserve"> Jaime-Pérez</w:t>
      </w:r>
      <w:r w:rsidR="009C5691" w:rsidRPr="00592FE5">
        <w:rPr>
          <w:rFonts w:eastAsia="Aptos" w:cs="Times New Roman"/>
          <w:kern w:val="2"/>
          <w:szCs w:val="28"/>
          <w14:ligatures w14:val="standardContextual"/>
        </w:rPr>
        <w:t xml:space="preserve"> J.C.</w:t>
      </w:r>
      <w:r w:rsidRPr="00592FE5">
        <w:rPr>
          <w:rFonts w:eastAsia="Aptos" w:cs="Times New Roman"/>
          <w:kern w:val="2"/>
          <w:szCs w:val="28"/>
          <w14:ligatures w14:val="standardContextual"/>
        </w:rPr>
        <w:t xml:space="preserve"> và cộng sự</w:t>
      </w:r>
      <w:r w:rsidR="003D550D" w:rsidRPr="00592FE5">
        <w:rPr>
          <w:rFonts w:eastAsia="Aptos" w:cs="Times New Roman"/>
          <w:kern w:val="2"/>
          <w:szCs w:val="28"/>
          <w14:ligatures w14:val="standardContextual"/>
        </w:rPr>
        <w:t xml:space="preserve"> </w:t>
      </w:r>
      <w:r w:rsidRPr="00592FE5">
        <w:rPr>
          <w:rFonts w:eastAsia="Aptos" w:cs="Times New Roman"/>
          <w:kern w:val="2"/>
          <w:szCs w:val="28"/>
          <w14:ligatures w14:val="standardContextual"/>
        </w:rPr>
        <w:t xml:space="preserve">(2019) </w:t>
      </w:r>
      <w:r w:rsidR="00DC24F6" w:rsidRPr="00592FE5">
        <w:rPr>
          <w:rFonts w:eastAsia="Aptos" w:cs="Times New Roman"/>
          <w:kern w:val="2"/>
          <w:szCs w:val="28"/>
          <w14:ligatures w14:val="standardContextual"/>
        </w:rPr>
        <w:t xml:space="preserve">với trung vị </w:t>
      </w:r>
      <w:r w:rsidR="007B69E3" w:rsidRPr="00592FE5">
        <w:rPr>
          <w:rFonts w:eastAsia="Aptos" w:cs="Times New Roman"/>
          <w:kern w:val="2"/>
          <w:szCs w:val="28"/>
          <w14:ligatures w14:val="standardContextual"/>
        </w:rPr>
        <w:t>số lượng TC</w:t>
      </w:r>
      <w:r w:rsidRPr="00592FE5">
        <w:rPr>
          <w:rFonts w:eastAsia="Aptos" w:cs="Times New Roman"/>
          <w:kern w:val="2"/>
          <w:szCs w:val="28"/>
          <w14:ligatures w14:val="standardContextual"/>
        </w:rPr>
        <w:t xml:space="preserve"> </w:t>
      </w:r>
      <w:r w:rsidR="00F06228" w:rsidRPr="00592FE5">
        <w:rPr>
          <w:rFonts w:eastAsia="Aptos" w:cs="Times New Roman"/>
          <w:kern w:val="2"/>
          <w:szCs w:val="28"/>
          <w14:ligatures w14:val="standardContextual"/>
        </w:rPr>
        <w:t xml:space="preserve">ở </w:t>
      </w:r>
      <w:r w:rsidR="007B5D41" w:rsidRPr="00592FE5">
        <w:rPr>
          <w:rFonts w:eastAsia="Aptos" w:cs="Times New Roman"/>
          <w:bCs/>
          <w:kern w:val="2"/>
          <w:szCs w:val="28"/>
          <w14:ligatures w14:val="standardContextual"/>
        </w:rPr>
        <w:t>người bệnh</w:t>
      </w:r>
      <w:r w:rsidR="00F06228" w:rsidRPr="00592FE5">
        <w:rPr>
          <w:rFonts w:eastAsia="Aptos" w:cs="Times New Roman"/>
          <w:kern w:val="2"/>
          <w:szCs w:val="28"/>
          <w14:ligatures w14:val="standardContextual"/>
        </w:rPr>
        <w:t xml:space="preserve"> ALL </w:t>
      </w:r>
      <w:r w:rsidR="00316DB8" w:rsidRPr="00592FE5">
        <w:rPr>
          <w:rFonts w:eastAsia="Aptos" w:cs="Times New Roman"/>
          <w:kern w:val="2"/>
          <w:szCs w:val="28"/>
          <w14:ligatures w14:val="standardContextual"/>
        </w:rPr>
        <w:t>là 47</w:t>
      </w:r>
      <w:r w:rsidR="001C7A5C" w:rsidRPr="00592FE5">
        <w:rPr>
          <w:rFonts w:eastAsia="Aptos" w:cs="Times New Roman"/>
          <w:kern w:val="2"/>
          <w:szCs w:val="28"/>
          <w14:ligatures w14:val="standardContextual"/>
        </w:rPr>
        <w:t xml:space="preserve">.400 </w:t>
      </w:r>
      <w:r w:rsidR="004A6758" w:rsidRPr="00592FE5">
        <w:rPr>
          <w:rFonts w:eastAsia="Aptos" w:cs="Times New Roman"/>
          <w:kern w:val="2"/>
          <w:szCs w:val="28"/>
          <w14:ligatures w14:val="standardContextual"/>
        </w:rPr>
        <w:t xml:space="preserve">(4000 </w:t>
      </w:r>
      <w:r w:rsidR="00855B93" w:rsidRPr="00592FE5">
        <w:rPr>
          <w:rFonts w:eastAsia="Aptos" w:cs="Times New Roman"/>
          <w:kern w:val="2"/>
          <w:szCs w:val="28"/>
          <w14:ligatures w14:val="standardContextual"/>
        </w:rPr>
        <w:t>–</w:t>
      </w:r>
      <w:r w:rsidR="004A6758" w:rsidRPr="00592FE5">
        <w:rPr>
          <w:rFonts w:eastAsia="Aptos" w:cs="Times New Roman"/>
          <w:kern w:val="2"/>
          <w:szCs w:val="28"/>
          <w14:ligatures w14:val="standardContextual"/>
        </w:rPr>
        <w:t xml:space="preserve"> </w:t>
      </w:r>
      <w:r w:rsidR="0018341B" w:rsidRPr="00592FE5">
        <w:rPr>
          <w:rFonts w:eastAsia="Aptos" w:cs="Times New Roman"/>
          <w:kern w:val="2"/>
          <w:szCs w:val="28"/>
          <w14:ligatures w14:val="standardContextual"/>
        </w:rPr>
        <w:t>544</w:t>
      </w:r>
      <w:r w:rsidR="00855B93" w:rsidRPr="00592FE5">
        <w:rPr>
          <w:rFonts w:eastAsia="Aptos" w:cs="Times New Roman"/>
          <w:kern w:val="2"/>
          <w:szCs w:val="28"/>
          <w14:ligatures w14:val="standardContextual"/>
        </w:rPr>
        <w:t>.000</w:t>
      </w:r>
      <w:r w:rsidR="0018341B" w:rsidRPr="00592FE5">
        <w:rPr>
          <w:rFonts w:eastAsia="Aptos" w:cs="Times New Roman"/>
          <w:kern w:val="2"/>
          <w:szCs w:val="28"/>
          <w14:ligatures w14:val="standardContextual"/>
        </w:rPr>
        <w:t xml:space="preserve">) </w:t>
      </w:r>
      <w:r w:rsidR="00B8511C" w:rsidRPr="00592FE5">
        <w:rPr>
          <w:rFonts w:eastAsia="Aptos" w:cs="Times New Roman"/>
          <w:kern w:val="2"/>
          <w:szCs w:val="28"/>
          <w14:ligatures w14:val="standardContextual"/>
        </w:rPr>
        <w:t>G</w:t>
      </w:r>
      <w:r w:rsidR="0018341B" w:rsidRPr="00592FE5">
        <w:rPr>
          <w:rFonts w:eastAsia="Aptos" w:cs="Times New Roman"/>
          <w:kern w:val="2"/>
          <w:szCs w:val="28"/>
          <w14:ligatures w14:val="standardContextual"/>
        </w:rPr>
        <w:t>/</w:t>
      </w:r>
      <w:r w:rsidR="004A6758" w:rsidRPr="00592FE5">
        <w:rPr>
          <w:rFonts w:eastAsia="Aptos" w:cs="Times New Roman"/>
          <w:kern w:val="2"/>
          <w:szCs w:val="28"/>
          <w14:ligatures w14:val="standardContextual"/>
        </w:rPr>
        <w:t>L</w:t>
      </w:r>
      <w:r w:rsidRPr="00592FE5">
        <w:rPr>
          <w:rFonts w:eastAsia="Aptos" w:cs="Times New Roman"/>
          <w:kern w:val="2"/>
          <w:szCs w:val="28"/>
          <w14:ligatures w14:val="standardContextual"/>
        </w:rPr>
        <w:t xml:space="preserve"> </w:t>
      </w:r>
      <w:r w:rsidR="004E406E"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&lt;EndNote&gt;&lt;Cite&gt;&lt;Author&gt;Jaime-Pérez&lt;/Author&gt;&lt;Year&gt;2019&lt;/Year&gt;&lt;RecNum&gt;144&lt;/RecNum&gt;&lt;DisplayText&gt;&lt;style font="Times New Roman" size="14"&gt;[127]&lt;/style&gt;&lt;/DisplayText&gt;&lt;record&gt;&lt;rec-number&gt;144&lt;/rec-number&gt;&lt;foreign-keys&gt;&lt;key app="EN" db-id="5rtwdfx0jzrt56efwrppsvadrr0z0pep0dst" timestamp="1765807166"&gt;144&lt;/key&gt;&lt;/foreign-keys&gt;&lt;ref-type name="Journal Article"&gt;17&lt;/ref-type&gt;&lt;contributors&gt;&lt;authors&gt;&lt;author&gt;Jaime-Pérez, José Carlos&lt;/author&gt;&lt;author&gt;García-Arellano, Gisela&lt;/author&gt;&lt;author&gt;Herrera-Garza, José Luis&lt;/author&gt;&lt;author&gt;Marfil-Rivera, Luis Javier&lt;/author&gt;&lt;author&gt;Gómez-Almaguer, David&lt;/author&gt;&lt;author&gt;cell therapy&lt;/author&gt;&lt;/authors&gt;&lt;/contributors&gt;&lt;titles&gt;&lt;title&gt;Revisiting the complete blood count and clinical findings at diagnosis of childhood acute lymphoblastic leukemia: 10-year experience at a single center&lt;/title&gt;&lt;secondary-title&gt;Hematology, transfusion&lt;/secondary-title&gt;&lt;/titles&gt;&lt;periodical&gt;&lt;full-title&gt;Hematology, transfusion&lt;/full-title&gt;&lt;/periodical&gt;&lt;pages&gt;57-61&lt;/pages&gt;&lt;volume&gt;41&lt;/volume&gt;&lt;number&gt;1&lt;/number&gt;&lt;dates&gt;&lt;year&gt;2019&lt;/year&gt;&lt;/dates&gt;&lt;isbn&gt;2531-1387&lt;/isbn&gt;&lt;urls&gt;&lt;/urls&gt;&lt;/record&gt;&lt;/Cite&gt;&lt;/EndNote&gt;</w:instrText>
      </w:r>
      <w:r w:rsidR="004E406E"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[127]</w:t>
      </w:r>
      <w:r w:rsidR="004E406E" w:rsidRPr="00592FE5">
        <w:rPr>
          <w:rFonts w:eastAsia="Aptos" w:cs="Times New Roman"/>
          <w:kern w:val="2"/>
          <w:szCs w:val="28"/>
          <w14:ligatures w14:val="standardContextual"/>
        </w:rPr>
        <w:fldChar w:fldCharType="end"/>
      </w:r>
      <w:r w:rsidRPr="00592FE5">
        <w:rPr>
          <w:rFonts w:eastAsia="Aptos" w:cs="Times New Roman"/>
          <w:kern w:val="2"/>
          <w:szCs w:val="28"/>
          <w14:ligatures w14:val="standardContextual"/>
        </w:rPr>
        <w:t>.</w:t>
      </w:r>
      <w:r w:rsidR="00C1254F" w:rsidRPr="00592FE5">
        <w:rPr>
          <w:rFonts w:eastAsia="Aptos" w:cs="Times New Roman"/>
          <w:kern w:val="2"/>
          <w:szCs w:val="28"/>
          <w14:ligatures w14:val="standardContextual"/>
        </w:rPr>
        <w:t xml:space="preserve"> </w:t>
      </w:r>
      <w:r w:rsidR="00F06228" w:rsidRPr="00592FE5">
        <w:rPr>
          <w:rFonts w:eastAsia="Aptos" w:cs="Times New Roman"/>
          <w:kern w:val="2"/>
          <w:szCs w:val="28"/>
          <w14:ligatures w14:val="standardContextual"/>
        </w:rPr>
        <w:t xml:space="preserve">Như vậy, </w:t>
      </w:r>
      <w:r w:rsidR="007B69E3" w:rsidRPr="00592FE5">
        <w:rPr>
          <w:rFonts w:eastAsia="Aptos" w:cs="Times New Roman"/>
          <w:kern w:val="2"/>
          <w:szCs w:val="28"/>
          <w14:ligatures w14:val="standardContextual"/>
        </w:rPr>
        <w:t>số lượng TC</w:t>
      </w:r>
      <w:r w:rsidR="00F06228" w:rsidRPr="00592FE5">
        <w:rPr>
          <w:rFonts w:eastAsia="Aptos" w:cs="Times New Roman"/>
          <w:kern w:val="2"/>
          <w:szCs w:val="28"/>
          <w14:ligatures w14:val="standardContextual"/>
        </w:rPr>
        <w:t xml:space="preserve"> của </w:t>
      </w:r>
      <w:r w:rsidR="007B5D41" w:rsidRPr="00592FE5">
        <w:rPr>
          <w:rFonts w:eastAsia="Aptos" w:cs="Times New Roman"/>
          <w:bCs/>
          <w:kern w:val="2"/>
          <w:szCs w:val="28"/>
          <w14:ligatures w14:val="standardContextual"/>
        </w:rPr>
        <w:t>người</w:t>
      </w:r>
      <w:r w:rsidR="00F06228" w:rsidRPr="00592FE5">
        <w:rPr>
          <w:rFonts w:eastAsia="Aptos" w:cs="Times New Roman"/>
          <w:kern w:val="2"/>
          <w:szCs w:val="28"/>
          <w14:ligatures w14:val="standardContextual"/>
        </w:rPr>
        <w:t xml:space="preserve"> </w:t>
      </w:r>
      <w:r w:rsidR="00BC6C3C" w:rsidRPr="00592FE5">
        <w:rPr>
          <w:rFonts w:eastAsia="Aptos" w:cs="Times New Roman"/>
          <w:kern w:val="2"/>
          <w:szCs w:val="28"/>
          <w14:ligatures w14:val="standardContextual"/>
        </w:rPr>
        <w:t>bệnh lơ xê mi dòng</w:t>
      </w:r>
      <w:r w:rsidR="00F06228" w:rsidRPr="00592FE5">
        <w:rPr>
          <w:rFonts w:eastAsia="Aptos" w:cs="Times New Roman"/>
          <w:kern w:val="2"/>
          <w:szCs w:val="28"/>
          <w14:ligatures w14:val="standardContextual"/>
        </w:rPr>
        <w:t xml:space="preserve"> lympho không đồng nhất ở các </w:t>
      </w:r>
      <w:r w:rsidR="00C1254F" w:rsidRPr="00592FE5">
        <w:rPr>
          <w:rFonts w:eastAsia="Aptos" w:cs="Times New Roman"/>
          <w:kern w:val="2"/>
          <w:szCs w:val="28"/>
          <w14:ligatures w14:val="standardContextual"/>
        </w:rPr>
        <w:t>nghiên cứu. Vấn đề này có thể do các nghiên cứu khác nhau về thiết kế</w:t>
      </w:r>
      <w:r w:rsidR="00F06228" w:rsidRPr="00592FE5">
        <w:rPr>
          <w:rFonts w:eastAsia="Aptos" w:cs="Times New Roman"/>
          <w:kern w:val="2"/>
          <w:szCs w:val="28"/>
          <w14:ligatures w14:val="standardContextual"/>
        </w:rPr>
        <w:t xml:space="preserve"> và </w:t>
      </w:r>
      <w:r w:rsidR="00C1254F" w:rsidRPr="00592FE5">
        <w:rPr>
          <w:rFonts w:eastAsia="Aptos" w:cs="Times New Roman"/>
          <w:kern w:val="2"/>
          <w:szCs w:val="28"/>
          <w14:ligatures w14:val="standardContextual"/>
        </w:rPr>
        <w:t xml:space="preserve">về đối tượng nghiên cứu. </w:t>
      </w:r>
      <w:r w:rsidR="00F06228" w:rsidRPr="00592FE5">
        <w:rPr>
          <w:rFonts w:eastAsia="Aptos" w:cs="Times New Roman"/>
          <w:kern w:val="2"/>
          <w:szCs w:val="28"/>
          <w14:ligatures w14:val="standardContextual"/>
        </w:rPr>
        <w:t xml:space="preserve"> </w:t>
      </w:r>
      <w:r w:rsidR="00C1254F" w:rsidRPr="00592FE5">
        <w:rPr>
          <w:rFonts w:eastAsia="Aptos" w:cs="Times New Roman"/>
          <w:kern w:val="2"/>
          <w:szCs w:val="28"/>
          <w14:ligatures w14:val="standardContextual"/>
        </w:rPr>
        <w:t xml:space="preserve"> </w:t>
      </w:r>
    </w:p>
    <w:p w14:paraId="3D3AB4C6" w14:textId="5A0B030A" w:rsidR="00DC43F5" w:rsidRPr="00592FE5" w:rsidRDefault="00DC43F5" w:rsidP="00DC43F5">
      <w:pPr>
        <w:ind w:firstLine="0"/>
        <w:rPr>
          <w:rFonts w:eastAsia="Aptos" w:cs="Times New Roman"/>
          <w:kern w:val="2"/>
          <w:szCs w:val="28"/>
          <w14:ligatures w14:val="standardContextual"/>
        </w:rPr>
      </w:pPr>
      <w:r w:rsidRPr="00592FE5">
        <w:rPr>
          <w:rFonts w:eastAsia="Aptos" w:cs="Times New Roman"/>
          <w:kern w:val="2"/>
          <w:szCs w:val="28"/>
          <w14:ligatures w14:val="standardContextual"/>
        </w:rPr>
        <w:tab/>
        <w:t xml:space="preserve">Bệnh </w:t>
      </w:r>
      <w:r w:rsidR="00700823" w:rsidRPr="00592FE5">
        <w:rPr>
          <w:rFonts w:eastAsia="Aptos" w:cs="Times New Roman"/>
          <w:kern w:val="2"/>
          <w:szCs w:val="28"/>
          <w14:ligatures w14:val="standardContextual"/>
        </w:rPr>
        <w:t>CLL</w:t>
      </w:r>
      <w:r w:rsidRPr="00592FE5">
        <w:rPr>
          <w:rFonts w:eastAsia="Aptos" w:cs="Times New Roman"/>
          <w:kern w:val="2"/>
          <w:szCs w:val="28"/>
          <w14:ligatures w14:val="standardContextual"/>
        </w:rPr>
        <w:t xml:space="preserve"> là một bệ</w:t>
      </w:r>
      <w:r w:rsidR="001911CC" w:rsidRPr="00592FE5">
        <w:rPr>
          <w:rFonts w:eastAsia="Aptos" w:cs="Times New Roman"/>
          <w:kern w:val="2"/>
          <w:szCs w:val="28"/>
          <w14:ligatures w14:val="standardContextual"/>
        </w:rPr>
        <w:t>nh ác tính tế bào lympho,</w:t>
      </w:r>
      <w:r w:rsidRPr="00592FE5">
        <w:rPr>
          <w:rFonts w:eastAsia="Aptos" w:cs="Times New Roman"/>
          <w:kern w:val="2"/>
          <w:szCs w:val="28"/>
          <w14:ligatures w14:val="standardContextual"/>
        </w:rPr>
        <w:t xml:space="preserve"> đặc trưng bởi sự tăng sinh và tích tụ của các tế bào B CD5 </w:t>
      </w:r>
      <w:r w:rsidRPr="00592FE5">
        <w:rPr>
          <w:rFonts w:eastAsia="Aptos" w:cs="Times New Roman"/>
          <w:kern w:val="2"/>
          <w:szCs w:val="28"/>
          <w:vertAlign w:val="superscript"/>
          <w14:ligatures w14:val="standardContextual"/>
        </w:rPr>
        <w:t>+</w:t>
      </w:r>
      <w:r w:rsidRPr="00592FE5">
        <w:rPr>
          <w:rFonts w:eastAsia="Aptos" w:cs="Times New Roman"/>
          <w:kern w:val="2"/>
          <w:szCs w:val="28"/>
          <w14:ligatures w14:val="standardContextual"/>
        </w:rPr>
        <w:t> trưởng thành trong máu, tủ</w:t>
      </w:r>
      <w:r w:rsidR="00645779" w:rsidRPr="00592FE5">
        <w:rPr>
          <w:rFonts w:eastAsia="Aptos" w:cs="Times New Roman"/>
          <w:kern w:val="2"/>
          <w:szCs w:val="28"/>
          <w14:ligatures w14:val="standardContextual"/>
        </w:rPr>
        <w:t xml:space="preserve">y xương và các mô </w:t>
      </w:r>
      <w:r w:rsidR="00645779" w:rsidRPr="00592FE5">
        <w:rPr>
          <w:rFonts w:eastAsia="Aptos" w:cs="Times New Roman"/>
          <w:color w:val="000000" w:themeColor="text1"/>
          <w:kern w:val="2"/>
          <w:szCs w:val="28"/>
          <w14:ligatures w14:val="standardContextual"/>
        </w:rPr>
        <w:t>lympho</w:t>
      </w:r>
      <w:r w:rsidRPr="00592FE5">
        <w:rPr>
          <w:rFonts w:eastAsia="Aptos" w:cs="Times New Roman"/>
          <w:color w:val="000000" w:themeColor="text1"/>
          <w:kern w:val="2"/>
          <w:szCs w:val="28"/>
          <w14:ligatures w14:val="standardContextual"/>
        </w:rPr>
        <w:t xml:space="preserve">. Chẩn đoán CLL yêu cầu </w:t>
      </w:r>
      <w:r w:rsidR="00645779" w:rsidRPr="00592FE5">
        <w:rPr>
          <w:rFonts w:eastAsia="Aptos" w:cs="Times New Roman"/>
          <w:color w:val="000000" w:themeColor="text1"/>
          <w:kern w:val="2"/>
          <w:szCs w:val="28"/>
          <w14:ligatures w14:val="standardContextual"/>
        </w:rPr>
        <w:t>số lượng</w:t>
      </w:r>
      <w:r w:rsidRPr="00592FE5">
        <w:rPr>
          <w:rFonts w:eastAsia="Aptos" w:cs="Times New Roman"/>
          <w:color w:val="000000" w:themeColor="text1"/>
          <w:kern w:val="2"/>
          <w:szCs w:val="28"/>
          <w14:ligatures w14:val="standardContextual"/>
        </w:rPr>
        <w:t xml:space="preserve"> </w:t>
      </w:r>
      <w:r w:rsidR="00645779" w:rsidRPr="00592FE5">
        <w:rPr>
          <w:rFonts w:eastAsia="Aptos" w:cs="Times New Roman"/>
          <w:color w:val="000000" w:themeColor="text1"/>
          <w:kern w:val="2"/>
          <w:szCs w:val="28"/>
          <w14:ligatures w14:val="standardContextual"/>
        </w:rPr>
        <w:t xml:space="preserve">tế bào B đơn dòng có kiểu </w:t>
      </w:r>
      <w:r w:rsidR="00645779" w:rsidRPr="00592FE5">
        <w:rPr>
          <w:rFonts w:eastAsia="Aptos" w:cs="Times New Roman"/>
          <w:color w:val="000000" w:themeColor="text1"/>
          <w:kern w:val="2"/>
          <w:szCs w:val="28"/>
          <w14:ligatures w14:val="standardContextual"/>
        </w:rPr>
        <w:lastRenderedPageBreak/>
        <w:t xml:space="preserve">hình điển hình trong máu </w:t>
      </w:r>
      <w:r w:rsidRPr="00592FE5">
        <w:rPr>
          <w:rFonts w:eastAsia="Aptos" w:cs="Times New Roman"/>
          <w:color w:val="000000" w:themeColor="text1"/>
          <w:kern w:val="2"/>
          <w:szCs w:val="28"/>
          <w14:ligatures w14:val="standardContextual"/>
        </w:rPr>
        <w:t>≥</w:t>
      </w:r>
      <w:r w:rsidR="00700823" w:rsidRPr="00592FE5">
        <w:rPr>
          <w:rFonts w:eastAsia="Aptos" w:cs="Times New Roman"/>
          <w:color w:val="000000" w:themeColor="text1"/>
          <w:kern w:val="2"/>
          <w:szCs w:val="28"/>
          <w14:ligatures w14:val="standardContextual"/>
        </w:rPr>
        <w:t xml:space="preserve"> 5</w:t>
      </w:r>
      <w:r w:rsidR="00645779" w:rsidRPr="00592FE5">
        <w:rPr>
          <w:rFonts w:eastAsia="Aptos" w:cs="Times New Roman"/>
          <w:color w:val="000000" w:themeColor="text1"/>
          <w:kern w:val="2"/>
          <w:szCs w:val="28"/>
          <w14:ligatures w14:val="standardContextual"/>
        </w:rPr>
        <w:t xml:space="preserve"> G</w:t>
      </w:r>
      <w:r w:rsidR="00700823" w:rsidRPr="00592FE5">
        <w:rPr>
          <w:rFonts w:eastAsia="Aptos" w:cs="Times New Roman"/>
          <w:color w:val="000000" w:themeColor="text1"/>
          <w:kern w:val="2"/>
          <w:szCs w:val="28"/>
          <w14:ligatures w14:val="standardContextual"/>
        </w:rPr>
        <w:t>/</w:t>
      </w:r>
      <w:r w:rsidRPr="00592FE5">
        <w:rPr>
          <w:rFonts w:eastAsia="Aptos" w:cs="Times New Roman"/>
          <w:color w:val="000000" w:themeColor="text1"/>
          <w:kern w:val="2"/>
          <w:szCs w:val="28"/>
          <w14:ligatures w14:val="standardContextual"/>
        </w:rPr>
        <w:t xml:space="preserve">L. </w:t>
      </w:r>
      <w:r w:rsidR="007B5D41" w:rsidRPr="00592FE5">
        <w:rPr>
          <w:rFonts w:eastAsia="Aptos" w:cs="Times New Roman"/>
          <w:bCs/>
          <w:color w:val="000000" w:themeColor="text1"/>
          <w:kern w:val="2"/>
          <w:szCs w:val="28"/>
          <w14:ligatures w14:val="standardContextual"/>
        </w:rPr>
        <w:t>Người bệnh</w:t>
      </w:r>
      <w:r w:rsidR="00700823" w:rsidRPr="00592FE5">
        <w:rPr>
          <w:rFonts w:eastAsia="Aptos" w:cs="Times New Roman"/>
          <w:color w:val="000000" w:themeColor="text1"/>
          <w:kern w:val="2"/>
          <w:szCs w:val="28"/>
          <w14:ligatures w14:val="standardContextual"/>
        </w:rPr>
        <w:t xml:space="preserve"> có</w:t>
      </w:r>
      <w:r w:rsidR="003F0D31" w:rsidRPr="00592FE5">
        <w:rPr>
          <w:rFonts w:eastAsia="Aptos" w:cs="Times New Roman"/>
          <w:color w:val="000000" w:themeColor="text1"/>
          <w:kern w:val="2"/>
          <w:szCs w:val="28"/>
          <w14:ligatures w14:val="standardContextual"/>
        </w:rPr>
        <w:t xml:space="preserve"> số lượng</w:t>
      </w:r>
      <w:r w:rsidR="00700823" w:rsidRPr="00592FE5">
        <w:rPr>
          <w:rFonts w:eastAsia="Aptos" w:cs="Times New Roman"/>
          <w:color w:val="000000" w:themeColor="text1"/>
          <w:kern w:val="2"/>
          <w:szCs w:val="28"/>
          <w14:ligatures w14:val="standardContextual"/>
        </w:rPr>
        <w:t xml:space="preserve"> </w:t>
      </w:r>
      <w:r w:rsidR="003F0D31" w:rsidRPr="00592FE5">
        <w:rPr>
          <w:rFonts w:eastAsia="Aptos" w:cs="Times New Roman"/>
          <w:color w:val="000000" w:themeColor="text1"/>
          <w:kern w:val="2"/>
          <w:szCs w:val="28"/>
          <w14:ligatures w14:val="standardContextual"/>
        </w:rPr>
        <w:t xml:space="preserve">tế bào loại CLL lưu hành </w:t>
      </w:r>
      <w:r w:rsidR="00700823" w:rsidRPr="00592FE5">
        <w:rPr>
          <w:rFonts w:eastAsia="Aptos" w:cs="Times New Roman"/>
          <w:color w:val="000000" w:themeColor="text1"/>
          <w:kern w:val="2"/>
          <w:szCs w:val="28"/>
          <w14:ligatures w14:val="standardContextual"/>
        </w:rPr>
        <w:t>&lt;</w:t>
      </w:r>
      <w:r w:rsidR="001B01FF" w:rsidRPr="00592FE5">
        <w:rPr>
          <w:rFonts w:eastAsia="Aptos" w:cs="Times New Roman"/>
          <w:color w:val="000000" w:themeColor="text1"/>
          <w:kern w:val="2"/>
          <w:szCs w:val="28"/>
          <w14:ligatures w14:val="standardContextual"/>
        </w:rPr>
        <w:t>5</w:t>
      </w:r>
      <w:r w:rsidR="003F0D31" w:rsidRPr="00592FE5">
        <w:rPr>
          <w:rFonts w:eastAsia="Aptos" w:cs="Times New Roman"/>
          <w:color w:val="000000" w:themeColor="text1"/>
          <w:kern w:val="2"/>
          <w:szCs w:val="28"/>
          <w14:ligatures w14:val="standardContextual"/>
        </w:rPr>
        <w:t xml:space="preserve"> G</w:t>
      </w:r>
      <w:r w:rsidR="00700823" w:rsidRPr="00592FE5">
        <w:rPr>
          <w:rFonts w:eastAsia="Aptos" w:cs="Times New Roman"/>
          <w:color w:val="000000" w:themeColor="text1"/>
          <w:kern w:val="2"/>
          <w:szCs w:val="28"/>
          <w14:ligatures w14:val="standardContextual"/>
        </w:rPr>
        <w:t>/</w:t>
      </w:r>
      <w:r w:rsidRPr="00592FE5">
        <w:rPr>
          <w:rFonts w:eastAsia="Aptos" w:cs="Times New Roman"/>
          <w:color w:val="000000" w:themeColor="text1"/>
          <w:kern w:val="2"/>
          <w:szCs w:val="28"/>
          <w14:ligatures w14:val="standardContextual"/>
        </w:rPr>
        <w:t xml:space="preserve">L có thể được </w:t>
      </w:r>
      <w:r w:rsidRPr="00592FE5">
        <w:rPr>
          <w:rFonts w:eastAsia="Aptos" w:cs="Times New Roman"/>
          <w:kern w:val="2"/>
          <w:szCs w:val="28"/>
          <w14:ligatures w14:val="standardContextual"/>
        </w:rPr>
        <w:t xml:space="preserve">chẩn đoán mắc u lympho nhỏ nếu </w:t>
      </w:r>
      <w:r w:rsidR="003F0D31" w:rsidRPr="00592FE5">
        <w:rPr>
          <w:rFonts w:eastAsia="Aptos" w:cs="Times New Roman"/>
          <w:kern w:val="2"/>
          <w:szCs w:val="28"/>
          <w14:ligatures w14:val="standardContextual"/>
        </w:rPr>
        <w:t>kèm theo</w:t>
      </w:r>
      <w:r w:rsidRPr="00592FE5">
        <w:rPr>
          <w:rFonts w:eastAsia="Aptos" w:cs="Times New Roman"/>
          <w:kern w:val="2"/>
          <w:szCs w:val="28"/>
          <w14:ligatures w14:val="standardContextual"/>
        </w:rPr>
        <w:t xml:space="preserve"> biểu hiện hạch to, phì đại cơ quan hoặc bệnh ngoài tủy; hoặc mắc bệnh tăng lympho bào B đơn dòng nếu không biểu hiện các triệu chứ</w:t>
      </w:r>
      <w:r w:rsidR="00445ACE" w:rsidRPr="00592FE5">
        <w:rPr>
          <w:rFonts w:eastAsia="Aptos" w:cs="Times New Roman"/>
          <w:kern w:val="2"/>
          <w:szCs w:val="28"/>
          <w14:ligatures w14:val="standardContextual"/>
        </w:rPr>
        <w:t>ng trên</w:t>
      </w:r>
      <w:r w:rsidRPr="00592FE5">
        <w:rPr>
          <w:rFonts w:eastAsia="Aptos" w:cs="Times New Roman"/>
          <w:kern w:val="2"/>
          <w:szCs w:val="28"/>
          <w14:ligatures w14:val="standardContextual"/>
        </w:rPr>
        <w:t xml:space="preserve"> </w:t>
      </w:r>
      <w:r w:rsidR="00445ACE"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&lt;EndNote&gt;&lt;Cite&gt;&lt;Author&gt;Sander&lt;/Author&gt;&lt;Year&gt;2023&lt;/Year&gt;&lt;RecNum&gt;146&lt;/RecNum&gt;&lt;DisplayText&gt;&lt;style font="Times New Roman" size="14"&gt;[129]&lt;/style&gt;&lt;/DisplayText&gt;&lt;record&gt;&lt;rec-number&gt;146&lt;/rec-number&gt;&lt;foreign-keys&gt;&lt;key app="EN" db-id="5rtwdfx0jzrt56efwrppsvadrr0z0pep0dst" timestamp="1765808798"&gt;146&lt;/key&gt;&lt;/foreign-keys&gt;&lt;ref-type name="Journal Article"&gt;17&lt;/ref-type&gt;&lt;contributors&gt;&lt;authors&gt;&lt;author&gt;Sander, Birgitta&lt;/author&gt;&lt;author&gt;Campo, Elias&lt;/author&gt;&lt;author&gt;Hsi, Eric&lt;/author&gt;&lt;/authors&gt;&lt;/contributors&gt;&lt;titles&gt;&lt;title&gt;Chronic lymphocytic leukaemia/small lymphocytic lymphoma and mantle cell lymphoma: from early lesions to transformation&lt;/title&gt;&lt;secondary-title&gt;Virchows Archiv&lt;/secondary-title&gt;&lt;/titles&gt;&lt;periodical&gt;&lt;full-title&gt;Virchows Archiv&lt;/full-title&gt;&lt;/periodical&gt;&lt;pages&gt;131-145&lt;/pages&gt;&lt;volume&gt;482&lt;/volume&gt;&lt;number&gt;1&lt;/number&gt;&lt;dates&gt;&lt;year&gt;2023&lt;/year&gt;&lt;/dates&gt;&lt;isbn&gt;0945-6317&lt;/isbn&gt;&lt;urls&gt;&lt;/urls&gt;&lt;/record&gt;&lt;/Cite&gt;&lt;/EndNote&gt;</w:instrText>
      </w:r>
      <w:r w:rsidR="00445ACE"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[129]</w:t>
      </w:r>
      <w:r w:rsidR="00445ACE" w:rsidRPr="00592FE5">
        <w:rPr>
          <w:rFonts w:eastAsia="Aptos" w:cs="Times New Roman"/>
          <w:kern w:val="2"/>
          <w:szCs w:val="28"/>
          <w14:ligatures w14:val="standardContextual"/>
        </w:rPr>
        <w:fldChar w:fldCharType="end"/>
      </w:r>
      <w:r w:rsidR="00534F97" w:rsidRPr="00592FE5">
        <w:rPr>
          <w:rFonts w:eastAsia="Aptos" w:cs="Times New Roman"/>
          <w:kern w:val="2"/>
          <w:szCs w:val="28"/>
          <w14:ligatures w14:val="standardContextual"/>
        </w:rPr>
        <w:t>.</w:t>
      </w:r>
      <w:r w:rsidRPr="00592FE5">
        <w:rPr>
          <w:rFonts w:eastAsia="Aptos" w:cs="Times New Roman"/>
          <w:kern w:val="2"/>
          <w:szCs w:val="28"/>
          <w14:ligatures w14:val="standardContextual"/>
        </w:rPr>
        <w:t xml:space="preserve"> </w:t>
      </w:r>
      <w:r w:rsidR="003F0D31" w:rsidRPr="00592FE5">
        <w:t>Sự tích lũy và xâm nhập của tế bào CLL vào tủy xương gây ảnh hưởng tiêu cực đến quá trình tạo máu, dẫn đến giảm sản xuất các dòng tế bào máu khác</w:t>
      </w:r>
      <w:r w:rsidR="00347A02" w:rsidRPr="00592FE5">
        <w:t>,</w:t>
      </w:r>
      <w:r w:rsidR="003F0D31" w:rsidRPr="00592FE5">
        <w:t xml:space="preserve"> xuất hiện tình trạng thiếu hụt </w:t>
      </w:r>
      <w:r w:rsidR="00347A02" w:rsidRPr="00592FE5">
        <w:t>các dòng tế bào máu</w:t>
      </w:r>
      <w:r w:rsidR="004B6808" w:rsidRPr="00592FE5">
        <w:t xml:space="preserve"> khác </w:t>
      </w:r>
      <w:r w:rsidR="003F0D31" w:rsidRPr="00592FE5">
        <w:t>khi bệnh tiến triển. Ở giai đoạn sớm đến trung gian của bệnh</w:t>
      </w:r>
      <w:r w:rsidR="004B6808" w:rsidRPr="00592FE5">
        <w:t xml:space="preserve"> CLL</w:t>
      </w:r>
      <w:r w:rsidR="003F0D31" w:rsidRPr="00592FE5">
        <w:t xml:space="preserve">, </w:t>
      </w:r>
      <w:r w:rsidR="007B5D41" w:rsidRPr="00592FE5">
        <w:rPr>
          <w:bCs/>
        </w:rPr>
        <w:t>người bệnh</w:t>
      </w:r>
      <w:r w:rsidR="003F0D31" w:rsidRPr="00592FE5">
        <w:t xml:space="preserve"> hầu như không bị giảm bạch cầu trung tính, trong khi thiếu máu nhẹ là một phát hiện phổ biến ở nhóm </w:t>
      </w:r>
      <w:r w:rsidR="007B5D41" w:rsidRPr="00592FE5">
        <w:rPr>
          <w:bCs/>
        </w:rPr>
        <w:t>người bệnh</w:t>
      </w:r>
      <w:r w:rsidR="003F0D31" w:rsidRPr="00592FE5">
        <w:t xml:space="preserve"> này</w:t>
      </w:r>
      <w:r w:rsidR="003F0D31" w:rsidRPr="00592FE5">
        <w:rPr>
          <w:rFonts w:eastAsia="Aptos" w:cs="Times New Roman"/>
          <w:kern w:val="2"/>
          <w:szCs w:val="28"/>
          <w14:ligatures w14:val="standardContextual"/>
        </w:rPr>
        <w:t xml:space="preserve"> </w:t>
      </w:r>
      <w:r w:rsidR="00534F97"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&lt;EndNote&gt;&lt;Cite&gt;&lt;Author&gt;Santoro&lt;/Author&gt;&lt;Year&gt;2020&lt;/Year&gt;&lt;RecNum&gt;142&lt;/RecNum&gt;&lt;DisplayText&gt;&lt;style font="Times New Roman" size="14"&gt;[124]&lt;/style&gt;&lt;/DisplayText&gt;&lt;record&gt;&lt;rec-number&gt;142&lt;/rec-number&gt;&lt;foreign-keys&gt;&lt;key app="EN" db-id="5rtwdfx0jzrt56efwrppsvadrr0z0pep0dst" timestamp="1765806707"&gt;142&lt;/key&gt;&lt;/foreign-keys&gt;&lt;ref-type name="Journal Article"&gt;17&lt;/ref-type&gt;&lt;contributors&gt;&lt;authors&gt;&lt;author&gt;Santoro, Antonella&lt;/author&gt;&lt;author&gt;Andrei, Camelia&lt;/author&gt;&lt;author&gt;Bryant, Clare&lt;/author&gt;&lt;author&gt;Calderbank, Emily&lt;/author&gt;&lt;author&gt;Wray, Alison&lt;/author&gt;&lt;author&gt;Baxter, Joanna E&lt;/author&gt;&lt;author&gt;Godfrey, Anna&lt;/author&gt;&lt;author&gt;Laurenti, Elisa&lt;/author&gt;&lt;author&gt;Ringshausen, Ingo&lt;/author&gt;&lt;/authors&gt;&lt;/contributors&gt;&lt;titles&gt;&lt;title&gt;Chronic lymphocytic leukemia increases the pool of peripheral blood hematopoietic stem cells and skews differentiation&lt;/title&gt;&lt;secondary-title&gt;Blood Advances&lt;/secondary-title&gt;&lt;/titles&gt;&lt;periodical&gt;&lt;full-title&gt;Blood advances&lt;/full-title&gt;&lt;/periodical&gt;&lt;pages&gt;6310-6314&lt;/pages&gt;&lt;volume&gt;4&lt;/volume&gt;&lt;number&gt;24&lt;/number&gt;&lt;dates&gt;&lt;year&gt;2020&lt;/year&gt;&lt;/dates&gt;&lt;isbn&gt;2473-9529&lt;/isbn&gt;&lt;urls&gt;&lt;/urls&gt;&lt;/record&gt;&lt;/Cite&gt;&lt;/EndNote&gt;</w:instrText>
      </w:r>
      <w:r w:rsidR="00534F97"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[124]</w:t>
      </w:r>
      <w:r w:rsidR="00534F97" w:rsidRPr="00592FE5">
        <w:rPr>
          <w:rFonts w:eastAsia="Aptos" w:cs="Times New Roman"/>
          <w:kern w:val="2"/>
          <w:szCs w:val="28"/>
          <w14:ligatures w14:val="standardContextual"/>
        </w:rPr>
        <w:fldChar w:fldCharType="end"/>
      </w:r>
      <w:r w:rsidRPr="00592FE5">
        <w:rPr>
          <w:rFonts w:eastAsia="Aptos" w:cs="Times New Roman"/>
          <w:kern w:val="2"/>
          <w:szCs w:val="28"/>
          <w14:ligatures w14:val="standardContextual"/>
        </w:rPr>
        <w:t>.</w:t>
      </w:r>
      <w:r w:rsidR="00645779" w:rsidRPr="00592FE5">
        <w:rPr>
          <w:rFonts w:eastAsia="Aptos" w:cs="Times New Roman"/>
          <w:kern w:val="2"/>
          <w:szCs w:val="28"/>
          <w14:ligatures w14:val="standardContextual"/>
        </w:rPr>
        <w:t xml:space="preserve"> </w:t>
      </w:r>
    </w:p>
    <w:p w14:paraId="1035E7D3" w14:textId="194F96EE" w:rsidR="00DC43F5" w:rsidRPr="00592FE5" w:rsidRDefault="00DC43F5" w:rsidP="00DC43F5">
      <w:pPr>
        <w:ind w:firstLine="0"/>
        <w:rPr>
          <w:rFonts w:eastAsia="Aptos" w:cs="Times New Roman"/>
          <w:kern w:val="2"/>
          <w:szCs w:val="28"/>
          <w14:ligatures w14:val="standardContextual"/>
        </w:rPr>
      </w:pPr>
      <w:r w:rsidRPr="00592FE5">
        <w:rPr>
          <w:rFonts w:eastAsia="Aptos" w:cs="Times New Roman"/>
          <w:kern w:val="2"/>
          <w:szCs w:val="28"/>
          <w14:ligatures w14:val="standardContextual"/>
        </w:rPr>
        <w:tab/>
      </w:r>
      <w:r w:rsidR="00205BB0" w:rsidRPr="00592FE5">
        <w:t xml:space="preserve">Bệnh ALL xảy ra khi </w:t>
      </w:r>
      <w:r w:rsidR="00520413" w:rsidRPr="00592FE5">
        <w:t>tăng sinh các tế bào blast</w:t>
      </w:r>
      <w:r w:rsidR="00205BB0" w:rsidRPr="00592FE5">
        <w:t xml:space="preserve"> và tích tụ trong tủy xương, xâm nhập và ức chế quá trình tạo máu bình thường. Sự xâm lấn của các tế bào lympho ác tính này vào tủy xương - nơi sản xuất các tế bào máu - dẫn đến suy giảm quá trình sinh các tế bào khỏe mạnh, hậu quả là làm giảm số lượng các tế bào máu trưởng thành bình thường trong máu ngoại vi.</w:t>
      </w:r>
      <w:r w:rsidRPr="00592FE5">
        <w:rPr>
          <w:rFonts w:eastAsia="Aptos" w:cs="Times New Roman"/>
          <w:kern w:val="2"/>
          <w:szCs w:val="28"/>
          <w14:ligatures w14:val="standardContextual"/>
        </w:rPr>
        <w:t xml:space="preserve"> Do đó, biểu hiện thường gặp </w:t>
      </w:r>
      <w:r w:rsidR="00205BB0" w:rsidRPr="00592FE5">
        <w:rPr>
          <w:rFonts w:eastAsia="Aptos" w:cs="Times New Roman"/>
          <w:kern w:val="2"/>
          <w:szCs w:val="28"/>
          <w14:ligatures w14:val="standardContextual"/>
        </w:rPr>
        <w:t xml:space="preserve">ở </w:t>
      </w:r>
      <w:r w:rsidR="007B5D41" w:rsidRPr="00592FE5">
        <w:rPr>
          <w:rFonts w:eastAsia="Aptos" w:cs="Times New Roman"/>
          <w:bCs/>
          <w:kern w:val="2"/>
          <w:szCs w:val="28"/>
          <w14:ligatures w14:val="standardContextual"/>
        </w:rPr>
        <w:t>người bệnh</w:t>
      </w:r>
      <w:r w:rsidR="00205BB0" w:rsidRPr="00592FE5">
        <w:rPr>
          <w:rFonts w:eastAsia="Aptos" w:cs="Times New Roman"/>
          <w:kern w:val="2"/>
          <w:szCs w:val="28"/>
          <w14:ligatures w14:val="standardContextual"/>
        </w:rPr>
        <w:t xml:space="preserve"> ALL là </w:t>
      </w:r>
      <w:r w:rsidRPr="00592FE5">
        <w:rPr>
          <w:rFonts w:eastAsia="Aptos" w:cs="Times New Roman"/>
          <w:kern w:val="2"/>
          <w:szCs w:val="28"/>
          <w14:ligatures w14:val="standardContextual"/>
        </w:rPr>
        <w:t xml:space="preserve">tình trạng giảm </w:t>
      </w:r>
      <w:r w:rsidR="00BF0C4C" w:rsidRPr="00592FE5">
        <w:rPr>
          <w:rFonts w:eastAsia="Aptos" w:cs="Times New Roman"/>
          <w:kern w:val="2"/>
          <w:szCs w:val="28"/>
          <w14:ligatures w14:val="standardContextual"/>
        </w:rPr>
        <w:t xml:space="preserve">số lượng </w:t>
      </w:r>
      <w:r w:rsidRPr="00592FE5">
        <w:rPr>
          <w:rFonts w:eastAsia="Aptos" w:cs="Times New Roman"/>
          <w:kern w:val="2"/>
          <w:szCs w:val="28"/>
          <w14:ligatures w14:val="standardContextual"/>
        </w:rPr>
        <w:t>hồng cầ</w:t>
      </w:r>
      <w:r w:rsidR="0068563F" w:rsidRPr="00592FE5">
        <w:rPr>
          <w:rFonts w:eastAsia="Aptos" w:cs="Times New Roman"/>
          <w:kern w:val="2"/>
          <w:szCs w:val="28"/>
          <w14:ligatures w14:val="standardContextual"/>
        </w:rPr>
        <w:t>u</w:t>
      </w:r>
      <w:r w:rsidR="00BF0C4C" w:rsidRPr="00592FE5">
        <w:rPr>
          <w:rFonts w:eastAsia="Aptos" w:cs="Times New Roman"/>
          <w:kern w:val="2"/>
          <w:szCs w:val="28"/>
          <w14:ligatures w14:val="standardContextual"/>
        </w:rPr>
        <w:t xml:space="preserve"> và số lượng </w:t>
      </w:r>
      <w:r w:rsidRPr="00592FE5">
        <w:rPr>
          <w:rFonts w:eastAsia="Aptos" w:cs="Times New Roman"/>
          <w:kern w:val="2"/>
          <w:szCs w:val="28"/>
          <w14:ligatures w14:val="standardContextual"/>
        </w:rPr>
        <w:t xml:space="preserve">bạch cầu </w:t>
      </w:r>
      <w:r w:rsidR="0071682D"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&lt;EndNote&gt;&lt;Cite&gt;&lt;Author&gt;Society&lt;/Author&gt;&lt;Year&gt;2016&lt;/Year&gt;&lt;RecNum&gt;228&lt;/RecNum&gt;&lt;DisplayText&gt;&lt;style font="Times New Roman" size="14"&gt;[130]&lt;/style&gt;&lt;/DisplayText&gt;&lt;record&gt;&lt;rec-number&gt;228&lt;/rec-number&gt;&lt;foreign-keys&gt;&lt;key app="EN" db-id="5rtwdfx0jzrt56efwrppsvadrr0z0pep0dst" timestamp="1768188952"&gt;228&lt;/key&gt;&lt;/foreign-keys&gt;&lt;ref-type name="Journal Article"&gt;17&lt;/ref-type&gt;&lt;contributors&gt;&lt;authors&gt;&lt;author&gt;Leukemia &amp;amp; Lymphoma Society&lt;/author&gt;&lt;/authors&gt;&lt;/contributors&gt;&lt;titles&gt;&lt;title&gt;Acute Lymphoblastic Leukemia&lt;/title&gt;&lt;secondary-title&gt;Fingting blood cancers&lt;/secondary-title&gt;&lt;/titles&gt;&lt;periodical&gt;&lt;full-title&gt;Fingting blood cancers&lt;/full-title&gt;&lt;/periodical&gt;&lt;pages&gt;1-52&lt;/pages&gt;&lt;dates&gt;&lt;year&gt;2016&lt;/year&gt;&lt;/dates&gt;&lt;urls&gt;&lt;/urls&gt;&lt;/record&gt;&lt;/Cite&gt;&lt;/EndNote&gt;</w:instrText>
      </w:r>
      <w:r w:rsidR="0071682D"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[130]</w:t>
      </w:r>
      <w:r w:rsidR="0071682D" w:rsidRPr="00592FE5">
        <w:rPr>
          <w:rFonts w:eastAsia="Aptos" w:cs="Times New Roman"/>
          <w:kern w:val="2"/>
          <w:szCs w:val="28"/>
          <w14:ligatures w14:val="standardContextual"/>
        </w:rPr>
        <w:fldChar w:fldCharType="end"/>
      </w:r>
      <w:r w:rsidRPr="00592FE5">
        <w:rPr>
          <w:rFonts w:eastAsia="Aptos" w:cs="Times New Roman"/>
          <w:kern w:val="2"/>
          <w:szCs w:val="28"/>
          <w14:ligatures w14:val="standardContextual"/>
        </w:rPr>
        <w:t xml:space="preserve">.  </w:t>
      </w:r>
    </w:p>
    <w:p w14:paraId="7F0B3F99" w14:textId="0BD84622" w:rsidR="0068563F" w:rsidRPr="00592FE5" w:rsidRDefault="004A6758" w:rsidP="004A6758">
      <w:pPr>
        <w:pStyle w:val="u3"/>
        <w:keepNext w:val="0"/>
        <w:keepLines w:val="0"/>
        <w:widowControl w:val="0"/>
        <w:spacing w:before="0"/>
        <w:ind w:firstLine="720"/>
        <w:rPr>
          <w:rFonts w:ascii="Times New Roman" w:eastAsia="Aptos" w:hAnsi="Times New Roman" w:cs="Times New Roman"/>
          <w:i/>
          <w:color w:val="000000" w:themeColor="text1"/>
          <w:lang w:val="fr-FR"/>
        </w:rPr>
      </w:pPr>
      <w:bookmarkStart w:id="472" w:name="_Toc220947912"/>
      <w:bookmarkStart w:id="473" w:name="_Toc221712352"/>
      <w:bookmarkStart w:id="474" w:name="_Toc226020768"/>
      <w:r w:rsidRPr="00592FE5">
        <w:rPr>
          <w:rFonts w:ascii="Times New Roman" w:eastAsia="Aptos" w:hAnsi="Times New Roman" w:cs="Times New Roman"/>
          <w:i/>
          <w:color w:val="000000" w:themeColor="text1"/>
          <w:lang w:val="vi-VN"/>
        </w:rPr>
        <w:t>4.1</w:t>
      </w:r>
      <w:r w:rsidR="0068563F" w:rsidRPr="00592FE5">
        <w:rPr>
          <w:rFonts w:ascii="Times New Roman" w:eastAsia="Aptos" w:hAnsi="Times New Roman" w:cs="Times New Roman"/>
          <w:i/>
          <w:color w:val="000000" w:themeColor="text1"/>
          <w:lang w:val="fr-FR"/>
        </w:rPr>
        <w:t>.</w:t>
      </w:r>
      <w:r w:rsidRPr="00592FE5">
        <w:rPr>
          <w:rFonts w:ascii="Times New Roman" w:eastAsia="Aptos" w:hAnsi="Times New Roman" w:cs="Times New Roman"/>
          <w:i/>
          <w:color w:val="000000" w:themeColor="text1"/>
          <w:lang w:val="fr-FR"/>
        </w:rPr>
        <w:t>3.</w:t>
      </w:r>
      <w:r w:rsidR="0068563F" w:rsidRPr="00592FE5">
        <w:rPr>
          <w:rFonts w:ascii="Times New Roman" w:eastAsia="Aptos" w:hAnsi="Times New Roman" w:cs="Times New Roman"/>
          <w:i/>
          <w:color w:val="000000" w:themeColor="text1"/>
          <w:lang w:val="fr-FR"/>
        </w:rPr>
        <w:t xml:space="preserve"> Các chỉ số sinh hóa</w:t>
      </w:r>
      <w:bookmarkEnd w:id="472"/>
      <w:bookmarkEnd w:id="473"/>
      <w:bookmarkEnd w:id="474"/>
    </w:p>
    <w:p w14:paraId="40A65B9E" w14:textId="3EE631BC" w:rsidR="00BB044F" w:rsidRPr="00592FE5" w:rsidRDefault="00DD1355" w:rsidP="004B46C8">
      <w:pPr>
        <w:ind w:right="-57" w:firstLine="0"/>
      </w:pPr>
      <w:r w:rsidRPr="00592FE5">
        <w:rPr>
          <w:rFonts w:eastAsia="Aptos" w:cs="Times New Roman"/>
          <w:kern w:val="2"/>
          <w:szCs w:val="28"/>
          <w14:ligatures w14:val="standardContextual"/>
        </w:rPr>
        <w:tab/>
      </w:r>
      <w:r w:rsidRPr="00592FE5">
        <w:rPr>
          <w:rFonts w:eastAsia="Calibri" w:cs="Times New Roman"/>
          <w:bCs/>
          <w:iCs/>
          <w:color w:val="000000" w:themeColor="text1"/>
          <w:kern w:val="2"/>
          <w:szCs w:val="28"/>
          <w14:ligatures w14:val="standardContextual"/>
        </w:rPr>
        <w:t xml:space="preserve">Kết quả cho thấy, </w:t>
      </w:r>
      <w:r w:rsidR="004A6758" w:rsidRPr="00592FE5">
        <w:rPr>
          <w:rFonts w:eastAsia="Calibri" w:cs="Times New Roman"/>
          <w:bCs/>
          <w:iCs/>
          <w:color w:val="000000" w:themeColor="text1"/>
          <w:kern w:val="2"/>
          <w:szCs w:val="28"/>
          <w14:ligatures w14:val="standardContextual"/>
        </w:rPr>
        <w:t>trung vị</w:t>
      </w:r>
      <w:r w:rsidR="003A6A3A" w:rsidRPr="00592FE5">
        <w:rPr>
          <w:rFonts w:eastAsia="Calibri" w:cs="Times New Roman"/>
          <w:bCs/>
          <w:iCs/>
          <w:color w:val="000000" w:themeColor="text1"/>
          <w:kern w:val="2"/>
          <w:szCs w:val="28"/>
          <w14:ligatures w14:val="standardContextual"/>
        </w:rPr>
        <w:t>, tứ phân vị</w:t>
      </w:r>
      <w:r w:rsidR="004A6758" w:rsidRPr="00592FE5">
        <w:rPr>
          <w:rFonts w:eastAsia="Calibri" w:cs="Times New Roman"/>
          <w:bCs/>
          <w:iCs/>
          <w:color w:val="000000" w:themeColor="text1"/>
          <w:kern w:val="2"/>
          <w:szCs w:val="28"/>
          <w14:ligatures w14:val="standardContextual"/>
        </w:rPr>
        <w:t xml:space="preserve"> của</w:t>
      </w:r>
      <w:r w:rsidRPr="00592FE5">
        <w:rPr>
          <w:rFonts w:eastAsia="Calibri" w:cs="Times New Roman"/>
          <w:bCs/>
          <w:iCs/>
          <w:color w:val="000000" w:themeColor="text1"/>
          <w:kern w:val="2"/>
          <w:szCs w:val="28"/>
          <w14:ligatures w14:val="standardContextual"/>
        </w:rPr>
        <w:t xml:space="preserve"> </w:t>
      </w:r>
      <w:r w:rsidR="004A6758" w:rsidRPr="00592FE5">
        <w:rPr>
          <w:rFonts w:eastAsia="Calibri" w:cs="Times New Roman"/>
          <w:bCs/>
          <w:iCs/>
          <w:color w:val="000000" w:themeColor="text1"/>
          <w:kern w:val="2"/>
          <w:szCs w:val="28"/>
          <w14:ligatures w14:val="standardContextual"/>
        </w:rPr>
        <w:t>AST</w:t>
      </w:r>
      <w:r w:rsidRPr="00592FE5">
        <w:rPr>
          <w:rFonts w:eastAsia="Calibri" w:cs="Times New Roman"/>
          <w:bCs/>
          <w:iCs/>
          <w:color w:val="000000" w:themeColor="text1"/>
          <w:kern w:val="2"/>
          <w:szCs w:val="28"/>
          <w14:ligatures w14:val="standardContextual"/>
        </w:rPr>
        <w:t xml:space="preserve"> (</w:t>
      </w:r>
      <w:r w:rsidR="00424F05" w:rsidRPr="00592FE5">
        <w:rPr>
          <w:rFonts w:eastAsia="Calibri" w:cs="Times New Roman"/>
          <w:color w:val="000000" w:themeColor="text1"/>
          <w:szCs w:val="28"/>
        </w:rPr>
        <w:t>45,0</w:t>
      </w:r>
      <w:r w:rsidR="004A6758" w:rsidRPr="00592FE5">
        <w:rPr>
          <w:rFonts w:eastAsia="Calibri" w:cs="Times New Roman"/>
          <w:color w:val="000000" w:themeColor="text1"/>
          <w:szCs w:val="28"/>
        </w:rPr>
        <w:t xml:space="preserve">; 24,50 - </w:t>
      </w:r>
      <w:r w:rsidR="00424F05" w:rsidRPr="00592FE5">
        <w:rPr>
          <w:rFonts w:eastAsia="Calibri" w:cs="Times New Roman"/>
          <w:color w:val="000000" w:themeColor="text1"/>
          <w:szCs w:val="28"/>
        </w:rPr>
        <w:t>95,0</w:t>
      </w:r>
      <w:r w:rsidRPr="00592FE5">
        <w:rPr>
          <w:rFonts w:eastAsia="Calibri" w:cs="Times New Roman"/>
          <w:bCs/>
          <w:iCs/>
          <w:color w:val="000000" w:themeColor="text1"/>
          <w:kern w:val="2"/>
          <w:szCs w:val="28"/>
          <w14:ligatures w14:val="standardContextual"/>
        </w:rPr>
        <w:t>)</w:t>
      </w:r>
      <w:r w:rsidR="004A6758" w:rsidRPr="00592FE5">
        <w:rPr>
          <w:rFonts w:eastAsia="Calibri" w:cs="Times New Roman"/>
          <w:bCs/>
          <w:iCs/>
          <w:color w:val="000000" w:themeColor="text1"/>
          <w:kern w:val="2"/>
          <w:szCs w:val="28"/>
          <w14:ligatures w14:val="standardContextual"/>
        </w:rPr>
        <w:t xml:space="preserve"> U/L</w:t>
      </w:r>
      <w:r w:rsidRPr="00592FE5">
        <w:rPr>
          <w:rFonts w:eastAsia="Calibri" w:cs="Times New Roman"/>
          <w:bCs/>
          <w:iCs/>
          <w:color w:val="000000" w:themeColor="text1"/>
          <w:kern w:val="2"/>
          <w:szCs w:val="28"/>
          <w14:ligatures w14:val="standardContextual"/>
        </w:rPr>
        <w:t xml:space="preserve">, </w:t>
      </w:r>
      <w:r w:rsidR="004A6758" w:rsidRPr="00592FE5">
        <w:rPr>
          <w:rFonts w:eastAsia="Calibri" w:cs="Times New Roman"/>
          <w:bCs/>
          <w:iCs/>
          <w:color w:val="000000" w:themeColor="text1"/>
          <w:kern w:val="2"/>
          <w:szCs w:val="28"/>
          <w14:ligatures w14:val="standardContextual"/>
        </w:rPr>
        <w:t>ALT</w:t>
      </w:r>
      <w:r w:rsidRPr="00592FE5">
        <w:rPr>
          <w:rFonts w:eastAsia="Calibri" w:cs="Times New Roman"/>
          <w:bCs/>
          <w:iCs/>
          <w:color w:val="000000" w:themeColor="text1"/>
          <w:kern w:val="2"/>
          <w:szCs w:val="28"/>
          <w14:ligatures w14:val="standardContextual"/>
        </w:rPr>
        <w:t xml:space="preserve"> (</w:t>
      </w:r>
      <w:r w:rsidR="00424F05" w:rsidRPr="00592FE5">
        <w:rPr>
          <w:rFonts w:eastAsia="Calibri" w:cs="Times New Roman"/>
          <w:color w:val="000000" w:themeColor="text1"/>
          <w:szCs w:val="28"/>
        </w:rPr>
        <w:t>38,0; 20,0</w:t>
      </w:r>
      <w:r w:rsidR="003A6A3A" w:rsidRPr="00592FE5">
        <w:rPr>
          <w:rFonts w:eastAsia="Calibri" w:cs="Times New Roman"/>
          <w:color w:val="000000" w:themeColor="text1"/>
          <w:szCs w:val="28"/>
        </w:rPr>
        <w:t xml:space="preserve"> -</w:t>
      </w:r>
      <w:r w:rsidR="004A6758" w:rsidRPr="00592FE5">
        <w:rPr>
          <w:rFonts w:eastAsia="Calibri" w:cs="Times New Roman"/>
          <w:color w:val="000000" w:themeColor="text1"/>
          <w:szCs w:val="28"/>
        </w:rPr>
        <w:t xml:space="preserve"> 89,</w:t>
      </w:r>
      <w:r w:rsidR="00424F05" w:rsidRPr="00592FE5">
        <w:rPr>
          <w:rFonts w:eastAsia="Calibri" w:cs="Times New Roman"/>
          <w:color w:val="000000" w:themeColor="text1"/>
          <w:szCs w:val="28"/>
        </w:rPr>
        <w:t>0</w:t>
      </w:r>
      <w:r w:rsidR="004A6758" w:rsidRPr="00592FE5">
        <w:rPr>
          <w:rFonts w:eastAsia="Calibri" w:cs="Times New Roman"/>
          <w:bCs/>
          <w:iCs/>
          <w:color w:val="000000" w:themeColor="text1"/>
          <w:kern w:val="2"/>
          <w:szCs w:val="28"/>
          <w14:ligatures w14:val="standardContextual"/>
        </w:rPr>
        <w:t>) U/L</w:t>
      </w:r>
      <w:r w:rsidRPr="00592FE5">
        <w:rPr>
          <w:rFonts w:eastAsia="Calibri" w:cs="Times New Roman"/>
          <w:bCs/>
          <w:iCs/>
          <w:color w:val="000000" w:themeColor="text1"/>
          <w:kern w:val="2"/>
          <w:szCs w:val="28"/>
          <w14:ligatures w14:val="standardContextual"/>
        </w:rPr>
        <w:t xml:space="preserve">, </w:t>
      </w:r>
      <w:r w:rsidRPr="00592FE5">
        <w:rPr>
          <w:rFonts w:eastAsia="Calibri" w:cs="Times New Roman"/>
          <w:bCs/>
          <w:iCs/>
          <w:color w:val="000000" w:themeColor="text1"/>
          <w:szCs w:val="28"/>
        </w:rPr>
        <w:t>Billirubin TP (</w:t>
      </w:r>
      <w:r w:rsidR="004A6758" w:rsidRPr="00592FE5">
        <w:rPr>
          <w:rFonts w:eastAsia="Calibri" w:cs="Times New Roman"/>
          <w:color w:val="000000" w:themeColor="text1"/>
          <w:szCs w:val="28"/>
        </w:rPr>
        <w:t>13,</w:t>
      </w:r>
      <w:r w:rsidRPr="00592FE5">
        <w:rPr>
          <w:rFonts w:eastAsia="Calibri" w:cs="Times New Roman"/>
          <w:color w:val="000000" w:themeColor="text1"/>
          <w:szCs w:val="28"/>
        </w:rPr>
        <w:t>90; 1</w:t>
      </w:r>
      <w:r w:rsidR="003A6A3A" w:rsidRPr="00592FE5">
        <w:rPr>
          <w:rFonts w:eastAsia="Calibri" w:cs="Times New Roman"/>
          <w:color w:val="000000" w:themeColor="text1"/>
          <w:szCs w:val="28"/>
        </w:rPr>
        <w:t>0,30 -</w:t>
      </w:r>
      <w:r w:rsidR="004A6758" w:rsidRPr="00592FE5">
        <w:rPr>
          <w:rFonts w:eastAsia="Calibri" w:cs="Times New Roman"/>
          <w:color w:val="000000" w:themeColor="text1"/>
          <w:szCs w:val="28"/>
        </w:rPr>
        <w:t xml:space="preserve"> 19,</w:t>
      </w:r>
      <w:r w:rsidRPr="00592FE5">
        <w:rPr>
          <w:rFonts w:eastAsia="Calibri" w:cs="Times New Roman"/>
          <w:color w:val="000000" w:themeColor="text1"/>
          <w:szCs w:val="28"/>
        </w:rPr>
        <w:t>30</w:t>
      </w:r>
      <w:r w:rsidRPr="00592FE5">
        <w:rPr>
          <w:rFonts w:eastAsia="Calibri" w:cs="Times New Roman"/>
          <w:bCs/>
          <w:iCs/>
          <w:color w:val="000000" w:themeColor="text1"/>
          <w:szCs w:val="28"/>
        </w:rPr>
        <w:t>)</w:t>
      </w:r>
      <w:r w:rsidR="004A6758" w:rsidRPr="00592FE5">
        <w:rPr>
          <w:rFonts w:eastAsia="Calibri" w:cs="Times New Roman"/>
          <w:bCs/>
          <w:iCs/>
          <w:color w:val="000000" w:themeColor="text1"/>
          <w:szCs w:val="28"/>
        </w:rPr>
        <w:t xml:space="preserve"> </w:t>
      </w:r>
      <w:r w:rsidR="004A6758" w:rsidRPr="00592FE5">
        <w:rPr>
          <w:iCs/>
          <w:szCs w:val="28"/>
        </w:rPr>
        <w:t>µmol/L</w:t>
      </w:r>
      <w:r w:rsidRPr="00592FE5">
        <w:rPr>
          <w:rFonts w:eastAsia="Calibri" w:cs="Times New Roman"/>
          <w:bCs/>
          <w:iCs/>
          <w:color w:val="000000" w:themeColor="text1"/>
          <w:szCs w:val="28"/>
        </w:rPr>
        <w:t>, ure (</w:t>
      </w:r>
      <w:r w:rsidR="003A6A3A" w:rsidRPr="00592FE5">
        <w:rPr>
          <w:rFonts w:eastAsia="Calibri" w:cs="Times New Roman"/>
          <w:color w:val="000000" w:themeColor="text1"/>
          <w:szCs w:val="28"/>
        </w:rPr>
        <w:t>6,40; 5.30 -</w:t>
      </w:r>
      <w:r w:rsidR="004A6758" w:rsidRPr="00592FE5">
        <w:rPr>
          <w:rFonts w:eastAsia="Calibri" w:cs="Times New Roman"/>
          <w:color w:val="000000" w:themeColor="text1"/>
          <w:szCs w:val="28"/>
        </w:rPr>
        <w:t xml:space="preserve"> 7,</w:t>
      </w:r>
      <w:r w:rsidRPr="00592FE5">
        <w:rPr>
          <w:rFonts w:eastAsia="Calibri" w:cs="Times New Roman"/>
          <w:color w:val="000000" w:themeColor="text1"/>
          <w:szCs w:val="28"/>
        </w:rPr>
        <w:t>60</w:t>
      </w:r>
      <w:r w:rsidRPr="00592FE5">
        <w:rPr>
          <w:rFonts w:eastAsia="Calibri" w:cs="Times New Roman"/>
          <w:bCs/>
          <w:iCs/>
          <w:color w:val="000000" w:themeColor="text1"/>
          <w:szCs w:val="28"/>
        </w:rPr>
        <w:t>)</w:t>
      </w:r>
      <w:r w:rsidR="004A6758" w:rsidRPr="00592FE5">
        <w:rPr>
          <w:rFonts w:eastAsia="Calibri" w:cs="Times New Roman"/>
          <w:bCs/>
          <w:iCs/>
          <w:color w:val="000000" w:themeColor="text1"/>
          <w:szCs w:val="28"/>
        </w:rPr>
        <w:t xml:space="preserve"> </w:t>
      </w:r>
      <w:r w:rsidR="004A6758" w:rsidRPr="00592FE5">
        <w:rPr>
          <w:iCs/>
          <w:szCs w:val="28"/>
        </w:rPr>
        <w:t>mmol/L</w:t>
      </w:r>
      <w:r w:rsidRPr="00592FE5">
        <w:rPr>
          <w:rFonts w:eastAsia="Calibri" w:cs="Times New Roman"/>
          <w:bCs/>
          <w:iCs/>
          <w:color w:val="000000" w:themeColor="text1"/>
          <w:szCs w:val="28"/>
        </w:rPr>
        <w:t>,</w:t>
      </w:r>
      <w:r w:rsidR="003D550D" w:rsidRPr="00592FE5">
        <w:rPr>
          <w:rFonts w:eastAsia="Calibri" w:cs="Times New Roman"/>
          <w:bCs/>
          <w:iCs/>
          <w:color w:val="000000" w:themeColor="text1"/>
          <w:szCs w:val="28"/>
        </w:rPr>
        <w:t xml:space="preserve"> </w:t>
      </w:r>
      <w:r w:rsidRPr="00592FE5">
        <w:rPr>
          <w:rFonts w:eastAsia="Calibri" w:cs="Times New Roman"/>
          <w:bCs/>
          <w:iCs/>
          <w:color w:val="000000" w:themeColor="text1"/>
          <w:szCs w:val="28"/>
        </w:rPr>
        <w:t>Creatinin (</w:t>
      </w:r>
      <w:r w:rsidR="004A6758" w:rsidRPr="00592FE5">
        <w:rPr>
          <w:rFonts w:eastAsia="Calibri" w:cs="Times New Roman"/>
          <w:color w:val="000000" w:themeColor="text1"/>
          <w:szCs w:val="28"/>
        </w:rPr>
        <w:t>93,0</w:t>
      </w:r>
      <w:r w:rsidRPr="00592FE5">
        <w:rPr>
          <w:rFonts w:eastAsia="Calibri" w:cs="Times New Roman"/>
          <w:color w:val="000000" w:themeColor="text1"/>
          <w:szCs w:val="28"/>
        </w:rPr>
        <w:t>; 78</w:t>
      </w:r>
      <w:r w:rsidR="003A6A3A" w:rsidRPr="00592FE5">
        <w:rPr>
          <w:rFonts w:eastAsia="Calibri" w:cs="Times New Roman"/>
          <w:color w:val="000000" w:themeColor="text1"/>
          <w:szCs w:val="28"/>
        </w:rPr>
        <w:t>,0 -</w:t>
      </w:r>
      <w:r w:rsidR="004A6758" w:rsidRPr="00592FE5">
        <w:rPr>
          <w:rFonts w:eastAsia="Calibri" w:cs="Times New Roman"/>
          <w:color w:val="000000" w:themeColor="text1"/>
          <w:szCs w:val="28"/>
        </w:rPr>
        <w:t xml:space="preserve"> 111,0</w:t>
      </w:r>
      <w:r w:rsidRPr="00592FE5">
        <w:rPr>
          <w:rFonts w:eastAsia="Calibri" w:cs="Times New Roman"/>
          <w:bCs/>
          <w:iCs/>
          <w:color w:val="000000" w:themeColor="text1"/>
          <w:szCs w:val="28"/>
        </w:rPr>
        <w:t>)</w:t>
      </w:r>
      <w:r w:rsidR="004A6758" w:rsidRPr="00592FE5">
        <w:rPr>
          <w:rFonts w:eastAsia="Calibri" w:cs="Times New Roman"/>
          <w:bCs/>
          <w:iCs/>
          <w:color w:val="000000" w:themeColor="text1"/>
          <w:szCs w:val="28"/>
        </w:rPr>
        <w:t xml:space="preserve"> </w:t>
      </w:r>
      <w:r w:rsidR="004A6758" w:rsidRPr="00592FE5">
        <w:rPr>
          <w:iCs/>
          <w:szCs w:val="28"/>
        </w:rPr>
        <w:t>µmol/L</w:t>
      </w:r>
      <w:r w:rsidRPr="00592FE5">
        <w:rPr>
          <w:rFonts w:eastAsia="Calibri" w:cs="Times New Roman"/>
          <w:bCs/>
          <w:iCs/>
          <w:color w:val="000000" w:themeColor="text1"/>
          <w:szCs w:val="28"/>
        </w:rPr>
        <w:t>, LDH (</w:t>
      </w:r>
      <w:r w:rsidR="004A6758" w:rsidRPr="00592FE5">
        <w:rPr>
          <w:rFonts w:eastAsia="Calibri" w:cs="Times New Roman"/>
          <w:color w:val="000000" w:themeColor="text1"/>
          <w:szCs w:val="28"/>
        </w:rPr>
        <w:t>1511,0; 816,</w:t>
      </w:r>
      <w:r w:rsidRPr="00592FE5">
        <w:rPr>
          <w:rFonts w:eastAsia="Calibri" w:cs="Times New Roman"/>
          <w:color w:val="000000" w:themeColor="text1"/>
          <w:szCs w:val="28"/>
        </w:rPr>
        <w:t>50</w:t>
      </w:r>
      <w:r w:rsidR="003A6A3A" w:rsidRPr="00592FE5">
        <w:rPr>
          <w:rFonts w:eastAsia="Calibri" w:cs="Times New Roman"/>
          <w:color w:val="000000" w:themeColor="text1"/>
          <w:szCs w:val="28"/>
        </w:rPr>
        <w:t xml:space="preserve"> -</w:t>
      </w:r>
      <w:r w:rsidR="004A6758" w:rsidRPr="00592FE5">
        <w:rPr>
          <w:rFonts w:eastAsia="Calibri" w:cs="Times New Roman"/>
          <w:color w:val="000000" w:themeColor="text1"/>
          <w:szCs w:val="28"/>
        </w:rPr>
        <w:t xml:space="preserve"> 3909,</w:t>
      </w:r>
      <w:r w:rsidRPr="00592FE5">
        <w:rPr>
          <w:rFonts w:eastAsia="Calibri" w:cs="Times New Roman"/>
          <w:color w:val="000000" w:themeColor="text1"/>
          <w:szCs w:val="28"/>
        </w:rPr>
        <w:t>0</w:t>
      </w:r>
      <w:r w:rsidRPr="00592FE5">
        <w:rPr>
          <w:rFonts w:eastAsia="Calibri" w:cs="Times New Roman"/>
          <w:bCs/>
          <w:iCs/>
          <w:color w:val="000000" w:themeColor="text1"/>
          <w:szCs w:val="28"/>
        </w:rPr>
        <w:t>)</w:t>
      </w:r>
      <w:r w:rsidR="004A6758" w:rsidRPr="00592FE5">
        <w:rPr>
          <w:rFonts w:eastAsia="Calibri" w:cs="Times New Roman"/>
          <w:bCs/>
          <w:iCs/>
          <w:color w:val="000000" w:themeColor="text1"/>
          <w:szCs w:val="28"/>
        </w:rPr>
        <w:t xml:space="preserve"> U/L</w:t>
      </w:r>
      <w:r w:rsidRPr="00592FE5">
        <w:rPr>
          <w:rFonts w:eastAsia="Calibri" w:cs="Times New Roman"/>
          <w:bCs/>
          <w:iCs/>
          <w:color w:val="000000" w:themeColor="text1"/>
          <w:szCs w:val="28"/>
        </w:rPr>
        <w:t xml:space="preserve"> và glucose (</w:t>
      </w:r>
      <w:r w:rsidR="003A6A3A" w:rsidRPr="00592FE5">
        <w:rPr>
          <w:rFonts w:eastAsia="Calibri" w:cs="Times New Roman"/>
          <w:color w:val="000000" w:themeColor="text1"/>
          <w:szCs w:val="28"/>
        </w:rPr>
        <w:t>6,10; 5,30 -</w:t>
      </w:r>
      <w:r w:rsidR="004A6758" w:rsidRPr="00592FE5">
        <w:rPr>
          <w:rFonts w:eastAsia="Calibri" w:cs="Times New Roman"/>
          <w:color w:val="000000" w:themeColor="text1"/>
          <w:szCs w:val="28"/>
        </w:rPr>
        <w:t xml:space="preserve"> 7,</w:t>
      </w:r>
      <w:r w:rsidRPr="00592FE5">
        <w:rPr>
          <w:rFonts w:eastAsia="Calibri" w:cs="Times New Roman"/>
          <w:color w:val="000000" w:themeColor="text1"/>
          <w:szCs w:val="28"/>
        </w:rPr>
        <w:t>20</w:t>
      </w:r>
      <w:r w:rsidRPr="00592FE5">
        <w:rPr>
          <w:rFonts w:eastAsia="Calibri" w:cs="Times New Roman"/>
          <w:bCs/>
          <w:iCs/>
          <w:color w:val="000000" w:themeColor="text1"/>
          <w:szCs w:val="28"/>
        </w:rPr>
        <w:t>)</w:t>
      </w:r>
      <w:r w:rsidR="004A6758" w:rsidRPr="00592FE5">
        <w:rPr>
          <w:rFonts w:eastAsia="Calibri" w:cs="Times New Roman"/>
          <w:bCs/>
          <w:iCs/>
          <w:color w:val="000000" w:themeColor="text1"/>
          <w:szCs w:val="28"/>
        </w:rPr>
        <w:t xml:space="preserve"> </w:t>
      </w:r>
      <w:r w:rsidR="004A6758" w:rsidRPr="00592FE5">
        <w:rPr>
          <w:iCs/>
          <w:szCs w:val="28"/>
        </w:rPr>
        <w:t>mmol/L</w:t>
      </w:r>
      <w:r w:rsidRPr="00592FE5">
        <w:rPr>
          <w:rFonts w:eastAsia="Calibri" w:cs="Times New Roman"/>
          <w:bCs/>
          <w:iCs/>
          <w:color w:val="000000" w:themeColor="text1"/>
          <w:szCs w:val="28"/>
        </w:rPr>
        <w:t xml:space="preserve"> ở nhóm ALL đều cao hơn nhóm CLL </w:t>
      </w:r>
      <w:r w:rsidR="004A6758" w:rsidRPr="00592FE5">
        <w:rPr>
          <w:rFonts w:eastAsia="Calibri" w:cs="Times New Roman"/>
          <w:bCs/>
          <w:iCs/>
          <w:color w:val="000000" w:themeColor="text1"/>
          <w:szCs w:val="28"/>
        </w:rPr>
        <w:t>là</w:t>
      </w:r>
      <w:r w:rsidRPr="00592FE5">
        <w:rPr>
          <w:rFonts w:eastAsia="Calibri" w:cs="Times New Roman"/>
          <w:bCs/>
          <w:iCs/>
          <w:color w:val="000000" w:themeColor="text1"/>
          <w:szCs w:val="28"/>
        </w:rPr>
        <w:t xml:space="preserve"> </w:t>
      </w:r>
      <w:r w:rsidR="0050549B" w:rsidRPr="00592FE5">
        <w:rPr>
          <w:rFonts w:eastAsia="Calibri" w:cs="Times New Roman"/>
          <w:bCs/>
          <w:iCs/>
          <w:color w:val="000000" w:themeColor="text1"/>
          <w:kern w:val="2"/>
          <w:szCs w:val="28"/>
          <w14:ligatures w14:val="standardContextual"/>
        </w:rPr>
        <w:t>AST</w:t>
      </w:r>
      <w:r w:rsidRPr="00592FE5">
        <w:rPr>
          <w:rFonts w:eastAsia="Calibri" w:cs="Times New Roman"/>
          <w:bCs/>
          <w:iCs/>
          <w:color w:val="000000" w:themeColor="text1"/>
          <w:kern w:val="2"/>
          <w:szCs w:val="28"/>
          <w14:ligatures w14:val="standardContextual"/>
        </w:rPr>
        <w:t xml:space="preserve"> (</w:t>
      </w:r>
      <w:r w:rsidR="00561F63" w:rsidRPr="00592FE5">
        <w:rPr>
          <w:rFonts w:eastAsia="Calibri" w:cs="Times New Roman"/>
          <w:color w:val="000000" w:themeColor="text1"/>
          <w:szCs w:val="28"/>
        </w:rPr>
        <w:t>24,50; 20,00 -</w:t>
      </w:r>
      <w:r w:rsidR="0050549B" w:rsidRPr="00592FE5">
        <w:rPr>
          <w:rFonts w:eastAsia="Calibri" w:cs="Times New Roman"/>
          <w:color w:val="000000" w:themeColor="text1"/>
          <w:szCs w:val="28"/>
        </w:rPr>
        <w:t xml:space="preserve"> 32,</w:t>
      </w:r>
      <w:r w:rsidRPr="00592FE5">
        <w:rPr>
          <w:rFonts w:eastAsia="Calibri" w:cs="Times New Roman"/>
          <w:color w:val="000000" w:themeColor="text1"/>
          <w:szCs w:val="28"/>
        </w:rPr>
        <w:t>75</w:t>
      </w:r>
      <w:r w:rsidRPr="00592FE5">
        <w:rPr>
          <w:rFonts w:eastAsia="Calibri" w:cs="Times New Roman"/>
          <w:bCs/>
          <w:iCs/>
          <w:color w:val="000000" w:themeColor="text1"/>
          <w:kern w:val="2"/>
          <w:szCs w:val="28"/>
          <w14:ligatures w14:val="standardContextual"/>
        </w:rPr>
        <w:t>)</w:t>
      </w:r>
      <w:r w:rsidR="0050549B" w:rsidRPr="00592FE5">
        <w:rPr>
          <w:rFonts w:eastAsia="Calibri" w:cs="Times New Roman"/>
          <w:bCs/>
          <w:iCs/>
          <w:color w:val="000000" w:themeColor="text1"/>
          <w:kern w:val="2"/>
          <w:szCs w:val="28"/>
          <w14:ligatures w14:val="standardContextual"/>
        </w:rPr>
        <w:t xml:space="preserve"> U/L</w:t>
      </w:r>
      <w:r w:rsidRPr="00592FE5">
        <w:rPr>
          <w:rFonts w:eastAsia="Calibri" w:cs="Times New Roman"/>
          <w:bCs/>
          <w:iCs/>
          <w:color w:val="000000" w:themeColor="text1"/>
          <w:kern w:val="2"/>
          <w:szCs w:val="28"/>
          <w14:ligatures w14:val="standardContextual"/>
        </w:rPr>
        <w:t xml:space="preserve">, </w:t>
      </w:r>
      <w:r w:rsidR="0050549B" w:rsidRPr="00592FE5">
        <w:rPr>
          <w:rFonts w:eastAsia="Calibri" w:cs="Times New Roman"/>
          <w:bCs/>
          <w:iCs/>
          <w:color w:val="000000" w:themeColor="text1"/>
          <w:kern w:val="2"/>
          <w:szCs w:val="28"/>
          <w14:ligatures w14:val="standardContextual"/>
        </w:rPr>
        <w:t>ALT</w:t>
      </w:r>
      <w:r w:rsidRPr="00592FE5">
        <w:rPr>
          <w:rFonts w:eastAsia="Calibri" w:cs="Times New Roman"/>
          <w:bCs/>
          <w:iCs/>
          <w:color w:val="000000" w:themeColor="text1"/>
          <w:kern w:val="2"/>
          <w:szCs w:val="28"/>
          <w14:ligatures w14:val="standardContextual"/>
        </w:rPr>
        <w:t xml:space="preserve"> (</w:t>
      </w:r>
      <w:r w:rsidR="00424F05" w:rsidRPr="00592FE5">
        <w:rPr>
          <w:rFonts w:eastAsia="Calibri" w:cs="Times New Roman"/>
          <w:color w:val="000000" w:themeColor="text1"/>
          <w:szCs w:val="28"/>
        </w:rPr>
        <w:t>20,0; 15,0</w:t>
      </w:r>
      <w:r w:rsidR="0050549B" w:rsidRPr="00592FE5">
        <w:rPr>
          <w:rFonts w:eastAsia="Calibri" w:cs="Times New Roman"/>
          <w:color w:val="000000" w:themeColor="text1"/>
          <w:szCs w:val="28"/>
        </w:rPr>
        <w:t xml:space="preserve"> - 27,</w:t>
      </w:r>
      <w:r w:rsidRPr="00592FE5">
        <w:rPr>
          <w:rFonts w:eastAsia="Calibri" w:cs="Times New Roman"/>
          <w:color w:val="000000" w:themeColor="text1"/>
          <w:szCs w:val="28"/>
        </w:rPr>
        <w:t>25</w:t>
      </w:r>
      <w:r w:rsidRPr="00592FE5">
        <w:rPr>
          <w:rFonts w:eastAsia="Calibri" w:cs="Times New Roman"/>
          <w:bCs/>
          <w:iCs/>
          <w:color w:val="000000" w:themeColor="text1"/>
          <w:kern w:val="2"/>
          <w:szCs w:val="28"/>
          <w14:ligatures w14:val="standardContextual"/>
        </w:rPr>
        <w:t xml:space="preserve">) </w:t>
      </w:r>
      <w:r w:rsidR="0050549B" w:rsidRPr="00592FE5">
        <w:rPr>
          <w:rFonts w:eastAsia="Calibri" w:cs="Times New Roman"/>
          <w:bCs/>
          <w:iCs/>
          <w:color w:val="000000" w:themeColor="text1"/>
          <w:kern w:val="2"/>
          <w:szCs w:val="28"/>
          <w14:ligatures w14:val="standardContextual"/>
        </w:rPr>
        <w:t>U/L</w:t>
      </w:r>
      <w:r w:rsidRPr="00592FE5">
        <w:rPr>
          <w:rFonts w:eastAsia="Calibri" w:cs="Times New Roman"/>
          <w:bCs/>
          <w:iCs/>
          <w:color w:val="000000" w:themeColor="text1"/>
          <w:kern w:val="2"/>
          <w:szCs w:val="28"/>
          <w14:ligatures w14:val="standardContextual"/>
        </w:rPr>
        <w:t xml:space="preserve">, </w:t>
      </w:r>
      <w:r w:rsidRPr="00592FE5">
        <w:rPr>
          <w:rFonts w:eastAsia="Calibri" w:cs="Times New Roman"/>
          <w:bCs/>
          <w:iCs/>
          <w:color w:val="000000" w:themeColor="text1"/>
          <w:szCs w:val="28"/>
        </w:rPr>
        <w:t>Billirubin TP (</w:t>
      </w:r>
      <w:r w:rsidR="00561F63" w:rsidRPr="00592FE5">
        <w:rPr>
          <w:rFonts w:eastAsia="Calibri" w:cs="Times New Roman"/>
          <w:color w:val="000000" w:themeColor="text1"/>
          <w:szCs w:val="28"/>
        </w:rPr>
        <w:t>10,90; 8,53 -</w:t>
      </w:r>
      <w:r w:rsidR="0050549B" w:rsidRPr="00592FE5">
        <w:rPr>
          <w:rFonts w:eastAsia="Calibri" w:cs="Times New Roman"/>
          <w:color w:val="000000" w:themeColor="text1"/>
          <w:szCs w:val="28"/>
        </w:rPr>
        <w:t xml:space="preserve"> 14,</w:t>
      </w:r>
      <w:r w:rsidRPr="00592FE5">
        <w:rPr>
          <w:rFonts w:eastAsia="Calibri" w:cs="Times New Roman"/>
          <w:color w:val="000000" w:themeColor="text1"/>
          <w:szCs w:val="28"/>
        </w:rPr>
        <w:t>23</w:t>
      </w:r>
      <w:r w:rsidRPr="00592FE5">
        <w:rPr>
          <w:rFonts w:eastAsia="Calibri" w:cs="Times New Roman"/>
          <w:bCs/>
          <w:iCs/>
          <w:color w:val="000000" w:themeColor="text1"/>
          <w:szCs w:val="28"/>
        </w:rPr>
        <w:t>)</w:t>
      </w:r>
      <w:r w:rsidR="0050549B" w:rsidRPr="00592FE5">
        <w:rPr>
          <w:rFonts w:eastAsia="Calibri" w:cs="Times New Roman"/>
          <w:bCs/>
          <w:iCs/>
          <w:color w:val="000000" w:themeColor="text1"/>
          <w:szCs w:val="28"/>
        </w:rPr>
        <w:t xml:space="preserve"> </w:t>
      </w:r>
      <w:r w:rsidR="0050549B" w:rsidRPr="00592FE5">
        <w:rPr>
          <w:iCs/>
          <w:szCs w:val="28"/>
        </w:rPr>
        <w:t>µmol/L</w:t>
      </w:r>
      <w:r w:rsidRPr="00592FE5">
        <w:rPr>
          <w:rFonts w:eastAsia="Calibri" w:cs="Times New Roman"/>
          <w:bCs/>
          <w:iCs/>
          <w:color w:val="000000" w:themeColor="text1"/>
          <w:szCs w:val="28"/>
        </w:rPr>
        <w:t>, ure (</w:t>
      </w:r>
      <w:r w:rsidR="00561F63" w:rsidRPr="00592FE5">
        <w:rPr>
          <w:rFonts w:eastAsia="Calibri" w:cs="Times New Roman"/>
          <w:color w:val="000000" w:themeColor="text1"/>
          <w:szCs w:val="28"/>
        </w:rPr>
        <w:t>6,20; 5,10 -</w:t>
      </w:r>
      <w:r w:rsidR="0050549B" w:rsidRPr="00592FE5">
        <w:rPr>
          <w:rFonts w:eastAsia="Calibri" w:cs="Times New Roman"/>
          <w:color w:val="000000" w:themeColor="text1"/>
          <w:szCs w:val="28"/>
        </w:rPr>
        <w:t xml:space="preserve"> 7,</w:t>
      </w:r>
      <w:r w:rsidRPr="00592FE5">
        <w:rPr>
          <w:rFonts w:eastAsia="Calibri" w:cs="Times New Roman"/>
          <w:color w:val="000000" w:themeColor="text1"/>
          <w:szCs w:val="28"/>
        </w:rPr>
        <w:t>50</w:t>
      </w:r>
      <w:r w:rsidRPr="00592FE5">
        <w:rPr>
          <w:rFonts w:eastAsia="Calibri" w:cs="Times New Roman"/>
          <w:bCs/>
          <w:iCs/>
          <w:color w:val="000000" w:themeColor="text1"/>
          <w:szCs w:val="28"/>
        </w:rPr>
        <w:t>)</w:t>
      </w:r>
      <w:r w:rsidR="0050549B" w:rsidRPr="00592FE5">
        <w:rPr>
          <w:rFonts w:eastAsia="Calibri" w:cs="Times New Roman"/>
          <w:bCs/>
          <w:iCs/>
          <w:color w:val="000000" w:themeColor="text1"/>
          <w:szCs w:val="28"/>
        </w:rPr>
        <w:t xml:space="preserve"> </w:t>
      </w:r>
      <w:r w:rsidR="0050549B" w:rsidRPr="00592FE5">
        <w:rPr>
          <w:iCs/>
          <w:szCs w:val="28"/>
        </w:rPr>
        <w:t>mmol/L</w:t>
      </w:r>
      <w:r w:rsidRPr="00592FE5">
        <w:rPr>
          <w:rFonts w:eastAsia="Calibri" w:cs="Times New Roman"/>
          <w:bCs/>
          <w:iCs/>
          <w:color w:val="000000" w:themeColor="text1"/>
          <w:szCs w:val="28"/>
        </w:rPr>
        <w:t>,</w:t>
      </w:r>
      <w:r w:rsidR="003D550D" w:rsidRPr="00592FE5">
        <w:rPr>
          <w:rFonts w:eastAsia="Calibri" w:cs="Times New Roman"/>
          <w:bCs/>
          <w:iCs/>
          <w:color w:val="000000" w:themeColor="text1"/>
          <w:szCs w:val="28"/>
        </w:rPr>
        <w:t xml:space="preserve"> </w:t>
      </w:r>
      <w:r w:rsidRPr="00592FE5">
        <w:rPr>
          <w:rFonts w:eastAsia="Calibri" w:cs="Times New Roman"/>
          <w:bCs/>
          <w:iCs/>
          <w:color w:val="000000" w:themeColor="text1"/>
          <w:szCs w:val="28"/>
        </w:rPr>
        <w:t>Creatinin (</w:t>
      </w:r>
      <w:r w:rsidR="00561F63" w:rsidRPr="00592FE5">
        <w:rPr>
          <w:rFonts w:eastAsia="Calibri" w:cs="Times New Roman"/>
          <w:color w:val="000000" w:themeColor="text1"/>
          <w:szCs w:val="28"/>
        </w:rPr>
        <w:t>87,50; 75,0 -</w:t>
      </w:r>
      <w:r w:rsidR="0050549B" w:rsidRPr="00592FE5">
        <w:rPr>
          <w:rFonts w:eastAsia="Calibri" w:cs="Times New Roman"/>
          <w:color w:val="000000" w:themeColor="text1"/>
          <w:szCs w:val="28"/>
        </w:rPr>
        <w:t xml:space="preserve"> 98,</w:t>
      </w:r>
      <w:r w:rsidRPr="00592FE5">
        <w:rPr>
          <w:rFonts w:eastAsia="Calibri" w:cs="Times New Roman"/>
          <w:color w:val="000000" w:themeColor="text1"/>
          <w:szCs w:val="28"/>
        </w:rPr>
        <w:t>25</w:t>
      </w:r>
      <w:r w:rsidRPr="00592FE5">
        <w:rPr>
          <w:rFonts w:eastAsia="Calibri" w:cs="Times New Roman"/>
          <w:bCs/>
          <w:iCs/>
          <w:color w:val="000000" w:themeColor="text1"/>
          <w:szCs w:val="28"/>
        </w:rPr>
        <w:t>)</w:t>
      </w:r>
      <w:r w:rsidR="0050549B" w:rsidRPr="00592FE5">
        <w:rPr>
          <w:rFonts w:eastAsia="Calibri" w:cs="Times New Roman"/>
          <w:bCs/>
          <w:iCs/>
          <w:color w:val="000000" w:themeColor="text1"/>
          <w:szCs w:val="28"/>
        </w:rPr>
        <w:t xml:space="preserve"> </w:t>
      </w:r>
      <w:r w:rsidR="0050549B" w:rsidRPr="00592FE5">
        <w:rPr>
          <w:iCs/>
          <w:szCs w:val="28"/>
        </w:rPr>
        <w:t>µmol/L</w:t>
      </w:r>
      <w:r w:rsidRPr="00592FE5">
        <w:rPr>
          <w:rFonts w:eastAsia="Calibri" w:cs="Times New Roman"/>
          <w:bCs/>
          <w:iCs/>
          <w:color w:val="000000" w:themeColor="text1"/>
          <w:szCs w:val="28"/>
        </w:rPr>
        <w:t>, LDH (</w:t>
      </w:r>
      <w:r w:rsidR="0050549B" w:rsidRPr="00592FE5">
        <w:rPr>
          <w:rFonts w:eastAsia="Calibri" w:cs="Times New Roman"/>
          <w:color w:val="000000" w:themeColor="text1"/>
          <w:szCs w:val="28"/>
        </w:rPr>
        <w:t>401,50; 325,</w:t>
      </w:r>
      <w:r w:rsidRPr="00592FE5">
        <w:rPr>
          <w:rFonts w:eastAsia="Calibri" w:cs="Times New Roman"/>
          <w:color w:val="000000" w:themeColor="text1"/>
          <w:szCs w:val="28"/>
        </w:rPr>
        <w:t>25</w:t>
      </w:r>
      <w:r w:rsidR="0050549B" w:rsidRPr="00592FE5">
        <w:rPr>
          <w:rFonts w:eastAsia="Calibri" w:cs="Times New Roman"/>
          <w:color w:val="000000" w:themeColor="text1"/>
          <w:szCs w:val="28"/>
        </w:rPr>
        <w:t xml:space="preserve"> - 501,</w:t>
      </w:r>
      <w:r w:rsidRPr="00592FE5">
        <w:rPr>
          <w:rFonts w:eastAsia="Calibri" w:cs="Times New Roman"/>
          <w:color w:val="000000" w:themeColor="text1"/>
          <w:szCs w:val="28"/>
        </w:rPr>
        <w:t>50</w:t>
      </w:r>
      <w:r w:rsidRPr="00592FE5">
        <w:rPr>
          <w:rFonts w:eastAsia="Calibri" w:cs="Times New Roman"/>
          <w:bCs/>
          <w:iCs/>
          <w:color w:val="000000" w:themeColor="text1"/>
          <w:szCs w:val="28"/>
        </w:rPr>
        <w:t>)</w:t>
      </w:r>
      <w:r w:rsidR="0050549B" w:rsidRPr="00592FE5">
        <w:rPr>
          <w:rFonts w:eastAsia="Calibri" w:cs="Times New Roman"/>
          <w:bCs/>
          <w:iCs/>
          <w:color w:val="000000" w:themeColor="text1"/>
          <w:szCs w:val="28"/>
        </w:rPr>
        <w:t xml:space="preserve"> U/L</w:t>
      </w:r>
      <w:r w:rsidRPr="00592FE5">
        <w:rPr>
          <w:rFonts w:eastAsia="Calibri" w:cs="Times New Roman"/>
          <w:bCs/>
          <w:iCs/>
          <w:color w:val="000000" w:themeColor="text1"/>
          <w:szCs w:val="28"/>
        </w:rPr>
        <w:t xml:space="preserve"> và glucose (</w:t>
      </w:r>
      <w:r w:rsidRPr="00592FE5">
        <w:rPr>
          <w:rFonts w:eastAsia="Calibri" w:cs="Times New Roman"/>
          <w:color w:val="000000" w:themeColor="text1"/>
          <w:szCs w:val="28"/>
        </w:rPr>
        <w:t>5</w:t>
      </w:r>
      <w:r w:rsidR="00561F63" w:rsidRPr="00592FE5">
        <w:rPr>
          <w:rFonts w:eastAsia="Calibri" w:cs="Times New Roman"/>
          <w:color w:val="000000" w:themeColor="text1"/>
          <w:szCs w:val="28"/>
        </w:rPr>
        <w:t>,80; 5,10 -</w:t>
      </w:r>
      <w:r w:rsidR="0050549B" w:rsidRPr="00592FE5">
        <w:rPr>
          <w:rFonts w:eastAsia="Calibri" w:cs="Times New Roman"/>
          <w:color w:val="000000" w:themeColor="text1"/>
          <w:szCs w:val="28"/>
        </w:rPr>
        <w:t xml:space="preserve"> 7,</w:t>
      </w:r>
      <w:r w:rsidRPr="00592FE5">
        <w:rPr>
          <w:rFonts w:eastAsia="Calibri" w:cs="Times New Roman"/>
          <w:color w:val="000000" w:themeColor="text1"/>
          <w:szCs w:val="28"/>
        </w:rPr>
        <w:t>40</w:t>
      </w:r>
      <w:r w:rsidRPr="00592FE5">
        <w:rPr>
          <w:rFonts w:eastAsia="Calibri" w:cs="Times New Roman"/>
          <w:bCs/>
          <w:iCs/>
          <w:color w:val="000000" w:themeColor="text1"/>
          <w:szCs w:val="28"/>
        </w:rPr>
        <w:t>)</w:t>
      </w:r>
      <w:r w:rsidR="0050549B" w:rsidRPr="00592FE5">
        <w:rPr>
          <w:rFonts w:eastAsia="Calibri" w:cs="Times New Roman"/>
          <w:bCs/>
          <w:iCs/>
          <w:color w:val="000000" w:themeColor="text1"/>
          <w:szCs w:val="28"/>
        </w:rPr>
        <w:t xml:space="preserve"> </w:t>
      </w:r>
      <w:r w:rsidR="0050549B" w:rsidRPr="00592FE5">
        <w:rPr>
          <w:iCs/>
          <w:szCs w:val="28"/>
        </w:rPr>
        <w:t>mmol/L</w:t>
      </w:r>
      <w:r w:rsidR="007577B1" w:rsidRPr="00592FE5">
        <w:rPr>
          <w:rFonts w:eastAsia="Calibri" w:cs="Times New Roman"/>
          <w:bCs/>
          <w:iCs/>
          <w:color w:val="000000" w:themeColor="text1"/>
          <w:szCs w:val="28"/>
        </w:rPr>
        <w:t>, có sự</w:t>
      </w:r>
      <w:r w:rsidRPr="00592FE5">
        <w:rPr>
          <w:rFonts w:eastAsia="Calibri" w:cs="Times New Roman"/>
          <w:bCs/>
          <w:iCs/>
          <w:color w:val="000000" w:themeColor="text1"/>
          <w:szCs w:val="28"/>
        </w:rPr>
        <w:t xml:space="preserve"> khác biệt </w:t>
      </w:r>
      <w:r w:rsidR="007577B1" w:rsidRPr="00592FE5">
        <w:rPr>
          <w:rFonts w:eastAsia="Calibri" w:cs="Times New Roman"/>
          <w:bCs/>
          <w:iCs/>
          <w:color w:val="000000" w:themeColor="text1"/>
          <w:szCs w:val="28"/>
        </w:rPr>
        <w:t xml:space="preserve">đáng kể </w:t>
      </w:r>
      <w:r w:rsidR="0050549B" w:rsidRPr="00592FE5">
        <w:rPr>
          <w:rFonts w:eastAsia="Calibri" w:cs="Times New Roman"/>
          <w:bCs/>
          <w:iCs/>
          <w:color w:val="000000" w:themeColor="text1"/>
          <w:szCs w:val="28"/>
        </w:rPr>
        <w:t>của</w:t>
      </w:r>
      <w:r w:rsidRPr="00592FE5">
        <w:rPr>
          <w:rFonts w:eastAsia="Calibri" w:cs="Times New Roman"/>
          <w:bCs/>
          <w:iCs/>
          <w:color w:val="000000" w:themeColor="text1"/>
          <w:szCs w:val="28"/>
        </w:rPr>
        <w:t xml:space="preserve"> </w:t>
      </w:r>
      <w:r w:rsidR="0050549B" w:rsidRPr="00592FE5">
        <w:rPr>
          <w:rFonts w:eastAsia="Calibri" w:cs="Times New Roman"/>
          <w:bCs/>
          <w:iCs/>
          <w:color w:val="000000" w:themeColor="text1"/>
          <w:kern w:val="2"/>
          <w:szCs w:val="28"/>
          <w14:ligatures w14:val="standardContextual"/>
        </w:rPr>
        <w:t>AST</w:t>
      </w:r>
      <w:r w:rsidRPr="00592FE5">
        <w:rPr>
          <w:rFonts w:eastAsia="Calibri" w:cs="Times New Roman"/>
          <w:bCs/>
          <w:iCs/>
          <w:color w:val="000000" w:themeColor="text1"/>
          <w:kern w:val="2"/>
          <w:szCs w:val="28"/>
          <w14:ligatures w14:val="standardContextual"/>
        </w:rPr>
        <w:t xml:space="preserve">, </w:t>
      </w:r>
      <w:r w:rsidR="0050549B" w:rsidRPr="00592FE5">
        <w:rPr>
          <w:rFonts w:eastAsia="Calibri" w:cs="Times New Roman"/>
          <w:bCs/>
          <w:iCs/>
          <w:color w:val="000000" w:themeColor="text1"/>
          <w:kern w:val="2"/>
          <w:szCs w:val="28"/>
          <w14:ligatures w14:val="standardContextual"/>
        </w:rPr>
        <w:t>ALT</w:t>
      </w:r>
      <w:r w:rsidRPr="00592FE5">
        <w:rPr>
          <w:rFonts w:eastAsia="Calibri" w:cs="Times New Roman"/>
          <w:bCs/>
          <w:iCs/>
          <w:color w:val="000000" w:themeColor="text1"/>
          <w:kern w:val="2"/>
          <w:szCs w:val="28"/>
          <w14:ligatures w14:val="standardContextual"/>
        </w:rPr>
        <w:t xml:space="preserve">, </w:t>
      </w:r>
      <w:r w:rsidRPr="00592FE5">
        <w:rPr>
          <w:rFonts w:eastAsia="Calibri" w:cs="Times New Roman"/>
          <w:bCs/>
          <w:iCs/>
          <w:color w:val="000000" w:themeColor="text1"/>
          <w:szCs w:val="28"/>
        </w:rPr>
        <w:t xml:space="preserve">Billirubin TP và LDH </w:t>
      </w:r>
      <w:r w:rsidR="007577B1" w:rsidRPr="00592FE5">
        <w:rPr>
          <w:rFonts w:eastAsia="Calibri" w:cs="Times New Roman"/>
          <w:bCs/>
          <w:iCs/>
          <w:color w:val="000000" w:themeColor="text1"/>
          <w:szCs w:val="28"/>
        </w:rPr>
        <w:t>giữa 2 nhóm bệnh</w:t>
      </w:r>
      <w:r w:rsidR="009D646D" w:rsidRPr="00592FE5">
        <w:rPr>
          <w:rFonts w:eastAsia="Calibri" w:cs="Times New Roman"/>
          <w:bCs/>
          <w:iCs/>
          <w:color w:val="000000" w:themeColor="text1"/>
          <w:szCs w:val="28"/>
        </w:rPr>
        <w:t xml:space="preserve"> (</w:t>
      </w:r>
      <w:r w:rsidR="009D646D" w:rsidRPr="00592FE5">
        <w:rPr>
          <w:rFonts w:eastAsia="Calibri" w:cs="Times New Roman"/>
          <w:bCs/>
          <w:iCs/>
          <w:color w:val="000000" w:themeColor="text1"/>
          <w:kern w:val="2"/>
          <w:szCs w:val="28"/>
          <w14:ligatures w14:val="standardContextual"/>
        </w:rPr>
        <w:t>Bả</w:t>
      </w:r>
      <w:r w:rsidR="0050549B" w:rsidRPr="00592FE5">
        <w:rPr>
          <w:rFonts w:eastAsia="Calibri" w:cs="Times New Roman"/>
          <w:bCs/>
          <w:iCs/>
          <w:color w:val="000000" w:themeColor="text1"/>
          <w:kern w:val="2"/>
          <w:szCs w:val="28"/>
          <w14:ligatures w14:val="standardContextual"/>
        </w:rPr>
        <w:t>ng 3.3</w:t>
      </w:r>
      <w:r w:rsidR="009D646D" w:rsidRPr="00592FE5">
        <w:rPr>
          <w:rFonts w:eastAsia="Calibri" w:cs="Times New Roman"/>
          <w:bCs/>
          <w:iCs/>
          <w:color w:val="000000" w:themeColor="text1"/>
          <w:szCs w:val="28"/>
        </w:rPr>
        <w:t>)</w:t>
      </w:r>
      <w:r w:rsidRPr="00592FE5">
        <w:rPr>
          <w:rFonts w:eastAsia="Calibri" w:cs="Times New Roman"/>
          <w:bCs/>
          <w:iCs/>
          <w:color w:val="000000" w:themeColor="text1"/>
          <w:szCs w:val="28"/>
        </w:rPr>
        <w:t>.</w:t>
      </w:r>
      <w:r w:rsidR="00B75043" w:rsidRPr="00592FE5">
        <w:rPr>
          <w:rFonts w:eastAsia="Calibri" w:cs="Times New Roman"/>
          <w:bCs/>
          <w:iCs/>
          <w:color w:val="000000" w:themeColor="text1"/>
          <w:szCs w:val="28"/>
        </w:rPr>
        <w:t xml:space="preserve"> Kết quả </w:t>
      </w:r>
      <w:r w:rsidR="00561F63" w:rsidRPr="00592FE5">
        <w:rPr>
          <w:rFonts w:eastAsia="Calibri" w:cs="Times New Roman"/>
          <w:bCs/>
          <w:iCs/>
          <w:color w:val="000000" w:themeColor="text1"/>
          <w:szCs w:val="28"/>
        </w:rPr>
        <w:t xml:space="preserve">về </w:t>
      </w:r>
      <w:r w:rsidR="00B75043" w:rsidRPr="00592FE5">
        <w:rPr>
          <w:rFonts w:eastAsia="Calibri" w:cs="Times New Roman"/>
          <w:bCs/>
          <w:iCs/>
          <w:color w:val="000000" w:themeColor="text1"/>
          <w:szCs w:val="28"/>
        </w:rPr>
        <w:t xml:space="preserve"> </w:t>
      </w:r>
      <w:r w:rsidR="00561F63" w:rsidRPr="00592FE5">
        <w:rPr>
          <w:rFonts w:eastAsia="Times New Roman" w:cs="Times New Roman"/>
          <w:color w:val="000000" w:themeColor="text1"/>
          <w:szCs w:val="28"/>
        </w:rPr>
        <w:t>ALT, AST, LDH, creatinine</w:t>
      </w:r>
      <w:r w:rsidR="003D550D" w:rsidRPr="00592FE5">
        <w:rPr>
          <w:rFonts w:eastAsia="Times New Roman" w:cs="Times New Roman"/>
          <w:color w:val="000000" w:themeColor="text1"/>
          <w:szCs w:val="28"/>
        </w:rPr>
        <w:t>,</w:t>
      </w:r>
      <w:r w:rsidR="00561F63" w:rsidRPr="00592FE5">
        <w:rPr>
          <w:rFonts w:eastAsia="Calibri" w:cs="Times New Roman"/>
          <w:bCs/>
          <w:iCs/>
          <w:color w:val="000000" w:themeColor="text1"/>
          <w:szCs w:val="28"/>
        </w:rPr>
        <w:t xml:space="preserve"> </w:t>
      </w:r>
      <w:r w:rsidR="00561F63" w:rsidRPr="00592FE5">
        <w:rPr>
          <w:rFonts w:eastAsia="Times New Roman" w:cs="Times New Roman"/>
          <w:color w:val="000000" w:themeColor="text1"/>
          <w:szCs w:val="28"/>
        </w:rPr>
        <w:t xml:space="preserve">Bilirubin TP </w:t>
      </w:r>
      <w:r w:rsidR="00B75043" w:rsidRPr="00592FE5">
        <w:rPr>
          <w:rFonts w:eastAsia="Calibri" w:cs="Times New Roman"/>
          <w:bCs/>
          <w:iCs/>
          <w:color w:val="000000" w:themeColor="text1"/>
          <w:szCs w:val="28"/>
        </w:rPr>
        <w:t xml:space="preserve">phù hợp với nghiên cứu của </w:t>
      </w:r>
      <w:r w:rsidR="00B75043" w:rsidRPr="00592FE5">
        <w:rPr>
          <w:rFonts w:cs="Times New Roman"/>
          <w:bCs/>
          <w:color w:val="000000" w:themeColor="text1"/>
          <w:szCs w:val="28"/>
        </w:rPr>
        <w:lastRenderedPageBreak/>
        <w:t>Gökhan P</w:t>
      </w:r>
      <w:r w:rsidR="009C5691" w:rsidRPr="00592FE5">
        <w:rPr>
          <w:rFonts w:cs="Times New Roman"/>
          <w:bCs/>
          <w:color w:val="000000" w:themeColor="text1"/>
          <w:szCs w:val="28"/>
        </w:rPr>
        <w:t>.</w:t>
      </w:r>
      <w:r w:rsidR="00932D1F" w:rsidRPr="00592FE5">
        <w:rPr>
          <w:rFonts w:cs="Times New Roman"/>
          <w:bCs/>
          <w:color w:val="000000" w:themeColor="text1"/>
          <w:szCs w:val="28"/>
        </w:rPr>
        <w:t xml:space="preserve"> </w:t>
      </w:r>
      <w:r w:rsidR="00B75043" w:rsidRPr="00592FE5">
        <w:rPr>
          <w:rFonts w:cs="Times New Roman"/>
          <w:bCs/>
          <w:color w:val="000000" w:themeColor="text1"/>
          <w:szCs w:val="28"/>
        </w:rPr>
        <w:t xml:space="preserve">và cộng sự (2025) trên </w:t>
      </w:r>
      <w:r w:rsidR="007B5D41" w:rsidRPr="00592FE5">
        <w:rPr>
          <w:rFonts w:cs="Times New Roman"/>
          <w:bCs/>
          <w:color w:val="000000" w:themeColor="text1"/>
          <w:szCs w:val="28"/>
        </w:rPr>
        <w:t>người bệnh</w:t>
      </w:r>
      <w:r w:rsidR="00B75043" w:rsidRPr="00592FE5">
        <w:rPr>
          <w:rFonts w:cs="Times New Roman"/>
          <w:bCs/>
          <w:color w:val="000000" w:themeColor="text1"/>
          <w:szCs w:val="28"/>
        </w:rPr>
        <w:t xml:space="preserve"> CLL </w:t>
      </w:r>
      <w:r w:rsidR="006E699A" w:rsidRPr="00592FE5">
        <w:rPr>
          <w:rFonts w:eastAsia="Times New Roman" w:cs="Times New Roman"/>
          <w:color w:val="000000" w:themeColor="text1"/>
          <w:szCs w:val="28"/>
        </w:rPr>
        <w:fldChar w:fldCharType="begin"/>
      </w:r>
      <w:r w:rsidR="00AC364F" w:rsidRPr="00592FE5">
        <w:rPr>
          <w:rFonts w:eastAsia="Times New Roman" w:cs="Times New Roman"/>
          <w:color w:val="000000" w:themeColor="text1"/>
          <w:szCs w:val="28"/>
        </w:rPr>
        <w:instrText xml:space="preserve"> ADDIN EN.CITE &lt;EndNote&gt;&lt;Cite&gt;&lt;Author&gt;Pektaş&lt;/Author&gt;&lt;Year&gt;2025&lt;/Year&gt;&lt;RecNum&gt;148&lt;/RecNum&gt;&lt;DisplayText&gt;&lt;style font="Times New Roman" size="14"&gt;[131]&lt;/style&gt;&lt;/DisplayText&gt;&lt;record&gt;&lt;rec-number&gt;148&lt;/rec-number&gt;&lt;foreign-keys&gt;&lt;key app="EN" db-id="5rtwdfx0jzrt56efwrppsvadrr0z0pep0dst" timestamp="1765812259"&gt;148&lt;/key&gt;&lt;/foreign-keys&gt;&lt;ref-type name="Journal Article"&gt;17&lt;/ref-type&gt;&lt;contributors&gt;&lt;authors&gt;&lt;author&gt;Pektaş, Gökhan&lt;/author&gt;&lt;author&gt;Gönül, Ercan&lt;/author&gt;&lt;author&gt;Öncü, Şeyma&lt;/author&gt;&lt;author&gt;Becit Kızılkaya, Merve&lt;/author&gt;&lt;author&gt;Sadi, Gökhan&lt;/author&gt;&lt;author&gt;Pektaş, Mehmet Bilgehan&lt;/author&gt;&lt;/authors&gt;&lt;/contributors&gt;&lt;titles&gt;&lt;title&gt;Chronic Lymphocytic Leukemia: Investigation of Survival and Prognostic Factors with Drug-Related Remission&lt;/title&gt;&lt;secondary-title&gt;Diagnostics&lt;/secondary-title&gt;&lt;/titles&gt;&lt;periodical&gt;&lt;full-title&gt;Diagnostics&lt;/full-title&gt;&lt;/periodical&gt;&lt;pages&gt;728&lt;/pages&gt;&lt;volume&gt;15&lt;/volume&gt;&lt;number&gt;6&lt;/number&gt;&lt;dates&gt;&lt;year&gt;2025&lt;/year&gt;&lt;/dates&gt;&lt;isbn&gt;2075-4418&lt;/isbn&gt;&lt;urls&gt;&lt;/urls&gt;&lt;/record&gt;&lt;/Cite&gt;&lt;/EndNote&gt;</w:instrText>
      </w:r>
      <w:r w:rsidR="006E699A" w:rsidRPr="00592FE5">
        <w:rPr>
          <w:rFonts w:eastAsia="Times New Roman" w:cs="Times New Roman"/>
          <w:color w:val="000000" w:themeColor="text1"/>
          <w:szCs w:val="28"/>
        </w:rPr>
        <w:fldChar w:fldCharType="separate"/>
      </w:r>
      <w:r w:rsidR="00AC364F" w:rsidRPr="00592FE5">
        <w:rPr>
          <w:rFonts w:eastAsia="Times New Roman" w:cs="Times New Roman"/>
          <w:noProof/>
          <w:color w:val="000000" w:themeColor="text1"/>
          <w:szCs w:val="28"/>
        </w:rPr>
        <w:t>[131]</w:t>
      </w:r>
      <w:r w:rsidR="006E699A" w:rsidRPr="00592FE5">
        <w:rPr>
          <w:rFonts w:eastAsia="Times New Roman" w:cs="Times New Roman"/>
          <w:color w:val="000000" w:themeColor="text1"/>
          <w:szCs w:val="28"/>
        </w:rPr>
        <w:fldChar w:fldCharType="end"/>
      </w:r>
      <w:r w:rsidR="006E699A" w:rsidRPr="00592FE5">
        <w:rPr>
          <w:rFonts w:eastAsia="Times New Roman" w:cs="Times New Roman"/>
          <w:color w:val="000000" w:themeColor="text1"/>
          <w:szCs w:val="28"/>
        </w:rPr>
        <w:t>.</w:t>
      </w:r>
      <w:r w:rsidR="008F1685" w:rsidRPr="00592FE5">
        <w:rPr>
          <w:rFonts w:eastAsia="Times New Roman" w:cs="Times New Roman"/>
          <w:color w:val="000000" w:themeColor="text1"/>
          <w:szCs w:val="28"/>
        </w:rPr>
        <w:t xml:space="preserve"> </w:t>
      </w:r>
      <w:r w:rsidR="00C16840" w:rsidRPr="00592FE5">
        <w:rPr>
          <w:rFonts w:eastAsia="Times New Roman" w:cs="Times New Roman"/>
          <w:color w:val="000000" w:themeColor="text1"/>
          <w:szCs w:val="28"/>
        </w:rPr>
        <w:t xml:space="preserve">Nghiên cứu của Huỳnh Văn Mẫn (2015) </w:t>
      </w:r>
      <w:r w:rsidR="00E33578" w:rsidRPr="00592FE5">
        <w:rPr>
          <w:rFonts w:eastAsia="Times New Roman" w:cs="Times New Roman"/>
          <w:color w:val="000000" w:themeColor="text1"/>
          <w:szCs w:val="28"/>
        </w:rPr>
        <w:t>cho thấy c</w:t>
      </w:r>
      <w:r w:rsidR="00C16840" w:rsidRPr="00592FE5">
        <w:rPr>
          <w:rFonts w:eastAsia="Times New Roman" w:cs="Times New Roman"/>
          <w:color w:val="000000" w:themeColor="text1"/>
          <w:szCs w:val="28"/>
        </w:rPr>
        <w:t>ác rối loạn về sinh hóa thường gặp nhất lúc chẩn đoán</w:t>
      </w:r>
      <w:r w:rsidR="003C2B22" w:rsidRPr="00592FE5">
        <w:rPr>
          <w:rFonts w:eastAsia="Times New Roman" w:cs="Times New Roman"/>
          <w:color w:val="000000" w:themeColor="text1"/>
          <w:szCs w:val="28"/>
        </w:rPr>
        <w:t xml:space="preserve"> </w:t>
      </w:r>
      <w:r w:rsidR="007B5D41" w:rsidRPr="00592FE5">
        <w:rPr>
          <w:rFonts w:eastAsia="Times New Roman" w:cs="Times New Roman"/>
          <w:bCs/>
          <w:color w:val="000000" w:themeColor="text1"/>
          <w:szCs w:val="28"/>
        </w:rPr>
        <w:t>người bệnh</w:t>
      </w:r>
      <w:r w:rsidR="003C2B22" w:rsidRPr="00592FE5">
        <w:rPr>
          <w:rFonts w:eastAsia="Times New Roman" w:cs="Times New Roman"/>
          <w:color w:val="000000" w:themeColor="text1"/>
          <w:szCs w:val="28"/>
        </w:rPr>
        <w:t xml:space="preserve"> ALL</w:t>
      </w:r>
      <w:r w:rsidR="00C16840" w:rsidRPr="00592FE5">
        <w:rPr>
          <w:rFonts w:eastAsia="Times New Roman" w:cs="Times New Roman"/>
          <w:color w:val="000000" w:themeColor="text1"/>
          <w:szCs w:val="28"/>
        </w:rPr>
        <w:t xml:space="preserve"> gồm: tăng LDH 37 </w:t>
      </w:r>
      <w:r w:rsidR="007B5D41" w:rsidRPr="00592FE5">
        <w:rPr>
          <w:rFonts w:eastAsia="Times New Roman" w:cs="Times New Roman"/>
          <w:bCs/>
          <w:color w:val="000000" w:themeColor="text1"/>
          <w:szCs w:val="28"/>
        </w:rPr>
        <w:t>người bệnh</w:t>
      </w:r>
      <w:r w:rsidR="00C16840" w:rsidRPr="00592FE5">
        <w:rPr>
          <w:rFonts w:eastAsia="Times New Roman" w:cs="Times New Roman"/>
          <w:color w:val="000000" w:themeColor="text1"/>
          <w:szCs w:val="28"/>
        </w:rPr>
        <w:t xml:space="preserve"> (chiếm 61,7%), tăng men gan 23 </w:t>
      </w:r>
      <w:r w:rsidR="007B5D41" w:rsidRPr="00592FE5">
        <w:rPr>
          <w:rFonts w:eastAsia="Times New Roman" w:cs="Times New Roman"/>
          <w:bCs/>
          <w:color w:val="000000" w:themeColor="text1"/>
          <w:szCs w:val="28"/>
        </w:rPr>
        <w:t>người bệnh</w:t>
      </w:r>
      <w:r w:rsidR="00C16840" w:rsidRPr="00592FE5">
        <w:rPr>
          <w:rFonts w:eastAsia="Times New Roman" w:cs="Times New Roman"/>
          <w:color w:val="000000" w:themeColor="text1"/>
          <w:szCs w:val="28"/>
        </w:rPr>
        <w:t xml:space="preserve"> (chiếm 38,3%) </w:t>
      </w:r>
      <w:r w:rsidR="00C16840" w:rsidRPr="00592FE5">
        <w:rPr>
          <w:rFonts w:eastAsia="Times New Roman" w:cs="Times New Roman"/>
          <w:color w:val="000000" w:themeColor="text1"/>
          <w:szCs w:val="28"/>
        </w:rPr>
        <w:fldChar w:fldCharType="begin"/>
      </w:r>
      <w:r w:rsidR="00AC364F" w:rsidRPr="00592FE5">
        <w:rPr>
          <w:rFonts w:eastAsia="Times New Roman" w:cs="Times New Roman"/>
          <w:color w:val="000000" w:themeColor="text1"/>
          <w:szCs w:val="28"/>
        </w:rPr>
        <w:instrText xml:space="preserve"> ADDIN EN.CITE &lt;EndNote&gt;&lt;Cite&gt;&lt;Author&gt;Huỳnh Văn Mần&lt;/Author&gt;&lt;Year&gt;2014&lt;/Year&gt;&lt;RecNum&gt;141&lt;/RecNum&gt;&lt;DisplayText&gt;&lt;style font="Times New Roman" size="14"&gt;[122]&lt;/style&gt;&lt;/DisplayText&gt;&lt;record&gt;&lt;rec-number&gt;141&lt;/rec-number&gt;&lt;foreign-keys&gt;&lt;key app="EN" db-id="5rtwdfx0jzrt56efwrppsvadrr0z0pep0dst" timestamp="1765790232"&gt;141&lt;/key&gt;&lt;/foreign-keys&gt;&lt;ref-type name="Journal Article"&gt;17&lt;/ref-type&gt;&lt;contributors&gt;&lt;authors&gt;&lt;author&gt;Huỳnh Văn Mần,&lt;/author&gt;&lt;author&gt; Phù Chí Dũng,&lt;/author&gt;&lt;author&gt;Nguyễn Tấn Bỉnh, &lt;/author&gt;&lt;/authors&gt;&lt;/contributors&gt;&lt;titles&gt;&lt;title&gt;Ứng dụng phác đồ “Graall 2005” điều trị bạch cầu cấp dòng lympho Ph (+)&lt;/title&gt;&lt;secondary-title&gt;Tạp chí Y học lâm sàng Bệnh viện Trung Ương Huế&lt;/secondary-title&gt;&lt;/titles&gt;&lt;periodical&gt;&lt;full-title&gt;Tạp chí Y học lâm sàng Bệnh viện Trung Ương Huế&lt;/full-title&gt;&lt;/periodical&gt;&lt;pages&gt;46-50&lt;/pages&gt;&lt;number&gt;23&lt;/number&gt;&lt;dates&gt;&lt;year&gt;2014&lt;/year&gt;&lt;/dates&gt;&lt;isbn&gt;3030-4733&lt;/isbn&gt;&lt;urls&gt;&lt;/urls&gt;&lt;/record&gt;&lt;/Cite&gt;&lt;/EndNote&gt;</w:instrText>
      </w:r>
      <w:r w:rsidR="00C16840" w:rsidRPr="00592FE5">
        <w:rPr>
          <w:rFonts w:eastAsia="Times New Roman" w:cs="Times New Roman"/>
          <w:color w:val="000000" w:themeColor="text1"/>
          <w:szCs w:val="28"/>
        </w:rPr>
        <w:fldChar w:fldCharType="separate"/>
      </w:r>
      <w:r w:rsidR="00AC364F" w:rsidRPr="00592FE5">
        <w:rPr>
          <w:rFonts w:eastAsia="Times New Roman" w:cs="Times New Roman"/>
          <w:noProof/>
          <w:color w:val="000000" w:themeColor="text1"/>
          <w:szCs w:val="28"/>
        </w:rPr>
        <w:t>[122]</w:t>
      </w:r>
      <w:r w:rsidR="00C16840" w:rsidRPr="00592FE5">
        <w:rPr>
          <w:rFonts w:eastAsia="Times New Roman" w:cs="Times New Roman"/>
          <w:color w:val="000000" w:themeColor="text1"/>
          <w:szCs w:val="28"/>
        </w:rPr>
        <w:fldChar w:fldCharType="end"/>
      </w:r>
      <w:r w:rsidR="00C16840" w:rsidRPr="00592FE5">
        <w:rPr>
          <w:rFonts w:eastAsia="Times New Roman" w:cs="Times New Roman"/>
          <w:color w:val="000000" w:themeColor="text1"/>
          <w:szCs w:val="28"/>
        </w:rPr>
        <w:t xml:space="preserve">. </w:t>
      </w:r>
      <w:r w:rsidR="00BB044F" w:rsidRPr="00592FE5">
        <w:t>Điều này cho thấy trong bệnh ALL, các tế bào bạch cầu lympho</w:t>
      </w:r>
      <w:r w:rsidR="008216F7" w:rsidRPr="00592FE5">
        <w:t xml:space="preserve"> ác tính</w:t>
      </w:r>
      <w:r w:rsidR="00BB044F" w:rsidRPr="00592FE5">
        <w:t xml:space="preserve"> chưa trưởng thành tăng cao trong máu ngoạ</w:t>
      </w:r>
      <w:r w:rsidR="00910DBB" w:rsidRPr="00592FE5">
        <w:t>i vi,</w:t>
      </w:r>
      <w:r w:rsidR="00BB044F" w:rsidRPr="00592FE5">
        <w:t xml:space="preserve"> </w:t>
      </w:r>
      <w:r w:rsidR="008216F7" w:rsidRPr="00592FE5">
        <w:t>thâm nhiễm</w:t>
      </w:r>
      <w:r w:rsidR="00BB044F" w:rsidRPr="00592FE5">
        <w:t xml:space="preserve"> </w:t>
      </w:r>
      <w:r w:rsidR="008216F7" w:rsidRPr="00592FE5">
        <w:t xml:space="preserve">và gây tổn thương </w:t>
      </w:r>
      <w:r w:rsidR="00BB044F" w:rsidRPr="00592FE5">
        <w:t>các cơ quan như gan, thậ</w:t>
      </w:r>
      <w:r w:rsidR="008216F7" w:rsidRPr="00592FE5">
        <w:t>n, lách…,</w:t>
      </w:r>
      <w:r w:rsidR="00BB044F" w:rsidRPr="00592FE5">
        <w:t xml:space="preserve"> thể hiện tính chất ác tính cao hơn nhiều so với bệnh CLL.</w:t>
      </w:r>
    </w:p>
    <w:p w14:paraId="597B8F40" w14:textId="491589E0" w:rsidR="00A43E6C" w:rsidRPr="00592FE5" w:rsidRDefault="00656C0F" w:rsidP="004B46C8">
      <w:pPr>
        <w:pStyle w:val="u3"/>
        <w:spacing w:before="0"/>
        <w:ind w:firstLine="0"/>
        <w:rPr>
          <w:rFonts w:ascii="Times New Roman" w:eastAsia="Times New Roman" w:hAnsi="Times New Roman" w:cs="Times New Roman"/>
          <w:i/>
          <w:color w:val="000000" w:themeColor="text1"/>
          <w:szCs w:val="28"/>
        </w:rPr>
      </w:pPr>
      <w:bookmarkStart w:id="475" w:name="_Toc220947913"/>
      <w:bookmarkStart w:id="476" w:name="_Toc221712353"/>
      <w:bookmarkStart w:id="477" w:name="_Toc226020769"/>
      <w:r w:rsidRPr="00592FE5">
        <w:rPr>
          <w:rFonts w:ascii="Times New Roman" w:eastAsia="Times New Roman" w:hAnsi="Times New Roman" w:cs="Times New Roman"/>
          <w:i/>
          <w:color w:val="000000" w:themeColor="text1"/>
          <w:szCs w:val="28"/>
        </w:rPr>
        <w:t>4.1.4</w:t>
      </w:r>
      <w:r w:rsidR="00A43E6C" w:rsidRPr="00592FE5">
        <w:rPr>
          <w:rFonts w:ascii="Times New Roman" w:eastAsia="Times New Roman" w:hAnsi="Times New Roman" w:cs="Times New Roman"/>
          <w:i/>
          <w:color w:val="000000" w:themeColor="text1"/>
          <w:szCs w:val="28"/>
        </w:rPr>
        <w:t>. Các chỉ số đông máu</w:t>
      </w:r>
      <w:bookmarkEnd w:id="475"/>
      <w:bookmarkEnd w:id="476"/>
      <w:bookmarkEnd w:id="477"/>
    </w:p>
    <w:p w14:paraId="74336BE1" w14:textId="2587C4CC" w:rsidR="00A43E6C" w:rsidRPr="00592FE5" w:rsidRDefault="005966CD" w:rsidP="004B46C8">
      <w:pPr>
        <w:ind w:right="-57" w:firstLine="0"/>
        <w:rPr>
          <w:rFonts w:eastAsia="Times New Roman" w:cs="Times New Roman"/>
          <w:i/>
          <w:color w:val="000000" w:themeColor="text1"/>
          <w:szCs w:val="28"/>
        </w:rPr>
      </w:pPr>
      <w:r w:rsidRPr="00592FE5">
        <w:rPr>
          <w:rFonts w:eastAsia="Times New Roman" w:cs="Times New Roman"/>
          <w:i/>
          <w:color w:val="000000" w:themeColor="text1"/>
          <w:szCs w:val="28"/>
        </w:rPr>
        <w:tab/>
      </w:r>
      <w:r w:rsidRPr="00592FE5">
        <w:rPr>
          <w:rFonts w:eastAsia="Calibri" w:cs="Times New Roman"/>
          <w:bCs/>
          <w:iCs/>
          <w:color w:val="000000" w:themeColor="text1"/>
          <w:kern w:val="2"/>
          <w:szCs w:val="28"/>
          <w14:ligatures w14:val="standardContextual"/>
        </w:rPr>
        <w:t xml:space="preserve">Kết quả cho thấy, </w:t>
      </w:r>
      <w:r w:rsidR="007B51E6" w:rsidRPr="00592FE5">
        <w:rPr>
          <w:rFonts w:eastAsia="Calibri" w:cs="Times New Roman"/>
          <w:bCs/>
          <w:iCs/>
          <w:color w:val="000000" w:themeColor="text1"/>
          <w:kern w:val="2"/>
          <w:szCs w:val="28"/>
          <w14:ligatures w14:val="standardContextual"/>
        </w:rPr>
        <w:t xml:space="preserve">trung vị, tứ phân vị </w:t>
      </w:r>
      <w:r w:rsidRPr="00592FE5">
        <w:rPr>
          <w:rFonts w:eastAsia="Calibri"/>
          <w:iCs/>
          <w:color w:val="000000" w:themeColor="text1"/>
          <w:szCs w:val="28"/>
        </w:rPr>
        <w:t>INR (</w:t>
      </w:r>
      <w:r w:rsidR="00DD0AEC" w:rsidRPr="00592FE5">
        <w:rPr>
          <w:rFonts w:eastAsia="Calibri"/>
          <w:color w:val="000000" w:themeColor="text1"/>
          <w:szCs w:val="28"/>
        </w:rPr>
        <w:t>1,</w:t>
      </w:r>
      <w:r w:rsidRPr="00592FE5">
        <w:rPr>
          <w:rFonts w:eastAsia="Calibri"/>
          <w:color w:val="000000" w:themeColor="text1"/>
          <w:szCs w:val="28"/>
        </w:rPr>
        <w:t>01; 0</w:t>
      </w:r>
      <w:r w:rsidR="00DD0AEC" w:rsidRPr="00592FE5">
        <w:rPr>
          <w:rFonts w:eastAsia="Calibri"/>
          <w:color w:val="000000" w:themeColor="text1"/>
          <w:szCs w:val="28"/>
        </w:rPr>
        <w:t>,</w:t>
      </w:r>
      <w:r w:rsidRPr="00592FE5">
        <w:rPr>
          <w:rFonts w:eastAsia="Calibri"/>
          <w:color w:val="000000" w:themeColor="text1"/>
          <w:szCs w:val="28"/>
        </w:rPr>
        <w:t>96</w:t>
      </w:r>
      <w:r w:rsidR="007B51E6" w:rsidRPr="00592FE5">
        <w:rPr>
          <w:rFonts w:eastAsia="Calibri"/>
          <w:color w:val="000000" w:themeColor="text1"/>
          <w:szCs w:val="28"/>
        </w:rPr>
        <w:t xml:space="preserve"> -</w:t>
      </w:r>
      <w:r w:rsidR="00DD0AEC" w:rsidRPr="00592FE5">
        <w:rPr>
          <w:rFonts w:eastAsia="Calibri"/>
          <w:color w:val="000000" w:themeColor="text1"/>
          <w:szCs w:val="28"/>
        </w:rPr>
        <w:t xml:space="preserve"> </w:t>
      </w:r>
      <w:r w:rsidRPr="00592FE5">
        <w:rPr>
          <w:rFonts w:eastAsia="Calibri"/>
          <w:color w:val="000000" w:themeColor="text1"/>
          <w:szCs w:val="28"/>
        </w:rPr>
        <w:t>1</w:t>
      </w:r>
      <w:r w:rsidR="00DD0AEC" w:rsidRPr="00592FE5">
        <w:rPr>
          <w:rFonts w:eastAsia="Calibri"/>
          <w:color w:val="000000" w:themeColor="text1"/>
          <w:szCs w:val="28"/>
        </w:rPr>
        <w:t>,</w:t>
      </w:r>
      <w:r w:rsidRPr="00592FE5">
        <w:rPr>
          <w:rFonts w:eastAsia="Calibri"/>
          <w:color w:val="000000" w:themeColor="text1"/>
          <w:szCs w:val="28"/>
        </w:rPr>
        <w:t>10</w:t>
      </w:r>
      <w:r w:rsidR="00DD0AEC" w:rsidRPr="00592FE5">
        <w:rPr>
          <w:rFonts w:eastAsia="Calibri"/>
          <w:iCs/>
          <w:color w:val="000000" w:themeColor="text1"/>
          <w:szCs w:val="28"/>
        </w:rPr>
        <w:t xml:space="preserve">) </w:t>
      </w:r>
      <w:r w:rsidRPr="00592FE5">
        <w:rPr>
          <w:rFonts w:eastAsia="Calibri"/>
          <w:iCs/>
          <w:color w:val="000000" w:themeColor="text1"/>
          <w:szCs w:val="28"/>
        </w:rPr>
        <w:t>và</w:t>
      </w:r>
      <w:r w:rsidR="007B51E6" w:rsidRPr="00592FE5">
        <w:rPr>
          <w:rFonts w:eastAsia="Calibri"/>
          <w:iCs/>
          <w:color w:val="000000" w:themeColor="text1"/>
          <w:szCs w:val="28"/>
        </w:rPr>
        <w:t xml:space="preserve"> trung bình </w:t>
      </w:r>
      <w:r w:rsidRPr="00592FE5">
        <w:rPr>
          <w:rFonts w:eastAsia="Calibri"/>
          <w:iCs/>
          <w:color w:val="000000" w:themeColor="text1"/>
          <w:szCs w:val="28"/>
        </w:rPr>
        <w:t>APTTr (</w:t>
      </w:r>
      <w:r w:rsidR="007B51E6" w:rsidRPr="00592FE5">
        <w:rPr>
          <w:rFonts w:eastAsia="Calibri"/>
          <w:color w:val="000000" w:themeColor="text1"/>
          <w:szCs w:val="28"/>
        </w:rPr>
        <w:t>1,</w:t>
      </w:r>
      <w:r w:rsidRPr="00592FE5">
        <w:rPr>
          <w:rFonts w:eastAsia="Calibri"/>
          <w:color w:val="000000" w:themeColor="text1"/>
          <w:szCs w:val="28"/>
        </w:rPr>
        <w:t>01</w:t>
      </w:r>
      <w:r w:rsidR="007B51E6" w:rsidRPr="00592FE5">
        <w:rPr>
          <w:rFonts w:eastAsia="Calibri"/>
          <w:color w:val="000000" w:themeColor="text1"/>
          <w:szCs w:val="28"/>
        </w:rPr>
        <w:t xml:space="preserve"> </w:t>
      </w:r>
      <w:r w:rsidRPr="00592FE5">
        <w:rPr>
          <w:rFonts w:eastAsia="Calibri"/>
          <w:color w:val="000000" w:themeColor="text1"/>
          <w:szCs w:val="28"/>
        </w:rPr>
        <w:t>±</w:t>
      </w:r>
      <w:r w:rsidR="007B51E6" w:rsidRPr="00592FE5">
        <w:rPr>
          <w:rFonts w:eastAsia="Calibri"/>
          <w:color w:val="000000" w:themeColor="text1"/>
          <w:szCs w:val="28"/>
        </w:rPr>
        <w:t xml:space="preserve"> </w:t>
      </w:r>
      <w:r w:rsidRPr="00592FE5">
        <w:rPr>
          <w:rFonts w:eastAsia="Calibri"/>
          <w:color w:val="000000" w:themeColor="text1"/>
          <w:szCs w:val="28"/>
        </w:rPr>
        <w:t>0</w:t>
      </w:r>
      <w:r w:rsidR="007B51E6" w:rsidRPr="00592FE5">
        <w:rPr>
          <w:rFonts w:eastAsia="Calibri"/>
          <w:color w:val="000000" w:themeColor="text1"/>
          <w:szCs w:val="28"/>
        </w:rPr>
        <w:t>,</w:t>
      </w:r>
      <w:r w:rsidRPr="00592FE5">
        <w:rPr>
          <w:rFonts w:eastAsia="Calibri"/>
          <w:color w:val="000000" w:themeColor="text1"/>
          <w:szCs w:val="28"/>
        </w:rPr>
        <w:t>12</w:t>
      </w:r>
      <w:r w:rsidRPr="00592FE5">
        <w:rPr>
          <w:rFonts w:eastAsia="Calibri"/>
          <w:iCs/>
          <w:color w:val="000000" w:themeColor="text1"/>
          <w:szCs w:val="28"/>
        </w:rPr>
        <w:t>) của nhóm CLL thấp hơn nhóm ALL với</w:t>
      </w:r>
      <w:r w:rsidR="007B51E6" w:rsidRPr="00592FE5">
        <w:rPr>
          <w:rFonts w:eastAsia="Calibri"/>
          <w:iCs/>
          <w:color w:val="000000" w:themeColor="text1"/>
          <w:szCs w:val="28"/>
        </w:rPr>
        <w:t xml:space="preserve"> </w:t>
      </w:r>
      <w:r w:rsidR="00DD0AEC" w:rsidRPr="00592FE5">
        <w:rPr>
          <w:rFonts w:eastAsia="Calibri"/>
          <w:iCs/>
          <w:color w:val="000000" w:themeColor="text1"/>
          <w:szCs w:val="28"/>
        </w:rPr>
        <w:t xml:space="preserve">INR là </w:t>
      </w:r>
      <w:r w:rsidR="00DD0AEC" w:rsidRPr="00592FE5">
        <w:rPr>
          <w:rFonts w:eastAsia="Calibri"/>
          <w:color w:val="000000" w:themeColor="text1"/>
          <w:szCs w:val="28"/>
        </w:rPr>
        <w:t>1,17 (1,02 – 1,28</w:t>
      </w:r>
      <w:r w:rsidR="00DD0AEC" w:rsidRPr="00592FE5">
        <w:rPr>
          <w:rFonts w:eastAsia="Calibri"/>
          <w:iCs/>
          <w:color w:val="000000" w:themeColor="text1"/>
          <w:szCs w:val="28"/>
        </w:rPr>
        <w:t>)</w:t>
      </w:r>
      <w:r w:rsidRPr="00592FE5">
        <w:rPr>
          <w:rFonts w:eastAsia="Calibri"/>
          <w:iCs/>
          <w:color w:val="000000" w:themeColor="text1"/>
          <w:szCs w:val="28"/>
        </w:rPr>
        <w:t xml:space="preserve"> và APTTr (</w:t>
      </w:r>
      <w:r w:rsidR="00DD0AEC" w:rsidRPr="00592FE5">
        <w:rPr>
          <w:rFonts w:eastAsia="Calibri"/>
          <w:color w:val="000000" w:themeColor="text1"/>
          <w:szCs w:val="28"/>
        </w:rPr>
        <w:t>1,</w:t>
      </w:r>
      <w:r w:rsidRPr="00592FE5">
        <w:rPr>
          <w:rFonts w:eastAsia="Calibri"/>
          <w:color w:val="000000" w:themeColor="text1"/>
          <w:szCs w:val="28"/>
        </w:rPr>
        <w:t>15</w:t>
      </w:r>
      <w:r w:rsidR="00DD0AEC" w:rsidRPr="00592FE5">
        <w:rPr>
          <w:rFonts w:eastAsia="Calibri"/>
          <w:color w:val="000000" w:themeColor="text1"/>
          <w:szCs w:val="28"/>
        </w:rPr>
        <w:t xml:space="preserve"> </w:t>
      </w:r>
      <w:r w:rsidRPr="00592FE5">
        <w:rPr>
          <w:rFonts w:eastAsia="Calibri"/>
          <w:color w:val="000000" w:themeColor="text1"/>
          <w:szCs w:val="28"/>
        </w:rPr>
        <w:t>±</w:t>
      </w:r>
      <w:r w:rsidR="00DD0AEC" w:rsidRPr="00592FE5">
        <w:rPr>
          <w:rFonts w:eastAsia="Calibri"/>
          <w:color w:val="000000" w:themeColor="text1"/>
          <w:szCs w:val="28"/>
        </w:rPr>
        <w:t xml:space="preserve"> 0,</w:t>
      </w:r>
      <w:r w:rsidRPr="00592FE5">
        <w:rPr>
          <w:rFonts w:eastAsia="Calibri"/>
          <w:color w:val="000000" w:themeColor="text1"/>
          <w:szCs w:val="28"/>
        </w:rPr>
        <w:t>22</w:t>
      </w:r>
      <w:r w:rsidR="00F170C5" w:rsidRPr="00592FE5">
        <w:rPr>
          <w:rFonts w:eastAsia="Calibri"/>
          <w:color w:val="000000" w:themeColor="text1"/>
          <w:szCs w:val="28"/>
        </w:rPr>
        <w:t>)</w:t>
      </w:r>
      <w:r w:rsidR="00DD0AEC" w:rsidRPr="00592FE5">
        <w:rPr>
          <w:rFonts w:eastAsia="Calibri"/>
          <w:iCs/>
          <w:color w:val="000000" w:themeColor="text1"/>
          <w:szCs w:val="28"/>
        </w:rPr>
        <w:t>;</w:t>
      </w:r>
      <w:r w:rsidRPr="00592FE5">
        <w:rPr>
          <w:rFonts w:eastAsia="Calibri"/>
          <w:iCs/>
          <w:color w:val="000000" w:themeColor="text1"/>
          <w:szCs w:val="28"/>
        </w:rPr>
        <w:t xml:space="preserve"> chỉ số PT</w:t>
      </w:r>
      <w:r w:rsidR="00F170C5" w:rsidRPr="00592FE5">
        <w:rPr>
          <w:rFonts w:eastAsia="Calibri"/>
          <w:iCs/>
          <w:color w:val="000000" w:themeColor="text1"/>
          <w:szCs w:val="28"/>
        </w:rPr>
        <w:t>(</w:t>
      </w:r>
      <w:r w:rsidRPr="00592FE5">
        <w:rPr>
          <w:rFonts w:eastAsia="Calibri"/>
          <w:iCs/>
          <w:color w:val="000000" w:themeColor="text1"/>
          <w:szCs w:val="28"/>
        </w:rPr>
        <w:t>%</w:t>
      </w:r>
      <w:r w:rsidR="00F170C5" w:rsidRPr="00592FE5">
        <w:rPr>
          <w:rFonts w:eastAsia="Calibri"/>
          <w:iCs/>
          <w:color w:val="000000" w:themeColor="text1"/>
          <w:szCs w:val="28"/>
        </w:rPr>
        <w:t>) trung bình</w:t>
      </w:r>
      <w:r w:rsidRPr="00592FE5">
        <w:rPr>
          <w:rFonts w:eastAsia="Calibri"/>
          <w:iCs/>
          <w:color w:val="000000" w:themeColor="text1"/>
          <w:szCs w:val="28"/>
        </w:rPr>
        <w:t xml:space="preserve"> (</w:t>
      </w:r>
      <w:r w:rsidRPr="00592FE5">
        <w:rPr>
          <w:rFonts w:eastAsia="Calibri"/>
          <w:color w:val="000000" w:themeColor="text1"/>
          <w:szCs w:val="28"/>
        </w:rPr>
        <w:t>95</w:t>
      </w:r>
      <w:r w:rsidR="00A65623" w:rsidRPr="00592FE5">
        <w:rPr>
          <w:rFonts w:eastAsia="Calibri"/>
          <w:color w:val="000000" w:themeColor="text1"/>
          <w:szCs w:val="28"/>
        </w:rPr>
        <w:t>,</w:t>
      </w:r>
      <w:r w:rsidRPr="00592FE5">
        <w:rPr>
          <w:rFonts w:eastAsia="Calibri"/>
          <w:color w:val="000000" w:themeColor="text1"/>
          <w:szCs w:val="28"/>
        </w:rPr>
        <w:t>08</w:t>
      </w:r>
      <w:r w:rsidR="00A65623" w:rsidRPr="00592FE5">
        <w:rPr>
          <w:rFonts w:eastAsia="Calibri"/>
          <w:color w:val="000000" w:themeColor="text1"/>
          <w:szCs w:val="28"/>
        </w:rPr>
        <w:t xml:space="preserve"> </w:t>
      </w:r>
      <w:r w:rsidRPr="00592FE5">
        <w:rPr>
          <w:rFonts w:eastAsia="Calibri"/>
          <w:color w:val="000000" w:themeColor="text1"/>
          <w:szCs w:val="28"/>
        </w:rPr>
        <w:t>±</w:t>
      </w:r>
      <w:r w:rsidR="00A65623" w:rsidRPr="00592FE5">
        <w:rPr>
          <w:rFonts w:eastAsia="Calibri"/>
          <w:color w:val="000000" w:themeColor="text1"/>
          <w:szCs w:val="28"/>
        </w:rPr>
        <w:t xml:space="preserve"> 16,</w:t>
      </w:r>
      <w:r w:rsidRPr="00592FE5">
        <w:rPr>
          <w:rFonts w:eastAsia="Calibri"/>
          <w:color w:val="000000" w:themeColor="text1"/>
          <w:szCs w:val="28"/>
        </w:rPr>
        <w:t>15</w:t>
      </w:r>
      <w:r w:rsidRPr="00592FE5">
        <w:rPr>
          <w:rFonts w:eastAsia="Calibri"/>
          <w:iCs/>
          <w:color w:val="000000" w:themeColor="text1"/>
          <w:szCs w:val="28"/>
        </w:rPr>
        <w:t>) của nhóm CLL cao hơn nhóm ALL (</w:t>
      </w:r>
      <w:r w:rsidR="00A65623" w:rsidRPr="00592FE5">
        <w:rPr>
          <w:rFonts w:eastAsia="Calibri"/>
          <w:color w:val="000000" w:themeColor="text1"/>
          <w:szCs w:val="28"/>
        </w:rPr>
        <w:t>81,</w:t>
      </w:r>
      <w:r w:rsidRPr="00592FE5">
        <w:rPr>
          <w:rFonts w:eastAsia="Calibri"/>
          <w:color w:val="000000" w:themeColor="text1"/>
          <w:szCs w:val="28"/>
        </w:rPr>
        <w:t>72</w:t>
      </w:r>
      <w:r w:rsidR="00F170C5" w:rsidRPr="00592FE5">
        <w:rPr>
          <w:rFonts w:eastAsia="Calibri"/>
          <w:color w:val="000000" w:themeColor="text1"/>
          <w:szCs w:val="28"/>
        </w:rPr>
        <w:t xml:space="preserve"> </w:t>
      </w:r>
      <w:r w:rsidRPr="00592FE5">
        <w:rPr>
          <w:rFonts w:eastAsia="Calibri"/>
          <w:color w:val="000000" w:themeColor="text1"/>
          <w:szCs w:val="28"/>
        </w:rPr>
        <w:t>±</w:t>
      </w:r>
      <w:r w:rsidR="00F170C5" w:rsidRPr="00592FE5">
        <w:rPr>
          <w:rFonts w:eastAsia="Calibri"/>
          <w:color w:val="000000" w:themeColor="text1"/>
          <w:szCs w:val="28"/>
        </w:rPr>
        <w:t xml:space="preserve"> </w:t>
      </w:r>
      <w:r w:rsidRPr="00592FE5">
        <w:rPr>
          <w:rFonts w:eastAsia="Calibri"/>
          <w:color w:val="000000" w:themeColor="text1"/>
          <w:szCs w:val="28"/>
        </w:rPr>
        <w:t>17</w:t>
      </w:r>
      <w:r w:rsidR="00A65623" w:rsidRPr="00592FE5">
        <w:rPr>
          <w:rFonts w:eastAsia="Calibri"/>
          <w:color w:val="000000" w:themeColor="text1"/>
          <w:szCs w:val="28"/>
        </w:rPr>
        <w:t>,</w:t>
      </w:r>
      <w:r w:rsidRPr="00592FE5">
        <w:rPr>
          <w:rFonts w:eastAsia="Calibri"/>
          <w:color w:val="000000" w:themeColor="text1"/>
          <w:szCs w:val="28"/>
        </w:rPr>
        <w:t>63</w:t>
      </w:r>
      <w:r w:rsidRPr="00592FE5">
        <w:rPr>
          <w:rFonts w:eastAsia="Calibri"/>
          <w:iCs/>
          <w:color w:val="000000" w:themeColor="text1"/>
          <w:szCs w:val="28"/>
        </w:rPr>
        <w:t xml:space="preserve">), </w:t>
      </w:r>
      <w:r w:rsidR="00F170C5" w:rsidRPr="00592FE5">
        <w:rPr>
          <w:rFonts w:eastAsia="Calibri"/>
          <w:iCs/>
          <w:color w:val="000000" w:themeColor="text1"/>
          <w:szCs w:val="28"/>
        </w:rPr>
        <w:t xml:space="preserve">những </w:t>
      </w:r>
      <w:r w:rsidRPr="00592FE5">
        <w:rPr>
          <w:rFonts w:eastAsia="Calibri"/>
          <w:iCs/>
          <w:color w:val="000000" w:themeColor="text1"/>
          <w:szCs w:val="28"/>
        </w:rPr>
        <w:t>sự khác biệt này có ý nghĩa thống kê (p</w:t>
      </w:r>
      <w:r w:rsidR="00DD0AEC" w:rsidRPr="00592FE5">
        <w:rPr>
          <w:rFonts w:eastAsia="Calibri"/>
          <w:iCs/>
          <w:color w:val="000000" w:themeColor="text1"/>
          <w:szCs w:val="28"/>
        </w:rPr>
        <w:t xml:space="preserve"> </w:t>
      </w:r>
      <w:r w:rsidRPr="00592FE5">
        <w:rPr>
          <w:rFonts w:eastAsia="Calibri"/>
          <w:iCs/>
          <w:color w:val="000000" w:themeColor="text1"/>
          <w:szCs w:val="28"/>
        </w:rPr>
        <w:t>&lt;</w:t>
      </w:r>
      <w:r w:rsidR="00DD0AEC" w:rsidRPr="00592FE5">
        <w:rPr>
          <w:rFonts w:eastAsia="Calibri"/>
          <w:iCs/>
          <w:color w:val="000000" w:themeColor="text1"/>
          <w:szCs w:val="28"/>
        </w:rPr>
        <w:t xml:space="preserve"> </w:t>
      </w:r>
      <w:r w:rsidR="00A65623" w:rsidRPr="00592FE5">
        <w:rPr>
          <w:rFonts w:eastAsia="Calibri"/>
          <w:iCs/>
          <w:color w:val="000000" w:themeColor="text1"/>
          <w:szCs w:val="28"/>
        </w:rPr>
        <w:t>0,05);</w:t>
      </w:r>
      <w:r w:rsidR="00F170C5" w:rsidRPr="00592FE5">
        <w:rPr>
          <w:rFonts w:eastAsia="Calibri"/>
          <w:iCs/>
          <w:color w:val="000000" w:themeColor="text1"/>
          <w:szCs w:val="28"/>
        </w:rPr>
        <w:t xml:space="preserve"> trong khi đó trung vị, tứ phân vị</w:t>
      </w:r>
      <w:r w:rsidR="00A65623" w:rsidRPr="00592FE5">
        <w:rPr>
          <w:rFonts w:eastAsia="Calibri"/>
          <w:iCs/>
          <w:color w:val="000000" w:themeColor="text1"/>
          <w:szCs w:val="28"/>
        </w:rPr>
        <w:t xml:space="preserve"> </w:t>
      </w:r>
      <w:r w:rsidRPr="00592FE5">
        <w:rPr>
          <w:rFonts w:eastAsia="Calibri"/>
          <w:iCs/>
          <w:color w:val="000000" w:themeColor="text1"/>
          <w:szCs w:val="28"/>
        </w:rPr>
        <w:t>TTr (</w:t>
      </w:r>
      <w:r w:rsidR="00A65623" w:rsidRPr="00592FE5">
        <w:rPr>
          <w:rFonts w:eastAsia="Calibri"/>
          <w:color w:val="000000" w:themeColor="text1"/>
          <w:szCs w:val="28"/>
        </w:rPr>
        <w:t>1,02; 0,97 – 1,</w:t>
      </w:r>
      <w:r w:rsidRPr="00592FE5">
        <w:rPr>
          <w:rFonts w:eastAsia="Calibri"/>
          <w:color w:val="000000" w:themeColor="text1"/>
          <w:szCs w:val="28"/>
        </w:rPr>
        <w:t>05</w:t>
      </w:r>
      <w:r w:rsidRPr="00592FE5">
        <w:rPr>
          <w:rFonts w:eastAsia="Calibri"/>
          <w:iCs/>
          <w:color w:val="000000" w:themeColor="text1"/>
          <w:szCs w:val="28"/>
        </w:rPr>
        <w:t>) của nhóm CLL cao hơn nhóm ALL (</w:t>
      </w:r>
      <w:r w:rsidR="00F170C5" w:rsidRPr="00592FE5">
        <w:rPr>
          <w:rFonts w:eastAsia="Calibri"/>
          <w:color w:val="000000" w:themeColor="text1"/>
          <w:szCs w:val="28"/>
        </w:rPr>
        <w:t>1,01; 0,94 -</w:t>
      </w:r>
      <w:r w:rsidR="00A65623" w:rsidRPr="00592FE5">
        <w:rPr>
          <w:rFonts w:eastAsia="Calibri"/>
          <w:color w:val="000000" w:themeColor="text1"/>
          <w:szCs w:val="28"/>
        </w:rPr>
        <w:t xml:space="preserve"> 1,</w:t>
      </w:r>
      <w:r w:rsidRPr="00592FE5">
        <w:rPr>
          <w:rFonts w:eastAsia="Calibri"/>
          <w:color w:val="000000" w:themeColor="text1"/>
          <w:szCs w:val="28"/>
        </w:rPr>
        <w:t>08)</w:t>
      </w:r>
      <w:r w:rsidRPr="00592FE5">
        <w:rPr>
          <w:rFonts w:eastAsia="Calibri"/>
          <w:iCs/>
          <w:color w:val="000000" w:themeColor="text1"/>
          <w:szCs w:val="28"/>
        </w:rPr>
        <w:t xml:space="preserve"> nhưng sự khác biệt không có ý nghĩa thống kê (p</w:t>
      </w:r>
      <w:r w:rsidR="00F170C5" w:rsidRPr="00592FE5">
        <w:rPr>
          <w:rFonts w:eastAsia="Calibri"/>
          <w:iCs/>
          <w:color w:val="000000" w:themeColor="text1"/>
          <w:szCs w:val="28"/>
        </w:rPr>
        <w:t xml:space="preserve"> </w:t>
      </w:r>
      <w:r w:rsidRPr="00592FE5">
        <w:rPr>
          <w:rFonts w:eastAsia="Calibri"/>
          <w:iCs/>
          <w:color w:val="000000" w:themeColor="text1"/>
          <w:szCs w:val="28"/>
        </w:rPr>
        <w:t>&gt;</w:t>
      </w:r>
      <w:r w:rsidR="00F170C5" w:rsidRPr="00592FE5">
        <w:rPr>
          <w:rFonts w:eastAsia="Calibri"/>
          <w:iCs/>
          <w:color w:val="000000" w:themeColor="text1"/>
          <w:szCs w:val="28"/>
        </w:rPr>
        <w:t xml:space="preserve"> </w:t>
      </w:r>
      <w:r w:rsidRPr="00592FE5">
        <w:rPr>
          <w:rFonts w:eastAsia="Calibri"/>
          <w:iCs/>
          <w:color w:val="000000" w:themeColor="text1"/>
          <w:szCs w:val="28"/>
        </w:rPr>
        <w:t>0,05) (</w:t>
      </w:r>
      <w:r w:rsidRPr="00592FE5">
        <w:rPr>
          <w:rFonts w:eastAsia="Calibri" w:cs="Times New Roman"/>
          <w:bCs/>
          <w:iCs/>
          <w:color w:val="000000" w:themeColor="text1"/>
          <w:kern w:val="2"/>
          <w:szCs w:val="28"/>
          <w14:ligatures w14:val="standardContextual"/>
        </w:rPr>
        <w:t>Bả</w:t>
      </w:r>
      <w:r w:rsidR="00A65623" w:rsidRPr="00592FE5">
        <w:rPr>
          <w:rFonts w:eastAsia="Calibri" w:cs="Times New Roman"/>
          <w:bCs/>
          <w:iCs/>
          <w:color w:val="000000" w:themeColor="text1"/>
          <w:kern w:val="2"/>
          <w:szCs w:val="28"/>
          <w14:ligatures w14:val="standardContextual"/>
        </w:rPr>
        <w:t>ng 3.4</w:t>
      </w:r>
      <w:r w:rsidRPr="00592FE5">
        <w:rPr>
          <w:rFonts w:eastAsia="Calibri"/>
          <w:iCs/>
          <w:color w:val="000000" w:themeColor="text1"/>
          <w:szCs w:val="28"/>
        </w:rPr>
        <w:t>).</w:t>
      </w:r>
      <w:r w:rsidR="005A3F51" w:rsidRPr="00592FE5">
        <w:rPr>
          <w:rFonts w:eastAsia="Calibri"/>
          <w:iCs/>
          <w:color w:val="000000" w:themeColor="text1"/>
          <w:szCs w:val="28"/>
        </w:rPr>
        <w:t xml:space="preserve"> </w:t>
      </w:r>
    </w:p>
    <w:p w14:paraId="73BE8A93" w14:textId="6A5B2447" w:rsidR="00A43E6C" w:rsidRPr="00592FE5" w:rsidRDefault="008C6D3C" w:rsidP="00A427F7">
      <w:pPr>
        <w:ind w:right="-57" w:firstLine="0"/>
        <w:rPr>
          <w:rFonts w:eastAsia="Calibri" w:cs="Times New Roman"/>
          <w:color w:val="000000" w:themeColor="text1"/>
          <w:szCs w:val="28"/>
        </w:rPr>
      </w:pPr>
      <w:r w:rsidRPr="00592FE5">
        <w:rPr>
          <w:rFonts w:eastAsia="Calibri" w:cs="Times New Roman"/>
          <w:color w:val="000000" w:themeColor="text1"/>
          <w:szCs w:val="28"/>
        </w:rPr>
        <w:tab/>
      </w:r>
      <w:r w:rsidR="005A3F51" w:rsidRPr="00592FE5">
        <w:t xml:space="preserve">Bệnh ALL có liên quan đến các biến chứng huyết khối tắc mạch đe dọa tính mạng, có thể làm phức tạp quá trình điều trị hóa chất và ảnh hưởng tiêu cực đến tiên lượng của </w:t>
      </w:r>
      <w:r w:rsidR="007B5D41" w:rsidRPr="00592FE5">
        <w:rPr>
          <w:bCs/>
        </w:rPr>
        <w:t>người bệnh</w:t>
      </w:r>
      <w:r w:rsidR="005A3F51" w:rsidRPr="00592FE5">
        <w:t xml:space="preserve">. </w:t>
      </w:r>
      <w:r w:rsidR="007410A6" w:rsidRPr="00592FE5">
        <w:t>Nguy cơ xuất hiện các biến chứng huyết khối tắc mạch được ghi nhận có liên quan cả đến bản thân bệnh ALL lẫn các phương pháp điều trị, trong đó nguy cơ cao hơn trong giai đoạn khởi đầu của hóa trị.</w:t>
      </w:r>
      <w:r w:rsidRPr="00592FE5">
        <w:rPr>
          <w:rFonts w:eastAsia="Calibri" w:cs="Times New Roman"/>
          <w:color w:val="000000" w:themeColor="text1"/>
          <w:szCs w:val="28"/>
        </w:rPr>
        <w:t xml:space="preserve"> </w:t>
      </w:r>
      <w:r w:rsidR="007410A6" w:rsidRPr="00592FE5">
        <w:rPr>
          <w:rFonts w:eastAsia="Calibri" w:cs="Times New Roman"/>
          <w:color w:val="000000" w:themeColor="text1"/>
          <w:szCs w:val="28"/>
        </w:rPr>
        <w:t>N</w:t>
      </w:r>
      <w:r w:rsidRPr="00592FE5">
        <w:rPr>
          <w:rFonts w:eastAsia="Calibri" w:cs="Times New Roman"/>
          <w:color w:val="000000" w:themeColor="text1"/>
          <w:szCs w:val="28"/>
        </w:rPr>
        <w:t xml:space="preserve">ghiên cứu của </w:t>
      </w:r>
      <w:r w:rsidRPr="00592FE5">
        <w:t xml:space="preserve">William </w:t>
      </w:r>
      <w:r w:rsidR="009C5691" w:rsidRPr="00592FE5">
        <w:t>O.O.</w:t>
      </w:r>
      <w:r w:rsidRPr="00592FE5">
        <w:rPr>
          <w:rFonts w:eastAsia="Calibri" w:cs="Times New Roman"/>
          <w:color w:val="000000" w:themeColor="text1"/>
          <w:szCs w:val="28"/>
        </w:rPr>
        <w:t xml:space="preserve"> và cộng sự (2021) cho thấy nhóm ALL có thời gian prothrombin cao hơn đáng kể (p = 0,001), </w:t>
      </w:r>
      <w:r w:rsidR="00ED111E" w:rsidRPr="00592FE5">
        <w:rPr>
          <w:rFonts w:eastAsia="Calibri" w:cs="Times New Roman"/>
          <w:color w:val="000000" w:themeColor="text1"/>
          <w:szCs w:val="28"/>
        </w:rPr>
        <w:t>APTT</w:t>
      </w:r>
      <w:r w:rsidRPr="00592FE5">
        <w:rPr>
          <w:rFonts w:eastAsia="Calibri" w:cs="Times New Roman"/>
          <w:color w:val="000000" w:themeColor="text1"/>
          <w:szCs w:val="28"/>
        </w:rPr>
        <w:t xml:space="preserve"> cao hơn (p &lt; 0,0001) và D-dimer cao hơn (p = 0,001) và antithrombin III (ATIII) thấp hơn (p &lt; 0,0001) so với nhóm đối chứng. So với nhóm đối chứng khỏe mạnh, hoạt động củ</w:t>
      </w:r>
      <w:r w:rsidR="00ED111E" w:rsidRPr="00592FE5">
        <w:rPr>
          <w:rFonts w:eastAsia="Calibri" w:cs="Times New Roman"/>
          <w:color w:val="000000" w:themeColor="text1"/>
          <w:szCs w:val="28"/>
        </w:rPr>
        <w:t xml:space="preserve">a protein </w:t>
      </w:r>
      <w:r w:rsidRPr="00592FE5">
        <w:rPr>
          <w:rFonts w:eastAsia="Calibri" w:cs="Times New Roman"/>
          <w:color w:val="000000" w:themeColor="text1"/>
          <w:szCs w:val="28"/>
        </w:rPr>
        <w:t>C thấp hơn trong giai đoạn khở</w:t>
      </w:r>
      <w:r w:rsidR="00ED111E" w:rsidRPr="00592FE5">
        <w:rPr>
          <w:rFonts w:eastAsia="Calibri" w:cs="Times New Roman"/>
          <w:color w:val="000000" w:themeColor="text1"/>
          <w:szCs w:val="28"/>
        </w:rPr>
        <w:t>i phát (p &lt; 0,00</w:t>
      </w:r>
      <w:r w:rsidRPr="00592FE5">
        <w:rPr>
          <w:rFonts w:eastAsia="Calibri" w:cs="Times New Roman"/>
          <w:color w:val="000000" w:themeColor="text1"/>
          <w:szCs w:val="28"/>
        </w:rPr>
        <w:t>1), giai đoạn củng cố (p = 0,005) và giai đoạn duy trì của hóa trị liệu (p = 0,012), trong khi hoạt động củ</w:t>
      </w:r>
      <w:r w:rsidR="00ED111E" w:rsidRPr="00592FE5">
        <w:rPr>
          <w:rFonts w:eastAsia="Calibri" w:cs="Times New Roman"/>
          <w:color w:val="000000" w:themeColor="text1"/>
          <w:szCs w:val="28"/>
        </w:rPr>
        <w:t xml:space="preserve">a protein </w:t>
      </w:r>
      <w:r w:rsidRPr="00592FE5">
        <w:rPr>
          <w:rFonts w:eastAsia="Calibri" w:cs="Times New Roman"/>
          <w:color w:val="000000" w:themeColor="text1"/>
          <w:szCs w:val="28"/>
        </w:rPr>
        <w:t xml:space="preserve">S và </w:t>
      </w:r>
      <w:r w:rsidR="00C50F22" w:rsidRPr="00592FE5">
        <w:rPr>
          <w:rFonts w:eastAsia="Calibri" w:cs="Times New Roman"/>
          <w:color w:val="000000" w:themeColor="text1"/>
          <w:szCs w:val="28"/>
        </w:rPr>
        <w:t xml:space="preserve">antithrombin III </w:t>
      </w:r>
      <w:r w:rsidRPr="00592FE5">
        <w:rPr>
          <w:rFonts w:eastAsia="Calibri" w:cs="Times New Roman"/>
          <w:color w:val="000000" w:themeColor="text1"/>
          <w:szCs w:val="28"/>
        </w:rPr>
        <w:t xml:space="preserve">thấp hơn ở cả giai đoạn khởi </w:t>
      </w:r>
      <w:r w:rsidR="00C50F22" w:rsidRPr="00592FE5">
        <w:rPr>
          <w:rFonts w:eastAsia="Calibri" w:cs="Times New Roman"/>
          <w:color w:val="000000" w:themeColor="text1"/>
          <w:szCs w:val="28"/>
        </w:rPr>
        <w:t>đầu điều trị</w:t>
      </w:r>
      <w:r w:rsidRPr="00592FE5">
        <w:rPr>
          <w:rFonts w:eastAsia="Calibri" w:cs="Times New Roman"/>
          <w:color w:val="000000" w:themeColor="text1"/>
          <w:szCs w:val="28"/>
        </w:rPr>
        <w:t xml:space="preserve"> (p &lt; 0,0001, p = 0,006) và giai đoạn củng cố </w:t>
      </w:r>
      <w:r w:rsidR="00C50F22" w:rsidRPr="00592FE5">
        <w:rPr>
          <w:rFonts w:eastAsia="Calibri" w:cs="Times New Roman"/>
          <w:color w:val="000000" w:themeColor="text1"/>
          <w:szCs w:val="28"/>
        </w:rPr>
        <w:t xml:space="preserve">của hóa trị liệu </w:t>
      </w:r>
      <w:r w:rsidRPr="00592FE5">
        <w:rPr>
          <w:rFonts w:eastAsia="Calibri" w:cs="Times New Roman"/>
          <w:color w:val="000000" w:themeColor="text1"/>
          <w:szCs w:val="28"/>
        </w:rPr>
        <w:t xml:space="preserve">(p &lt; </w:t>
      </w:r>
      <w:r w:rsidRPr="00592FE5">
        <w:rPr>
          <w:rFonts w:eastAsia="Calibri" w:cs="Times New Roman"/>
          <w:color w:val="000000" w:themeColor="text1"/>
          <w:szCs w:val="28"/>
        </w:rPr>
        <w:lastRenderedPageBreak/>
        <w:t xml:space="preserve">0,0001, p = 0,018). Phát hiện đã cung cấp bằng chứng ALL có thể dẫn đến tình trạng tăng đông máu, có thể dẫn đến nguy cơ cao bị huyết khối và biến chứng huyết khối tắc mạch. Nguy cơ gia tăng này không chỉ giới hạn ở giai đoạn khởi </w:t>
      </w:r>
      <w:r w:rsidR="00C50F22" w:rsidRPr="00592FE5">
        <w:rPr>
          <w:rFonts w:eastAsia="Calibri" w:cs="Times New Roman"/>
          <w:color w:val="000000" w:themeColor="text1"/>
          <w:szCs w:val="28"/>
        </w:rPr>
        <w:t>đầu</w:t>
      </w:r>
      <w:r w:rsidRPr="00592FE5">
        <w:rPr>
          <w:rFonts w:eastAsia="Calibri" w:cs="Times New Roman"/>
          <w:color w:val="000000" w:themeColor="text1"/>
          <w:szCs w:val="28"/>
        </w:rPr>
        <w:t xml:space="preserve"> mà còn cả giai đoạn củng cố</w:t>
      </w:r>
      <w:r w:rsidR="00C50F22" w:rsidRPr="00592FE5">
        <w:rPr>
          <w:rFonts w:eastAsia="Calibri" w:cs="Times New Roman"/>
          <w:color w:val="000000" w:themeColor="text1"/>
          <w:szCs w:val="28"/>
        </w:rPr>
        <w:t xml:space="preserve"> điều trị h</w:t>
      </w:r>
      <w:r w:rsidR="0082464B" w:rsidRPr="00592FE5">
        <w:rPr>
          <w:rFonts w:eastAsia="Calibri" w:cs="Times New Roman"/>
          <w:color w:val="000000" w:themeColor="text1"/>
          <w:szCs w:val="28"/>
        </w:rPr>
        <w:t xml:space="preserve">óa </w:t>
      </w:r>
      <w:r w:rsidR="00C50F22" w:rsidRPr="00592FE5">
        <w:rPr>
          <w:rFonts w:eastAsia="Calibri" w:cs="Times New Roman"/>
          <w:color w:val="000000" w:themeColor="text1"/>
          <w:szCs w:val="28"/>
        </w:rPr>
        <w:t>chất</w:t>
      </w:r>
      <w:r w:rsidRPr="00592FE5">
        <w:rPr>
          <w:rFonts w:eastAsia="Calibri" w:cs="Times New Roman"/>
          <w:color w:val="000000" w:themeColor="text1"/>
          <w:szCs w:val="28"/>
        </w:rPr>
        <w:t xml:space="preserve"> </w:t>
      </w:r>
      <w:r w:rsidRPr="00592FE5">
        <w:rPr>
          <w:rFonts w:eastAsia="Calibri" w:cs="Times New Roman"/>
          <w:color w:val="000000" w:themeColor="text1"/>
          <w:szCs w:val="28"/>
        </w:rPr>
        <w:fldChar w:fldCharType="begin"/>
      </w:r>
      <w:r w:rsidR="00AC364F" w:rsidRPr="00592FE5">
        <w:rPr>
          <w:rFonts w:eastAsia="Calibri" w:cs="Times New Roman"/>
          <w:color w:val="000000" w:themeColor="text1"/>
          <w:szCs w:val="28"/>
        </w:rPr>
        <w:instrText xml:space="preserve"> ADDIN EN.CITE &lt;EndNote&gt;&lt;Cite&gt;&lt;Author&gt;Osei-OWusu&lt;/Author&gt;&lt;Year&gt;2021&lt;/Year&gt;&lt;RecNum&gt;229&lt;/RecNum&gt;&lt;DisplayText&gt;&lt;style font="Times New Roman" size="14"&gt;[132]&lt;/style&gt;&lt;/DisplayText&gt;&lt;record&gt;&lt;rec-number&gt;229&lt;/rec-number&gt;&lt;foreign-keys&gt;&lt;key app="EN" db-id="5rtwdfx0jzrt56efwrppsvadrr0z0pep0dst" timestamp="1768191869"&gt;229&lt;/key&gt;&lt;/foreign-keys&gt;&lt;ref-type name="Journal Article"&gt;17&lt;/ref-type&gt;&lt;contributors&gt;&lt;authors&gt;&lt;author&gt;Osei-OWusu, William&lt;/author&gt;&lt;author&gt;Ntiamoah, David Ofosu&lt;/author&gt;&lt;author&gt;Akuffo, Gordon Asare&lt;/author&gt;&lt;author&gt;Mintaah, Selina&lt;/author&gt;&lt;author&gt;Owusu, Michael&lt;/author&gt;&lt;author&gt;Sackey, Benedict&lt;/author&gt;&lt;author&gt;Antwi-Boateng, Lilian&lt;/author&gt;&lt;author&gt;Abdul, Ganiwu&lt;/author&gt;&lt;author&gt;Annani-Akollor, Max&lt;/author&gt;&lt;author&gt;Owiredu, Eddie-Williams&lt;/author&gt;&lt;/authors&gt;&lt;/contributors&gt;&lt;titles&gt;&lt;title&gt;Coagulation abnormalities in childhood acute lymphoblastic leukemia: assessing the impact of L-asparaginase therapy in Ghana&lt;/title&gt;&lt;secondary-title&gt;Thrombosis Journal&lt;/secondary-title&gt;&lt;/titles&gt;&lt;periodical&gt;&lt;full-title&gt;Thrombosis Journal&lt;/full-title&gt;&lt;/periodical&gt;&lt;pages&gt;44&lt;/pages&gt;&lt;volume&gt;19&lt;/volume&gt;&lt;number&gt;1&lt;/number&gt;&lt;dates&gt;&lt;year&gt;2021&lt;/year&gt;&lt;/dates&gt;&lt;isbn&gt;1477-9560&lt;/isbn&gt;&lt;urls&gt;&lt;/urls&gt;&lt;/record&gt;&lt;/Cite&gt;&lt;/EndNote&gt;</w:instrText>
      </w:r>
      <w:r w:rsidRPr="00592FE5">
        <w:rPr>
          <w:rFonts w:eastAsia="Calibri" w:cs="Times New Roman"/>
          <w:color w:val="000000" w:themeColor="text1"/>
          <w:szCs w:val="28"/>
        </w:rPr>
        <w:fldChar w:fldCharType="separate"/>
      </w:r>
      <w:r w:rsidR="00AC364F" w:rsidRPr="00592FE5">
        <w:rPr>
          <w:rFonts w:eastAsia="Calibri" w:cs="Times New Roman"/>
          <w:noProof/>
          <w:color w:val="000000" w:themeColor="text1"/>
          <w:szCs w:val="28"/>
        </w:rPr>
        <w:t>[132]</w:t>
      </w:r>
      <w:r w:rsidRPr="00592FE5">
        <w:rPr>
          <w:rFonts w:eastAsia="Calibri" w:cs="Times New Roman"/>
          <w:color w:val="000000" w:themeColor="text1"/>
          <w:szCs w:val="28"/>
        </w:rPr>
        <w:fldChar w:fldCharType="end"/>
      </w:r>
      <w:r w:rsidRPr="00592FE5">
        <w:rPr>
          <w:rFonts w:eastAsia="Calibri" w:cs="Times New Roman"/>
          <w:color w:val="000000" w:themeColor="text1"/>
          <w:szCs w:val="28"/>
        </w:rPr>
        <w:t xml:space="preserve">. </w:t>
      </w:r>
      <w:r w:rsidR="00A427F7" w:rsidRPr="00592FE5">
        <w:rPr>
          <w:rFonts w:eastAsia="Calibri" w:cs="Times New Roman"/>
          <w:color w:val="000000" w:themeColor="text1"/>
          <w:szCs w:val="28"/>
        </w:rPr>
        <w:t xml:space="preserve">Một nghiên cứu khác trên </w:t>
      </w:r>
      <w:r w:rsidR="007B5D41" w:rsidRPr="00592FE5">
        <w:rPr>
          <w:rFonts w:eastAsia="Calibri" w:cs="Times New Roman"/>
          <w:bCs/>
          <w:color w:val="000000" w:themeColor="text1"/>
          <w:szCs w:val="28"/>
        </w:rPr>
        <w:t>người</w:t>
      </w:r>
      <w:r w:rsidR="00A427F7" w:rsidRPr="00592FE5">
        <w:rPr>
          <w:rFonts w:eastAsia="Calibri" w:cs="Times New Roman"/>
          <w:color w:val="000000" w:themeColor="text1"/>
          <w:szCs w:val="28"/>
        </w:rPr>
        <w:t xml:space="preserve"> </w:t>
      </w:r>
      <w:r w:rsidR="00BC6C3C" w:rsidRPr="00592FE5">
        <w:rPr>
          <w:rFonts w:eastAsia="Calibri" w:cs="Times New Roman"/>
          <w:color w:val="000000" w:themeColor="text1"/>
          <w:szCs w:val="28"/>
        </w:rPr>
        <w:t>bệnh lơ xê mi</w:t>
      </w:r>
      <w:r w:rsidR="00A427F7" w:rsidRPr="00592FE5">
        <w:rPr>
          <w:rFonts w:eastAsia="Calibri" w:cs="Times New Roman"/>
          <w:color w:val="000000" w:themeColor="text1"/>
          <w:szCs w:val="28"/>
        </w:rPr>
        <w:t xml:space="preserve"> cho thấy có rối loạn đ</w:t>
      </w:r>
      <w:r w:rsidR="00C50F22" w:rsidRPr="00592FE5">
        <w:rPr>
          <w:rFonts w:eastAsia="Calibri" w:cs="Times New Roman"/>
          <w:color w:val="000000" w:themeColor="text1"/>
          <w:szCs w:val="28"/>
        </w:rPr>
        <w:t>ông máu</w:t>
      </w:r>
      <w:r w:rsidR="00520413" w:rsidRPr="00592FE5">
        <w:rPr>
          <w:rFonts w:eastAsia="Calibri" w:cs="Times New Roman"/>
          <w:color w:val="000000" w:themeColor="text1"/>
          <w:szCs w:val="28"/>
        </w:rPr>
        <w:t xml:space="preserve">, các chỉ số </w:t>
      </w:r>
      <w:r w:rsidR="00C50F22" w:rsidRPr="00592FE5">
        <w:rPr>
          <w:rFonts w:eastAsia="Calibri" w:cs="Times New Roman"/>
          <w:color w:val="000000" w:themeColor="text1"/>
          <w:szCs w:val="28"/>
        </w:rPr>
        <w:t>PT, A</w:t>
      </w:r>
      <w:r w:rsidR="00A427F7" w:rsidRPr="00592FE5">
        <w:rPr>
          <w:rFonts w:eastAsia="Calibri" w:cs="Times New Roman"/>
          <w:color w:val="000000" w:themeColor="text1"/>
          <w:szCs w:val="28"/>
        </w:rPr>
        <w:t xml:space="preserve">PTT, fibrinogen và D-dimer đối với </w:t>
      </w:r>
      <w:r w:rsidR="00BC6C3C" w:rsidRPr="00592FE5">
        <w:rPr>
          <w:rFonts w:eastAsia="Calibri" w:cs="Times New Roman"/>
          <w:color w:val="000000" w:themeColor="text1"/>
          <w:szCs w:val="28"/>
        </w:rPr>
        <w:t>bệnh lơ xê mi</w:t>
      </w:r>
      <w:r w:rsidR="00A427F7" w:rsidRPr="00592FE5">
        <w:rPr>
          <w:rFonts w:eastAsia="Calibri" w:cs="Times New Roman"/>
          <w:color w:val="000000" w:themeColor="text1"/>
          <w:szCs w:val="28"/>
        </w:rPr>
        <w:t xml:space="preserve"> cấp tính và m</w:t>
      </w:r>
      <w:r w:rsidR="00BC6C3C" w:rsidRPr="00592FE5">
        <w:rPr>
          <w:rFonts w:eastAsia="Calibri" w:cs="Times New Roman"/>
          <w:color w:val="000000" w:themeColor="text1"/>
          <w:szCs w:val="28"/>
        </w:rPr>
        <w:t>ạn</w:t>
      </w:r>
      <w:r w:rsidR="00A427F7" w:rsidRPr="00592FE5">
        <w:rPr>
          <w:rFonts w:eastAsia="Calibri" w:cs="Times New Roman"/>
          <w:color w:val="000000" w:themeColor="text1"/>
          <w:szCs w:val="28"/>
        </w:rPr>
        <w:t xml:space="preserve"> tính </w:t>
      </w:r>
      <w:r w:rsidR="00706C9F" w:rsidRPr="00592FE5">
        <w:rPr>
          <w:rFonts w:eastAsia="Calibri" w:cs="Times New Roman"/>
          <w:color w:val="000000" w:themeColor="text1"/>
          <w:szCs w:val="28"/>
        </w:rPr>
        <w:t>thấp hơn so với nhóm đối chứng</w:t>
      </w:r>
      <w:r w:rsidR="00A427F7" w:rsidRPr="00592FE5">
        <w:rPr>
          <w:rFonts w:eastAsia="Calibri" w:cs="Times New Roman"/>
          <w:color w:val="000000" w:themeColor="text1"/>
          <w:szCs w:val="28"/>
        </w:rPr>
        <w:t xml:space="preserve">. </w:t>
      </w:r>
      <w:r w:rsidR="00706C9F" w:rsidRPr="00592FE5">
        <w:rPr>
          <w:rFonts w:eastAsia="Calibri" w:cs="Times New Roman"/>
          <w:color w:val="000000" w:themeColor="text1"/>
          <w:szCs w:val="28"/>
        </w:rPr>
        <w:t>Có</w:t>
      </w:r>
      <w:r w:rsidR="00A427F7" w:rsidRPr="00592FE5">
        <w:rPr>
          <w:rFonts w:eastAsia="Calibri" w:cs="Times New Roman"/>
          <w:color w:val="000000" w:themeColor="text1"/>
          <w:szCs w:val="28"/>
        </w:rPr>
        <w:t xml:space="preserve"> sự khác biệt đáng kể về thời gian </w:t>
      </w:r>
      <w:r w:rsidR="00706C9F" w:rsidRPr="00592FE5">
        <w:rPr>
          <w:rFonts w:eastAsia="Calibri" w:cs="Times New Roman"/>
          <w:color w:val="000000" w:themeColor="text1"/>
          <w:szCs w:val="28"/>
        </w:rPr>
        <w:t>PT</w:t>
      </w:r>
      <w:r w:rsidR="00A427F7" w:rsidRPr="00592FE5">
        <w:rPr>
          <w:rFonts w:eastAsia="Calibri" w:cs="Times New Roman"/>
          <w:color w:val="000000" w:themeColor="text1"/>
          <w:szCs w:val="28"/>
        </w:rPr>
        <w:t xml:space="preserve"> giữa</w:t>
      </w:r>
      <w:r w:rsidR="007B5D41" w:rsidRPr="00592FE5">
        <w:rPr>
          <w:rFonts w:eastAsia="Calibri" w:cs="Times New Roman"/>
          <w:color w:val="000000" w:themeColor="text1"/>
          <w:szCs w:val="28"/>
        </w:rPr>
        <w:t xml:space="preserve"> </w:t>
      </w:r>
      <w:r w:rsidR="00702004" w:rsidRPr="00592FE5">
        <w:rPr>
          <w:rFonts w:eastAsia="Calibri" w:cs="Times New Roman"/>
          <w:color w:val="000000" w:themeColor="text1"/>
          <w:szCs w:val="28"/>
        </w:rPr>
        <w:t>ALL</w:t>
      </w:r>
      <w:r w:rsidR="00A427F7" w:rsidRPr="00592FE5">
        <w:rPr>
          <w:rFonts w:eastAsia="Calibri" w:cs="Times New Roman"/>
          <w:color w:val="000000" w:themeColor="text1"/>
          <w:szCs w:val="28"/>
        </w:rPr>
        <w:t xml:space="preserve"> và </w:t>
      </w:r>
      <w:r w:rsidR="00702004" w:rsidRPr="00592FE5">
        <w:rPr>
          <w:rFonts w:eastAsia="Calibri" w:cs="Times New Roman"/>
          <w:color w:val="000000" w:themeColor="text1"/>
          <w:szCs w:val="28"/>
        </w:rPr>
        <w:t>CLL</w:t>
      </w:r>
      <w:r w:rsidR="00A427F7" w:rsidRPr="00592FE5">
        <w:rPr>
          <w:rFonts w:eastAsia="Calibri" w:cs="Times New Roman"/>
          <w:color w:val="000000" w:themeColor="text1"/>
          <w:szCs w:val="28"/>
        </w:rPr>
        <w:t xml:space="preserve">, trong khi không quan sát thấy sự khác biệt đáng chú ý nào về </w:t>
      </w:r>
      <w:r w:rsidR="00706C9F" w:rsidRPr="00592FE5">
        <w:rPr>
          <w:rFonts w:eastAsia="Calibri" w:cs="Times New Roman"/>
          <w:color w:val="000000" w:themeColor="text1"/>
          <w:szCs w:val="28"/>
        </w:rPr>
        <w:t>APTT</w:t>
      </w:r>
      <w:r w:rsidR="00A427F7" w:rsidRPr="00592FE5">
        <w:rPr>
          <w:rFonts w:eastAsia="Calibri" w:cs="Times New Roman"/>
          <w:color w:val="000000" w:themeColor="text1"/>
          <w:szCs w:val="28"/>
        </w:rPr>
        <w:t xml:space="preserve">, nồng độ fibrinogen hoặc nồng độ D-dimer </w:t>
      </w:r>
      <w:r w:rsidR="00A427F7" w:rsidRPr="00592FE5">
        <w:rPr>
          <w:rFonts w:eastAsia="Calibri" w:cs="Times New Roman"/>
          <w:color w:val="000000" w:themeColor="text1"/>
          <w:szCs w:val="28"/>
        </w:rPr>
        <w:fldChar w:fldCharType="begin"/>
      </w:r>
      <w:r w:rsidR="00AC364F" w:rsidRPr="00592FE5">
        <w:rPr>
          <w:rFonts w:eastAsia="Calibri" w:cs="Times New Roman"/>
          <w:color w:val="000000" w:themeColor="text1"/>
          <w:szCs w:val="28"/>
        </w:rPr>
        <w:instrText xml:space="preserve"> ADDIN EN.CITE &lt;EndNote&gt;&lt;Cite&gt;&lt;Author&gt;Limijadi&lt;/Author&gt;&lt;Year&gt;2025&lt;/Year&gt;&lt;RecNum&gt;230&lt;/RecNum&gt;&lt;DisplayText&gt;&lt;style font="Times New Roman" size="14"&gt;[133]&lt;/style&gt;&lt;/DisplayText&gt;&lt;record&gt;&lt;rec-number&gt;230&lt;/rec-number&gt;&lt;foreign-keys&gt;&lt;key app="EN" db-id="5rtwdfx0jzrt56efwrppsvadrr0z0pep0dst" timestamp="1768192609"&gt;230&lt;/key&gt;&lt;/foreign-keys&gt;&lt;ref-type name="Journal Article"&gt;17&lt;/ref-type&gt;&lt;contributors&gt;&lt;authors&gt;&lt;author&gt;Limijadi, Edward Kurnia Setiawan&lt;/author&gt;&lt;author&gt;Devi, Wivina Riza&lt;/author&gt;&lt;author&gt;Tjitradinata, Cynthia&lt;/author&gt;&lt;/authors&gt;&lt;/contributors&gt;&lt;titles&gt;&lt;title&gt;The Difference between Coagulation Profile and Fibrinolysis in Acute and Chronic Leukemia Patients&lt;/title&gt;&lt;secondary-title&gt;Indonesian Journal of Clinical Pathology Medical Laboratory&lt;/secondary-title&gt;&lt;/titles&gt;&lt;periodical&gt;&lt;full-title&gt;Indonesian Journal of Clinical Pathology Medical Laboratory&lt;/full-title&gt;&lt;/periodical&gt;&lt;pages&gt;134-139&lt;/pages&gt;&lt;volume&gt;31&lt;/volume&gt;&lt;number&gt;2&lt;/number&gt;&lt;dates&gt;&lt;year&gt;2025&lt;/year&gt;&lt;/dates&gt;&lt;isbn&gt;2477-4685&lt;/isbn&gt;&lt;urls&gt;&lt;/urls&gt;&lt;/record&gt;&lt;/Cite&gt;&lt;/EndNote&gt;</w:instrText>
      </w:r>
      <w:r w:rsidR="00A427F7" w:rsidRPr="00592FE5">
        <w:rPr>
          <w:rFonts w:eastAsia="Calibri" w:cs="Times New Roman"/>
          <w:color w:val="000000" w:themeColor="text1"/>
          <w:szCs w:val="28"/>
        </w:rPr>
        <w:fldChar w:fldCharType="separate"/>
      </w:r>
      <w:r w:rsidR="00AC364F" w:rsidRPr="00592FE5">
        <w:rPr>
          <w:rFonts w:eastAsia="Calibri" w:cs="Times New Roman"/>
          <w:noProof/>
          <w:color w:val="000000" w:themeColor="text1"/>
          <w:szCs w:val="28"/>
        </w:rPr>
        <w:t>[133]</w:t>
      </w:r>
      <w:r w:rsidR="00A427F7" w:rsidRPr="00592FE5">
        <w:rPr>
          <w:rFonts w:eastAsia="Calibri" w:cs="Times New Roman"/>
          <w:color w:val="000000" w:themeColor="text1"/>
          <w:szCs w:val="28"/>
        </w:rPr>
        <w:fldChar w:fldCharType="end"/>
      </w:r>
      <w:r w:rsidR="00A427F7" w:rsidRPr="00592FE5">
        <w:rPr>
          <w:rFonts w:eastAsia="Calibri" w:cs="Times New Roman"/>
          <w:color w:val="000000" w:themeColor="text1"/>
          <w:szCs w:val="28"/>
        </w:rPr>
        <w:t xml:space="preserve">. </w:t>
      </w:r>
      <w:r w:rsidR="000C2853" w:rsidRPr="00592FE5">
        <w:rPr>
          <w:rFonts w:eastAsia="Calibri" w:cs="Times New Roman"/>
          <w:color w:val="000000" w:themeColor="text1"/>
          <w:szCs w:val="28"/>
        </w:rPr>
        <w:t xml:space="preserve">Như vậy, </w:t>
      </w:r>
      <w:r w:rsidR="00E067FC" w:rsidRPr="00592FE5">
        <w:rPr>
          <w:rFonts w:eastAsia="Calibri" w:cs="Times New Roman"/>
          <w:color w:val="000000" w:themeColor="text1"/>
          <w:szCs w:val="28"/>
        </w:rPr>
        <w:t>cần có các nghiên cứu quy mô rộng hơn với thiết kế chặt chẽ hơn khẳng định vấn đề này.</w:t>
      </w:r>
    </w:p>
    <w:p w14:paraId="6FD722B5" w14:textId="7B6D20CC" w:rsidR="001C74A1" w:rsidRPr="00592FE5" w:rsidRDefault="00A43E6C" w:rsidP="001C74A1">
      <w:pPr>
        <w:pStyle w:val="u2"/>
        <w:jc w:val="both"/>
        <w:rPr>
          <w:iCs/>
          <w:szCs w:val="28"/>
        </w:rPr>
      </w:pPr>
      <w:bookmarkStart w:id="478" w:name="_Toc213853073"/>
      <w:bookmarkStart w:id="479" w:name="_Toc220947914"/>
      <w:bookmarkStart w:id="480" w:name="_Toc221712354"/>
      <w:bookmarkStart w:id="481" w:name="_Toc226020770"/>
      <w:r w:rsidRPr="00592FE5">
        <w:rPr>
          <w:rFonts w:eastAsia="Aptos"/>
          <w:lang w:val="vi-VN"/>
        </w:rPr>
        <w:t>4.2.</w:t>
      </w:r>
      <w:r w:rsidR="00DC43F5" w:rsidRPr="00592FE5">
        <w:rPr>
          <w:rFonts w:eastAsia="Aptos"/>
          <w:lang w:val="vi-VN"/>
        </w:rPr>
        <w:t xml:space="preserve"> </w:t>
      </w:r>
      <w:bookmarkEnd w:id="478"/>
      <w:r w:rsidR="00FB7B7D" w:rsidRPr="00592FE5">
        <w:rPr>
          <w:iCs/>
          <w:szCs w:val="28"/>
        </w:rPr>
        <w:t>Biến thể</w:t>
      </w:r>
      <w:r w:rsidR="001C74A1" w:rsidRPr="00592FE5">
        <w:rPr>
          <w:iCs/>
          <w:szCs w:val="28"/>
        </w:rPr>
        <w:t xml:space="preserve"> gen </w:t>
      </w:r>
      <w:r w:rsidR="001C74A1" w:rsidRPr="00592FE5">
        <w:rPr>
          <w:i/>
          <w:szCs w:val="28"/>
        </w:rPr>
        <w:t>A20, CYLD, CEZANNE</w:t>
      </w:r>
      <w:r w:rsidR="001C74A1" w:rsidRPr="00592FE5">
        <w:rPr>
          <w:iCs/>
          <w:szCs w:val="28"/>
        </w:rPr>
        <w:t xml:space="preserve"> và nồng độ IL-6, TNF-α, TGF-β ở </w:t>
      </w:r>
      <w:r w:rsidR="007B5D41" w:rsidRPr="00592FE5">
        <w:rPr>
          <w:iCs/>
          <w:szCs w:val="28"/>
        </w:rPr>
        <w:t>người</w:t>
      </w:r>
      <w:r w:rsidR="001C74A1" w:rsidRPr="00592FE5">
        <w:rPr>
          <w:iCs/>
          <w:szCs w:val="28"/>
        </w:rPr>
        <w:t xml:space="preserve"> </w:t>
      </w:r>
      <w:r w:rsidR="00BC6C3C" w:rsidRPr="00592FE5">
        <w:rPr>
          <w:iCs/>
          <w:szCs w:val="28"/>
        </w:rPr>
        <w:t>bệnh lơ xê mi</w:t>
      </w:r>
      <w:r w:rsidR="001C74A1" w:rsidRPr="00592FE5">
        <w:rPr>
          <w:iCs/>
          <w:szCs w:val="28"/>
        </w:rPr>
        <w:t xml:space="preserve"> dòng </w:t>
      </w:r>
      <w:r w:rsidR="007B20AC" w:rsidRPr="00592FE5">
        <w:rPr>
          <w:iCs/>
          <w:szCs w:val="28"/>
        </w:rPr>
        <w:t>l</w:t>
      </w:r>
      <w:r w:rsidR="001C74A1" w:rsidRPr="00592FE5">
        <w:rPr>
          <w:iCs/>
          <w:szCs w:val="28"/>
        </w:rPr>
        <w:t>ympho.</w:t>
      </w:r>
      <w:bookmarkEnd w:id="479"/>
      <w:bookmarkEnd w:id="480"/>
      <w:bookmarkEnd w:id="481"/>
    </w:p>
    <w:p w14:paraId="2B5B7CF4" w14:textId="2851EEE9" w:rsidR="00DC43F5" w:rsidRPr="00592FE5" w:rsidRDefault="00A43E6C" w:rsidP="00A43E6C">
      <w:pPr>
        <w:pStyle w:val="u3"/>
        <w:spacing w:before="0"/>
        <w:ind w:firstLine="0"/>
        <w:rPr>
          <w:rFonts w:ascii="Times New Roman" w:eastAsia="Aptos" w:hAnsi="Times New Roman" w:cs="Times New Roman"/>
          <w:bCs w:val="0"/>
          <w:i/>
          <w:color w:val="000000" w:themeColor="text1"/>
          <w:kern w:val="2"/>
          <w:szCs w:val="28"/>
          <w14:ligatures w14:val="standardContextual"/>
        </w:rPr>
      </w:pPr>
      <w:bookmarkStart w:id="482" w:name="_Toc220947915"/>
      <w:bookmarkStart w:id="483" w:name="_Toc221712355"/>
      <w:bookmarkStart w:id="484" w:name="_Toc226020771"/>
      <w:r w:rsidRPr="00592FE5">
        <w:rPr>
          <w:rFonts w:ascii="Times New Roman" w:eastAsia="Aptos" w:hAnsi="Times New Roman" w:cs="Times New Roman"/>
          <w:bCs w:val="0"/>
          <w:i/>
          <w:color w:val="000000" w:themeColor="text1"/>
          <w:kern w:val="2"/>
          <w:szCs w:val="28"/>
          <w14:ligatures w14:val="standardContextual"/>
        </w:rPr>
        <w:t xml:space="preserve">4.2.1. </w:t>
      </w:r>
      <w:r w:rsidR="00F30A96" w:rsidRPr="00592FE5">
        <w:rPr>
          <w:rFonts w:ascii="Times New Roman" w:eastAsia="Aptos" w:hAnsi="Times New Roman" w:cs="Times New Roman"/>
          <w:bCs w:val="0"/>
          <w:i/>
          <w:color w:val="000000" w:themeColor="text1"/>
          <w:kern w:val="2"/>
          <w:szCs w:val="28"/>
          <w14:ligatures w14:val="standardContextual"/>
        </w:rPr>
        <w:t>IL-</w:t>
      </w:r>
      <w:r w:rsidR="00DC43F5" w:rsidRPr="00592FE5">
        <w:rPr>
          <w:rFonts w:ascii="Times New Roman" w:eastAsia="Aptos" w:hAnsi="Times New Roman" w:cs="Times New Roman"/>
          <w:bCs w:val="0"/>
          <w:i/>
          <w:color w:val="000000" w:themeColor="text1"/>
          <w:kern w:val="2"/>
          <w:szCs w:val="28"/>
          <w14:ligatures w14:val="standardContextual"/>
        </w:rPr>
        <w:t>6</w:t>
      </w:r>
      <w:r w:rsidR="0077505E" w:rsidRPr="00592FE5">
        <w:rPr>
          <w:rFonts w:ascii="Times New Roman" w:eastAsia="Aptos" w:hAnsi="Times New Roman" w:cs="Times New Roman"/>
          <w:bCs w:val="0"/>
          <w:i/>
          <w:color w:val="000000" w:themeColor="text1"/>
          <w:kern w:val="2"/>
          <w:szCs w:val="28"/>
          <w14:ligatures w14:val="standardContextual"/>
        </w:rPr>
        <w:t xml:space="preserve"> </w:t>
      </w:r>
      <w:r w:rsidR="00F30A96" w:rsidRPr="00592FE5">
        <w:rPr>
          <w:rFonts w:ascii="Times New Roman" w:eastAsia="Aptos" w:hAnsi="Times New Roman" w:cs="Times New Roman"/>
          <w:bCs w:val="0"/>
          <w:i/>
          <w:color w:val="000000" w:themeColor="text1"/>
          <w:kern w:val="2"/>
          <w:szCs w:val="28"/>
          <w14:ligatures w14:val="standardContextual"/>
        </w:rPr>
        <w:t xml:space="preserve">liên quan </w:t>
      </w:r>
      <w:r w:rsidR="00927B8D" w:rsidRPr="00592FE5">
        <w:rPr>
          <w:rFonts w:ascii="Times New Roman" w:eastAsia="Aptos" w:hAnsi="Times New Roman" w:cs="Times New Roman"/>
          <w:bCs w:val="0"/>
          <w:i/>
          <w:color w:val="000000" w:themeColor="text1"/>
          <w:kern w:val="2"/>
          <w:szCs w:val="28"/>
          <w14:ligatures w14:val="standardContextual"/>
        </w:rPr>
        <w:t xml:space="preserve">đặc điểm </w:t>
      </w:r>
      <w:r w:rsidR="007B5D41" w:rsidRPr="00592FE5">
        <w:rPr>
          <w:rFonts w:ascii="Times New Roman" w:eastAsia="Aptos" w:hAnsi="Times New Roman" w:cs="Times New Roman"/>
          <w:bCs w:val="0"/>
          <w:i/>
          <w:color w:val="000000" w:themeColor="text1"/>
          <w:kern w:val="2"/>
          <w:szCs w:val="28"/>
          <w14:ligatures w14:val="standardContextual"/>
        </w:rPr>
        <w:t>người bệnh</w:t>
      </w:r>
      <w:r w:rsidR="00927B8D" w:rsidRPr="00592FE5">
        <w:rPr>
          <w:rFonts w:ascii="Times New Roman" w:eastAsia="Aptos" w:hAnsi="Times New Roman" w:cs="Times New Roman"/>
          <w:bCs w:val="0"/>
          <w:i/>
          <w:color w:val="000000" w:themeColor="text1"/>
          <w:kern w:val="2"/>
          <w:szCs w:val="28"/>
          <w14:ligatures w14:val="standardContextual"/>
        </w:rPr>
        <w:t xml:space="preserve"> </w:t>
      </w:r>
      <w:r w:rsidR="00BC6C3C" w:rsidRPr="00592FE5">
        <w:rPr>
          <w:rFonts w:ascii="Times New Roman" w:eastAsia="Aptos" w:hAnsi="Times New Roman" w:cs="Times New Roman"/>
          <w:bCs w:val="0"/>
          <w:i/>
          <w:color w:val="000000" w:themeColor="text1"/>
          <w:kern w:val="2"/>
          <w:szCs w:val="28"/>
          <w14:ligatures w14:val="standardContextual"/>
        </w:rPr>
        <w:t>lơ xê mi dòng</w:t>
      </w:r>
      <w:r w:rsidR="00927B8D" w:rsidRPr="00592FE5">
        <w:rPr>
          <w:rFonts w:ascii="Times New Roman" w:eastAsia="Aptos" w:hAnsi="Times New Roman" w:cs="Times New Roman"/>
          <w:bCs w:val="0"/>
          <w:i/>
          <w:color w:val="000000" w:themeColor="text1"/>
          <w:kern w:val="2"/>
          <w:szCs w:val="28"/>
          <w14:ligatures w14:val="standardContextual"/>
        </w:rPr>
        <w:t xml:space="preserve"> lympho</w:t>
      </w:r>
      <w:bookmarkEnd w:id="482"/>
      <w:bookmarkEnd w:id="483"/>
      <w:bookmarkEnd w:id="484"/>
    </w:p>
    <w:p w14:paraId="6FD57893" w14:textId="549F2544" w:rsidR="00C858B6" w:rsidRPr="00592FE5" w:rsidRDefault="00DC43F5" w:rsidP="00DC43F5">
      <w:pPr>
        <w:ind w:firstLine="0"/>
        <w:rPr>
          <w:rFonts w:eastAsia="Aptos" w:cs="Times New Roman"/>
          <w:kern w:val="2"/>
          <w:szCs w:val="28"/>
          <w14:ligatures w14:val="standardContextual"/>
        </w:rPr>
      </w:pPr>
      <w:r w:rsidRPr="00592FE5">
        <w:rPr>
          <w:rFonts w:eastAsia="Aptos" w:cs="Times New Roman"/>
          <w:b/>
          <w:bCs/>
          <w:color w:val="000000" w:themeColor="text1"/>
          <w:kern w:val="2"/>
          <w:szCs w:val="28"/>
          <w14:ligatures w14:val="standardContextual"/>
        </w:rPr>
        <w:tab/>
      </w:r>
      <w:r w:rsidR="00927B8D" w:rsidRPr="00592FE5">
        <w:rPr>
          <w:rFonts w:eastAsia="Aptos" w:cs="Times New Roman"/>
          <w:color w:val="000000" w:themeColor="text1"/>
          <w:kern w:val="2"/>
          <w:szCs w:val="28"/>
          <w14:ligatures w14:val="standardContextual"/>
        </w:rPr>
        <w:t xml:space="preserve">Người ta đã chỉ ra vai trò của IL-6 trong sinh lý bệnh của nhiều loại </w:t>
      </w:r>
      <w:r w:rsidR="00B9521E" w:rsidRPr="00592FE5">
        <w:rPr>
          <w:rFonts w:eastAsia="Aptos" w:cs="Times New Roman"/>
          <w:bCs/>
          <w:color w:val="000000" w:themeColor="text1"/>
          <w:kern w:val="2"/>
          <w:szCs w:val="28"/>
          <w14:ligatures w14:val="standardContextual"/>
        </w:rPr>
        <w:t>bệnh lơ xê mi</w:t>
      </w:r>
      <w:r w:rsidR="00927B8D" w:rsidRPr="00592FE5">
        <w:rPr>
          <w:rFonts w:eastAsia="Aptos" w:cs="Times New Roman"/>
          <w:color w:val="000000" w:themeColor="text1"/>
          <w:kern w:val="2"/>
          <w:szCs w:val="28"/>
          <w14:ligatures w14:val="standardContextual"/>
        </w:rPr>
        <w:t xml:space="preserve"> và u lympho tế bào B</w:t>
      </w:r>
      <w:r w:rsidR="00072149" w:rsidRPr="00592FE5">
        <w:rPr>
          <w:rFonts w:eastAsia="Aptos" w:cs="Times New Roman"/>
          <w:color w:val="000000" w:themeColor="text1"/>
          <w:kern w:val="2"/>
          <w:szCs w:val="28"/>
          <w14:ligatures w14:val="standardContextual"/>
        </w:rPr>
        <w:t>,</w:t>
      </w:r>
      <w:r w:rsidR="00927B8D" w:rsidRPr="00592FE5">
        <w:rPr>
          <w:rFonts w:eastAsia="Aptos" w:cs="Times New Roman"/>
          <w:color w:val="000000" w:themeColor="text1"/>
          <w:kern w:val="2"/>
          <w:szCs w:val="28"/>
          <w14:ligatures w14:val="standardContextual"/>
        </w:rPr>
        <w:t xml:space="preserve"> cũng như một số bệnh ác tính không phải tế bào B. </w:t>
      </w:r>
      <w:r w:rsidR="00ED2DCF" w:rsidRPr="00592FE5">
        <w:rPr>
          <w:rFonts w:eastAsia="Aptos" w:cs="Times New Roman"/>
          <w:color w:val="000000" w:themeColor="text1"/>
          <w:kern w:val="2"/>
          <w:szCs w:val="28"/>
          <w14:ligatures w14:val="standardContextual"/>
        </w:rPr>
        <w:t xml:space="preserve">Nồng </w:t>
      </w:r>
      <w:r w:rsidR="00927B8D" w:rsidRPr="00592FE5">
        <w:rPr>
          <w:rFonts w:eastAsia="Aptos" w:cs="Times New Roman"/>
          <w:color w:val="000000" w:themeColor="text1"/>
          <w:kern w:val="2"/>
          <w:szCs w:val="28"/>
          <w14:ligatures w14:val="standardContextual"/>
        </w:rPr>
        <w:t xml:space="preserve">độ IL-6 hoặc dạng hòa tan của thụ thể </w:t>
      </w:r>
      <w:r w:rsidR="00ED2DCF" w:rsidRPr="00592FE5">
        <w:rPr>
          <w:rFonts w:eastAsia="Aptos" w:cs="Times New Roman"/>
          <w:color w:val="000000" w:themeColor="text1"/>
          <w:kern w:val="2"/>
          <w:szCs w:val="28"/>
          <w14:ligatures w14:val="standardContextual"/>
        </w:rPr>
        <w:t>IL-6</w:t>
      </w:r>
      <w:r w:rsidR="00927B8D" w:rsidRPr="00592FE5">
        <w:rPr>
          <w:rFonts w:eastAsia="Aptos" w:cs="Times New Roman"/>
          <w:color w:val="000000" w:themeColor="text1"/>
          <w:kern w:val="2"/>
          <w:szCs w:val="28"/>
          <w14:ligatures w14:val="standardContextual"/>
        </w:rPr>
        <w:t xml:space="preserve"> trong huyế</w:t>
      </w:r>
      <w:r w:rsidR="00ED2DCF" w:rsidRPr="00592FE5">
        <w:rPr>
          <w:rFonts w:eastAsia="Aptos" w:cs="Times New Roman"/>
          <w:color w:val="000000" w:themeColor="text1"/>
          <w:kern w:val="2"/>
          <w:szCs w:val="28"/>
          <w14:ligatures w14:val="standardContextual"/>
        </w:rPr>
        <w:t xml:space="preserve">t thanh tăng cao </w:t>
      </w:r>
      <w:r w:rsidR="00927B8D" w:rsidRPr="00592FE5">
        <w:rPr>
          <w:rFonts w:eastAsia="Aptos" w:cs="Times New Roman"/>
          <w:color w:val="000000" w:themeColor="text1"/>
          <w:kern w:val="2"/>
          <w:szCs w:val="28"/>
          <w14:ligatures w14:val="standardContextual"/>
        </w:rPr>
        <w:t>đã được chứng minh đối vớ</w:t>
      </w:r>
      <w:r w:rsidR="00072149" w:rsidRPr="00592FE5">
        <w:rPr>
          <w:rFonts w:eastAsia="Aptos" w:cs="Times New Roman"/>
          <w:color w:val="000000" w:themeColor="text1"/>
          <w:kern w:val="2"/>
          <w:szCs w:val="28"/>
          <w14:ligatures w14:val="standardContextual"/>
        </w:rPr>
        <w:t xml:space="preserve">i u lympho không </w:t>
      </w:r>
      <w:r w:rsidR="00927B8D" w:rsidRPr="00592FE5">
        <w:rPr>
          <w:rFonts w:eastAsia="Aptos" w:cs="Times New Roman"/>
          <w:color w:val="000000" w:themeColor="text1"/>
          <w:kern w:val="2"/>
          <w:szCs w:val="28"/>
          <w14:ligatures w14:val="standardContextual"/>
        </w:rPr>
        <w:t xml:space="preserve">Hodgkin, Hodgkin và </w:t>
      </w:r>
      <w:r w:rsidR="00B9521E" w:rsidRPr="00592FE5">
        <w:rPr>
          <w:rFonts w:eastAsia="Aptos" w:cs="Times New Roman"/>
          <w:bCs/>
          <w:kern w:val="2"/>
          <w:szCs w:val="28"/>
          <w14:ligatures w14:val="standardContextual"/>
        </w:rPr>
        <w:t>bệnh lơ xê mi</w:t>
      </w:r>
      <w:r w:rsidR="00927B8D" w:rsidRPr="00592FE5">
        <w:rPr>
          <w:rFonts w:eastAsia="Aptos" w:cs="Times New Roman"/>
          <w:kern w:val="2"/>
          <w:szCs w:val="28"/>
          <w14:ligatures w14:val="standardContextual"/>
        </w:rPr>
        <w:t xml:space="preserve">/u lympho tế bào T ở người </w:t>
      </w:r>
      <w:r w:rsidR="00072149" w:rsidRPr="00592FE5">
        <w:rPr>
          <w:rFonts w:eastAsia="Aptos" w:cs="Times New Roman"/>
          <w:kern w:val="2"/>
          <w:szCs w:val="28"/>
          <w14:ligatures w14:val="standardContextual"/>
        </w:rPr>
        <w:t>trưởng thành</w:t>
      </w:r>
      <w:r w:rsidR="00927B8D" w:rsidRPr="00592FE5">
        <w:rPr>
          <w:rFonts w:eastAsia="Aptos" w:cs="Times New Roman"/>
          <w:kern w:val="2"/>
          <w:szCs w:val="28"/>
          <w14:ligatures w14:val="standardContextual"/>
        </w:rPr>
        <w:t xml:space="preserve">. Trong bệnh </w:t>
      </w:r>
      <w:r w:rsidR="00ED2DCF" w:rsidRPr="00592FE5">
        <w:rPr>
          <w:rFonts w:eastAsia="Aptos" w:cs="Times New Roman"/>
          <w:kern w:val="2"/>
          <w:szCs w:val="28"/>
          <w14:ligatures w14:val="standardContextual"/>
        </w:rPr>
        <w:t>B-CLL</w:t>
      </w:r>
      <w:r w:rsidR="00927B8D" w:rsidRPr="00592FE5">
        <w:rPr>
          <w:rFonts w:eastAsia="Aptos" w:cs="Times New Roman"/>
          <w:kern w:val="2"/>
          <w:szCs w:val="28"/>
          <w14:ligatures w14:val="standardContextual"/>
        </w:rPr>
        <w:t>, các tế bào bạch cầu có thể sản xuất IL-6, nồng độ IL-6 trong huyế</w:t>
      </w:r>
      <w:r w:rsidR="00072149" w:rsidRPr="00592FE5">
        <w:rPr>
          <w:rFonts w:eastAsia="Aptos" w:cs="Times New Roman"/>
          <w:kern w:val="2"/>
          <w:szCs w:val="28"/>
          <w14:ligatures w14:val="standardContextual"/>
        </w:rPr>
        <w:t>t thanh tăng cao</w:t>
      </w:r>
      <w:r w:rsidR="00927B8D" w:rsidRPr="00592FE5">
        <w:rPr>
          <w:rFonts w:eastAsia="Aptos" w:cs="Times New Roman"/>
          <w:kern w:val="2"/>
          <w:szCs w:val="28"/>
          <w14:ligatures w14:val="standardContextual"/>
        </w:rPr>
        <w:t xml:space="preserve"> tương quan với giai đoạn bệnh và tỷ lệ sống </w:t>
      </w:r>
      <w:r w:rsidR="00072149" w:rsidRPr="00592FE5">
        <w:rPr>
          <w:rFonts w:eastAsia="Aptos" w:cs="Times New Roman"/>
          <w:kern w:val="2"/>
          <w:szCs w:val="28"/>
          <w14:ligatures w14:val="standardContextual"/>
        </w:rPr>
        <w:t>thấp</w:t>
      </w:r>
      <w:r w:rsidR="00927B8D" w:rsidRPr="00592FE5">
        <w:rPr>
          <w:rFonts w:eastAsia="Aptos" w:cs="Times New Roman"/>
          <w:kern w:val="2"/>
          <w:szCs w:val="28"/>
          <w14:ligatures w14:val="standardContextual"/>
        </w:rPr>
        <w:t xml:space="preserve"> hơn. Nồng độ </w:t>
      </w:r>
      <w:r w:rsidR="00BC187D" w:rsidRPr="00592FE5">
        <w:rPr>
          <w:rFonts w:eastAsia="Aptos" w:cs="Times New Roman"/>
          <w:kern w:val="2"/>
          <w:szCs w:val="28"/>
          <w14:ligatures w14:val="standardContextual"/>
        </w:rPr>
        <w:t xml:space="preserve">dạng hòa tan của thụ thể IL-6 </w:t>
      </w:r>
      <w:r w:rsidR="00927B8D" w:rsidRPr="00592FE5">
        <w:rPr>
          <w:rFonts w:eastAsia="Aptos" w:cs="Times New Roman"/>
          <w:kern w:val="2"/>
          <w:szCs w:val="28"/>
          <w14:ligatures w14:val="standardContextual"/>
        </w:rPr>
        <w:t>trong huyết thanh cũng có giá trị tiên lượng</w:t>
      </w:r>
      <w:r w:rsidR="00BC187D" w:rsidRPr="00592FE5">
        <w:rPr>
          <w:rFonts w:eastAsia="Aptos" w:cs="Times New Roman"/>
          <w:kern w:val="2"/>
          <w:szCs w:val="28"/>
          <w14:ligatures w14:val="standardContextual"/>
        </w:rPr>
        <w:t xml:space="preserve"> bệnh</w:t>
      </w:r>
      <w:r w:rsidR="00927B8D" w:rsidRPr="00592FE5">
        <w:rPr>
          <w:rFonts w:eastAsia="Aptos" w:cs="Times New Roman"/>
          <w:kern w:val="2"/>
          <w:szCs w:val="28"/>
          <w14:ligatures w14:val="standardContextual"/>
        </w:rPr>
        <w:t>. Trong u lympho tế bào B lớn lan tỏa, nồng độ IL-6 trong huyết thanh tương quan với tiên lượng và việc sản xuất IL-6 tự tiết có thể cung cấp các tín hiệu tăng sinh</w:t>
      </w:r>
      <w:r w:rsidR="00072149" w:rsidRPr="00592FE5">
        <w:rPr>
          <w:rFonts w:eastAsia="Aptos" w:cs="Times New Roman"/>
          <w:kern w:val="2"/>
          <w:szCs w:val="28"/>
          <w14:ligatures w14:val="standardContextual"/>
        </w:rPr>
        <w:t xml:space="preserve"> tế bào</w:t>
      </w:r>
      <w:r w:rsidR="00927B8D" w:rsidRPr="00592FE5">
        <w:rPr>
          <w:rFonts w:eastAsia="Aptos" w:cs="Times New Roman"/>
          <w:kern w:val="2"/>
          <w:szCs w:val="28"/>
          <w14:ligatures w14:val="standardContextual"/>
        </w:rPr>
        <w:t xml:space="preserve"> và </w:t>
      </w:r>
      <w:r w:rsidR="00072149" w:rsidRPr="00592FE5">
        <w:rPr>
          <w:rFonts w:eastAsia="Aptos" w:cs="Times New Roman"/>
          <w:kern w:val="2"/>
          <w:szCs w:val="28"/>
          <w14:ligatures w14:val="standardContextual"/>
        </w:rPr>
        <w:t>kháng</w:t>
      </w:r>
      <w:r w:rsidR="00927B8D" w:rsidRPr="00592FE5">
        <w:rPr>
          <w:rFonts w:eastAsia="Aptos" w:cs="Times New Roman"/>
          <w:kern w:val="2"/>
          <w:szCs w:val="28"/>
          <w14:ligatures w14:val="standardContextual"/>
        </w:rPr>
        <w:t xml:space="preserve"> apoptosis. </w:t>
      </w:r>
      <w:r w:rsidR="00CC38B0" w:rsidRPr="00592FE5">
        <w:rPr>
          <w:rFonts w:eastAsia="Aptos" w:cs="Times New Roman"/>
          <w:kern w:val="2"/>
          <w:szCs w:val="28"/>
          <w14:ligatures w14:val="standardContextual"/>
        </w:rPr>
        <w:t xml:space="preserve">Một nghiên cứu đã tạo ra chuột </w:t>
      </w:r>
      <w:r w:rsidR="00411E1C" w:rsidRPr="00592FE5">
        <w:t>biến đổi gen</w:t>
      </w:r>
      <w:r w:rsidR="00411E1C" w:rsidRPr="00592FE5">
        <w:rPr>
          <w:rFonts w:eastAsia="Aptos" w:cs="Times New Roman"/>
          <w:kern w:val="2"/>
          <w:szCs w:val="28"/>
          <w14:ligatures w14:val="standardContextual"/>
        </w:rPr>
        <w:t xml:space="preserve"> </w:t>
      </w:r>
      <w:r w:rsidR="002174D4" w:rsidRPr="00592FE5">
        <w:rPr>
          <w:rFonts w:eastAsia="Aptos" w:cs="Times New Roman"/>
          <w:i/>
          <w:kern w:val="2"/>
          <w:szCs w:val="28"/>
          <w14:ligatures w14:val="standardContextual"/>
        </w:rPr>
        <w:t>Eμ-M</w:t>
      </w:r>
      <w:r w:rsidR="00CC38B0" w:rsidRPr="00592FE5">
        <w:rPr>
          <w:rFonts w:eastAsia="Aptos" w:cs="Times New Roman"/>
          <w:i/>
          <w:kern w:val="2"/>
          <w:szCs w:val="28"/>
          <w14:ligatures w14:val="standardContextual"/>
        </w:rPr>
        <w:t>yc</w:t>
      </w:r>
      <w:r w:rsidR="00CC38B0" w:rsidRPr="00592FE5">
        <w:rPr>
          <w:rFonts w:eastAsia="Aptos" w:cs="Times New Roman"/>
          <w:kern w:val="2"/>
          <w:szCs w:val="28"/>
          <w14:ligatures w14:val="standardContextual"/>
        </w:rPr>
        <w:t xml:space="preserve"> </w:t>
      </w:r>
      <w:r w:rsidR="002174D4" w:rsidRPr="00592FE5">
        <w:rPr>
          <w:rFonts w:eastAsia="Aptos" w:cs="Times New Roman"/>
          <w:kern w:val="2"/>
          <w:szCs w:val="28"/>
          <w14:ligatures w14:val="standardContextual"/>
        </w:rPr>
        <w:t xml:space="preserve">gây </w:t>
      </w:r>
      <w:r w:rsidR="00CC38B0" w:rsidRPr="00592FE5">
        <w:rPr>
          <w:rFonts w:eastAsia="Aptos" w:cs="Times New Roman"/>
          <w:kern w:val="2"/>
          <w:szCs w:val="28"/>
          <w14:ligatures w14:val="standardContextual"/>
        </w:rPr>
        <w:t xml:space="preserve">thiếu gen </w:t>
      </w:r>
      <w:r w:rsidR="00CC38B0" w:rsidRPr="00592FE5">
        <w:rPr>
          <w:rFonts w:eastAsia="Aptos" w:cs="Times New Roman"/>
          <w:i/>
          <w:iCs/>
          <w:kern w:val="2"/>
          <w:szCs w:val="28"/>
          <w14:ligatures w14:val="standardContextual"/>
        </w:rPr>
        <w:t>IL-6</w:t>
      </w:r>
      <w:r w:rsidR="00CC38B0" w:rsidRPr="00592FE5">
        <w:rPr>
          <w:rFonts w:eastAsia="Aptos" w:cs="Times New Roman"/>
          <w:kern w:val="2"/>
          <w:szCs w:val="28"/>
          <w14:ligatures w14:val="standardContextual"/>
        </w:rPr>
        <w:t xml:space="preserve"> hoặc thiếu gen </w:t>
      </w:r>
      <w:r w:rsidR="00CC38B0" w:rsidRPr="00592FE5">
        <w:rPr>
          <w:rFonts w:eastAsia="Aptos" w:cs="Times New Roman"/>
          <w:i/>
          <w:iCs/>
          <w:kern w:val="2"/>
          <w:szCs w:val="28"/>
          <w14:ligatures w14:val="standardContextual"/>
        </w:rPr>
        <w:t>STAT3</w:t>
      </w:r>
      <w:r w:rsidR="00CC38B0" w:rsidRPr="00592FE5">
        <w:rPr>
          <w:rFonts w:eastAsia="Aptos" w:cs="Times New Roman"/>
          <w:kern w:val="2"/>
          <w:szCs w:val="28"/>
          <w14:ligatures w14:val="standardContextual"/>
        </w:rPr>
        <w:t xml:space="preserve"> đặc hiệu trong tế bào </w:t>
      </w:r>
      <w:r w:rsidR="002174D4" w:rsidRPr="00592FE5">
        <w:rPr>
          <w:rFonts w:eastAsia="Aptos" w:cs="Times New Roman"/>
          <w:kern w:val="2"/>
          <w:szCs w:val="28"/>
          <w14:ligatures w14:val="standardContextual"/>
        </w:rPr>
        <w:t xml:space="preserve">lympho </w:t>
      </w:r>
      <w:r w:rsidR="00CC38B0" w:rsidRPr="00592FE5">
        <w:rPr>
          <w:rFonts w:eastAsia="Aptos" w:cs="Times New Roman"/>
          <w:kern w:val="2"/>
          <w:szCs w:val="28"/>
          <w14:ligatures w14:val="standardContextual"/>
        </w:rPr>
        <w:t xml:space="preserve">B để đánh giá vai trò của con đường IL-6/JAK/STAT3 trong sự phát triển khối u. Kết quả đã chứng minh IL-6 - một chất thúc đẩy khối u quan trọng trong </w:t>
      </w:r>
      <w:r w:rsidR="00CC38B0" w:rsidRPr="00592FE5">
        <w:rPr>
          <w:rFonts w:eastAsia="Aptos" w:cs="Times New Roman"/>
          <w:kern w:val="2"/>
          <w:szCs w:val="28"/>
          <w14:ligatures w14:val="standardContextual"/>
        </w:rPr>
        <w:lastRenderedPageBreak/>
        <w:t xml:space="preserve">giai đoạn đầu của quá trình hình thành u lympho tế bào B. IL-6 ức chế sự biểu hiện của các chất ức chế khối u </w:t>
      </w:r>
      <w:r w:rsidR="00411E1C" w:rsidRPr="00592FE5">
        <w:rPr>
          <w:rFonts w:eastAsia="Aptos" w:cs="Times New Roman"/>
          <w:kern w:val="2"/>
          <w:szCs w:val="28"/>
          <w14:ligatures w14:val="standardContextual"/>
        </w:rPr>
        <w:t>như Bcl-2 - chất trung gian tương tác với quá trình chết tế</w:t>
      </w:r>
      <w:r w:rsidR="00B43C54" w:rsidRPr="00592FE5">
        <w:rPr>
          <w:rFonts w:eastAsia="Aptos" w:cs="Times New Roman"/>
          <w:kern w:val="2"/>
          <w:szCs w:val="28"/>
          <w14:ligatures w14:val="standardContextual"/>
        </w:rPr>
        <w:t xml:space="preserve"> bào,</w:t>
      </w:r>
      <w:r w:rsidR="00411E1C" w:rsidRPr="00592FE5">
        <w:rPr>
          <w:rFonts w:eastAsia="Aptos" w:cs="Times New Roman"/>
          <w:kern w:val="2"/>
          <w:szCs w:val="28"/>
          <w14:ligatures w14:val="standardContextual"/>
        </w:rPr>
        <w:t xml:space="preserve"> </w:t>
      </w:r>
      <w:r w:rsidR="00B43C54" w:rsidRPr="00592FE5">
        <w:t>p</w:t>
      </w:r>
      <w:r w:rsidR="00411E1C" w:rsidRPr="00592FE5">
        <w:t>hosphatase tương đồng với tensin</w:t>
      </w:r>
      <w:r w:rsidR="00CC38B0" w:rsidRPr="00592FE5">
        <w:rPr>
          <w:rFonts w:eastAsia="Aptos" w:cs="Times New Roman"/>
          <w:kern w:val="2"/>
          <w:szCs w:val="28"/>
          <w14:ligatures w14:val="standardContextual"/>
        </w:rPr>
        <w:t xml:space="preserve"> </w:t>
      </w:r>
      <w:r w:rsidR="00411E1C" w:rsidRPr="00592FE5">
        <w:rPr>
          <w:rFonts w:eastAsia="Aptos" w:cs="Times New Roman"/>
          <w:kern w:val="2"/>
          <w:szCs w:val="28"/>
          <w14:ligatures w14:val="standardContextual"/>
        </w:rPr>
        <w:t>(</w:t>
      </w:r>
      <w:r w:rsidR="00CC38B0" w:rsidRPr="00592FE5">
        <w:rPr>
          <w:rFonts w:eastAsia="Aptos" w:cs="Times New Roman"/>
          <w:kern w:val="2"/>
          <w:szCs w:val="28"/>
          <w14:ligatures w14:val="standardContextual"/>
        </w:rPr>
        <w:t xml:space="preserve">PTEN) và có thể góp phần thúc đẩy quá trình hình thành khối u tế bào B do </w:t>
      </w:r>
      <w:r w:rsidR="002174D4" w:rsidRPr="00592FE5">
        <w:rPr>
          <w:rFonts w:eastAsia="Aptos" w:cs="Times New Roman"/>
          <w:kern w:val="2"/>
          <w:szCs w:val="28"/>
          <w14:ligatures w14:val="standardContextual"/>
        </w:rPr>
        <w:t xml:space="preserve">gen </w:t>
      </w:r>
      <w:r w:rsidR="002174D4" w:rsidRPr="00592FE5">
        <w:rPr>
          <w:rFonts w:eastAsia="Aptos" w:cs="Times New Roman"/>
          <w:i/>
          <w:kern w:val="2"/>
          <w:szCs w:val="28"/>
          <w14:ligatures w14:val="standardContextual"/>
        </w:rPr>
        <w:t>Myc</w:t>
      </w:r>
      <w:r w:rsidR="00CC38B0" w:rsidRPr="00592FE5">
        <w:rPr>
          <w:rFonts w:eastAsia="Aptos" w:cs="Times New Roman"/>
          <w:kern w:val="2"/>
          <w:szCs w:val="28"/>
          <w14:ligatures w14:val="standardContextual"/>
        </w:rPr>
        <w:t xml:space="preserve"> điều khiển. IL-6 điều hòa tăng một số miRNA nhắm mục tiêu vào BIM và PTEN, ức chế các con đường gây apoptosis sớm trong quá trình hình thành khối u </w:t>
      </w:r>
      <w:r w:rsidR="00454701"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&lt;EndNote&gt;&lt;Cite&gt;&lt;Author&gt;Petrenko&lt;/Author&gt;&lt;Year&gt;2021&lt;/Year&gt;&lt;RecNum&gt;246&lt;/RecNum&gt;&lt;DisplayText&gt;&lt;style font="Times New Roman" size="14"&gt;[134]&lt;/style&gt;&lt;/DisplayText&gt;&lt;record&gt;&lt;rec-number&gt;246&lt;/rec-number&gt;&lt;foreign-keys&gt;&lt;key app="EN" db-id="5rtwdfx0jzrt56efwrppsvadrr0z0pep0dst" timestamp="1769876844"&gt;246&lt;/key&gt;&lt;/foreign-keys&gt;&lt;ref-type name="Journal Article"&gt;17&lt;/ref-type&gt;&lt;contributors&gt;&lt;authors&gt;&lt;author&gt;Petrenko, Oleksi&lt;/author&gt;&lt;author&gt;Li, Jinyu&lt;/author&gt;&lt;author&gt;Cimica, Velasco&lt;/author&gt;&lt;author&gt;Mena-Taboada, Patricio&lt;/author&gt;&lt;author&gt;Shin, Ha Youn&lt;/author&gt;&lt;author&gt;D’Amico, Stephen&lt;/author&gt;&lt;author&gt;Reich, Nancy C&lt;/author&gt;&lt;/authors&gt;&lt;/contributors&gt;&lt;titles&gt;&lt;title&gt;IL-6 promotes MYC-induced B cell lymphomagenesis independent of STAT3&lt;/title&gt;&lt;secondary-title&gt;PLoS One&lt;/secondary-title&gt;&lt;/titles&gt;&lt;periodical&gt;&lt;full-title&gt;PloS one&lt;/full-title&gt;&lt;/periodical&gt;&lt;pages&gt;e0247394&lt;/pages&gt;&lt;volume&gt;16&lt;/volume&gt;&lt;number&gt;3&lt;/number&gt;&lt;dates&gt;&lt;year&gt;2021&lt;/year&gt;&lt;/dates&gt;&lt;isbn&gt;1932-6203&lt;/isbn&gt;&lt;urls&gt;&lt;/urls&gt;&lt;/record&gt;&lt;/Cite&gt;&lt;/EndNote&gt;</w:instrText>
      </w:r>
      <w:r w:rsidR="00454701"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[134]</w:t>
      </w:r>
      <w:r w:rsidR="00454701" w:rsidRPr="00592FE5">
        <w:rPr>
          <w:rFonts w:eastAsia="Aptos" w:cs="Times New Roman"/>
          <w:kern w:val="2"/>
          <w:szCs w:val="28"/>
          <w14:ligatures w14:val="standardContextual"/>
        </w:rPr>
        <w:fldChar w:fldCharType="end"/>
      </w:r>
      <w:r w:rsidR="00927B8D" w:rsidRPr="00592FE5">
        <w:rPr>
          <w:rFonts w:eastAsia="Aptos" w:cs="Times New Roman"/>
          <w:kern w:val="2"/>
          <w:szCs w:val="28"/>
          <w14:ligatures w14:val="standardContextual"/>
        </w:rPr>
        <w:t xml:space="preserve">. </w:t>
      </w:r>
      <w:r w:rsidR="00B43C54" w:rsidRPr="00592FE5">
        <w:t xml:space="preserve">Các nghiên cứu sử dụng kỹ thuật hóa mô miễn dịch cho thấy IL-6 chủ yếu được biểu hiện ở các tế bào không ác tính, trong khi các tế bào ác tính chủ yếu biểu hiện thụ thể IL-6, gợi ý vai trò của tín hiệu IL-6 theo cơ chế cận tiết trong vi môi trường khối u </w:t>
      </w:r>
      <w:r w:rsidR="002C0357"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&lt;EndNote&gt;&lt;Cite&gt;&lt;Author&gt;Burger&lt;/Author&gt;&lt;Year&gt;2013&lt;/Year&gt;&lt;RecNum&gt;149&lt;/RecNum&gt;&lt;DisplayText&gt;&lt;style font="Times New Roman" size="14"&gt;[135]&lt;/style&gt;&lt;/DisplayText&gt;&lt;record&gt;&lt;rec-number&gt;149&lt;/rec-number&gt;&lt;foreign-keys&gt;&lt;key app="EN" db-id="5rtwdfx0jzrt56efwrppsvadrr0z0pep0dst" timestamp="1765812664"&gt;149&lt;/key&gt;&lt;/foreign-keys&gt;&lt;ref-type name="Journal Article"&gt;17&lt;/ref-type&gt;&lt;contributors&gt;&lt;authors&gt;&lt;author&gt;Burger, Renate&lt;/author&gt;&lt;author&gt;Hemotherapy&lt;/author&gt;&lt;/authors&gt;&lt;/contributors&gt;&lt;titles&gt;&lt;title&gt;Impact of interleukin-6 in hematological malignancies&lt;/title&gt;&lt;secondary-title&gt;Transfusion Medicine&lt;/secondary-title&gt;&lt;/titles&gt;&lt;periodical&gt;&lt;full-title&gt;Transfusion Medicine&lt;/full-title&gt;&lt;/periodical&gt;&lt;pages&gt;336-343&lt;/pages&gt;&lt;volume&gt;40&lt;/volume&gt;&lt;number&gt;5&lt;/number&gt;&lt;dates&gt;&lt;year&gt;2013&lt;/year&gt;&lt;/dates&gt;&lt;isbn&gt;1660-3796&lt;/isbn&gt;&lt;urls&gt;&lt;/urls&gt;&lt;/record&gt;&lt;/Cite&gt;&lt;/EndNote&gt;</w:instrText>
      </w:r>
      <w:r w:rsidR="002C0357"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[135]</w:t>
      </w:r>
      <w:r w:rsidR="002C0357" w:rsidRPr="00592FE5">
        <w:rPr>
          <w:rFonts w:eastAsia="Aptos" w:cs="Times New Roman"/>
          <w:kern w:val="2"/>
          <w:szCs w:val="28"/>
          <w14:ligatures w14:val="standardContextual"/>
        </w:rPr>
        <w:fldChar w:fldCharType="end"/>
      </w:r>
      <w:r w:rsidRPr="00592FE5">
        <w:rPr>
          <w:rFonts w:eastAsia="Aptos" w:cs="Times New Roman"/>
          <w:kern w:val="2"/>
          <w:szCs w:val="28"/>
          <w14:ligatures w14:val="standardContextual"/>
        </w:rPr>
        <w:t>. Theo nghiên cứu của Said E. A</w:t>
      </w:r>
      <w:r w:rsidR="009C5691" w:rsidRPr="00592FE5">
        <w:rPr>
          <w:rFonts w:eastAsia="Aptos" w:cs="Times New Roman"/>
          <w:kern w:val="2"/>
          <w:szCs w:val="28"/>
          <w14:ligatures w14:val="standardContextual"/>
        </w:rPr>
        <w:t>.</w:t>
      </w:r>
      <w:r w:rsidRPr="00592FE5">
        <w:rPr>
          <w:rFonts w:eastAsia="Aptos" w:cs="Times New Roman"/>
          <w:kern w:val="2"/>
          <w:szCs w:val="28"/>
          <w14:ligatures w14:val="standardContextual"/>
        </w:rPr>
        <w:t xml:space="preserve"> và cộng sự (2021), giá trị IL-6 được báo cáo trong máu của người hiến máu khỏe mạnh dao động từ 0 đến 43,5 pg/m</w:t>
      </w:r>
      <w:r w:rsidR="00FB1E54" w:rsidRPr="00592FE5">
        <w:rPr>
          <w:rFonts w:eastAsia="Aptos" w:cs="Times New Roman"/>
          <w:kern w:val="2"/>
          <w:szCs w:val="28"/>
          <w14:ligatures w14:val="standardContextual"/>
        </w:rPr>
        <w:t>L</w:t>
      </w:r>
      <w:r w:rsidRPr="00592FE5">
        <w:rPr>
          <w:rFonts w:eastAsia="Aptos" w:cs="Times New Roman"/>
          <w:kern w:val="2"/>
          <w:szCs w:val="28"/>
          <w14:ligatures w14:val="standardContextual"/>
        </w:rPr>
        <w:t>. Khi độ tuổi tăng thêm 1 tuổi, giá trị</w:t>
      </w:r>
      <w:r w:rsidR="00523739" w:rsidRPr="00592FE5">
        <w:rPr>
          <w:rFonts w:eastAsia="Aptos" w:cs="Times New Roman"/>
          <w:kern w:val="2"/>
          <w:szCs w:val="28"/>
          <w14:ligatures w14:val="standardContextual"/>
        </w:rPr>
        <w:t xml:space="preserve"> IL-6 tăng 0,05 pg/m</w:t>
      </w:r>
      <w:r w:rsidR="00FB1E54" w:rsidRPr="00592FE5">
        <w:rPr>
          <w:rFonts w:eastAsia="Aptos" w:cs="Times New Roman"/>
          <w:kern w:val="2"/>
          <w:szCs w:val="28"/>
          <w14:ligatures w14:val="standardContextual"/>
        </w:rPr>
        <w:t>L</w:t>
      </w:r>
      <w:r w:rsidRPr="00592FE5">
        <w:rPr>
          <w:rFonts w:eastAsia="Aptos" w:cs="Times New Roman"/>
          <w:kern w:val="2"/>
          <w:szCs w:val="28"/>
          <w14:ligatures w14:val="standardContextual"/>
        </w:rPr>
        <w:t xml:space="preserve"> </w:t>
      </w:r>
      <w:r w:rsidR="00C858B6"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&lt;EndNote&gt;&lt;Cite&gt;&lt;Author&gt;Said&lt;/Author&gt;&lt;Year&gt;2021&lt;/Year&gt;&lt;RecNum&gt;150&lt;/RecNum&gt;&lt;DisplayText&gt;&lt;style font="Times New Roman" size="14"&gt;[136]&lt;/style&gt;&lt;/DisplayText&gt;&lt;record&gt;&lt;rec-number&gt;150&lt;/rec-number&gt;&lt;foreign-keys&gt;&lt;key app="EN" db-id="5rtwdfx0jzrt56efwrppsvadrr0z0pep0dst" timestamp="1765812929"&gt;150&lt;/key&gt;&lt;/foreign-keys&gt;&lt;ref-type name="Journal Article"&gt;17&lt;/ref-type&gt;&lt;contributors&gt;&lt;authors&gt;&lt;author&gt;Said, Elias A&lt;/author&gt;&lt;author&gt;Al‐Reesi, Iman&lt;/author&gt;&lt;author&gt;Al‐Shizawi, Nawal&lt;/author&gt;&lt;author&gt;Jaju, Sanjay&lt;/author&gt;&lt;author&gt;Al‐Balushi, Mohammed S&lt;/author&gt;&lt;author&gt;Koh, Crystal Y&lt;/author&gt;&lt;author&gt;Al‐Jabri, Ali A&lt;/author&gt;&lt;author&gt;Jeyaseelan, Lakshmanan&lt;/author&gt;&lt;/authors&gt;&lt;/contributors&gt;&lt;titles&gt;&lt;title&gt;Defining IL‐6 levels in healthy individuals: A meta‐analysis&lt;/title&gt;&lt;secondary-title&gt;Journal of medical virology&lt;/secondary-title&gt;&lt;/titles&gt;&lt;periodical&gt;&lt;full-title&gt;Journal of medical virology&lt;/full-title&gt;&lt;/periodical&gt;&lt;pages&gt;3915-3924&lt;/pages&gt;&lt;volume&gt;93&lt;/volume&gt;&lt;number&gt;6&lt;/number&gt;&lt;dates&gt;&lt;year&gt;2021&lt;/year&gt;&lt;/dates&gt;&lt;isbn&gt;0146-6615&lt;/isbn&gt;&lt;urls&gt;&lt;/urls&gt;&lt;/record&gt;&lt;/Cite&gt;&lt;/EndNote&gt;</w:instrText>
      </w:r>
      <w:r w:rsidR="00C858B6"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[136]</w:t>
      </w:r>
      <w:r w:rsidR="00C858B6" w:rsidRPr="00592FE5">
        <w:rPr>
          <w:rFonts w:eastAsia="Aptos" w:cs="Times New Roman"/>
          <w:kern w:val="2"/>
          <w:szCs w:val="28"/>
          <w14:ligatures w14:val="standardContextual"/>
        </w:rPr>
        <w:fldChar w:fldCharType="end"/>
      </w:r>
      <w:r w:rsidRPr="00592FE5">
        <w:rPr>
          <w:rFonts w:eastAsia="Aptos" w:cs="Times New Roman"/>
          <w:kern w:val="2"/>
          <w:szCs w:val="28"/>
          <w14:ligatures w14:val="standardContextual"/>
        </w:rPr>
        <w:t xml:space="preserve">. </w:t>
      </w:r>
      <w:r w:rsidR="00BC187D" w:rsidRPr="00592FE5">
        <w:rPr>
          <w:rFonts w:eastAsia="Aptos" w:cs="Times New Roman"/>
          <w:kern w:val="2"/>
          <w:szCs w:val="28"/>
          <w14:ligatures w14:val="standardContextual"/>
        </w:rPr>
        <w:t xml:space="preserve"> </w:t>
      </w:r>
      <w:r w:rsidR="00411E1C" w:rsidRPr="00592FE5">
        <w:rPr>
          <w:rFonts w:eastAsia="Aptos" w:cs="Times New Roman"/>
          <w:kern w:val="2"/>
          <w:szCs w:val="28"/>
          <w14:ligatures w14:val="standardContextual"/>
        </w:rPr>
        <w:t xml:space="preserve"> </w:t>
      </w:r>
    </w:p>
    <w:p w14:paraId="6B7F9ABB" w14:textId="7A62165C" w:rsidR="00DC43F5" w:rsidRPr="00592FE5" w:rsidRDefault="00DC43F5" w:rsidP="00C858B6">
      <w:pPr>
        <w:ind w:firstLine="720"/>
        <w:rPr>
          <w:rFonts w:eastAsia="Aptos" w:cs="Times New Roman"/>
          <w:kern w:val="2"/>
          <w:szCs w:val="28"/>
          <w14:ligatures w14:val="standardContextual"/>
        </w:rPr>
      </w:pPr>
      <w:r w:rsidRPr="00592FE5">
        <w:rPr>
          <w:rFonts w:eastAsia="Aptos" w:cs="Times New Roman"/>
          <w:color w:val="000000" w:themeColor="text1"/>
          <w:kern w:val="2"/>
          <w:szCs w:val="28"/>
          <w14:ligatures w14:val="standardContextual"/>
        </w:rPr>
        <w:t xml:space="preserve">Trong nghiên cứu này, </w:t>
      </w:r>
      <w:r w:rsidR="00257FE1" w:rsidRPr="00592FE5">
        <w:rPr>
          <w:rFonts w:eastAsia="Calibri" w:cs="Times New Roman"/>
          <w:bCs/>
          <w:iCs/>
          <w:color w:val="222222"/>
          <w:kern w:val="2"/>
          <w:szCs w:val="28"/>
          <w14:ligatures w14:val="standardContextual"/>
        </w:rPr>
        <w:t>trung vị nồng độ</w:t>
      </w:r>
      <w:r w:rsidR="000F1D34" w:rsidRPr="00592FE5">
        <w:rPr>
          <w:rFonts w:eastAsia="Calibri" w:cs="Times New Roman"/>
          <w:bCs/>
          <w:iCs/>
          <w:color w:val="222222"/>
          <w:kern w:val="2"/>
          <w:szCs w:val="28"/>
          <w14:ligatures w14:val="standardContextual"/>
        </w:rPr>
        <w:t xml:space="preserve"> huyết tương</w:t>
      </w:r>
      <w:r w:rsidR="00257FE1" w:rsidRPr="00592FE5">
        <w:rPr>
          <w:rFonts w:eastAsia="Calibri" w:cs="Times New Roman"/>
          <w:bCs/>
          <w:iCs/>
          <w:color w:val="222222"/>
          <w:kern w:val="2"/>
          <w:szCs w:val="28"/>
          <w14:ligatures w14:val="standardContextual"/>
        </w:rPr>
        <w:t xml:space="preserve"> IL- 6 ở nhóm ALL (9,77 </w:t>
      </w:r>
      <w:r w:rsidR="00257FE1" w:rsidRPr="00592FE5">
        <w:rPr>
          <w:szCs w:val="28"/>
        </w:rPr>
        <w:t>pg/mL)</w:t>
      </w:r>
      <w:r w:rsidR="00257FE1" w:rsidRPr="00592FE5">
        <w:rPr>
          <w:rFonts w:eastAsia="Calibri" w:cs="Times New Roman"/>
          <w:bCs/>
          <w:iCs/>
          <w:color w:val="222222"/>
          <w:kern w:val="2"/>
          <w:szCs w:val="28"/>
          <w14:ligatures w14:val="standardContextual"/>
        </w:rPr>
        <w:t xml:space="preserve"> cao nhóm chứng (2,77 </w:t>
      </w:r>
      <w:r w:rsidR="00257FE1" w:rsidRPr="00592FE5">
        <w:rPr>
          <w:szCs w:val="28"/>
        </w:rPr>
        <w:t>pg/mL</w:t>
      </w:r>
      <w:r w:rsidR="00257FE1" w:rsidRPr="00592FE5">
        <w:rPr>
          <w:rFonts w:eastAsia="Calibri" w:cs="Times New Roman"/>
          <w:bCs/>
          <w:iCs/>
          <w:color w:val="222222"/>
          <w:kern w:val="2"/>
          <w:szCs w:val="28"/>
          <w14:ligatures w14:val="standardContextual"/>
        </w:rPr>
        <w:t xml:space="preserve">) có ý nghĩa thống kê (p &lt; 0,05), </w:t>
      </w:r>
      <w:r w:rsidR="00257FE1" w:rsidRPr="00592FE5">
        <w:rPr>
          <w:rFonts w:eastAsia="Calibri" w:cs="Times New Roman"/>
          <w:bCs/>
          <w:iCs/>
          <w:color w:val="222222"/>
          <w:spacing w:val="-6"/>
          <w:kern w:val="2"/>
          <w:szCs w:val="28"/>
          <w14:ligatures w14:val="standardContextual"/>
        </w:rPr>
        <w:t xml:space="preserve">IL-6 ở nhóm CLL (5,63 </w:t>
      </w:r>
      <w:r w:rsidR="00257FE1" w:rsidRPr="00592FE5">
        <w:rPr>
          <w:spacing w:val="-6"/>
          <w:szCs w:val="28"/>
        </w:rPr>
        <w:t>pg/mL</w:t>
      </w:r>
      <w:r w:rsidR="00257FE1" w:rsidRPr="00592FE5">
        <w:rPr>
          <w:rFonts w:eastAsia="Calibri" w:cs="Times New Roman"/>
          <w:bCs/>
          <w:iCs/>
          <w:color w:val="222222"/>
          <w:spacing w:val="-6"/>
          <w:kern w:val="2"/>
          <w:szCs w:val="28"/>
          <w14:ligatures w14:val="standardContextual"/>
        </w:rPr>
        <w:t xml:space="preserve">) cao hơn nhóm chứng (2,77 </w:t>
      </w:r>
      <w:r w:rsidR="00257FE1" w:rsidRPr="00592FE5">
        <w:rPr>
          <w:spacing w:val="-6"/>
          <w:szCs w:val="28"/>
        </w:rPr>
        <w:t>pg/mL</w:t>
      </w:r>
      <w:r w:rsidR="00257FE1" w:rsidRPr="00592FE5">
        <w:rPr>
          <w:rFonts w:eastAsia="Calibri" w:cs="Times New Roman"/>
          <w:bCs/>
          <w:iCs/>
          <w:color w:val="222222"/>
          <w:spacing w:val="-6"/>
          <w:kern w:val="2"/>
          <w:szCs w:val="28"/>
          <w14:ligatures w14:val="standardContextual"/>
        </w:rPr>
        <w:t>)</w:t>
      </w:r>
      <w:r w:rsidR="006E6B94" w:rsidRPr="00592FE5">
        <w:rPr>
          <w:rFonts w:eastAsia="Calibri" w:cs="Times New Roman"/>
          <w:bCs/>
          <w:iCs/>
          <w:color w:val="222222"/>
          <w:spacing w:val="-6"/>
          <w:kern w:val="2"/>
          <w:szCs w:val="28"/>
          <w14:ligatures w14:val="standardContextual"/>
        </w:rPr>
        <w:t xml:space="preserve"> không có ý nghĩa thống kê (p &gt; 0,05)</w:t>
      </w:r>
      <w:r w:rsidR="00207E66" w:rsidRPr="00592FE5">
        <w:rPr>
          <w:rFonts w:eastAsia="Calibri" w:cs="Times New Roman"/>
          <w:bCs/>
          <w:iCs/>
          <w:color w:val="000000" w:themeColor="text1"/>
          <w:kern w:val="2"/>
          <w:szCs w:val="18"/>
          <w14:ligatures w14:val="standardContextual"/>
        </w:rPr>
        <w:t xml:space="preserve"> (Bả</w:t>
      </w:r>
      <w:r w:rsidR="00C23964" w:rsidRPr="00592FE5">
        <w:rPr>
          <w:rFonts w:eastAsia="Calibri" w:cs="Times New Roman"/>
          <w:bCs/>
          <w:iCs/>
          <w:color w:val="000000" w:themeColor="text1"/>
          <w:kern w:val="2"/>
          <w:szCs w:val="18"/>
          <w14:ligatures w14:val="standardContextual"/>
        </w:rPr>
        <w:t>ng 3.5</w:t>
      </w:r>
      <w:r w:rsidR="00AB5344" w:rsidRPr="00592FE5">
        <w:rPr>
          <w:rFonts w:eastAsia="Calibri" w:cs="Times New Roman"/>
          <w:bCs/>
          <w:iCs/>
          <w:color w:val="000000" w:themeColor="text1"/>
          <w:kern w:val="2"/>
          <w:szCs w:val="18"/>
          <w14:ligatures w14:val="standardContextual"/>
        </w:rPr>
        <w:t>)</w:t>
      </w:r>
      <w:r w:rsidRPr="00592FE5">
        <w:rPr>
          <w:rFonts w:eastAsia="Aptos" w:cs="Times New Roman"/>
          <w:color w:val="000000" w:themeColor="text1"/>
          <w:kern w:val="2"/>
          <w:szCs w:val="28"/>
          <w14:ligatures w14:val="standardContextual"/>
        </w:rPr>
        <w:t>. Kết quả nghiên cứu này cũng tương đồng vớ</w:t>
      </w:r>
      <w:r w:rsidR="00EB4475" w:rsidRPr="00592FE5">
        <w:rPr>
          <w:rFonts w:eastAsia="Aptos" w:cs="Times New Roman"/>
          <w:color w:val="000000" w:themeColor="text1"/>
          <w:kern w:val="2"/>
          <w:szCs w:val="28"/>
          <w14:ligatures w14:val="standardContextual"/>
        </w:rPr>
        <w:t xml:space="preserve">i </w:t>
      </w:r>
      <w:r w:rsidRPr="00592FE5">
        <w:rPr>
          <w:rFonts w:eastAsia="Aptos" w:cs="Times New Roman"/>
          <w:color w:val="000000" w:themeColor="text1"/>
          <w:kern w:val="2"/>
          <w:szCs w:val="28"/>
          <w14:ligatures w14:val="standardContextual"/>
        </w:rPr>
        <w:t>kết quả nghiên cứu của Saxena</w:t>
      </w:r>
      <w:r w:rsidR="00932D1F" w:rsidRPr="00592FE5">
        <w:rPr>
          <w:rFonts w:eastAsia="Aptos" w:cs="Times New Roman"/>
          <w:color w:val="000000" w:themeColor="text1"/>
          <w:kern w:val="2"/>
          <w:szCs w:val="28"/>
          <w14:ligatures w14:val="standardContextual"/>
        </w:rPr>
        <w:t xml:space="preserve"> D.</w:t>
      </w:r>
      <w:r w:rsidRPr="00592FE5">
        <w:rPr>
          <w:rFonts w:eastAsia="Aptos" w:cs="Times New Roman"/>
          <w:color w:val="000000" w:themeColor="text1"/>
          <w:kern w:val="2"/>
          <w:szCs w:val="28"/>
          <w14:ligatures w14:val="standardContextual"/>
        </w:rPr>
        <w:t xml:space="preserve"> và </w:t>
      </w:r>
      <w:r w:rsidRPr="00592FE5">
        <w:rPr>
          <w:rFonts w:eastAsia="Aptos" w:cs="Times New Roman"/>
          <w:kern w:val="2"/>
          <w:szCs w:val="28"/>
          <w14:ligatures w14:val="standardContextual"/>
        </w:rPr>
        <w:t xml:space="preserve">cộng sự (2022) khi nghiên cứu 35 </w:t>
      </w:r>
      <w:r w:rsidR="007B5D41" w:rsidRPr="00592FE5">
        <w:rPr>
          <w:rFonts w:eastAsia="Aptos" w:cs="Times New Roman"/>
          <w:bCs/>
          <w:kern w:val="2"/>
          <w:szCs w:val="28"/>
          <w14:ligatures w14:val="standardContextual"/>
        </w:rPr>
        <w:t>người bệnh</w:t>
      </w:r>
      <w:r w:rsidRPr="00592FE5">
        <w:rPr>
          <w:rFonts w:eastAsia="Aptos" w:cs="Times New Roman"/>
          <w:kern w:val="2"/>
          <w:szCs w:val="28"/>
          <w14:ligatures w14:val="standardContextual"/>
        </w:rPr>
        <w:t xml:space="preserve"> mới được chẩn đoán mắc </w:t>
      </w:r>
      <w:r w:rsidR="00BC6C3C" w:rsidRPr="00592FE5">
        <w:rPr>
          <w:rFonts w:eastAsia="Aptos" w:cs="Times New Roman"/>
          <w:kern w:val="2"/>
          <w:szCs w:val="28"/>
          <w14:ligatures w14:val="standardContextual"/>
        </w:rPr>
        <w:t xml:space="preserve">bệnh </w:t>
      </w:r>
      <w:r w:rsidR="008E7C33" w:rsidRPr="00592FE5">
        <w:rPr>
          <w:rFonts w:eastAsia="Aptos" w:cs="Times New Roman"/>
          <w:kern w:val="2"/>
          <w:szCs w:val="28"/>
          <w14:ligatures w14:val="standardContextual"/>
        </w:rPr>
        <w:t>ALL,</w:t>
      </w:r>
      <w:r w:rsidRPr="00592FE5">
        <w:rPr>
          <w:rFonts w:eastAsia="Aptos" w:cs="Times New Roman"/>
          <w:kern w:val="2"/>
          <w:szCs w:val="28"/>
          <w14:ligatures w14:val="standardContextual"/>
        </w:rPr>
        <w:t xml:space="preserve"> chỉ ra nồng độ IL-6 ở </w:t>
      </w:r>
      <w:r w:rsidR="007B5D41" w:rsidRPr="00592FE5">
        <w:rPr>
          <w:rFonts w:eastAsia="Aptos" w:cs="Times New Roman"/>
          <w:bCs/>
          <w:kern w:val="2"/>
          <w:szCs w:val="28"/>
          <w14:ligatures w14:val="standardContextual"/>
        </w:rPr>
        <w:t>người bệnh</w:t>
      </w:r>
      <w:r w:rsidRPr="00592FE5">
        <w:rPr>
          <w:rFonts w:eastAsia="Aptos" w:cs="Times New Roman"/>
          <w:kern w:val="2"/>
          <w:szCs w:val="28"/>
          <w14:ligatures w14:val="standardContextual"/>
        </w:rPr>
        <w:t xml:space="preserve"> ALL có giá trị trung vị</w:t>
      </w:r>
      <w:r w:rsidR="00AB5344" w:rsidRPr="00592FE5">
        <w:rPr>
          <w:rFonts w:eastAsia="Aptos" w:cs="Times New Roman"/>
          <w:kern w:val="2"/>
          <w:szCs w:val="28"/>
          <w14:ligatures w14:val="standardContextual"/>
        </w:rPr>
        <w:t>, tứ phân vị</w:t>
      </w:r>
      <w:r w:rsidRPr="00592FE5">
        <w:rPr>
          <w:rFonts w:eastAsia="Aptos" w:cs="Times New Roman"/>
          <w:kern w:val="2"/>
          <w:szCs w:val="28"/>
          <w14:ligatures w14:val="standardContextual"/>
        </w:rPr>
        <w:t xml:space="preserve"> là 12,39</w:t>
      </w:r>
      <w:r w:rsidR="00EE0D94" w:rsidRPr="00592FE5">
        <w:rPr>
          <w:rFonts w:eastAsia="Aptos" w:cs="Times New Roman"/>
          <w:kern w:val="2"/>
          <w:szCs w:val="28"/>
          <w14:ligatures w14:val="standardContextual"/>
        </w:rPr>
        <w:t xml:space="preserve"> </w:t>
      </w:r>
      <w:r w:rsidRPr="00592FE5">
        <w:rPr>
          <w:rFonts w:eastAsia="Aptos" w:cs="Times New Roman"/>
          <w:kern w:val="2"/>
          <w:szCs w:val="28"/>
          <w14:ligatures w14:val="standardContextual"/>
        </w:rPr>
        <w:t xml:space="preserve">(8,056–136,894) </w:t>
      </w:r>
      <w:r w:rsidR="00660C64" w:rsidRPr="00592FE5">
        <w:t>pg/mL</w:t>
      </w:r>
      <w:r w:rsidR="00660C64" w:rsidRPr="00592FE5">
        <w:rPr>
          <w:rFonts w:eastAsia="Aptos" w:cs="Times New Roman"/>
          <w:kern w:val="2"/>
          <w:szCs w:val="28"/>
          <w14:ligatures w14:val="standardContextual"/>
        </w:rPr>
        <w:t xml:space="preserve"> cao hơn ở nhóm chứng là </w:t>
      </w:r>
      <w:r w:rsidRPr="00592FE5">
        <w:rPr>
          <w:rFonts w:eastAsia="Aptos" w:cs="Times New Roman"/>
          <w:kern w:val="2"/>
          <w:szCs w:val="28"/>
          <w14:ligatures w14:val="standardContextual"/>
        </w:rPr>
        <w:t>8,27</w:t>
      </w:r>
      <w:r w:rsidR="004D5865" w:rsidRPr="00592FE5">
        <w:rPr>
          <w:rFonts w:eastAsia="Aptos" w:cs="Times New Roman"/>
          <w:kern w:val="2"/>
          <w:szCs w:val="28"/>
          <w14:ligatures w14:val="standardContextual"/>
        </w:rPr>
        <w:t xml:space="preserve"> </w:t>
      </w:r>
      <w:r w:rsidR="00660C64" w:rsidRPr="00592FE5">
        <w:t>(6.477–10.849)</w:t>
      </w:r>
      <w:r w:rsidR="00EE0D94" w:rsidRPr="00592FE5">
        <w:rPr>
          <w:rFonts w:eastAsia="Aptos" w:cs="Times New Roman"/>
          <w:kern w:val="2"/>
          <w:szCs w:val="28"/>
          <w14:ligatures w14:val="standardContextual"/>
        </w:rPr>
        <w:t xml:space="preserve"> </w:t>
      </w:r>
      <w:r w:rsidR="00660C64" w:rsidRPr="00592FE5">
        <w:t xml:space="preserve">pg/mL với p &lt;0,05 </w:t>
      </w:r>
      <w:r w:rsidR="00D431EC"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&lt;EndNote&gt;&lt;Cite&gt;&lt;Author&gt;Saxena&lt;/Author&gt;&lt;Year&gt;2022&lt;/Year&gt;&lt;RecNum&gt;11&lt;/RecNum&gt;&lt;DisplayText&gt;&lt;style font="Times New Roman" size="14"&gt;[56]&lt;/style&gt;&lt;/DisplayText&gt;&lt;record&gt;&lt;rec-number&gt;11&lt;/rec-number&gt;&lt;foreign-keys&gt;&lt;key app="EN" db-id="5rtwdfx0jzrt56efwrppsvadrr0z0pep0dst" timestamp="1764747960"&gt;11&lt;/key&gt;&lt;/foreign-keys&gt;&lt;ref-type name="Journal Article"&gt;17&lt;/ref-type&gt;&lt;contributors&gt;&lt;authors&gt;&lt;author&gt;Saxena, Divita&lt;/author&gt;&lt;author&gt;Dawson, Leelavathi&lt;/author&gt;&lt;author&gt;Gera, Rani&lt;/author&gt;&lt;/authors&gt;&lt;/contributors&gt;&lt;titles&gt;&lt;title&gt;Study of serum cytokines (interleukin-6 and tumor necrosis factor-alpha) in acute leukemias&lt;/title&gt;&lt;secondary-title&gt;Journal of Radiation Cancer Research&lt;/secondary-title&gt;&lt;/titles&gt;&lt;periodical&gt;&lt;full-title&gt;Journal of Radiation Cancer Research&lt;/full-title&gt;&lt;/periodical&gt;&lt;pages&gt;74-80&lt;/pages&gt;&lt;volume&gt;13&lt;/volume&gt;&lt;number&gt;2&lt;/number&gt;&lt;dates&gt;&lt;year&gt;2022&lt;/year&gt;&lt;/dates&gt;&lt;isbn&gt;2588-9273&lt;/isbn&gt;&lt;urls&gt;&lt;/urls&gt;&lt;/record&gt;&lt;/Cite&gt;&lt;/EndNote&gt;</w:instrText>
      </w:r>
      <w:r w:rsidR="00D431EC"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[56]</w:t>
      </w:r>
      <w:r w:rsidR="00D431EC" w:rsidRPr="00592FE5">
        <w:rPr>
          <w:rFonts w:eastAsia="Aptos" w:cs="Times New Roman"/>
          <w:kern w:val="2"/>
          <w:szCs w:val="28"/>
          <w14:ligatures w14:val="standardContextual"/>
        </w:rPr>
        <w:fldChar w:fldCharType="end"/>
      </w:r>
      <w:r w:rsidRPr="00592FE5">
        <w:rPr>
          <w:rFonts w:eastAsia="Aptos" w:cs="Times New Roman"/>
          <w:kern w:val="2"/>
          <w:szCs w:val="28"/>
          <w14:ligatures w14:val="standardContextual"/>
        </w:rPr>
        <w:t xml:space="preserve">. Các tế bào </w:t>
      </w:r>
      <w:r w:rsidR="00520413" w:rsidRPr="00592FE5">
        <w:rPr>
          <w:rFonts w:eastAsia="Aptos" w:cs="Times New Roman"/>
          <w:kern w:val="2"/>
          <w:szCs w:val="28"/>
          <w14:ligatures w14:val="standardContextual"/>
        </w:rPr>
        <w:t>blast</w:t>
      </w:r>
      <w:r w:rsidRPr="00592FE5">
        <w:rPr>
          <w:rFonts w:eastAsia="Aptos" w:cs="Times New Roman"/>
          <w:kern w:val="2"/>
          <w:szCs w:val="28"/>
          <w14:ligatures w14:val="standardContextual"/>
        </w:rPr>
        <w:t xml:space="preserve"> sản xuất nhiều loại cytokine khác nhau, một trong số đó là IL-6. IL-6 là một cytokine có vai trò quan trọng trong việc duy trì các tế bào gốc ung thư trong môi trường vi mô của các tế bào bạch cầu. Những cơ chế khác nhau này là cơ sở cho ảnh hưởng của IL-6 đối với mức độ nghiêm trọng của ALL. Nghiên cứu của Ridha</w:t>
      </w:r>
      <w:r w:rsidR="002174B1" w:rsidRPr="00592FE5">
        <w:rPr>
          <w:rFonts w:eastAsia="Aptos" w:cs="Times New Roman"/>
          <w:kern w:val="2"/>
          <w:szCs w:val="28"/>
          <w14:ligatures w14:val="standardContextual"/>
        </w:rPr>
        <w:t xml:space="preserve"> N.R.</w:t>
      </w:r>
      <w:r w:rsidRPr="00592FE5">
        <w:rPr>
          <w:rFonts w:eastAsia="Aptos" w:cs="Times New Roman"/>
          <w:kern w:val="2"/>
          <w:szCs w:val="28"/>
          <w14:ligatures w14:val="standardContextual"/>
        </w:rPr>
        <w:t xml:space="preserve"> và cộng sự (2022) khi nghiên cứu 60 mẫu </w:t>
      </w:r>
      <w:r w:rsidR="007B5D41" w:rsidRPr="00592FE5">
        <w:rPr>
          <w:rFonts w:eastAsia="Aptos" w:cs="Times New Roman"/>
          <w:bCs/>
          <w:kern w:val="2"/>
          <w:szCs w:val="28"/>
          <w14:ligatures w14:val="standardContextual"/>
        </w:rPr>
        <w:t>người bệnh</w:t>
      </w:r>
      <w:r w:rsidRPr="00592FE5">
        <w:rPr>
          <w:rFonts w:eastAsia="Aptos" w:cs="Times New Roman"/>
          <w:kern w:val="2"/>
          <w:szCs w:val="28"/>
          <w14:ligatures w14:val="standardContextual"/>
        </w:rPr>
        <w:t xml:space="preserve"> ALL, 30 mẫu là nguy cơ chuẩn và 30 mẫ</w:t>
      </w:r>
      <w:r w:rsidR="00C23964" w:rsidRPr="00592FE5">
        <w:rPr>
          <w:rFonts w:eastAsia="Aptos" w:cs="Times New Roman"/>
          <w:kern w:val="2"/>
          <w:szCs w:val="28"/>
          <w14:ligatures w14:val="standardContextual"/>
        </w:rPr>
        <w:t>u là nguy cơ cao</w:t>
      </w:r>
      <w:r w:rsidRPr="00592FE5">
        <w:rPr>
          <w:rFonts w:eastAsia="Aptos" w:cs="Times New Roman"/>
          <w:kern w:val="2"/>
          <w:szCs w:val="28"/>
          <w14:ligatures w14:val="standardContextual"/>
        </w:rPr>
        <w:t xml:space="preserve"> cũng cho thấy nồng độ IL-6 tăng cao cả ở </w:t>
      </w:r>
      <w:r w:rsidR="00C23964" w:rsidRPr="00592FE5">
        <w:rPr>
          <w:rFonts w:eastAsia="Aptos" w:cs="Times New Roman"/>
          <w:kern w:val="2"/>
          <w:szCs w:val="28"/>
          <w14:ligatures w14:val="standardContextual"/>
        </w:rPr>
        <w:t xml:space="preserve">cả 2 </w:t>
      </w:r>
      <w:r w:rsidRPr="00592FE5">
        <w:rPr>
          <w:rFonts w:eastAsia="Aptos" w:cs="Times New Roman"/>
          <w:kern w:val="2"/>
          <w:szCs w:val="28"/>
          <w14:ligatures w14:val="standardContextual"/>
        </w:rPr>
        <w:t xml:space="preserve">nhóm với giá trị lần lượt là là 60,09 </w:t>
      </w:r>
      <w:r w:rsidR="001C7A5C" w:rsidRPr="00592FE5">
        <w:rPr>
          <w:rFonts w:eastAsia="Aptos" w:cs="Times New Roman"/>
          <w:kern w:val="2"/>
          <w:szCs w:val="28"/>
          <w14:ligatures w14:val="standardContextual"/>
        </w:rPr>
        <w:t>p</w:t>
      </w:r>
      <w:r w:rsidRPr="00592FE5">
        <w:rPr>
          <w:rFonts w:eastAsia="Aptos" w:cs="Times New Roman"/>
          <w:kern w:val="2"/>
          <w:szCs w:val="28"/>
          <w14:ligatures w14:val="standardContextual"/>
        </w:rPr>
        <w:t>g/</w:t>
      </w:r>
      <w:r w:rsidR="001C7A5C" w:rsidRPr="00592FE5">
        <w:rPr>
          <w:rFonts w:eastAsia="Aptos" w:cs="Times New Roman"/>
          <w:kern w:val="2"/>
          <w:szCs w:val="28"/>
          <w14:ligatures w14:val="standardContextual"/>
        </w:rPr>
        <w:t>m</w:t>
      </w:r>
      <w:r w:rsidRPr="00592FE5">
        <w:rPr>
          <w:rFonts w:eastAsia="Aptos" w:cs="Times New Roman"/>
          <w:kern w:val="2"/>
          <w:szCs w:val="28"/>
          <w14:ligatures w14:val="standardContextual"/>
        </w:rPr>
        <w:t xml:space="preserve">L và </w:t>
      </w:r>
      <w:r w:rsidRPr="00592FE5">
        <w:rPr>
          <w:rFonts w:eastAsia="Aptos" w:cs="Times New Roman"/>
          <w:kern w:val="2"/>
          <w:szCs w:val="28"/>
          <w14:ligatures w14:val="standardContextual"/>
        </w:rPr>
        <w:lastRenderedPageBreak/>
        <w:t xml:space="preserve">88,4 </w:t>
      </w:r>
      <w:r w:rsidR="001C7A5C" w:rsidRPr="00592FE5">
        <w:rPr>
          <w:rFonts w:eastAsia="Aptos" w:cs="Times New Roman"/>
          <w:kern w:val="2"/>
          <w:szCs w:val="28"/>
          <w14:ligatures w14:val="standardContextual"/>
        </w:rPr>
        <w:t>pg/mL</w:t>
      </w:r>
      <w:r w:rsidRPr="00592FE5">
        <w:rPr>
          <w:rFonts w:eastAsia="Aptos" w:cs="Times New Roman"/>
          <w:kern w:val="2"/>
          <w:szCs w:val="28"/>
          <w14:ligatures w14:val="standardContextual"/>
        </w:rPr>
        <w:t xml:space="preserve">, sự khác biệt </w:t>
      </w:r>
      <w:r w:rsidR="005675F1" w:rsidRPr="00592FE5">
        <w:rPr>
          <w:rFonts w:eastAsia="Aptos" w:cs="Times New Roman"/>
          <w:kern w:val="2"/>
          <w:szCs w:val="28"/>
          <w14:ligatures w14:val="standardContextual"/>
        </w:rPr>
        <w:t xml:space="preserve">giữa 2 nhóm này </w:t>
      </w:r>
      <w:r w:rsidRPr="00592FE5">
        <w:rPr>
          <w:rFonts w:eastAsia="Aptos" w:cs="Times New Roman"/>
          <w:kern w:val="2"/>
          <w:szCs w:val="28"/>
          <w14:ligatures w14:val="standardContextual"/>
        </w:rPr>
        <w:t>có ý nghĩa thố</w:t>
      </w:r>
      <w:r w:rsidR="005675F1" w:rsidRPr="00592FE5">
        <w:rPr>
          <w:rFonts w:eastAsia="Aptos" w:cs="Times New Roman"/>
          <w:kern w:val="2"/>
          <w:szCs w:val="28"/>
          <w14:ligatures w14:val="standardContextual"/>
        </w:rPr>
        <w:t xml:space="preserve">ng kê </w:t>
      </w:r>
      <w:r w:rsidRPr="00592FE5">
        <w:rPr>
          <w:rFonts w:eastAsia="Aptos" w:cs="Times New Roman"/>
          <w:kern w:val="2"/>
          <w:szCs w:val="28"/>
          <w14:ligatures w14:val="standardContextual"/>
        </w:rPr>
        <w:t xml:space="preserve">với p = 0,022 </w:t>
      </w:r>
      <w:r w:rsidR="00EE0D94"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&lt;EndNote&gt;&lt;Cite&gt;&lt;Author&gt;Ridha&lt;/Author&gt;&lt;Year&gt;2022&lt;/Year&gt;&lt;RecNum&gt;42&lt;/RecNum&gt;&lt;DisplayText&gt;&lt;style font="Times New Roman" size="14"&gt;[54]&lt;/style&gt;&lt;/DisplayText&gt;&lt;record&gt;&lt;rec-number&gt;42&lt;/rec-number&gt;&lt;foreign-keys&gt;&lt;key app="EN" db-id="5rtwdfx0jzrt56efwrppsvadrr0z0pep0dst" timestamp="1765460901"&gt;42&lt;/key&gt;&lt;/foreign-keys&gt;&lt;ref-type name="Journal Article"&gt;17&lt;/ref-type&gt;&lt;contributors&gt;&lt;authors&gt;&lt;author&gt;Ridha, Nadirah Rasyid&lt;/author&gt;&lt;author&gt;Mustakim, Gabriela Angel&lt;/author&gt;&lt;author&gt;Ganda, Idham Jaya&lt;/author&gt;&lt;/authors&gt;&lt;/contributors&gt;&lt;titles&gt;&lt;title&gt;Evaluation of Interleukin-6 Level Before Chemotherapy in Acute Lymphoblastic Leukemia L1 Standard-Risk and High-risk Patients&lt;/title&gt;&lt;secondary-title&gt;Open Access Macedonian Journal of Medical Sciences&lt;/secondary-title&gt;&lt;/titles&gt;&lt;periodical&gt;&lt;full-title&gt;Open Access Macedonian Journal of Medical Sciences&lt;/full-title&gt;&lt;/periodical&gt;&lt;pages&gt;2586-2590&lt;/pages&gt;&lt;volume&gt;10&lt;/volume&gt;&lt;number&gt;B&lt;/number&gt;&lt;dates&gt;&lt;year&gt;2022&lt;/year&gt;&lt;/dates&gt;&lt;isbn&gt;1857-9655&lt;/isbn&gt;&lt;urls&gt;&lt;/urls&gt;&lt;/record&gt;&lt;/Cite&gt;&lt;/EndNote&gt;</w:instrText>
      </w:r>
      <w:r w:rsidR="00EE0D94"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[54]</w:t>
      </w:r>
      <w:r w:rsidR="00EE0D94" w:rsidRPr="00592FE5">
        <w:rPr>
          <w:rFonts w:eastAsia="Aptos" w:cs="Times New Roman"/>
          <w:kern w:val="2"/>
          <w:szCs w:val="28"/>
          <w14:ligatures w14:val="standardContextual"/>
        </w:rPr>
        <w:fldChar w:fldCharType="end"/>
      </w:r>
      <w:r w:rsidRPr="00592FE5">
        <w:rPr>
          <w:rFonts w:eastAsia="Aptos" w:cs="Times New Roman"/>
          <w:kern w:val="2"/>
          <w:szCs w:val="28"/>
          <w14:ligatures w14:val="standardContextual"/>
        </w:rPr>
        <w:t xml:space="preserve">. </w:t>
      </w:r>
      <w:r w:rsidR="00FF695D" w:rsidRPr="00592FE5">
        <w:rPr>
          <w:rFonts w:eastAsia="Aptos" w:cs="Times New Roman"/>
          <w:kern w:val="2"/>
          <w:szCs w:val="28"/>
          <w14:ligatures w14:val="standardContextual"/>
        </w:rPr>
        <w:t xml:space="preserve">Điều này cho thấy IL-6 có liên quan đến tiến triển bệnh ALL, tuy nhiên cần có nghiên cứu với </w:t>
      </w:r>
      <w:r w:rsidR="00E87A97" w:rsidRPr="00592FE5">
        <w:rPr>
          <w:rFonts w:eastAsia="Aptos" w:cs="Times New Roman"/>
          <w:kern w:val="2"/>
          <w:szCs w:val="28"/>
          <w14:ligatures w14:val="standardContextual"/>
        </w:rPr>
        <w:t xml:space="preserve">thiết kế và </w:t>
      </w:r>
      <w:r w:rsidR="00FF695D" w:rsidRPr="00592FE5">
        <w:rPr>
          <w:rFonts w:eastAsia="Aptos" w:cs="Times New Roman"/>
          <w:kern w:val="2"/>
          <w:szCs w:val="28"/>
          <w14:ligatures w14:val="standardContextual"/>
        </w:rPr>
        <w:t>quy mô lớn hơn để khẳng định vấn đề này.</w:t>
      </w:r>
    </w:p>
    <w:p w14:paraId="195FF78A" w14:textId="1047F6F5" w:rsidR="00DC43F5" w:rsidRPr="00592FE5" w:rsidRDefault="00DC43F5" w:rsidP="006C2EA3">
      <w:pPr>
        <w:ind w:right="-57" w:firstLine="0"/>
        <w:rPr>
          <w:rFonts w:eastAsia="Aptos" w:cs="Times New Roman"/>
          <w:kern w:val="2"/>
          <w:szCs w:val="28"/>
          <w14:ligatures w14:val="standardContextual"/>
        </w:rPr>
      </w:pPr>
      <w:r w:rsidRPr="00592FE5">
        <w:rPr>
          <w:rFonts w:eastAsia="Aptos" w:cs="Times New Roman"/>
          <w:kern w:val="2"/>
          <w:szCs w:val="28"/>
          <w14:ligatures w14:val="standardContextual"/>
        </w:rPr>
        <w:tab/>
      </w:r>
      <w:r w:rsidRPr="00592FE5">
        <w:rPr>
          <w:rFonts w:eastAsia="Aptos" w:cs="Times New Roman"/>
          <w:color w:val="000000" w:themeColor="text1"/>
          <w:kern w:val="2"/>
          <w:szCs w:val="28"/>
          <w14:ligatures w14:val="standardContextual"/>
        </w:rPr>
        <w:t>Ở nhóm bệ</w:t>
      </w:r>
      <w:r w:rsidR="00EE0D94" w:rsidRPr="00592FE5">
        <w:rPr>
          <w:rFonts w:eastAsia="Aptos" w:cs="Times New Roman"/>
          <w:color w:val="000000" w:themeColor="text1"/>
          <w:kern w:val="2"/>
          <w:szCs w:val="28"/>
          <w14:ligatures w14:val="standardContextual"/>
        </w:rPr>
        <w:t>nh CLL, IL-</w:t>
      </w:r>
      <w:r w:rsidRPr="00592FE5">
        <w:rPr>
          <w:rFonts w:eastAsia="Aptos" w:cs="Times New Roman"/>
          <w:color w:val="000000" w:themeColor="text1"/>
          <w:kern w:val="2"/>
          <w:szCs w:val="28"/>
          <w14:ligatures w14:val="standardContextual"/>
        </w:rPr>
        <w:t>6 là một cytokine đa chức năng điều hòa nhiều quá trình tế bào,</w:t>
      </w:r>
      <w:r w:rsidR="005675F1" w:rsidRPr="00592FE5">
        <w:rPr>
          <w:rFonts w:eastAsia="Aptos" w:cs="Times New Roman"/>
          <w:color w:val="000000" w:themeColor="text1"/>
          <w:kern w:val="2"/>
          <w:szCs w:val="28"/>
          <w14:ligatures w14:val="standardContextual"/>
        </w:rPr>
        <w:t xml:space="preserve"> </w:t>
      </w:r>
      <w:r w:rsidRPr="00592FE5">
        <w:rPr>
          <w:rFonts w:eastAsia="Aptos" w:cs="Times New Roman"/>
          <w:color w:val="000000" w:themeColor="text1"/>
          <w:kern w:val="2"/>
          <w:szCs w:val="28"/>
          <w14:ligatures w14:val="standardContextual"/>
        </w:rPr>
        <w:t xml:space="preserve">bao gồm tăng sinh, apoptosis, tân sinh mạch, biệt hóa và điều hòa đáp ứng miễn dịch. Nó cũng có liên quan đến cơ chế bệnh sinh của một số rối loạn tăng sinh </w:t>
      </w:r>
      <w:r w:rsidR="00165C37" w:rsidRPr="00592FE5">
        <w:rPr>
          <w:rFonts w:eastAsia="Aptos" w:cs="Times New Roman"/>
          <w:color w:val="000000" w:themeColor="text1"/>
          <w:kern w:val="2"/>
          <w:szCs w:val="28"/>
          <w14:ligatures w14:val="standardContextual"/>
        </w:rPr>
        <w:t xml:space="preserve">tế bào </w:t>
      </w:r>
      <w:r w:rsidRPr="00592FE5">
        <w:rPr>
          <w:rFonts w:eastAsia="Aptos" w:cs="Times New Roman"/>
          <w:color w:val="000000" w:themeColor="text1"/>
          <w:kern w:val="2"/>
          <w:szCs w:val="28"/>
          <w14:ligatures w14:val="standardContextual"/>
        </w:rPr>
        <w:t>lympho, cho thấy vai trò quan trọng của IL-6 trong sự tồn tại dai dẳng của các tế bào CLL. Nồng độ IL-6 thường liên quan thuận với mức độ nặng củ</w:t>
      </w:r>
      <w:r w:rsidR="005675F1" w:rsidRPr="00592FE5">
        <w:rPr>
          <w:rFonts w:eastAsia="Aptos" w:cs="Times New Roman"/>
          <w:color w:val="000000" w:themeColor="text1"/>
          <w:kern w:val="2"/>
          <w:szCs w:val="28"/>
          <w14:ligatures w14:val="standardContextual"/>
        </w:rPr>
        <w:t>a bệ</w:t>
      </w:r>
      <w:r w:rsidRPr="00592FE5">
        <w:rPr>
          <w:rFonts w:eastAsia="Aptos" w:cs="Times New Roman"/>
          <w:color w:val="000000" w:themeColor="text1"/>
          <w:kern w:val="2"/>
          <w:szCs w:val="28"/>
          <w14:ligatures w14:val="standardContextual"/>
        </w:rPr>
        <w:t xml:space="preserve">nh CLL. Nồng độ IL-6 trong huyết tương thay đổi đáng kể giữa các giai đoạn khác nhau của </w:t>
      </w:r>
      <w:r w:rsidR="007B5D41" w:rsidRPr="00592FE5">
        <w:rPr>
          <w:rFonts w:eastAsia="Aptos" w:cs="Times New Roman"/>
          <w:bCs/>
          <w:color w:val="000000" w:themeColor="text1"/>
          <w:kern w:val="2"/>
          <w:szCs w:val="28"/>
          <w14:ligatures w14:val="standardContextual"/>
        </w:rPr>
        <w:t>người bệnh</w:t>
      </w:r>
      <w:r w:rsidRPr="00592FE5">
        <w:rPr>
          <w:rFonts w:eastAsia="Aptos" w:cs="Times New Roman"/>
          <w:color w:val="000000" w:themeColor="text1"/>
          <w:kern w:val="2"/>
          <w:szCs w:val="28"/>
          <w14:ligatures w14:val="standardContextual"/>
        </w:rPr>
        <w:t xml:space="preserve"> mắc CLL</w:t>
      </w:r>
      <w:r w:rsidRPr="00592FE5">
        <w:rPr>
          <w:rFonts w:eastAsia="Aptos" w:cs="Times New Roman"/>
          <w:color w:val="FF0000"/>
          <w:kern w:val="2"/>
          <w:szCs w:val="28"/>
          <w14:ligatures w14:val="standardContextual"/>
        </w:rPr>
        <w:t xml:space="preserve">. </w:t>
      </w:r>
      <w:r w:rsidRPr="00592FE5">
        <w:rPr>
          <w:rFonts w:eastAsia="Aptos" w:cs="Times New Roman"/>
          <w:kern w:val="2"/>
          <w:szCs w:val="28"/>
          <w14:ligatures w14:val="standardContextual"/>
        </w:rPr>
        <w:t xml:space="preserve">Trong nghiên cứu này, </w:t>
      </w:r>
      <w:r w:rsidR="00297C06" w:rsidRPr="00592FE5">
        <w:rPr>
          <w:rFonts w:eastAsia="Aptos" w:cs="Times New Roman"/>
          <w:kern w:val="2"/>
          <w:szCs w:val="28"/>
          <w14:ligatures w14:val="standardContextual"/>
        </w:rPr>
        <w:t xml:space="preserve">IL-6 ở nhóm bệnh CLL cao hơn nhóm chứng không có ý nghĩa và </w:t>
      </w:r>
      <w:r w:rsidRPr="00592FE5">
        <w:rPr>
          <w:rFonts w:eastAsia="Aptos" w:cs="Times New Roman"/>
          <w:kern w:val="2"/>
          <w:szCs w:val="28"/>
          <w14:ligatures w14:val="standardContextual"/>
        </w:rPr>
        <w:t>giai đoạn của bệnh CLL không được đề cập đế</w:t>
      </w:r>
      <w:r w:rsidR="00297C06" w:rsidRPr="00592FE5">
        <w:rPr>
          <w:rFonts w:eastAsia="Aptos" w:cs="Times New Roman"/>
          <w:kern w:val="2"/>
          <w:szCs w:val="28"/>
          <w14:ligatures w14:val="standardContextual"/>
        </w:rPr>
        <w:t>n</w:t>
      </w:r>
      <w:r w:rsidRPr="00592FE5">
        <w:rPr>
          <w:rFonts w:eastAsia="Aptos" w:cs="Times New Roman"/>
          <w:kern w:val="2"/>
          <w:szCs w:val="28"/>
          <w14:ligatures w14:val="standardContextual"/>
        </w:rPr>
        <w:t>.</w:t>
      </w:r>
      <w:r w:rsidR="006D6622" w:rsidRPr="00592FE5">
        <w:rPr>
          <w:rFonts w:eastAsia="Aptos" w:cs="Times New Roman"/>
          <w:kern w:val="2"/>
          <w:szCs w:val="28"/>
          <w14:ligatures w14:val="standardContextual"/>
        </w:rPr>
        <w:t xml:space="preserve"> </w:t>
      </w:r>
      <w:r w:rsidR="00B02CBF" w:rsidRPr="00592FE5">
        <w:rPr>
          <w:rFonts w:eastAsia="Aptos" w:cs="Times New Roman"/>
          <w:color w:val="000000" w:themeColor="text1"/>
          <w:kern w:val="2"/>
          <w:szCs w:val="28"/>
          <w14:ligatures w14:val="standardContextual"/>
        </w:rPr>
        <w:t xml:space="preserve">Kết quả này có thể do </w:t>
      </w:r>
      <w:r w:rsidR="00B02CBF" w:rsidRPr="00592FE5">
        <w:rPr>
          <w:rFonts w:eastAsia="Aptos" w:cs="Times New Roman"/>
          <w:bCs/>
          <w:color w:val="000000" w:themeColor="text1"/>
          <w:kern w:val="2"/>
          <w:szCs w:val="28"/>
          <w14:ligatures w14:val="standardContextual"/>
        </w:rPr>
        <w:t>người bệnh</w:t>
      </w:r>
      <w:r w:rsidR="00B02CBF" w:rsidRPr="00592FE5">
        <w:rPr>
          <w:rFonts w:eastAsia="Aptos" w:cs="Times New Roman"/>
          <w:color w:val="000000" w:themeColor="text1"/>
          <w:kern w:val="2"/>
          <w:szCs w:val="28"/>
          <w14:ligatures w14:val="standardContextual"/>
        </w:rPr>
        <w:t xml:space="preserve"> CLL trong nghiên cứu này được chẩn đoán ở các giai đoạn sớm nên nồng độ IL-6 chưa có nhiều sự khác biệt so với người hiến máu.</w:t>
      </w:r>
      <w:r w:rsidR="00B02CBF" w:rsidRPr="00592FE5">
        <w:rPr>
          <w:rFonts w:eastAsia="Aptos" w:cs="Times New Roman"/>
          <w:color w:val="000000" w:themeColor="text1"/>
          <w:kern w:val="2"/>
          <w:szCs w:val="28"/>
          <w:lang w:val="vi-VN"/>
          <w14:ligatures w14:val="standardContextual"/>
        </w:rPr>
        <w:t xml:space="preserve"> </w:t>
      </w:r>
      <w:r w:rsidR="00B02CBF" w:rsidRPr="00592FE5">
        <w:rPr>
          <w:rFonts w:eastAsia="Aptos" w:cs="Times New Roman"/>
          <w:kern w:val="2"/>
          <w:szCs w:val="28"/>
          <w14:ligatures w14:val="standardContextual"/>
        </w:rPr>
        <w:t>Bên cạnh đó</w:t>
      </w:r>
      <w:r w:rsidR="006D6622" w:rsidRPr="00592FE5">
        <w:rPr>
          <w:rFonts w:eastAsia="Aptos" w:cs="Times New Roman"/>
          <w:kern w:val="2"/>
          <w:szCs w:val="28"/>
          <w14:ligatures w14:val="standardContextual"/>
        </w:rPr>
        <w:t xml:space="preserve">, </w:t>
      </w:r>
      <w:r w:rsidR="00320E51" w:rsidRPr="00592FE5">
        <w:rPr>
          <w:rFonts w:eastAsia="Aptos" w:cs="Times New Roman"/>
          <w:kern w:val="2"/>
          <w:szCs w:val="28"/>
          <w14:ligatures w14:val="standardContextual"/>
        </w:rPr>
        <w:t>k</w:t>
      </w:r>
      <w:r w:rsidRPr="00592FE5">
        <w:rPr>
          <w:rFonts w:eastAsia="Aptos" w:cs="Times New Roman"/>
          <w:kern w:val="2"/>
          <w:szCs w:val="28"/>
          <w14:ligatures w14:val="standardContextual"/>
        </w:rPr>
        <w:t>ết quả nghiên cứ</w:t>
      </w:r>
      <w:r w:rsidR="0076579F" w:rsidRPr="00592FE5">
        <w:rPr>
          <w:rFonts w:eastAsia="Aptos" w:cs="Times New Roman"/>
          <w:kern w:val="2"/>
          <w:szCs w:val="28"/>
          <w14:ligatures w14:val="standardContextual"/>
        </w:rPr>
        <w:t xml:space="preserve">u </w:t>
      </w:r>
      <w:r w:rsidRPr="00592FE5">
        <w:rPr>
          <w:rFonts w:eastAsia="Aptos" w:cs="Times New Roman"/>
          <w:kern w:val="2"/>
          <w:szCs w:val="28"/>
          <w14:ligatures w14:val="standardContextual"/>
        </w:rPr>
        <w:t>của Mousa</w:t>
      </w:r>
      <w:r w:rsidR="002174B1" w:rsidRPr="00592FE5">
        <w:rPr>
          <w:rFonts w:eastAsia="Aptos" w:cs="Times New Roman"/>
          <w:kern w:val="2"/>
          <w:szCs w:val="28"/>
          <w14:ligatures w14:val="standardContextual"/>
        </w:rPr>
        <w:t xml:space="preserve"> M.</w:t>
      </w:r>
      <w:r w:rsidRPr="00592FE5">
        <w:rPr>
          <w:rFonts w:eastAsia="Aptos" w:cs="Times New Roman"/>
          <w:kern w:val="2"/>
          <w:szCs w:val="28"/>
          <w14:ligatures w14:val="standardContextual"/>
        </w:rPr>
        <w:t xml:space="preserve"> và cộng sự (2022) </w:t>
      </w:r>
      <w:r w:rsidR="00B02CBF" w:rsidRPr="00592FE5">
        <w:rPr>
          <w:rFonts w:eastAsia="Aptos" w:cs="Times New Roman"/>
          <w:kern w:val="2"/>
          <w:szCs w:val="28"/>
          <w14:ligatures w14:val="standardContextual"/>
        </w:rPr>
        <w:t>trên</w:t>
      </w:r>
      <w:r w:rsidRPr="00592FE5">
        <w:rPr>
          <w:rFonts w:eastAsia="Aptos" w:cs="Times New Roman"/>
          <w:kern w:val="2"/>
          <w:szCs w:val="28"/>
          <w14:ligatures w14:val="standardContextual"/>
        </w:rPr>
        <w:t xml:space="preserve"> 40 </w:t>
      </w:r>
      <w:r w:rsidR="007B5D41" w:rsidRPr="00592FE5">
        <w:rPr>
          <w:rFonts w:eastAsia="Aptos" w:cs="Times New Roman"/>
          <w:bCs/>
          <w:kern w:val="2"/>
          <w:szCs w:val="28"/>
          <w14:ligatures w14:val="standardContextual"/>
        </w:rPr>
        <w:t>người bệnh</w:t>
      </w:r>
      <w:r w:rsidRPr="00592FE5">
        <w:rPr>
          <w:rFonts w:eastAsia="Aptos" w:cs="Times New Roman"/>
          <w:kern w:val="2"/>
          <w:szCs w:val="28"/>
          <w14:ligatures w14:val="standardContextual"/>
        </w:rPr>
        <w:t xml:space="preserve"> mắc bệ</w:t>
      </w:r>
      <w:r w:rsidR="006D6622" w:rsidRPr="00592FE5">
        <w:rPr>
          <w:rFonts w:eastAsia="Aptos" w:cs="Times New Roman"/>
          <w:kern w:val="2"/>
          <w:szCs w:val="28"/>
          <w14:ligatures w14:val="standardContextual"/>
        </w:rPr>
        <w:t>nh CLL</w:t>
      </w:r>
      <w:r w:rsidRPr="00592FE5">
        <w:rPr>
          <w:rFonts w:eastAsia="Aptos" w:cs="Times New Roman"/>
          <w:kern w:val="2"/>
          <w:szCs w:val="28"/>
          <w14:ligatures w14:val="standardContextual"/>
        </w:rPr>
        <w:t xml:space="preserve"> với </w:t>
      </w:r>
      <w:r w:rsidR="0001412E" w:rsidRPr="00592FE5">
        <w:rPr>
          <w:rFonts w:eastAsia="Aptos" w:cs="Times New Roman"/>
          <w:kern w:val="2"/>
          <w:szCs w:val="28"/>
          <w14:ligatures w14:val="standardContextual"/>
        </w:rPr>
        <w:t xml:space="preserve">trung vị </w:t>
      </w:r>
      <w:r w:rsidRPr="00592FE5">
        <w:rPr>
          <w:rFonts w:eastAsia="Aptos" w:cs="Times New Roman"/>
          <w:kern w:val="2"/>
          <w:szCs w:val="28"/>
          <w14:ligatures w14:val="standardContextual"/>
        </w:rPr>
        <w:t>nồng độ</w:t>
      </w:r>
      <w:r w:rsidR="00592BAC" w:rsidRPr="00592FE5">
        <w:rPr>
          <w:rFonts w:eastAsia="Aptos" w:cs="Times New Roman"/>
          <w:kern w:val="2"/>
          <w:szCs w:val="28"/>
          <w14:ligatures w14:val="standardContextual"/>
        </w:rPr>
        <w:t xml:space="preserve"> IL-</w:t>
      </w:r>
      <w:r w:rsidRPr="00592FE5">
        <w:rPr>
          <w:rFonts w:eastAsia="Aptos" w:cs="Times New Roman"/>
          <w:kern w:val="2"/>
          <w:szCs w:val="28"/>
          <w14:ligatures w14:val="standardContextual"/>
        </w:rPr>
        <w:t>6 là 13,5</w:t>
      </w:r>
      <w:r w:rsidR="00592BAC" w:rsidRPr="00592FE5">
        <w:rPr>
          <w:rFonts w:eastAsia="Aptos" w:cs="Times New Roman"/>
          <w:kern w:val="2"/>
          <w:szCs w:val="28"/>
          <w14:ligatures w14:val="standardContextual"/>
        </w:rPr>
        <w:t xml:space="preserve"> </w:t>
      </w:r>
      <w:r w:rsidR="0001412E" w:rsidRPr="00592FE5">
        <w:rPr>
          <w:color w:val="000000" w:themeColor="text1"/>
        </w:rPr>
        <w:t>(6,0 – 35,6)</w:t>
      </w:r>
      <w:r w:rsidRPr="00592FE5">
        <w:rPr>
          <w:rFonts w:eastAsia="Aptos" w:cs="Times New Roman"/>
          <w:kern w:val="2"/>
          <w:szCs w:val="28"/>
          <w14:ligatures w14:val="standardContextual"/>
        </w:rPr>
        <w:t xml:space="preserve"> </w:t>
      </w:r>
      <w:r w:rsidR="0001412E" w:rsidRPr="00592FE5">
        <w:rPr>
          <w:color w:val="000000" w:themeColor="text1"/>
        </w:rPr>
        <w:t>pg/mL</w:t>
      </w:r>
      <w:r w:rsidR="006D6622" w:rsidRPr="00592FE5">
        <w:rPr>
          <w:color w:val="000000" w:themeColor="text1"/>
        </w:rPr>
        <w:t xml:space="preserve">, nồng độ IL-6 của </w:t>
      </w:r>
      <w:r w:rsidR="007B5D41" w:rsidRPr="00592FE5">
        <w:rPr>
          <w:bCs/>
          <w:color w:val="000000" w:themeColor="text1"/>
        </w:rPr>
        <w:t>người bệnh</w:t>
      </w:r>
      <w:r w:rsidR="006D6622" w:rsidRPr="00592FE5">
        <w:rPr>
          <w:color w:val="000000" w:themeColor="text1"/>
        </w:rPr>
        <w:t xml:space="preserve"> CLL cao hơn có ý nghĩa thống kê so với nhóm khỏe mạ</w:t>
      </w:r>
      <w:r w:rsidR="00B02CBF" w:rsidRPr="00592FE5">
        <w:rPr>
          <w:color w:val="000000" w:themeColor="text1"/>
        </w:rPr>
        <w:t>nh (p &lt; 0,001)</w:t>
      </w:r>
      <w:r w:rsidR="006D6622" w:rsidRPr="00592FE5">
        <w:rPr>
          <w:color w:val="000000" w:themeColor="text1"/>
        </w:rPr>
        <w:t xml:space="preserve">, không có sự khác biệt đáng kể về nồng độ IL-6 trong huyết thanh giữa nhóm nguy cơ cao và nhóm nguy cơ trung bình của bệnh CLL. Do đó, </w:t>
      </w:r>
      <w:r w:rsidR="000C6C40" w:rsidRPr="00592FE5">
        <w:rPr>
          <w:color w:val="000000" w:themeColor="text1"/>
        </w:rPr>
        <w:t>IL-6</w:t>
      </w:r>
      <w:r w:rsidR="006D6622" w:rsidRPr="00592FE5">
        <w:rPr>
          <w:color w:val="000000" w:themeColor="text1"/>
        </w:rPr>
        <w:t xml:space="preserve"> không thể được sử dụng </w:t>
      </w:r>
      <w:r w:rsidR="000C6C40" w:rsidRPr="00592FE5">
        <w:rPr>
          <w:color w:val="000000" w:themeColor="text1"/>
        </w:rPr>
        <w:t xml:space="preserve">là dấu ấn sinh học </w:t>
      </w:r>
      <w:r w:rsidR="006D6622" w:rsidRPr="00592FE5">
        <w:rPr>
          <w:color w:val="000000" w:themeColor="text1"/>
        </w:rPr>
        <w:t xml:space="preserve">để phân biệt giữa các giai đoạn khác nhau của bệnh </w:t>
      </w:r>
      <w:r w:rsidR="000C6C40" w:rsidRPr="00592FE5">
        <w:rPr>
          <w:color w:val="000000" w:themeColor="text1"/>
        </w:rPr>
        <w:t>CLL</w:t>
      </w:r>
      <w:r w:rsidR="0001412E" w:rsidRPr="00592FE5">
        <w:rPr>
          <w:color w:val="000000" w:themeColor="text1"/>
        </w:rPr>
        <w:t xml:space="preserve"> </w:t>
      </w:r>
      <w:r w:rsidR="00592BAC"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&lt;EndNote&gt;&lt;Cite&gt;&lt;Author&gt;Mousa&lt;/Author&gt;&lt;Year&gt;2022&lt;/Year&gt;&lt;RecNum&gt;151&lt;/RecNum&gt;&lt;DisplayText&gt;&lt;style font="Times New Roman" size="14"&gt;[137]&lt;/style&gt;&lt;/DisplayText&gt;&lt;record&gt;&lt;rec-number&gt;151&lt;/rec-number&gt;&lt;foreign-keys&gt;&lt;key app="EN" db-id="5rtwdfx0jzrt56efwrppsvadrr0z0pep0dst" timestamp="1765814727"&gt;151&lt;/key&gt;&lt;/foreign-keys&gt;&lt;ref-type name="Journal Article"&gt;17&lt;/ref-type&gt;&lt;contributors&gt;&lt;authors&gt;&lt;author&gt;Mousa, Mohamed Abd-El-Haleem Abd-El-Razik&lt;/author&gt;&lt;author&gt;Eweis, Ibrahim ElSayed Ibrahim&lt;/author&gt;&lt;author&gt;Ahmed, Salem Soliman&lt;/author&gt;&lt;author&gt;Gaafar, Abdullah Mostafa &lt;/author&gt;&lt;/authors&gt;&lt;/contributors&gt;&lt;titles&gt;&lt;title&gt;Assessment of IL6 and TNF α in chronic lymphocytic leukemia&lt;/title&gt;&lt;secondary-title&gt;International Journal of Medical Arts&lt;/secondary-title&gt;&lt;/titles&gt;&lt;periodical&gt;&lt;full-title&gt;International Journal of Medical Arts&lt;/full-title&gt;&lt;/periodical&gt;&lt;pages&gt;2725-2733&lt;/pages&gt;&lt;volume&gt;4&lt;/volume&gt;&lt;number&gt;10&lt;/number&gt;&lt;dates&gt;&lt;year&gt;2022&lt;/year&gt;&lt;/dates&gt;&lt;isbn&gt;2636-4174&lt;/isbn&gt;&lt;urls&gt;&lt;/urls&gt;&lt;/record&gt;&lt;/Cite&gt;&lt;/EndNote&gt;</w:instrText>
      </w:r>
      <w:r w:rsidR="00592BAC"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[137]</w:t>
      </w:r>
      <w:r w:rsidR="00592BAC" w:rsidRPr="00592FE5">
        <w:rPr>
          <w:rFonts w:eastAsia="Aptos" w:cs="Times New Roman"/>
          <w:kern w:val="2"/>
          <w:szCs w:val="28"/>
          <w14:ligatures w14:val="standardContextual"/>
        </w:rPr>
        <w:fldChar w:fldCharType="end"/>
      </w:r>
      <w:r w:rsidRPr="00592FE5">
        <w:rPr>
          <w:rFonts w:eastAsia="Aptos" w:cs="Times New Roman"/>
          <w:kern w:val="2"/>
          <w:szCs w:val="28"/>
          <w14:ligatures w14:val="standardContextual"/>
        </w:rPr>
        <w:t>. Khodashenas</w:t>
      </w:r>
      <w:r w:rsidR="002174B1" w:rsidRPr="00592FE5">
        <w:rPr>
          <w:rFonts w:eastAsia="Aptos" w:cs="Times New Roman"/>
          <w:kern w:val="2"/>
          <w:szCs w:val="28"/>
          <w14:ligatures w14:val="standardContextual"/>
        </w:rPr>
        <w:t xml:space="preserve"> M.</w:t>
      </w:r>
      <w:r w:rsidRPr="00592FE5">
        <w:rPr>
          <w:rFonts w:eastAsia="Aptos" w:cs="Times New Roman"/>
          <w:kern w:val="2"/>
          <w:szCs w:val="28"/>
          <w14:ligatures w14:val="standardContextual"/>
        </w:rPr>
        <w:t xml:space="preserve"> và cộng sự (2022)</w:t>
      </w:r>
      <w:r w:rsidRPr="00592FE5">
        <w:rPr>
          <w:rFonts w:eastAsia="Aptos" w:cs="Times New Roman"/>
          <w:kern w:val="2"/>
          <w:szCs w:val="28"/>
          <w:lang w:val="vi-VN"/>
          <w14:ligatures w14:val="standardContextual"/>
        </w:rPr>
        <w:t xml:space="preserve"> khi nghiên cứu 32 </w:t>
      </w:r>
      <w:r w:rsidR="007B5D41" w:rsidRPr="00592FE5">
        <w:rPr>
          <w:rFonts w:eastAsia="Aptos" w:cs="Times New Roman"/>
          <w:bCs/>
          <w:kern w:val="2"/>
          <w:szCs w:val="28"/>
          <w:lang w:val="vi-VN"/>
          <w14:ligatures w14:val="standardContextual"/>
        </w:rPr>
        <w:t>người bệnh</w:t>
      </w:r>
      <w:r w:rsidRPr="00592FE5">
        <w:rPr>
          <w:rFonts w:eastAsia="Aptos" w:cs="Times New Roman"/>
          <w:kern w:val="2"/>
          <w:szCs w:val="28"/>
          <w:lang w:val="vi-VN"/>
          <w14:ligatures w14:val="standardContextual"/>
        </w:rPr>
        <w:t xml:space="preserve"> mắ</w:t>
      </w:r>
      <w:r w:rsidR="003323C5" w:rsidRPr="00592FE5">
        <w:rPr>
          <w:rFonts w:eastAsia="Aptos" w:cs="Times New Roman"/>
          <w:kern w:val="2"/>
          <w:szCs w:val="28"/>
          <w:lang w:val="vi-VN"/>
          <w14:ligatures w14:val="standardContextual"/>
        </w:rPr>
        <w:t>c CLL</w:t>
      </w:r>
      <w:r w:rsidR="00F819CE" w:rsidRPr="00592FE5">
        <w:rPr>
          <w:rFonts w:eastAsia="Aptos" w:cs="Times New Roman"/>
          <w:kern w:val="2"/>
          <w:szCs w:val="28"/>
          <w14:ligatures w14:val="standardContextual"/>
        </w:rPr>
        <w:t xml:space="preserve"> điều trị </w:t>
      </w:r>
      <w:r w:rsidR="00F819CE" w:rsidRPr="00592FE5">
        <w:rPr>
          <w:rFonts w:eastAsia="Aptos" w:cs="Times New Roman"/>
          <w:kern w:val="2"/>
          <w:szCs w:val="28"/>
          <w:lang w:val="vi-VN"/>
          <w14:ligatures w14:val="standardContextual"/>
        </w:rPr>
        <w:t>hóa trị</w:t>
      </w:r>
      <w:r w:rsidR="00F819CE" w:rsidRPr="00592FE5">
        <w:rPr>
          <w:rFonts w:eastAsia="Aptos" w:cs="Times New Roman"/>
          <w:kern w:val="2"/>
          <w:szCs w:val="28"/>
          <w14:ligatures w14:val="standardContextual"/>
        </w:rPr>
        <w:t>,</w:t>
      </w:r>
      <w:r w:rsidR="00F819CE" w:rsidRPr="00592FE5">
        <w:rPr>
          <w:rFonts w:eastAsia="Aptos" w:cs="Times New Roman"/>
          <w:kern w:val="2"/>
          <w:szCs w:val="28"/>
          <w:lang w:val="vi-VN"/>
          <w14:ligatures w14:val="standardContextual"/>
        </w:rPr>
        <w:t xml:space="preserve"> IL-6 có thể được coi là các yếu tố dự báo tiên lượng bệnh </w:t>
      </w:r>
      <w:r w:rsidR="00F819CE" w:rsidRPr="00592FE5">
        <w:rPr>
          <w:rFonts w:eastAsia="Aptos" w:cs="Times New Roman"/>
          <w:kern w:val="2"/>
          <w:szCs w:val="28"/>
          <w14:ligatures w14:val="standardContextual"/>
        </w:rPr>
        <w:t>CLL</w:t>
      </w:r>
      <w:r w:rsidR="0001412E" w:rsidRPr="00592FE5">
        <w:rPr>
          <w:rFonts w:eastAsia="Aptos" w:cs="Times New Roman"/>
          <w:kern w:val="2"/>
          <w:szCs w:val="28"/>
          <w14:ligatures w14:val="standardContextual"/>
        </w:rPr>
        <w:t xml:space="preserve"> </w:t>
      </w:r>
      <w:r w:rsidR="00592BAC"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&lt;EndNote&gt;&lt;Cite&gt;&lt;Author&gt;Khodashenas&lt;/Author&gt;&lt;Year&gt;2022&lt;/Year&gt;&lt;RecNum&gt;152&lt;/RecNum&gt;&lt;DisplayText&gt;&lt;style font="Times New Roman" size="14"&gt;[138]&lt;/style&gt;&lt;/DisplayText&gt;&lt;record&gt;&lt;rec-number&gt;152&lt;/rec-number&gt;&lt;foreign-keys&gt;&lt;key app="EN" db-id="5rtwdfx0jzrt56efwrppsvadrr0z0pep0dst" timestamp="1765814999"&gt;152&lt;/key&gt;&lt;/foreign-keys&gt;&lt;ref-type name="Journal Article"&gt;17&lt;/ref-type&gt;&lt;contributors&gt;&lt;authors&gt;&lt;author&gt;Khodashenas, Maryam&lt;/author&gt;&lt;author&gt;Rajabian, Arezoo&lt;/author&gt;&lt;author&gt;Attaranzadeh, Armin&lt;/author&gt;&lt;author&gt;Lavi Arab, Fahimeh&lt;/author&gt;&lt;author&gt;Allahyari, Negin&lt;/author&gt;&lt;author&gt;Allahyari, Abolghasem&lt;/author&gt;&lt;/authors&gt;&lt;/contributors&gt;&lt;titles&gt;&lt;title&gt;Evaluation of cytokine levels as possible predicting elements in patients with chronic lymphocytic leukemia&lt;/title&gt;&lt;secondary-title&gt;Revista da Associação Médica Brasileira&lt;/secondary-title&gt;&lt;/titles&gt;&lt;periodical&gt;&lt;full-title&gt;Revista da Associação Médica Brasileira&lt;/full-title&gt;&lt;/periodical&gt;&lt;pages&gt;1364-1368&lt;/pages&gt;&lt;volume&gt;68&lt;/volume&gt;&lt;dates&gt;&lt;year&gt;2022&lt;/year&gt;&lt;/dates&gt;&lt;isbn&gt;0104-4230&lt;/isbn&gt;&lt;urls&gt;&lt;/urls&gt;&lt;/record&gt;&lt;/Cite&gt;&lt;/EndNote&gt;</w:instrText>
      </w:r>
      <w:r w:rsidR="00592BAC"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[138]</w:t>
      </w:r>
      <w:r w:rsidR="00592BAC" w:rsidRPr="00592FE5">
        <w:rPr>
          <w:rFonts w:eastAsia="Aptos" w:cs="Times New Roman"/>
          <w:kern w:val="2"/>
          <w:szCs w:val="28"/>
          <w14:ligatures w14:val="standardContextual"/>
        </w:rPr>
        <w:fldChar w:fldCharType="end"/>
      </w:r>
      <w:r w:rsidRPr="00592FE5">
        <w:rPr>
          <w:rFonts w:eastAsia="Aptos" w:cs="Times New Roman"/>
          <w:kern w:val="2"/>
          <w:szCs w:val="28"/>
          <w14:ligatures w14:val="standardContextual"/>
        </w:rPr>
        <w:t>.</w:t>
      </w:r>
      <w:r w:rsidRPr="00592FE5">
        <w:rPr>
          <w:rFonts w:eastAsia="Aptos" w:cs="Times New Roman"/>
          <w:kern w:val="2"/>
          <w:szCs w:val="28"/>
          <w:lang w:val="vi-VN"/>
          <w14:ligatures w14:val="standardContextual"/>
        </w:rPr>
        <w:t xml:space="preserve"> Điều này cho thấy </w:t>
      </w:r>
      <w:r w:rsidRPr="00592FE5">
        <w:rPr>
          <w:rFonts w:eastAsia="Aptos" w:cs="Times New Roman"/>
          <w:kern w:val="2"/>
          <w:szCs w:val="28"/>
          <w14:ligatures w14:val="standardContextual"/>
        </w:rPr>
        <w:t xml:space="preserve">việc tăng sản xuất IL-6 tự tiết có liên quan đến quá trình </w:t>
      </w:r>
      <w:r w:rsidR="00C05367" w:rsidRPr="00592FE5">
        <w:rPr>
          <w:rFonts w:eastAsia="Aptos" w:cs="Times New Roman"/>
          <w:kern w:val="2"/>
          <w:szCs w:val="28"/>
          <w14:ligatures w14:val="standardContextual"/>
        </w:rPr>
        <w:t xml:space="preserve">diễn biến </w:t>
      </w:r>
      <w:r w:rsidRPr="00592FE5">
        <w:rPr>
          <w:rFonts w:eastAsia="Aptos" w:cs="Times New Roman"/>
          <w:kern w:val="2"/>
          <w:szCs w:val="28"/>
          <w14:ligatures w14:val="standardContextual"/>
        </w:rPr>
        <w:t>lâm sàng tồi tệ hơn của CLL</w:t>
      </w:r>
      <w:r w:rsidRPr="00592FE5">
        <w:rPr>
          <w:rFonts w:eastAsia="Aptos" w:cs="Times New Roman"/>
          <w:kern w:val="2"/>
          <w:szCs w:val="28"/>
          <w:lang w:val="vi-VN"/>
          <w14:ligatures w14:val="standardContextual"/>
        </w:rPr>
        <w:t xml:space="preserve">. </w:t>
      </w:r>
      <w:r w:rsidR="006C2EA3" w:rsidRPr="00592FE5">
        <w:rPr>
          <w:rFonts w:eastAsia="Aptos" w:cs="Times New Roman"/>
          <w:kern w:val="2"/>
          <w:szCs w:val="28"/>
          <w14:ligatures w14:val="standardContextual"/>
        </w:rPr>
        <w:t xml:space="preserve">Từ </w:t>
      </w:r>
      <w:r w:rsidR="00425294" w:rsidRPr="00592FE5">
        <w:rPr>
          <w:rFonts w:eastAsia="Aptos" w:cs="Times New Roman"/>
          <w:kern w:val="2"/>
          <w:szCs w:val="28"/>
          <w14:ligatures w14:val="standardContextual"/>
        </w:rPr>
        <w:t xml:space="preserve">sự khác nhau về </w:t>
      </w:r>
      <w:r w:rsidR="006C2EA3" w:rsidRPr="00592FE5">
        <w:rPr>
          <w:rFonts w:eastAsia="Aptos" w:cs="Times New Roman"/>
          <w:kern w:val="2"/>
          <w:szCs w:val="28"/>
          <w14:ligatures w14:val="standardContextual"/>
        </w:rPr>
        <w:t xml:space="preserve">kết quả của các nghiên cứu, cần có các nghiên cứu </w:t>
      </w:r>
      <w:r w:rsidR="006C2EA3" w:rsidRPr="00592FE5">
        <w:rPr>
          <w:rFonts w:eastAsia="Calibri" w:cs="Times New Roman"/>
          <w:color w:val="000000" w:themeColor="text1"/>
          <w:szCs w:val="28"/>
        </w:rPr>
        <w:t>có các nghiên cứu quy mô rộng hơn với thiết kế chặt chẽ hơn khẳng định vấn đề này.</w:t>
      </w:r>
      <w:r w:rsidR="00F819CE" w:rsidRPr="00592FE5">
        <w:rPr>
          <w:rFonts w:eastAsia="Aptos" w:cs="Times New Roman"/>
          <w:kern w:val="2"/>
          <w:szCs w:val="28"/>
          <w14:ligatures w14:val="standardContextual"/>
        </w:rPr>
        <w:t xml:space="preserve"> </w:t>
      </w:r>
    </w:p>
    <w:p w14:paraId="0E2B4B78" w14:textId="02F8A23A" w:rsidR="003B1908" w:rsidRPr="00592FE5" w:rsidRDefault="0077505E" w:rsidP="003B1908">
      <w:pPr>
        <w:pStyle w:val="0bang"/>
        <w:widowControl w:val="0"/>
        <w:spacing w:before="0" w:line="360" w:lineRule="auto"/>
        <w:ind w:firstLine="720"/>
        <w:jc w:val="both"/>
        <w:rPr>
          <w:rFonts w:eastAsia="Calibri"/>
          <w:b w:val="0"/>
          <w:iCs/>
          <w:color w:val="FF0000"/>
          <w:spacing w:val="-2"/>
        </w:rPr>
      </w:pPr>
      <w:r w:rsidRPr="00592FE5">
        <w:rPr>
          <w:rFonts w:eastAsia="Aptos"/>
          <w:b w:val="0"/>
          <w:color w:val="000000" w:themeColor="text1"/>
          <w:spacing w:val="-2"/>
          <w:kern w:val="2"/>
          <w:szCs w:val="28"/>
          <w14:ligatures w14:val="standardContextual"/>
        </w:rPr>
        <w:t>Kết quả nghiên cứu cho thấy</w:t>
      </w:r>
      <w:r w:rsidR="00AD359F" w:rsidRPr="00592FE5">
        <w:rPr>
          <w:rFonts w:eastAsia="Calibri"/>
          <w:b w:val="0"/>
          <w:color w:val="000000" w:themeColor="text1"/>
          <w:spacing w:val="-2"/>
        </w:rPr>
        <w:t xml:space="preserve">, nồng độ </w:t>
      </w:r>
      <w:r w:rsidR="00225D03" w:rsidRPr="00592FE5">
        <w:rPr>
          <w:rFonts w:eastAsia="Calibri"/>
          <w:b w:val="0"/>
          <w:color w:val="000000" w:themeColor="text1"/>
          <w:spacing w:val="-2"/>
        </w:rPr>
        <w:t xml:space="preserve">IL-6 </w:t>
      </w:r>
      <w:r w:rsidR="00AD359F" w:rsidRPr="00592FE5">
        <w:rPr>
          <w:rFonts w:eastAsia="Calibri"/>
          <w:b w:val="0"/>
          <w:color w:val="000000" w:themeColor="text1"/>
          <w:spacing w:val="-2"/>
        </w:rPr>
        <w:t xml:space="preserve">không có liên quan với tuổi ở </w:t>
      </w:r>
      <w:r w:rsidR="00AD359F" w:rsidRPr="00592FE5">
        <w:rPr>
          <w:rFonts w:eastAsia="Calibri"/>
          <w:b w:val="0"/>
          <w:color w:val="000000" w:themeColor="text1"/>
          <w:spacing w:val="-2"/>
        </w:rPr>
        <w:lastRenderedPageBreak/>
        <w:t>cả 2 nhóm ALL và CLL (p</w:t>
      </w:r>
      <w:r w:rsidR="00FF695D" w:rsidRPr="00592FE5">
        <w:rPr>
          <w:rFonts w:eastAsia="Calibri"/>
          <w:b w:val="0"/>
          <w:color w:val="000000" w:themeColor="text1"/>
          <w:spacing w:val="-2"/>
        </w:rPr>
        <w:t xml:space="preserve"> </w:t>
      </w:r>
      <w:r w:rsidR="00AD359F" w:rsidRPr="00592FE5">
        <w:rPr>
          <w:rFonts w:eastAsia="Calibri"/>
          <w:b w:val="0"/>
          <w:color w:val="000000" w:themeColor="text1"/>
          <w:spacing w:val="-2"/>
        </w:rPr>
        <w:t>&gt;</w:t>
      </w:r>
      <w:r w:rsidR="00FF695D" w:rsidRPr="00592FE5">
        <w:rPr>
          <w:rFonts w:eastAsia="Calibri"/>
          <w:b w:val="0"/>
          <w:color w:val="000000" w:themeColor="text1"/>
          <w:spacing w:val="-2"/>
        </w:rPr>
        <w:t xml:space="preserve"> </w:t>
      </w:r>
      <w:r w:rsidR="00AD359F" w:rsidRPr="00592FE5">
        <w:rPr>
          <w:rFonts w:eastAsia="Calibri"/>
          <w:b w:val="0"/>
          <w:color w:val="000000" w:themeColor="text1"/>
          <w:spacing w:val="-2"/>
        </w:rPr>
        <w:t>0,05)</w:t>
      </w:r>
      <w:r w:rsidR="00225D03" w:rsidRPr="00592FE5">
        <w:rPr>
          <w:rFonts w:eastAsia="Calibri"/>
          <w:b w:val="0"/>
          <w:color w:val="000000" w:themeColor="text1"/>
          <w:spacing w:val="-2"/>
        </w:rPr>
        <w:t xml:space="preserve"> (Bả</w:t>
      </w:r>
      <w:r w:rsidR="00FF695D" w:rsidRPr="00592FE5">
        <w:rPr>
          <w:rFonts w:eastAsia="Calibri"/>
          <w:b w:val="0"/>
          <w:color w:val="000000" w:themeColor="text1"/>
          <w:spacing w:val="-2"/>
        </w:rPr>
        <w:t>ng 3.6</w:t>
      </w:r>
      <w:r w:rsidR="00225D03" w:rsidRPr="00592FE5">
        <w:rPr>
          <w:rFonts w:eastAsia="Calibri"/>
          <w:b w:val="0"/>
          <w:color w:val="000000" w:themeColor="text1"/>
          <w:spacing w:val="-2"/>
        </w:rPr>
        <w:t>)</w:t>
      </w:r>
      <w:r w:rsidR="00AD359F" w:rsidRPr="00592FE5">
        <w:rPr>
          <w:rFonts w:eastAsia="Calibri"/>
          <w:b w:val="0"/>
          <w:color w:val="000000" w:themeColor="text1"/>
          <w:spacing w:val="-2"/>
        </w:rPr>
        <w:t xml:space="preserve">. </w:t>
      </w:r>
      <w:r w:rsidR="001F788C" w:rsidRPr="00592FE5">
        <w:rPr>
          <w:rFonts w:eastAsia="Calibri"/>
          <w:b w:val="0"/>
          <w:color w:val="000000" w:themeColor="text1"/>
          <w:spacing w:val="-2"/>
        </w:rPr>
        <w:t xml:space="preserve">Nồng độ IL-6 tương quan nghịch với </w:t>
      </w:r>
      <w:r w:rsidR="00654846" w:rsidRPr="00592FE5">
        <w:rPr>
          <w:rFonts w:eastAsia="Calibri"/>
          <w:b w:val="0"/>
          <w:bCs w:val="0"/>
          <w:spacing w:val="-2"/>
          <w:szCs w:val="28"/>
        </w:rPr>
        <w:t>lượng</w:t>
      </w:r>
      <w:r w:rsidR="00654846" w:rsidRPr="00592FE5">
        <w:rPr>
          <w:rFonts w:eastAsia="Calibri"/>
          <w:b w:val="0"/>
          <w:color w:val="000000" w:themeColor="text1"/>
          <w:spacing w:val="-2"/>
        </w:rPr>
        <w:t xml:space="preserve"> </w:t>
      </w:r>
      <w:r w:rsidR="001F788C" w:rsidRPr="00592FE5">
        <w:rPr>
          <w:rFonts w:eastAsia="Calibri"/>
          <w:b w:val="0"/>
          <w:color w:val="000000" w:themeColor="text1"/>
          <w:spacing w:val="-2"/>
        </w:rPr>
        <w:t>HST</w:t>
      </w:r>
      <w:r w:rsidR="001F788C" w:rsidRPr="00592FE5">
        <w:rPr>
          <w:rFonts w:eastAsia="Calibri"/>
          <w:b w:val="0"/>
          <w:iCs/>
          <w:color w:val="000000" w:themeColor="text1"/>
          <w:spacing w:val="-2"/>
        </w:rPr>
        <w:t xml:space="preserve"> (r = - 0,288; p=0,043); </w:t>
      </w:r>
      <w:r w:rsidR="001F788C" w:rsidRPr="00592FE5">
        <w:rPr>
          <w:rFonts w:eastAsia="Calibri"/>
          <w:b w:val="0"/>
          <w:color w:val="000000" w:themeColor="text1"/>
          <w:spacing w:val="-2"/>
        </w:rPr>
        <w:t>tương quan thuận với</w:t>
      </w:r>
      <w:r w:rsidR="00ED420E" w:rsidRPr="00592FE5">
        <w:rPr>
          <w:rFonts w:eastAsia="Calibri"/>
          <w:b w:val="0"/>
          <w:color w:val="000000" w:themeColor="text1"/>
          <w:spacing w:val="-2"/>
        </w:rPr>
        <w:t xml:space="preserve"> số lượng</w:t>
      </w:r>
      <w:r w:rsidR="001F788C" w:rsidRPr="00592FE5">
        <w:rPr>
          <w:rFonts w:eastAsia="Calibri"/>
          <w:b w:val="0"/>
          <w:iCs/>
          <w:color w:val="000000" w:themeColor="text1"/>
          <w:spacing w:val="-2"/>
        </w:rPr>
        <w:t xml:space="preserve"> HC có nhân (r = 0,332; p = 0,018) và </w:t>
      </w:r>
      <w:r w:rsidR="001F788C" w:rsidRPr="00592FE5">
        <w:rPr>
          <w:rFonts w:eastAsia="Calibri"/>
          <w:b w:val="0"/>
          <w:color w:val="000000" w:themeColor="text1"/>
          <w:spacing w:val="-2"/>
        </w:rPr>
        <w:t xml:space="preserve">tỉ lệ </w:t>
      </w:r>
      <w:r w:rsidR="001F788C" w:rsidRPr="00592FE5">
        <w:rPr>
          <w:rFonts w:eastAsia="Calibri"/>
          <w:b w:val="0"/>
          <w:iCs/>
          <w:color w:val="000000" w:themeColor="text1"/>
          <w:spacing w:val="-2"/>
        </w:rPr>
        <w:t>BC</w:t>
      </w:r>
      <w:r w:rsidR="004944AC" w:rsidRPr="00592FE5">
        <w:rPr>
          <w:rFonts w:eastAsia="Calibri"/>
          <w:b w:val="0"/>
          <w:iCs/>
          <w:color w:val="000000" w:themeColor="text1"/>
          <w:spacing w:val="-2"/>
        </w:rPr>
        <w:t xml:space="preserve"> lymp</w:t>
      </w:r>
      <w:r w:rsidR="001F788C" w:rsidRPr="00592FE5">
        <w:rPr>
          <w:rFonts w:eastAsia="Calibri"/>
          <w:b w:val="0"/>
          <w:iCs/>
          <w:color w:val="000000" w:themeColor="text1"/>
          <w:spacing w:val="-2"/>
        </w:rPr>
        <w:t xml:space="preserve">ho ở máu ngoại vi (r= 0,32; p= 0,023) ở nhóm CLL (Bảng 3.7). </w:t>
      </w:r>
      <w:r w:rsidR="003B1908" w:rsidRPr="00592FE5">
        <w:rPr>
          <w:rFonts w:eastAsia="Calibri"/>
          <w:b w:val="0"/>
          <w:color w:val="000000" w:themeColor="text1"/>
          <w:spacing w:val="-2"/>
        </w:rPr>
        <w:t xml:space="preserve">Nồng độ </w:t>
      </w:r>
      <w:r w:rsidR="003B1908" w:rsidRPr="00592FE5">
        <w:rPr>
          <w:rFonts w:eastAsia="Calibri"/>
          <w:b w:val="0"/>
          <w:bCs w:val="0"/>
          <w:color w:val="000000" w:themeColor="text1"/>
          <w:spacing w:val="-2"/>
          <w:szCs w:val="28"/>
        </w:rPr>
        <w:t>IL-6</w:t>
      </w:r>
      <w:r w:rsidR="003B1908" w:rsidRPr="00592FE5">
        <w:rPr>
          <w:rFonts w:eastAsia="Calibri"/>
          <w:b w:val="0"/>
          <w:color w:val="000000" w:themeColor="text1"/>
          <w:spacing w:val="-2"/>
        </w:rPr>
        <w:t xml:space="preserve"> không tương quan với các chỉ số</w:t>
      </w:r>
      <w:r w:rsidR="004944AC" w:rsidRPr="00592FE5">
        <w:rPr>
          <w:rFonts w:eastAsia="Calibri"/>
          <w:b w:val="0"/>
          <w:color w:val="000000" w:themeColor="text1"/>
          <w:spacing w:val="-2"/>
        </w:rPr>
        <w:t xml:space="preserve"> sinh hóa </w:t>
      </w:r>
      <w:r w:rsidR="003B1908" w:rsidRPr="00592FE5">
        <w:rPr>
          <w:rFonts w:eastAsia="Calibri"/>
          <w:b w:val="0"/>
          <w:color w:val="000000" w:themeColor="text1"/>
          <w:spacing w:val="-2"/>
        </w:rPr>
        <w:t xml:space="preserve">ở cả 2 nhóm bệnh ALL và CLL (p &gt; 0,05) (Bảng 3.10). Nồng độ </w:t>
      </w:r>
      <w:r w:rsidR="003B1908" w:rsidRPr="00592FE5">
        <w:rPr>
          <w:rFonts w:eastAsia="Calibri"/>
          <w:b w:val="0"/>
          <w:bCs w:val="0"/>
          <w:color w:val="000000" w:themeColor="text1"/>
          <w:spacing w:val="-2"/>
          <w:szCs w:val="28"/>
        </w:rPr>
        <w:t>IL-6</w:t>
      </w:r>
      <w:r w:rsidR="003B1908" w:rsidRPr="00592FE5">
        <w:rPr>
          <w:rFonts w:eastAsia="Calibri"/>
          <w:b w:val="0"/>
          <w:color w:val="000000" w:themeColor="text1"/>
          <w:spacing w:val="-2"/>
        </w:rPr>
        <w:t xml:space="preserve"> tương quan thuận với APTTr (r</w:t>
      </w:r>
      <w:r w:rsidR="0036391D" w:rsidRPr="00592FE5">
        <w:rPr>
          <w:rFonts w:eastAsia="Calibri"/>
          <w:b w:val="0"/>
          <w:color w:val="000000" w:themeColor="text1"/>
          <w:spacing w:val="-2"/>
        </w:rPr>
        <w:t xml:space="preserve"> </w:t>
      </w:r>
      <w:r w:rsidR="003B1908" w:rsidRPr="00592FE5">
        <w:rPr>
          <w:rFonts w:eastAsia="Calibri"/>
          <w:b w:val="0"/>
          <w:color w:val="000000" w:themeColor="text1"/>
          <w:spacing w:val="-2"/>
        </w:rPr>
        <w:t xml:space="preserve">= 0,443; p= 0,001) </w:t>
      </w:r>
      <w:r w:rsidR="003B1908" w:rsidRPr="00592FE5">
        <w:rPr>
          <w:rFonts w:eastAsia="Calibri"/>
          <w:b w:val="0"/>
          <w:iCs/>
          <w:color w:val="000000" w:themeColor="text1"/>
          <w:spacing w:val="-2"/>
        </w:rPr>
        <w:t xml:space="preserve">ở nhóm ALL (Bảng 3.13). </w:t>
      </w:r>
    </w:p>
    <w:p w14:paraId="6C918091" w14:textId="392407B4" w:rsidR="0060660A" w:rsidRPr="00592FE5" w:rsidRDefault="005B2DC5" w:rsidP="008722AA">
      <w:pPr>
        <w:pStyle w:val="0bang"/>
        <w:widowControl w:val="0"/>
        <w:spacing w:before="0" w:line="360" w:lineRule="auto"/>
        <w:ind w:firstLine="720"/>
        <w:jc w:val="both"/>
        <w:rPr>
          <w:rFonts w:eastAsia="Aptos"/>
          <w:b w:val="0"/>
          <w:color w:val="000000" w:themeColor="text1"/>
          <w:kern w:val="2"/>
          <w:szCs w:val="28"/>
          <w14:ligatures w14:val="standardContextual"/>
        </w:rPr>
      </w:pPr>
      <w:r w:rsidRPr="00592FE5">
        <w:rPr>
          <w:rFonts w:eastAsia="Aptos"/>
          <w:b w:val="0"/>
          <w:color w:val="000000" w:themeColor="text1"/>
          <w:kern w:val="2"/>
          <w:szCs w:val="28"/>
          <w14:ligatures w14:val="standardContextual"/>
        </w:rPr>
        <w:t xml:space="preserve">Interleukin-6 </w:t>
      </w:r>
      <w:r w:rsidR="0077505E" w:rsidRPr="00592FE5">
        <w:rPr>
          <w:rFonts w:eastAsia="Aptos"/>
          <w:b w:val="0"/>
          <w:color w:val="000000" w:themeColor="text1"/>
          <w:kern w:val="2"/>
          <w:szCs w:val="28"/>
          <w14:ligatures w14:val="standardContextual"/>
        </w:rPr>
        <w:t>là một cytokine đa chức năng không chỉ điều hòa phản ứng miễn dịch và viêm</w:t>
      </w:r>
      <w:r w:rsidR="005675F1" w:rsidRPr="00592FE5">
        <w:rPr>
          <w:rFonts w:eastAsia="Aptos"/>
          <w:b w:val="0"/>
          <w:color w:val="000000" w:themeColor="text1"/>
          <w:kern w:val="2"/>
          <w:szCs w:val="28"/>
          <w14:ligatures w14:val="standardContextual"/>
        </w:rPr>
        <w:t>,</w:t>
      </w:r>
      <w:r w:rsidR="0077505E" w:rsidRPr="00592FE5">
        <w:rPr>
          <w:rFonts w:eastAsia="Aptos"/>
          <w:b w:val="0"/>
          <w:color w:val="000000" w:themeColor="text1"/>
          <w:kern w:val="2"/>
          <w:szCs w:val="28"/>
          <w14:ligatures w14:val="standardContextual"/>
        </w:rPr>
        <w:t xml:space="preserve"> mà còn ảnh hưởng đến quá trình tạo máu, chuyển hóa và phát triển cơ quan. IL-6 </w:t>
      </w:r>
      <w:r w:rsidR="003B1908" w:rsidRPr="00592FE5">
        <w:rPr>
          <w:rFonts w:eastAsia="Aptos"/>
          <w:b w:val="0"/>
          <w:color w:val="000000" w:themeColor="text1"/>
          <w:kern w:val="2"/>
          <w:szCs w:val="28"/>
          <w14:ligatures w14:val="standardContextual"/>
        </w:rPr>
        <w:t>có</w:t>
      </w:r>
      <w:r w:rsidR="0077505E" w:rsidRPr="00592FE5">
        <w:rPr>
          <w:rFonts w:eastAsia="Aptos"/>
          <w:b w:val="0"/>
          <w:color w:val="000000" w:themeColor="text1"/>
          <w:kern w:val="2"/>
          <w:szCs w:val="28"/>
          <w14:ligatures w14:val="standardContextual"/>
        </w:rPr>
        <w:t xml:space="preserve"> vai trò trong việc duy trì viêm thận và xơ hóa, nhất là trong rối loạn cytokine toàn thân. </w:t>
      </w:r>
      <w:r w:rsidR="003B1908" w:rsidRPr="00592FE5">
        <w:rPr>
          <w:rFonts w:eastAsia="Aptos"/>
          <w:b w:val="0"/>
          <w:color w:val="000000" w:themeColor="text1"/>
          <w:kern w:val="2"/>
          <w:szCs w:val="28"/>
          <w14:ligatures w14:val="standardContextual"/>
        </w:rPr>
        <w:t>Theo nghiên cứu của Weiss</w:t>
      </w:r>
      <w:r w:rsidR="00932D1F" w:rsidRPr="00592FE5">
        <w:rPr>
          <w:rFonts w:eastAsia="Aptos"/>
          <w:b w:val="0"/>
          <w:color w:val="000000" w:themeColor="text1"/>
          <w:kern w:val="2"/>
          <w:szCs w:val="28"/>
          <w14:ligatures w14:val="standardContextual"/>
        </w:rPr>
        <w:t xml:space="preserve"> </w:t>
      </w:r>
      <w:r w:rsidR="003B1908" w:rsidRPr="00592FE5">
        <w:rPr>
          <w:rFonts w:eastAsia="Aptos"/>
          <w:b w:val="0"/>
          <w:color w:val="000000" w:themeColor="text1"/>
          <w:kern w:val="2"/>
          <w:szCs w:val="28"/>
          <w14:ligatures w14:val="standardContextual"/>
        </w:rPr>
        <w:t>G</w:t>
      </w:r>
      <w:r w:rsidR="00932D1F" w:rsidRPr="00592FE5">
        <w:rPr>
          <w:rFonts w:eastAsia="Aptos"/>
          <w:b w:val="0"/>
          <w:color w:val="000000" w:themeColor="text1"/>
          <w:kern w:val="2"/>
          <w:szCs w:val="28"/>
          <w14:ligatures w14:val="standardContextual"/>
        </w:rPr>
        <w:t>.</w:t>
      </w:r>
      <w:r w:rsidR="003B1908" w:rsidRPr="00592FE5">
        <w:rPr>
          <w:rFonts w:eastAsia="Aptos"/>
          <w:b w:val="0"/>
          <w:color w:val="000000" w:themeColor="text1"/>
          <w:kern w:val="2"/>
          <w:szCs w:val="28"/>
          <w14:ligatures w14:val="standardContextual"/>
        </w:rPr>
        <w:t xml:space="preserve"> và cộng sự </w:t>
      </w:r>
      <w:r w:rsidR="00E47125" w:rsidRPr="00592FE5">
        <w:rPr>
          <w:rFonts w:eastAsia="Aptos"/>
          <w:b w:val="0"/>
          <w:color w:val="000000" w:themeColor="text1"/>
          <w:kern w:val="2"/>
          <w:szCs w:val="28"/>
          <w14:ligatures w14:val="standardContextual"/>
        </w:rPr>
        <w:t>(2019), ở động vật thí nghiệm và ở người, IL-6 kích thích tế bào gan sản xuất hepcidin, chất điều hòa chính của cân bằng sắt, chủ yếu thông qua STAT3</w:t>
      </w:r>
      <w:r w:rsidR="003B1908" w:rsidRPr="00592FE5">
        <w:rPr>
          <w:rFonts w:eastAsia="Aptos"/>
          <w:b w:val="0"/>
          <w:color w:val="000000" w:themeColor="text1"/>
          <w:kern w:val="2"/>
          <w:szCs w:val="28"/>
          <w14:ligatures w14:val="standardContextual"/>
        </w:rPr>
        <w:t>, trong khi biểu hiện của protein vận chuyển sắt transferrin bị giả</w:t>
      </w:r>
      <w:r w:rsidR="004F22BE" w:rsidRPr="00592FE5">
        <w:rPr>
          <w:rFonts w:eastAsia="Aptos"/>
          <w:b w:val="0"/>
          <w:color w:val="000000" w:themeColor="text1"/>
          <w:kern w:val="2"/>
          <w:szCs w:val="28"/>
          <w14:ligatures w14:val="standardContextual"/>
        </w:rPr>
        <w:t>m</w:t>
      </w:r>
      <w:r w:rsidR="003B1908" w:rsidRPr="00592FE5">
        <w:rPr>
          <w:rFonts w:eastAsia="Aptos"/>
          <w:b w:val="0"/>
          <w:color w:val="000000" w:themeColor="text1"/>
          <w:kern w:val="2"/>
          <w:szCs w:val="28"/>
          <w14:ligatures w14:val="standardContextual"/>
        </w:rPr>
        <w:t xml:space="preserve"> </w:t>
      </w:r>
      <w:r w:rsidR="003B1908" w:rsidRPr="00592FE5">
        <w:rPr>
          <w:rFonts w:eastAsia="Aptos"/>
          <w:b w:val="0"/>
          <w:color w:val="000000" w:themeColor="text1"/>
          <w:kern w:val="2"/>
          <w:szCs w:val="28"/>
          <w14:ligatures w14:val="standardContextual"/>
        </w:rPr>
        <w:fldChar w:fldCharType="begin"/>
      </w:r>
      <w:r w:rsidR="00AC364F" w:rsidRPr="00592FE5">
        <w:rPr>
          <w:rFonts w:eastAsia="Aptos"/>
          <w:b w:val="0"/>
          <w:color w:val="000000" w:themeColor="text1"/>
          <w:kern w:val="2"/>
          <w:szCs w:val="28"/>
          <w14:ligatures w14:val="standardContextual"/>
        </w:rPr>
        <w:instrText xml:space="preserve"> ADDIN EN.CITE &lt;EndNote&gt;&lt;Cite&gt;&lt;Author&gt;Weiss&lt;/Author&gt;&lt;Year&gt;2019&lt;/Year&gt;&lt;RecNum&gt;153&lt;/RecNum&gt;&lt;DisplayText&gt;&lt;style font="Times New Roman" size="14"&gt;[139]&lt;/style&gt;&lt;/DisplayText&gt;&lt;record&gt;&lt;rec-number&gt;153&lt;/rec-number&gt;&lt;foreign-keys&gt;&lt;key app="EN" db-id="5rtwdfx0jzrt56efwrppsvadrr0z0pep0dst" timestamp="1765849687"&gt;153&lt;/key&gt;&lt;/foreign-keys&gt;&lt;ref-type name="Journal Article"&gt;17&lt;/ref-type&gt;&lt;contributors&gt;&lt;authors&gt;&lt;author&gt;Weiss, Guenter&lt;/author&gt;&lt;author&gt;Ganz, Tomas&lt;/author&gt;&lt;author&gt;Goodnough, Lawrence T&lt;/author&gt;&lt;/authors&gt;&lt;/contributors&gt;&lt;titles&gt;&lt;title&gt;Anemia of inflammation&lt;/title&gt;&lt;secondary-title&gt;Blood, The Journal of the American Society of Hematology&lt;/secondary-title&gt;&lt;/titles&gt;&lt;periodical&gt;&lt;full-title&gt;Blood, The Journal of the American Society of Hematology&lt;/full-title&gt;&lt;/periodical&gt;&lt;pages&gt;40-50&lt;/pages&gt;&lt;volume&gt;133&lt;/volume&gt;&lt;number&gt;1&lt;/number&gt;&lt;dates&gt;&lt;year&gt;2019&lt;/year&gt;&lt;/dates&gt;&lt;isbn&gt;0006-4971&lt;/isbn&gt;&lt;urls&gt;&lt;/urls&gt;&lt;/record&gt;&lt;/Cite&gt;&lt;/EndNote&gt;</w:instrText>
      </w:r>
      <w:r w:rsidR="003B1908" w:rsidRPr="00592FE5">
        <w:rPr>
          <w:rFonts w:eastAsia="Aptos"/>
          <w:b w:val="0"/>
          <w:color w:val="000000" w:themeColor="text1"/>
          <w:kern w:val="2"/>
          <w:szCs w:val="28"/>
          <w14:ligatures w14:val="standardContextual"/>
        </w:rPr>
        <w:fldChar w:fldCharType="separate"/>
      </w:r>
      <w:r w:rsidR="00AC364F" w:rsidRPr="00592FE5">
        <w:rPr>
          <w:rFonts w:eastAsia="Aptos"/>
          <w:b w:val="0"/>
          <w:noProof/>
          <w:color w:val="000000" w:themeColor="text1"/>
          <w:kern w:val="2"/>
          <w:szCs w:val="28"/>
          <w14:ligatures w14:val="standardContextual"/>
        </w:rPr>
        <w:t>[139]</w:t>
      </w:r>
      <w:r w:rsidR="003B1908" w:rsidRPr="00592FE5">
        <w:rPr>
          <w:rFonts w:eastAsia="Aptos"/>
          <w:b w:val="0"/>
          <w:color w:val="000000" w:themeColor="text1"/>
          <w:kern w:val="2"/>
          <w:szCs w:val="28"/>
          <w14:ligatures w14:val="standardContextual"/>
        </w:rPr>
        <w:fldChar w:fldCharType="end"/>
      </w:r>
      <w:r w:rsidR="003B1908" w:rsidRPr="00592FE5">
        <w:rPr>
          <w:rFonts w:eastAsia="Aptos"/>
          <w:b w:val="0"/>
          <w:color w:val="000000" w:themeColor="text1"/>
          <w:kern w:val="2"/>
          <w:szCs w:val="28"/>
          <w14:ligatures w14:val="standardContextual"/>
        </w:rPr>
        <w:t>.</w:t>
      </w:r>
      <w:r w:rsidR="003B1908" w:rsidRPr="00592FE5">
        <w:rPr>
          <w:rFonts w:eastAsia="Aptos"/>
          <w:color w:val="000000" w:themeColor="text1"/>
          <w:kern w:val="2"/>
          <w:szCs w:val="28"/>
          <w14:ligatures w14:val="standardContextual"/>
        </w:rPr>
        <w:t xml:space="preserve"> </w:t>
      </w:r>
      <w:r w:rsidR="004F22BE" w:rsidRPr="00592FE5">
        <w:rPr>
          <w:rFonts w:eastAsia="Aptos"/>
          <w:b w:val="0"/>
          <w:color w:val="000000" w:themeColor="text1"/>
          <w:kern w:val="2"/>
          <w:szCs w:val="28"/>
          <w14:ligatures w14:val="standardContextual"/>
        </w:rPr>
        <w:t xml:space="preserve">Hepcidin gây ra tình trạng giữ sắt trong đại thực bào bằng cách phân hủy ferroportin (FP1), chất vận chuyển sắt duy nhất được biết đến trong tế bào; theo cơ chế tương tự, nó ngăn chặn sự hấp thu sắt từ thức ăn ở tá tràng từ đó hạ Hb ở nhóm đối tượng nghiên cứu CLL. </w:t>
      </w:r>
      <w:r w:rsidR="003B1908" w:rsidRPr="00592FE5">
        <w:rPr>
          <w:rFonts w:eastAsia="Aptos"/>
          <w:b w:val="0"/>
          <w:color w:val="000000" w:themeColor="text1"/>
          <w:kern w:val="2"/>
          <w:szCs w:val="28"/>
          <w14:ligatures w14:val="standardContextual"/>
        </w:rPr>
        <w:t>Bên cạnh đó,</w:t>
      </w:r>
      <w:r w:rsidR="003B1908" w:rsidRPr="00592FE5">
        <w:rPr>
          <w:rFonts w:eastAsia="Aptos"/>
          <w:color w:val="000000" w:themeColor="text1"/>
          <w:kern w:val="2"/>
          <w:szCs w:val="28"/>
          <w14:ligatures w14:val="standardContextual"/>
        </w:rPr>
        <w:t xml:space="preserve"> </w:t>
      </w:r>
      <w:r w:rsidR="003B1908" w:rsidRPr="00592FE5">
        <w:rPr>
          <w:rFonts w:eastAsia="Aptos"/>
          <w:b w:val="0"/>
          <w:color w:val="000000" w:themeColor="text1"/>
          <w:kern w:val="2"/>
          <w:szCs w:val="28"/>
          <w14:ligatures w14:val="standardContextual"/>
        </w:rPr>
        <w:t>n</w:t>
      </w:r>
      <w:r w:rsidR="0077505E" w:rsidRPr="00592FE5">
        <w:rPr>
          <w:rFonts w:eastAsia="Aptos"/>
          <w:b w:val="0"/>
          <w:color w:val="000000" w:themeColor="text1"/>
          <w:kern w:val="2"/>
          <w:szCs w:val="28"/>
          <w14:ligatures w14:val="standardContextual"/>
        </w:rPr>
        <w:t xml:space="preserve">ghiên cứu của Xu </w:t>
      </w:r>
      <w:r w:rsidR="00932D1F" w:rsidRPr="00592FE5">
        <w:rPr>
          <w:rFonts w:eastAsia="Aptos"/>
          <w:b w:val="0"/>
          <w:color w:val="000000" w:themeColor="text1"/>
          <w:kern w:val="2"/>
          <w:szCs w:val="28"/>
          <w14:ligatures w14:val="standardContextual"/>
        </w:rPr>
        <w:t xml:space="preserve">J. </w:t>
      </w:r>
      <w:r w:rsidR="0077505E" w:rsidRPr="00592FE5">
        <w:rPr>
          <w:rFonts w:eastAsia="Aptos"/>
          <w:b w:val="0"/>
          <w:color w:val="000000" w:themeColor="text1"/>
          <w:kern w:val="2"/>
          <w:szCs w:val="28"/>
          <w14:ligatures w14:val="standardContextual"/>
        </w:rPr>
        <w:t>và cộng sự (2024) báo cáo rằng nồng độ IL-6 trong huyết tương liên quan thuận với nồng độ ure máu và nghịc</w:t>
      </w:r>
      <w:r w:rsidR="007C0C4B" w:rsidRPr="00592FE5">
        <w:rPr>
          <w:rFonts w:eastAsia="Aptos"/>
          <w:b w:val="0"/>
          <w:color w:val="000000" w:themeColor="text1"/>
          <w:kern w:val="2"/>
          <w:szCs w:val="28"/>
          <w14:ligatures w14:val="standardContextual"/>
        </w:rPr>
        <w:t>h</w:t>
      </w:r>
      <w:r w:rsidR="0077505E" w:rsidRPr="00592FE5">
        <w:rPr>
          <w:rFonts w:eastAsia="Aptos"/>
          <w:b w:val="0"/>
          <w:color w:val="000000" w:themeColor="text1"/>
          <w:kern w:val="2"/>
          <w:szCs w:val="28"/>
          <w14:ligatures w14:val="standardContextual"/>
        </w:rPr>
        <w:t xml:space="preserve"> với lượng hemoglobin, đồng thời dự báo tiến triển tổn thương thận mạn tính với giá trị chẩn đoán cao hơn khi kết hợp các dấu ấn này </w:t>
      </w:r>
      <w:r w:rsidR="007C0C4B" w:rsidRPr="00592FE5">
        <w:rPr>
          <w:rFonts w:eastAsia="Aptos"/>
          <w:b w:val="0"/>
          <w:color w:val="000000" w:themeColor="text1"/>
          <w:kern w:val="2"/>
          <w:szCs w:val="28"/>
          <w14:ligatures w14:val="standardContextual"/>
        </w:rPr>
        <w:fldChar w:fldCharType="begin"/>
      </w:r>
      <w:r w:rsidR="00AC364F" w:rsidRPr="00592FE5">
        <w:rPr>
          <w:rFonts w:eastAsia="Aptos"/>
          <w:b w:val="0"/>
          <w:color w:val="000000" w:themeColor="text1"/>
          <w:kern w:val="2"/>
          <w:szCs w:val="28"/>
          <w14:ligatures w14:val="standardContextual"/>
        </w:rPr>
        <w:instrText xml:space="preserve"> ADDIN EN.CITE &lt;EndNote&gt;&lt;Cite&gt;&lt;Author&gt;Xu&lt;/Author&gt;&lt;Year&gt;2024&lt;/Year&gt;&lt;RecNum&gt;45&lt;/RecNum&gt;&lt;DisplayText&gt;&lt;style font="Times New Roman" size="14"&gt;[140]&lt;/style&gt;&lt;/DisplayText&gt;&lt;record&gt;&lt;rec-number&gt;45&lt;/rec-number&gt;&lt;foreign-keys&gt;&lt;key app="EN" db-id="5rtwdfx0jzrt56efwrppsvadrr0z0pep0dst" timestamp="1765461953"&gt;45&lt;/key&gt;&lt;/foreign-keys&gt;&lt;ref-type name="Journal Article"&gt;17&lt;/ref-type&gt;&lt;contributors&gt;&lt;authors&gt;&lt;author&gt;Xu, Junyue&lt;/author&gt;&lt;author&gt;Jia, Xingwang&lt;/author&gt;&lt;author&gt;Zhang, Xueguang&lt;/author&gt;&lt;author&gt;Jiao, Xiaocui&lt;/author&gt;&lt;author&gt;Zhang, Shana&lt;/author&gt;&lt;author&gt;Zhao, Yahong&lt;/author&gt;&lt;author&gt;Wu, Xiaohong&lt;/author&gt;&lt;author&gt;Li, Yi&lt;/author&gt;&lt;author&gt;Liu, Xuetong&lt;/author&gt;&lt;author&gt;Yu, Qian&lt;/author&gt;&lt;/authors&gt;&lt;/contributors&gt;&lt;titles&gt;&lt;title&gt;Correlation between Serum Biomarkers and Disease Progression of Chronic Kidney Disease&lt;/title&gt;&lt;secondary-title&gt;British Journal of Hospital Medicine&lt;/secondary-title&gt;&lt;/titles&gt;&lt;periodical&gt;&lt;full-title&gt;British Journal of Hospital Medicine&lt;/full-title&gt;&lt;/periodical&gt;&lt;pages&gt;1-14&lt;/pages&gt;&lt;volume&gt;85&lt;/volume&gt;&lt;number&gt;12&lt;/number&gt;&lt;dates&gt;&lt;year&gt;2024&lt;/year&gt;&lt;/dates&gt;&lt;isbn&gt;1750-8460&lt;/isbn&gt;&lt;urls&gt;&lt;/urls&gt;&lt;/record&gt;&lt;/Cite&gt;&lt;/EndNote&gt;</w:instrText>
      </w:r>
      <w:r w:rsidR="007C0C4B" w:rsidRPr="00592FE5">
        <w:rPr>
          <w:rFonts w:eastAsia="Aptos"/>
          <w:b w:val="0"/>
          <w:color w:val="000000" w:themeColor="text1"/>
          <w:kern w:val="2"/>
          <w:szCs w:val="28"/>
          <w14:ligatures w14:val="standardContextual"/>
        </w:rPr>
        <w:fldChar w:fldCharType="separate"/>
      </w:r>
      <w:r w:rsidR="00AC364F" w:rsidRPr="00592FE5">
        <w:rPr>
          <w:rFonts w:eastAsia="Aptos"/>
          <w:b w:val="0"/>
          <w:noProof/>
          <w:color w:val="000000" w:themeColor="text1"/>
          <w:kern w:val="2"/>
          <w:szCs w:val="28"/>
          <w14:ligatures w14:val="standardContextual"/>
        </w:rPr>
        <w:t>[140]</w:t>
      </w:r>
      <w:r w:rsidR="007C0C4B" w:rsidRPr="00592FE5">
        <w:rPr>
          <w:rFonts w:eastAsia="Aptos"/>
          <w:b w:val="0"/>
          <w:color w:val="000000" w:themeColor="text1"/>
          <w:kern w:val="2"/>
          <w:szCs w:val="28"/>
          <w14:ligatures w14:val="standardContextual"/>
        </w:rPr>
        <w:fldChar w:fldCharType="end"/>
      </w:r>
      <w:r w:rsidR="0077505E" w:rsidRPr="00592FE5">
        <w:rPr>
          <w:rFonts w:eastAsia="Aptos"/>
          <w:b w:val="0"/>
          <w:color w:val="000000" w:themeColor="text1"/>
          <w:kern w:val="2"/>
          <w:szCs w:val="28"/>
          <w14:ligatures w14:val="standardContextual"/>
        </w:rPr>
        <w:t xml:space="preserve">. </w:t>
      </w:r>
      <w:r w:rsidR="0060660A" w:rsidRPr="00592FE5">
        <w:rPr>
          <w:rFonts w:eastAsia="Aptos"/>
          <w:b w:val="0"/>
          <w:color w:val="000000" w:themeColor="text1"/>
          <w:kern w:val="2"/>
          <w:szCs w:val="28"/>
          <w14:ligatures w14:val="standardContextual"/>
        </w:rPr>
        <w:t xml:space="preserve">Nghiên cứu của </w:t>
      </w:r>
      <w:r w:rsidR="0060660A" w:rsidRPr="00592FE5">
        <w:rPr>
          <w:rFonts w:eastAsiaTheme="minorHAnsi"/>
          <w:b w:val="0"/>
          <w:color w:val="242021"/>
          <w:szCs w:val="28"/>
        </w:rPr>
        <w:t>Raymond L</w:t>
      </w:r>
      <w:r w:rsidR="002F0A1E" w:rsidRPr="00592FE5">
        <w:rPr>
          <w:rFonts w:eastAsiaTheme="minorHAnsi"/>
          <w:b w:val="0"/>
          <w:color w:val="242021"/>
          <w:szCs w:val="28"/>
        </w:rPr>
        <w:t xml:space="preserve">. </w:t>
      </w:r>
      <w:r w:rsidR="0060660A" w:rsidRPr="00592FE5">
        <w:rPr>
          <w:rFonts w:eastAsiaTheme="minorHAnsi" w:cstheme="minorBidi"/>
          <w:b w:val="0"/>
          <w:bCs w:val="0"/>
          <w:szCs w:val="22"/>
        </w:rPr>
        <w:t xml:space="preserve">và cộng sự (2002) cho thấy </w:t>
      </w:r>
      <w:r w:rsidR="0060660A" w:rsidRPr="00592FE5">
        <w:rPr>
          <w:rFonts w:eastAsia="Aptos"/>
          <w:b w:val="0"/>
          <w:color w:val="000000" w:themeColor="text1"/>
          <w:kern w:val="2"/>
          <w:szCs w:val="28"/>
          <w14:ligatures w14:val="standardContextual"/>
        </w:rPr>
        <w:t>IL-6 là một yếu tố tăng trưởng và biệt hóa tế bào</w:t>
      </w:r>
      <w:r w:rsidR="0036391D" w:rsidRPr="00592FE5">
        <w:rPr>
          <w:rFonts w:eastAsia="Aptos"/>
          <w:b w:val="0"/>
          <w:color w:val="000000" w:themeColor="text1"/>
          <w:kern w:val="2"/>
          <w:szCs w:val="28"/>
          <w14:ligatures w14:val="standardContextual"/>
        </w:rPr>
        <w:t xml:space="preserve"> lympho</w:t>
      </w:r>
      <w:r w:rsidR="0060660A" w:rsidRPr="00592FE5">
        <w:rPr>
          <w:rFonts w:eastAsia="Aptos"/>
          <w:b w:val="0"/>
          <w:color w:val="000000" w:themeColor="text1"/>
          <w:kern w:val="2"/>
          <w:szCs w:val="28"/>
          <w14:ligatures w14:val="standardContextual"/>
        </w:rPr>
        <w:t xml:space="preserve"> B, có thể thúc đẩy sự phát triển của các khối u ác tính tế bào </w:t>
      </w:r>
      <w:r w:rsidR="0036391D" w:rsidRPr="00592FE5">
        <w:rPr>
          <w:rFonts w:eastAsia="Aptos"/>
          <w:b w:val="0"/>
          <w:color w:val="000000" w:themeColor="text1"/>
          <w:kern w:val="2"/>
          <w:szCs w:val="28"/>
          <w14:ligatures w14:val="standardContextual"/>
        </w:rPr>
        <w:t xml:space="preserve">lympho </w:t>
      </w:r>
      <w:r w:rsidR="0060660A" w:rsidRPr="00592FE5">
        <w:rPr>
          <w:rFonts w:eastAsia="Aptos"/>
          <w:b w:val="0"/>
          <w:color w:val="000000" w:themeColor="text1"/>
          <w:kern w:val="2"/>
          <w:szCs w:val="28"/>
          <w14:ligatures w14:val="standardContextual"/>
        </w:rPr>
        <w:t xml:space="preserve">B. Ở </w:t>
      </w:r>
      <w:r w:rsidR="007B5D41" w:rsidRPr="00592FE5">
        <w:rPr>
          <w:rFonts w:eastAsia="Aptos"/>
          <w:b w:val="0"/>
          <w:color w:val="000000" w:themeColor="text1"/>
          <w:kern w:val="2"/>
          <w:szCs w:val="28"/>
          <w14:ligatures w14:val="standardContextual"/>
        </w:rPr>
        <w:t>người bệnh</w:t>
      </w:r>
      <w:r w:rsidR="0060660A" w:rsidRPr="00592FE5">
        <w:rPr>
          <w:rFonts w:eastAsia="Aptos"/>
          <w:b w:val="0"/>
          <w:color w:val="000000" w:themeColor="text1"/>
          <w:kern w:val="2"/>
          <w:szCs w:val="28"/>
          <w14:ligatures w14:val="standardContextual"/>
        </w:rPr>
        <w:t xml:space="preserve"> </w:t>
      </w:r>
      <w:r w:rsidR="0036391D" w:rsidRPr="00592FE5">
        <w:rPr>
          <w:rFonts w:eastAsia="Aptos"/>
          <w:b w:val="0"/>
          <w:color w:val="000000" w:themeColor="text1"/>
          <w:kern w:val="2"/>
          <w:szCs w:val="28"/>
          <w14:ligatures w14:val="standardContextual"/>
        </w:rPr>
        <w:t>CLL</w:t>
      </w:r>
      <w:r w:rsidR="0060660A" w:rsidRPr="00592FE5">
        <w:rPr>
          <w:rFonts w:eastAsia="Aptos"/>
          <w:b w:val="0"/>
          <w:color w:val="000000" w:themeColor="text1"/>
          <w:kern w:val="2"/>
          <w:szCs w:val="28"/>
          <w14:ligatures w14:val="standardContextual"/>
        </w:rPr>
        <w:t>, nồng độ IL-6 trong huyết tương tăng lên theo từng giai đoạn bệnh, cho thấy IL-6 có thể là một dấu ấn tiên lượng hữu ích. IL-6 tương quan nghịch với</w:t>
      </w:r>
      <w:r w:rsidR="00654846" w:rsidRPr="00592FE5">
        <w:rPr>
          <w:rFonts w:eastAsia="Aptos"/>
          <w:b w:val="0"/>
          <w:color w:val="000000" w:themeColor="text1"/>
          <w:kern w:val="2"/>
          <w:szCs w:val="28"/>
          <w14:ligatures w14:val="standardContextual"/>
        </w:rPr>
        <w:t xml:space="preserve"> </w:t>
      </w:r>
      <w:r w:rsidR="00654846" w:rsidRPr="00592FE5">
        <w:rPr>
          <w:rFonts w:eastAsia="Calibri"/>
          <w:b w:val="0"/>
          <w:bCs w:val="0"/>
          <w:szCs w:val="28"/>
        </w:rPr>
        <w:t>lượng</w:t>
      </w:r>
      <w:r w:rsidR="0060660A" w:rsidRPr="00592FE5">
        <w:rPr>
          <w:rFonts w:eastAsia="Aptos"/>
          <w:b w:val="0"/>
          <w:color w:val="000000" w:themeColor="text1"/>
          <w:kern w:val="2"/>
          <w:szCs w:val="28"/>
          <w14:ligatures w14:val="standardContextual"/>
        </w:rPr>
        <w:t xml:space="preserve"> HST (</w:t>
      </w:r>
      <w:r w:rsidR="0036391D" w:rsidRPr="00592FE5">
        <w:rPr>
          <w:rFonts w:eastAsia="Aptos"/>
          <w:b w:val="0"/>
          <w:color w:val="000000" w:themeColor="text1"/>
          <w:kern w:val="2"/>
          <w:szCs w:val="28"/>
          <w14:ligatures w14:val="standardContextual"/>
        </w:rPr>
        <w:t>r =</w:t>
      </w:r>
      <w:r w:rsidR="008722AA" w:rsidRPr="00592FE5">
        <w:rPr>
          <w:rFonts w:eastAsia="Aptos"/>
          <w:b w:val="0"/>
          <w:color w:val="000000" w:themeColor="text1"/>
          <w:kern w:val="2"/>
          <w:szCs w:val="28"/>
          <w14:ligatures w14:val="standardContextual"/>
        </w:rPr>
        <w:t xml:space="preserve"> - 0,33; p = 0,0008</w:t>
      </w:r>
      <w:r w:rsidR="0060660A" w:rsidRPr="00592FE5">
        <w:rPr>
          <w:rFonts w:eastAsia="Aptos"/>
          <w:b w:val="0"/>
          <w:color w:val="000000" w:themeColor="text1"/>
          <w:kern w:val="2"/>
          <w:szCs w:val="28"/>
          <w14:ligatures w14:val="standardContextual"/>
        </w:rPr>
        <w:t>)</w:t>
      </w:r>
      <w:r w:rsidR="008722AA" w:rsidRPr="00592FE5">
        <w:rPr>
          <w:rFonts w:eastAsia="Aptos"/>
          <w:b w:val="0"/>
          <w:color w:val="000000" w:themeColor="text1"/>
          <w:kern w:val="2"/>
          <w:szCs w:val="28"/>
          <w14:ligatures w14:val="standardContextual"/>
        </w:rPr>
        <w:t>, tương quan thuận với tuổ</w:t>
      </w:r>
      <w:r w:rsidR="0036391D" w:rsidRPr="00592FE5">
        <w:rPr>
          <w:rFonts w:eastAsia="Aptos"/>
          <w:b w:val="0"/>
          <w:color w:val="000000" w:themeColor="text1"/>
          <w:kern w:val="2"/>
          <w:szCs w:val="28"/>
          <w14:ligatures w14:val="standardContextual"/>
        </w:rPr>
        <w:t xml:space="preserve">i (r = </w:t>
      </w:r>
      <w:r w:rsidR="008722AA" w:rsidRPr="00592FE5">
        <w:rPr>
          <w:rFonts w:eastAsia="Aptos"/>
          <w:b w:val="0"/>
          <w:color w:val="000000" w:themeColor="text1"/>
          <w:kern w:val="2"/>
          <w:szCs w:val="28"/>
          <w14:ligatures w14:val="standardContextual"/>
        </w:rPr>
        <w:t>0,29; p = 0,0059) và bạch cầ</w:t>
      </w:r>
      <w:r w:rsidR="0036391D" w:rsidRPr="00592FE5">
        <w:rPr>
          <w:rFonts w:eastAsia="Aptos"/>
          <w:b w:val="0"/>
          <w:color w:val="000000" w:themeColor="text1"/>
          <w:kern w:val="2"/>
          <w:szCs w:val="28"/>
          <w14:ligatures w14:val="standardContextual"/>
        </w:rPr>
        <w:t>u (r =</w:t>
      </w:r>
      <w:r w:rsidR="008722AA" w:rsidRPr="00592FE5">
        <w:rPr>
          <w:rFonts w:eastAsia="Aptos"/>
          <w:b w:val="0"/>
          <w:color w:val="000000" w:themeColor="text1"/>
          <w:kern w:val="2"/>
          <w:szCs w:val="28"/>
          <w14:ligatures w14:val="standardContextual"/>
        </w:rPr>
        <w:t xml:space="preserve"> 0,21; p = 0,0008), không tương quan với </w:t>
      </w:r>
      <w:r w:rsidR="007B69E3" w:rsidRPr="00592FE5">
        <w:rPr>
          <w:rFonts w:eastAsia="Aptos"/>
          <w:b w:val="0"/>
          <w:color w:val="000000" w:themeColor="text1"/>
          <w:kern w:val="2"/>
          <w:szCs w:val="28"/>
          <w14:ligatures w14:val="standardContextual"/>
        </w:rPr>
        <w:t xml:space="preserve">số lượng </w:t>
      </w:r>
      <w:r w:rsidR="007B69E3" w:rsidRPr="00592FE5">
        <w:rPr>
          <w:rFonts w:eastAsia="Aptos"/>
          <w:b w:val="0"/>
          <w:color w:val="000000" w:themeColor="text1"/>
          <w:kern w:val="2"/>
          <w:szCs w:val="28"/>
          <w14:ligatures w14:val="standardContextual"/>
        </w:rPr>
        <w:lastRenderedPageBreak/>
        <w:t>TC</w:t>
      </w:r>
      <w:r w:rsidR="008722AA" w:rsidRPr="00592FE5">
        <w:rPr>
          <w:rFonts w:eastAsia="Aptos"/>
          <w:b w:val="0"/>
          <w:color w:val="000000" w:themeColor="text1"/>
          <w:kern w:val="2"/>
          <w:szCs w:val="28"/>
          <w14:ligatures w14:val="standardContextual"/>
        </w:rPr>
        <w:t xml:space="preserve"> </w:t>
      </w:r>
      <w:r w:rsidR="008722AA" w:rsidRPr="00592FE5">
        <w:rPr>
          <w:rFonts w:eastAsia="Aptos"/>
          <w:b w:val="0"/>
          <w:color w:val="000000" w:themeColor="text1"/>
          <w:kern w:val="2"/>
          <w:szCs w:val="28"/>
          <w14:ligatures w14:val="standardContextual"/>
        </w:rPr>
        <w:fldChar w:fldCharType="begin"/>
      </w:r>
      <w:r w:rsidR="00AC364F" w:rsidRPr="00592FE5">
        <w:rPr>
          <w:rFonts w:eastAsia="Aptos"/>
          <w:b w:val="0"/>
          <w:color w:val="000000" w:themeColor="text1"/>
          <w:kern w:val="2"/>
          <w:szCs w:val="28"/>
          <w14:ligatures w14:val="standardContextual"/>
        </w:rPr>
        <w:instrText xml:space="preserve"> ADDIN EN.CITE &lt;EndNote&gt;&lt;Cite&gt;&lt;Author&gt;Lai&lt;/Author&gt;&lt;Year&gt;2002&lt;/Year&gt;&lt;RecNum&gt;231&lt;/RecNum&gt;&lt;DisplayText&gt;&lt;style font="Times New Roman" size="14"&gt;[141]&lt;/style&gt;&lt;/DisplayText&gt;&lt;record&gt;&lt;rec-number&gt;231&lt;/rec-number&gt;&lt;foreign-keys&gt;&lt;key app="EN" db-id="5rtwdfx0jzrt56efwrppsvadrr0z0pep0dst" timestamp="1768199573"&gt;231&lt;/key&gt;&lt;/foreign-keys&gt;&lt;ref-type name="Journal Article"&gt;17&lt;/ref-type&gt;&lt;contributors&gt;&lt;authors&gt;&lt;author&gt;Lai, Raymond&lt;/author&gt;&lt;author&gt;O&amp;apos;Brien, Susan&lt;/author&gt;&lt;author&gt;Maushouri, Taghi&lt;/author&gt;&lt;author&gt;Rogers, Anna&lt;/author&gt;&lt;author&gt;Kantarjian, Hagop&lt;/author&gt;&lt;author&gt;Keating, Micheal&lt;/author&gt;&lt;author&gt;Albitar, Maher&lt;/author&gt;&lt;/authors&gt;&lt;/contributors&gt;&lt;titles&gt;&lt;title&gt;Prognostic value of plasma interleukin‐6 levels in patients with chronic lymphocytic leukemia&lt;/title&gt;&lt;secondary-title&gt;Cancer&lt;/secondary-title&gt;&lt;/titles&gt;&lt;periodical&gt;&lt;full-title&gt;Cancer&lt;/full-title&gt;&lt;/periodical&gt;&lt;pages&gt;1071-1075&lt;/pages&gt;&lt;volume&gt;95&lt;/volume&gt;&lt;number&gt;5&lt;/number&gt;&lt;dates&gt;&lt;year&gt;2002&lt;/year&gt;&lt;/dates&gt;&lt;isbn&gt;0008-543X&lt;/isbn&gt;&lt;urls&gt;&lt;/urls&gt;&lt;/record&gt;&lt;/Cite&gt;&lt;/EndNote&gt;</w:instrText>
      </w:r>
      <w:r w:rsidR="008722AA" w:rsidRPr="00592FE5">
        <w:rPr>
          <w:rFonts w:eastAsia="Aptos"/>
          <w:b w:val="0"/>
          <w:color w:val="000000" w:themeColor="text1"/>
          <w:kern w:val="2"/>
          <w:szCs w:val="28"/>
          <w14:ligatures w14:val="standardContextual"/>
        </w:rPr>
        <w:fldChar w:fldCharType="separate"/>
      </w:r>
      <w:r w:rsidR="00AC364F" w:rsidRPr="00592FE5">
        <w:rPr>
          <w:rFonts w:eastAsia="Aptos"/>
          <w:b w:val="0"/>
          <w:noProof/>
          <w:color w:val="000000" w:themeColor="text1"/>
          <w:kern w:val="2"/>
          <w:szCs w:val="28"/>
          <w14:ligatures w14:val="standardContextual"/>
        </w:rPr>
        <w:t>[141]</w:t>
      </w:r>
      <w:r w:rsidR="008722AA" w:rsidRPr="00592FE5">
        <w:rPr>
          <w:rFonts w:eastAsia="Aptos"/>
          <w:b w:val="0"/>
          <w:color w:val="000000" w:themeColor="text1"/>
          <w:kern w:val="2"/>
          <w:szCs w:val="28"/>
          <w14:ligatures w14:val="standardContextual"/>
        </w:rPr>
        <w:fldChar w:fldCharType="end"/>
      </w:r>
      <w:r w:rsidR="008722AA" w:rsidRPr="00592FE5">
        <w:rPr>
          <w:rFonts w:eastAsia="Aptos"/>
          <w:b w:val="0"/>
          <w:color w:val="000000" w:themeColor="text1"/>
          <w:kern w:val="2"/>
          <w:szCs w:val="28"/>
          <w14:ligatures w14:val="standardContextual"/>
        </w:rPr>
        <w:t xml:space="preserve">. Như vậy, có thể thấy </w:t>
      </w:r>
      <w:r w:rsidR="0073182C" w:rsidRPr="00592FE5">
        <w:rPr>
          <w:rFonts w:eastAsia="Aptos"/>
          <w:b w:val="0"/>
          <w:color w:val="000000" w:themeColor="text1"/>
          <w:kern w:val="2"/>
          <w:szCs w:val="28"/>
          <w14:ligatures w14:val="standardContextual"/>
        </w:rPr>
        <w:t>có nhiều nghiên cứu cho kết quả khác nh</w:t>
      </w:r>
      <w:r w:rsidR="00F310BE" w:rsidRPr="00592FE5">
        <w:rPr>
          <w:rFonts w:eastAsia="Aptos"/>
          <w:b w:val="0"/>
          <w:color w:val="000000" w:themeColor="text1"/>
          <w:kern w:val="2"/>
          <w:szCs w:val="28"/>
          <w14:ligatures w14:val="standardContextual"/>
        </w:rPr>
        <w:t>a</w:t>
      </w:r>
      <w:r w:rsidR="0073182C" w:rsidRPr="00592FE5">
        <w:rPr>
          <w:rFonts w:eastAsia="Aptos"/>
          <w:b w:val="0"/>
          <w:color w:val="000000" w:themeColor="text1"/>
          <w:kern w:val="2"/>
          <w:szCs w:val="28"/>
          <w14:ligatures w14:val="standardContextual"/>
        </w:rPr>
        <w:t xml:space="preserve">u về liên quan </w:t>
      </w:r>
      <w:r w:rsidR="008722AA" w:rsidRPr="00592FE5">
        <w:rPr>
          <w:rFonts w:eastAsia="Aptos"/>
          <w:b w:val="0"/>
          <w:color w:val="000000" w:themeColor="text1"/>
          <w:kern w:val="2"/>
          <w:szCs w:val="28"/>
          <w14:ligatures w14:val="standardContextual"/>
        </w:rPr>
        <w:t xml:space="preserve">IL-6 </w:t>
      </w:r>
      <w:r w:rsidR="000B29E2" w:rsidRPr="00592FE5">
        <w:rPr>
          <w:rFonts w:eastAsia="Aptos"/>
          <w:b w:val="0"/>
          <w:color w:val="000000" w:themeColor="text1"/>
          <w:kern w:val="2"/>
          <w:szCs w:val="28"/>
          <w14:ligatures w14:val="standardContextual"/>
        </w:rPr>
        <w:t xml:space="preserve">đến tiến triển và diễn biến của bệnh CLL, </w:t>
      </w:r>
      <w:r w:rsidR="00F310BE" w:rsidRPr="00592FE5">
        <w:rPr>
          <w:rFonts w:eastAsia="Aptos"/>
          <w:b w:val="0"/>
          <w:color w:val="000000" w:themeColor="text1"/>
          <w:kern w:val="2"/>
          <w:szCs w:val="28"/>
          <w14:ligatures w14:val="standardContextual"/>
        </w:rPr>
        <w:t xml:space="preserve">cần có các nghiên cứu quy mô lớn và thiết kế nghiên cứu chặt chẽ để đánh giá </w:t>
      </w:r>
      <w:r w:rsidR="000B29E2" w:rsidRPr="00592FE5">
        <w:rPr>
          <w:rFonts w:eastAsia="Aptos"/>
          <w:b w:val="0"/>
          <w:color w:val="000000" w:themeColor="text1"/>
          <w:kern w:val="2"/>
          <w:szCs w:val="28"/>
          <w14:ligatures w14:val="standardContextual"/>
        </w:rPr>
        <w:t xml:space="preserve">giá trị </w:t>
      </w:r>
      <w:r w:rsidR="005E1B54" w:rsidRPr="00592FE5">
        <w:rPr>
          <w:rFonts w:eastAsia="Aptos"/>
          <w:b w:val="0"/>
          <w:color w:val="000000" w:themeColor="text1"/>
          <w:kern w:val="2"/>
          <w:szCs w:val="28"/>
          <w14:ligatures w14:val="standardContextual"/>
        </w:rPr>
        <w:t xml:space="preserve">tiềm năng </w:t>
      </w:r>
      <w:r w:rsidR="000B29E2" w:rsidRPr="00592FE5">
        <w:rPr>
          <w:rFonts w:eastAsia="Aptos"/>
          <w:b w:val="0"/>
          <w:color w:val="000000" w:themeColor="text1"/>
          <w:kern w:val="2"/>
          <w:szCs w:val="28"/>
          <w14:ligatures w14:val="standardContextual"/>
        </w:rPr>
        <w:t>ứng dụng trong lâm sàng</w:t>
      </w:r>
      <w:r w:rsidR="00F310BE" w:rsidRPr="00592FE5">
        <w:rPr>
          <w:rFonts w:eastAsia="Aptos"/>
          <w:b w:val="0"/>
          <w:color w:val="000000" w:themeColor="text1"/>
          <w:kern w:val="2"/>
          <w:szCs w:val="28"/>
          <w14:ligatures w14:val="standardContextual"/>
        </w:rPr>
        <w:t xml:space="preserve"> của IL-6 với bệnh CLL</w:t>
      </w:r>
      <w:r w:rsidR="000B29E2" w:rsidRPr="00592FE5">
        <w:rPr>
          <w:rFonts w:eastAsia="Aptos"/>
          <w:b w:val="0"/>
          <w:color w:val="000000" w:themeColor="text1"/>
          <w:kern w:val="2"/>
          <w:szCs w:val="28"/>
          <w14:ligatures w14:val="standardContextual"/>
        </w:rPr>
        <w:t>.</w:t>
      </w:r>
      <w:r w:rsidR="00475426" w:rsidRPr="00592FE5">
        <w:rPr>
          <w:rFonts w:eastAsia="Aptos"/>
          <w:b w:val="0"/>
          <w:color w:val="000000" w:themeColor="text1"/>
          <w:kern w:val="2"/>
          <w:szCs w:val="28"/>
          <w14:ligatures w14:val="standardContextual"/>
        </w:rPr>
        <w:t xml:space="preserve"> </w:t>
      </w:r>
      <w:r w:rsidR="00852BED" w:rsidRPr="00592FE5">
        <w:rPr>
          <w:rFonts w:eastAsia="Aptos"/>
          <w:b w:val="0"/>
          <w:color w:val="000000" w:themeColor="text1"/>
          <w:kern w:val="2"/>
          <w:szCs w:val="28"/>
          <w14:ligatures w14:val="standardContextual"/>
        </w:rPr>
        <w:t xml:space="preserve"> </w:t>
      </w:r>
    </w:p>
    <w:p w14:paraId="20A98D9A" w14:textId="2C31BF1F" w:rsidR="0077505E" w:rsidRPr="00592FE5" w:rsidRDefault="0077505E" w:rsidP="00C13E94">
      <w:pPr>
        <w:widowControl w:val="0"/>
        <w:ind w:firstLine="0"/>
        <w:rPr>
          <w:rFonts w:eastAsia="Aptos" w:cs="Times New Roman"/>
          <w:color w:val="000000" w:themeColor="text1"/>
          <w:kern w:val="2"/>
          <w:szCs w:val="28"/>
          <w14:ligatures w14:val="standardContextual"/>
        </w:rPr>
      </w:pPr>
      <w:r w:rsidRPr="00592FE5">
        <w:rPr>
          <w:rFonts w:eastAsia="Aptos" w:cs="Times New Roman"/>
          <w:color w:val="FF0000"/>
          <w:kern w:val="2"/>
          <w:szCs w:val="28"/>
          <w14:ligatures w14:val="standardContextual"/>
        </w:rPr>
        <w:tab/>
      </w:r>
      <w:r w:rsidR="007A0F01" w:rsidRPr="00592FE5">
        <w:rPr>
          <w:rFonts w:eastAsia="Aptos" w:cs="Times New Roman"/>
          <w:color w:val="000000" w:themeColor="text1"/>
          <w:kern w:val="2"/>
          <w:szCs w:val="28"/>
          <w14:ligatures w14:val="standardContextual"/>
        </w:rPr>
        <w:t>Về liên quan n</w:t>
      </w:r>
      <w:r w:rsidR="00AA18C3" w:rsidRPr="00592FE5">
        <w:rPr>
          <w:rFonts w:eastAsia="Aptos" w:cs="Times New Roman"/>
          <w:color w:val="000000" w:themeColor="text1"/>
          <w:kern w:val="2"/>
          <w:szCs w:val="28"/>
          <w14:ligatures w14:val="standardContextual"/>
        </w:rPr>
        <w:t xml:space="preserve">ồng độ IL-6 </w:t>
      </w:r>
      <w:r w:rsidR="007A0F01" w:rsidRPr="00592FE5">
        <w:rPr>
          <w:rFonts w:eastAsia="Calibri"/>
        </w:rPr>
        <w:t>với các yếu tố đông máu ở bệnh nhân bệnh lơ x</w:t>
      </w:r>
      <w:r w:rsidR="00ED420E" w:rsidRPr="00592FE5">
        <w:rPr>
          <w:rFonts w:eastAsia="Calibri"/>
        </w:rPr>
        <w:t>ê</w:t>
      </w:r>
      <w:r w:rsidR="007A0F01" w:rsidRPr="00592FE5">
        <w:rPr>
          <w:rFonts w:eastAsia="Calibri"/>
        </w:rPr>
        <w:t xml:space="preserve"> mi dòng lympho thì hầu như chưa có nghiên cứu đánh giá. Tuy nhiên, </w:t>
      </w:r>
      <w:r w:rsidR="00AA18C3" w:rsidRPr="00592FE5">
        <w:rPr>
          <w:rFonts w:eastAsia="Aptos" w:cs="Times New Roman"/>
          <w:color w:val="000000" w:themeColor="text1"/>
          <w:kern w:val="2"/>
          <w:szCs w:val="28"/>
          <w14:ligatures w14:val="standardContextual"/>
        </w:rPr>
        <w:t>nghiên cứu của Lian H</w:t>
      </w:r>
      <w:r w:rsidR="002F0A1E" w:rsidRPr="00592FE5">
        <w:rPr>
          <w:rFonts w:eastAsia="Aptos" w:cs="Times New Roman"/>
          <w:color w:val="000000" w:themeColor="text1"/>
          <w:kern w:val="2"/>
          <w:szCs w:val="28"/>
          <w14:ligatures w14:val="standardContextual"/>
        </w:rPr>
        <w:t>.</w:t>
      </w:r>
      <w:r w:rsidR="00AA18C3" w:rsidRPr="00592FE5">
        <w:rPr>
          <w:rFonts w:eastAsia="Aptos" w:cs="Times New Roman"/>
          <w:color w:val="000000" w:themeColor="text1"/>
          <w:kern w:val="2"/>
          <w:szCs w:val="28"/>
          <w14:ligatures w14:val="standardContextual"/>
        </w:rPr>
        <w:t xml:space="preserve"> và cộng sự (2024) giải thích có mối liên hệ giữa cytokine viêm và quá trình đông máu. Khi nồng độ IL-6 cao, thrombomodulin tăng cao có thể góp phần làm tăng phức hợp chất ức chế hoạt hóa plasminogen tổ chức, từ đó dẫn đến nồng độ D-dimer cao hơn. Ngược lại, khi nồng độ IL-6 thấp, nồng độ thrombomodulin tăng cao lại liên quan đến nồng độ phức hợp chất ức chế hoạt hóa plasminogen giảm </w:t>
      </w:r>
      <w:r w:rsidR="00AA18C3" w:rsidRPr="00592FE5">
        <w:rPr>
          <w:rFonts w:eastAsia="Aptos" w:cs="Times New Roman"/>
          <w:color w:val="000000" w:themeColor="text1"/>
          <w:kern w:val="2"/>
          <w:szCs w:val="28"/>
          <w14:ligatures w14:val="standardContextual"/>
        </w:rPr>
        <w:fldChar w:fldCharType="begin"/>
      </w:r>
      <w:r w:rsidR="00AC364F" w:rsidRPr="00592FE5">
        <w:rPr>
          <w:rFonts w:eastAsia="Aptos" w:cs="Times New Roman"/>
          <w:color w:val="000000" w:themeColor="text1"/>
          <w:kern w:val="2"/>
          <w:szCs w:val="28"/>
          <w14:ligatures w14:val="standardContextual"/>
        </w:rPr>
        <w:instrText xml:space="preserve"> ADDIN EN.CITE &lt;EndNote&gt;&lt;Cite&gt;&lt;Author&gt;Lian&lt;/Author&gt;&lt;Year&gt;2024&lt;/Year&gt;&lt;RecNum&gt;46&lt;/RecNum&gt;&lt;DisplayText&gt;&lt;style font="Times New Roman" size="14"&gt;[142]&lt;/style&gt;&lt;/DisplayText&gt;&lt;record&gt;&lt;rec-number&gt;46&lt;/rec-number&gt;&lt;foreign-keys&gt;&lt;key app="EN" db-id="5rtwdfx0jzrt56efwrppsvadrr0z0pep0dst" timestamp="1765462054"&gt;46&lt;/key&gt;&lt;/foreign-keys&gt;&lt;ref-type name="Journal Article"&gt;17&lt;/ref-type&gt;&lt;contributors&gt;&lt;authors&gt;&lt;author&gt;Lian, Hui&lt;/author&gt;&lt;author&gt;Cai, Huacong&lt;/author&gt;&lt;author&gt;Wang, Xiaoting&lt;/author&gt;&lt;author&gt;Zhang, Hongmin&lt;/author&gt;&lt;author&gt;Gao, Yuan&lt;/author&gt;&lt;author&gt;Zhang, Shuyang&lt;/author&gt;&lt;author&gt;Zhang, Yan &lt;/author&gt;&lt;/authors&gt;&lt;/contributors&gt;&lt;titles&gt;&lt;title&gt;Inflammation-Associated Coagulation Reactions are Associated with the Prognosis in Critically Ill Very Old Patients (VOPs) with Infection&lt;/title&gt;&lt;secondary-title&gt;Journal of Inflammation Research&lt;/secondary-title&gt;&lt;/titles&gt;&lt;periodical&gt;&lt;full-title&gt;Journal of Inflammation Research&lt;/full-title&gt;&lt;/periodical&gt;&lt;pages&gt;9335-9346&lt;/pages&gt;&lt;dates&gt;&lt;year&gt;2024&lt;/year&gt;&lt;/dates&gt;&lt;isbn&gt;1178-7031&lt;/isbn&gt;&lt;urls&gt;&lt;/urls&gt;&lt;/record&gt;&lt;/Cite&gt;&lt;/EndNote&gt;</w:instrText>
      </w:r>
      <w:r w:rsidR="00AA18C3" w:rsidRPr="00592FE5">
        <w:rPr>
          <w:rFonts w:eastAsia="Aptos" w:cs="Times New Roman"/>
          <w:color w:val="000000" w:themeColor="text1"/>
          <w:kern w:val="2"/>
          <w:szCs w:val="28"/>
          <w14:ligatures w14:val="standardContextual"/>
        </w:rPr>
        <w:fldChar w:fldCharType="separate"/>
      </w:r>
      <w:r w:rsidR="00AC364F" w:rsidRPr="00592FE5">
        <w:rPr>
          <w:rFonts w:eastAsia="Aptos" w:cs="Times New Roman"/>
          <w:noProof/>
          <w:color w:val="000000" w:themeColor="text1"/>
          <w:kern w:val="2"/>
          <w:szCs w:val="28"/>
          <w14:ligatures w14:val="standardContextual"/>
        </w:rPr>
        <w:t>[142]</w:t>
      </w:r>
      <w:r w:rsidR="00AA18C3" w:rsidRPr="00592FE5">
        <w:rPr>
          <w:rFonts w:eastAsia="Aptos" w:cs="Times New Roman"/>
          <w:color w:val="000000" w:themeColor="text1"/>
          <w:kern w:val="2"/>
          <w:szCs w:val="28"/>
          <w14:ligatures w14:val="standardContextual"/>
        </w:rPr>
        <w:fldChar w:fldCharType="end"/>
      </w:r>
      <w:r w:rsidR="00AA18C3" w:rsidRPr="00592FE5">
        <w:rPr>
          <w:rFonts w:eastAsia="Aptos" w:cs="Times New Roman"/>
          <w:color w:val="000000" w:themeColor="text1"/>
          <w:kern w:val="2"/>
          <w:szCs w:val="28"/>
          <w14:ligatures w14:val="standardContextual"/>
        </w:rPr>
        <w:t xml:space="preserve">. </w:t>
      </w:r>
      <w:r w:rsidR="00FD54F5" w:rsidRPr="00592FE5">
        <w:rPr>
          <w:rFonts w:eastAsia="Aptos" w:cs="Times New Roman"/>
          <w:color w:val="000000" w:themeColor="text1"/>
          <w:kern w:val="2"/>
          <w:szCs w:val="28"/>
          <w14:ligatures w14:val="standardContextual"/>
        </w:rPr>
        <w:t>Khi n</w:t>
      </w:r>
      <w:r w:rsidR="00271BF0" w:rsidRPr="00592FE5">
        <w:rPr>
          <w:rFonts w:eastAsia="Aptos" w:cs="Times New Roman"/>
          <w:color w:val="000000" w:themeColor="text1"/>
          <w:kern w:val="2"/>
          <w:szCs w:val="28"/>
          <w14:ligatures w14:val="standardContextual"/>
        </w:rPr>
        <w:t xml:space="preserve">ồng độ của các chất trung gian gây viêm </w:t>
      </w:r>
      <w:r w:rsidR="00FD54F5" w:rsidRPr="00592FE5">
        <w:rPr>
          <w:rFonts w:eastAsia="Aptos" w:cs="Times New Roman"/>
          <w:color w:val="000000" w:themeColor="text1"/>
          <w:kern w:val="2"/>
          <w:szCs w:val="28"/>
          <w14:ligatures w14:val="standardContextual"/>
        </w:rPr>
        <w:t>cao</w:t>
      </w:r>
      <w:r w:rsidR="00271BF0" w:rsidRPr="00592FE5">
        <w:rPr>
          <w:rFonts w:eastAsia="Aptos" w:cs="Times New Roman"/>
          <w:color w:val="000000" w:themeColor="text1"/>
          <w:kern w:val="2"/>
          <w:szCs w:val="28"/>
          <w14:ligatures w14:val="standardContextual"/>
        </w:rPr>
        <w:t xml:space="preserve">, bao gồm IL-6 gây ra chuỗi phản ứng đông máu. Đồng thời, nhiều yếu tố đông máu khác nhau tiếp tục duy trì và tăng cường quá trình viêm. Các protein đông máu tương tác với các thụ thể tế bào, dẫn đến sự thay đổi các con đường viêm. Hành động điều hòa này phần lớn được trung gian bởi các thụ thể hoạt hóa protease. </w:t>
      </w:r>
      <w:r w:rsidR="00F30A96" w:rsidRPr="00592FE5">
        <w:rPr>
          <w:rFonts w:eastAsia="Aptos" w:cs="Times New Roman"/>
          <w:color w:val="000000" w:themeColor="text1"/>
          <w:kern w:val="2"/>
          <w:szCs w:val="28"/>
          <w14:ligatures w14:val="standardContextual"/>
        </w:rPr>
        <w:t>Đây</w:t>
      </w:r>
      <w:r w:rsidR="00271BF0" w:rsidRPr="00592FE5">
        <w:rPr>
          <w:rFonts w:eastAsia="Aptos" w:cs="Times New Roman"/>
          <w:color w:val="000000" w:themeColor="text1"/>
          <w:kern w:val="2"/>
          <w:szCs w:val="28"/>
          <w14:ligatures w14:val="standardContextual"/>
        </w:rPr>
        <w:t xml:space="preserve"> là các thụ thể xuyên màng chủ yếu được hoạt hóa bởi thrombin và các yếu tố đông máu khác để kích hoạt giải phóng các cytokine gây viêm. Ngoài ra, sự tương tác xảy ra giữa quá trình cầm máu và bổ thể đóng vai trò quan trọng trong </w:t>
      </w:r>
      <w:r w:rsidR="00F30A96" w:rsidRPr="00592FE5">
        <w:rPr>
          <w:rFonts w:eastAsia="Aptos" w:cs="Times New Roman"/>
          <w:color w:val="000000" w:themeColor="text1"/>
          <w:kern w:val="2"/>
          <w:szCs w:val="28"/>
          <w14:ligatures w14:val="standardContextual"/>
        </w:rPr>
        <w:t>đông máu rải rác nội mạch</w:t>
      </w:r>
      <w:r w:rsidR="00271BF0" w:rsidRPr="00592FE5">
        <w:rPr>
          <w:rFonts w:eastAsia="Aptos" w:cs="Times New Roman"/>
          <w:color w:val="000000" w:themeColor="text1"/>
          <w:kern w:val="2"/>
          <w:szCs w:val="28"/>
          <w14:ligatures w14:val="standardContextual"/>
        </w:rPr>
        <w:t xml:space="preserve"> </w:t>
      </w:r>
      <w:r w:rsidR="00F30A96" w:rsidRPr="00592FE5">
        <w:rPr>
          <w:rFonts w:eastAsia="Aptos" w:cs="Times New Roman"/>
          <w:color w:val="000000" w:themeColor="text1"/>
          <w:kern w:val="2"/>
          <w:szCs w:val="28"/>
          <w14:ligatures w14:val="standardContextual"/>
        </w:rPr>
        <w:fldChar w:fldCharType="begin"/>
      </w:r>
      <w:r w:rsidR="00AC364F" w:rsidRPr="00592FE5">
        <w:rPr>
          <w:rFonts w:eastAsia="Aptos" w:cs="Times New Roman"/>
          <w:color w:val="000000" w:themeColor="text1"/>
          <w:kern w:val="2"/>
          <w:szCs w:val="28"/>
          <w14:ligatures w14:val="standardContextual"/>
        </w:rPr>
        <w:instrText xml:space="preserve"> ADDIN EN.CITE &lt;EndNote&gt;&lt;Cite&gt;&lt;Author&gt;Tsantes&lt;/Author&gt;&lt;Year&gt;2023&lt;/Year&gt;&lt;RecNum&gt;232&lt;/RecNum&gt;&lt;DisplayText&gt;&lt;style font="Times New Roman" size="14"&gt;[143]&lt;/style&gt;&lt;/DisplayText&gt;&lt;record&gt;&lt;rec-number&gt;232&lt;/rec-number&gt;&lt;foreign-keys&gt;&lt;key app="EN" db-id="5rtwdfx0jzrt56efwrppsvadrr0z0pep0dst" timestamp="1768209094"&gt;232&lt;/key&gt;&lt;/foreign-keys&gt;&lt;ref-type name="Journal Article"&gt;17&lt;/ref-type&gt;&lt;contributors&gt;&lt;authors&gt;&lt;author&gt;Tsantes, Andreas G&lt;/author&gt;&lt;author&gt;Parastatidou, Stavroula&lt;/author&gt;&lt;author&gt;Tsantes, Emmanuel A&lt;/author&gt;&lt;author&gt;Bonova, Elli&lt;/author&gt;&lt;author&gt;Tsante, Konstantina A&lt;/author&gt;&lt;author&gt;Mantzios, Petros G&lt;/author&gt;&lt;author&gt;Vaiopoulos, Aristeidis G&lt;/author&gt;&lt;author&gt;Tsalas, Stavros&lt;/author&gt;&lt;author&gt;Konstantinidi, Aikaterini&lt;/author&gt;&lt;author&gt;Houhoula, Dimitra&lt;/author&gt;&lt;/authors&gt;&lt;/contributors&gt;&lt;titles&gt;&lt;title&gt;Sepsis-induced coagulopathy: an update on pathophysiology, biomarkers, and current guidelines&lt;/title&gt;&lt;secondary-title&gt;Life&lt;/secondary-title&gt;&lt;/titles&gt;&lt;periodical&gt;&lt;full-title&gt;Life&lt;/full-title&gt;&lt;/periodical&gt;&lt;pages&gt;350&lt;/pages&gt;&lt;volume&gt;13&lt;/volume&gt;&lt;number&gt;2&lt;/number&gt;&lt;dates&gt;&lt;year&gt;2023&lt;/year&gt;&lt;/dates&gt;&lt;isbn&gt;2075-1729&lt;/isbn&gt;&lt;urls&gt;&lt;/urls&gt;&lt;/record&gt;&lt;/Cite&gt;&lt;/EndNote&gt;</w:instrText>
      </w:r>
      <w:r w:rsidR="00F30A96" w:rsidRPr="00592FE5">
        <w:rPr>
          <w:rFonts w:eastAsia="Aptos" w:cs="Times New Roman"/>
          <w:color w:val="000000" w:themeColor="text1"/>
          <w:kern w:val="2"/>
          <w:szCs w:val="28"/>
          <w14:ligatures w14:val="standardContextual"/>
        </w:rPr>
        <w:fldChar w:fldCharType="separate"/>
      </w:r>
      <w:r w:rsidR="00AC364F" w:rsidRPr="00592FE5">
        <w:rPr>
          <w:rFonts w:eastAsia="Aptos" w:cs="Times New Roman"/>
          <w:noProof/>
          <w:color w:val="000000" w:themeColor="text1"/>
          <w:kern w:val="2"/>
          <w:szCs w:val="28"/>
          <w14:ligatures w14:val="standardContextual"/>
        </w:rPr>
        <w:t>[143]</w:t>
      </w:r>
      <w:r w:rsidR="00F30A96" w:rsidRPr="00592FE5">
        <w:rPr>
          <w:rFonts w:eastAsia="Aptos" w:cs="Times New Roman"/>
          <w:color w:val="000000" w:themeColor="text1"/>
          <w:kern w:val="2"/>
          <w:szCs w:val="28"/>
          <w14:ligatures w14:val="standardContextual"/>
        </w:rPr>
        <w:fldChar w:fldCharType="end"/>
      </w:r>
      <w:r w:rsidR="00271BF0" w:rsidRPr="00592FE5">
        <w:rPr>
          <w:rFonts w:eastAsia="Aptos" w:cs="Times New Roman"/>
          <w:color w:val="000000" w:themeColor="text1"/>
          <w:kern w:val="2"/>
          <w:szCs w:val="28"/>
          <w14:ligatures w14:val="standardContextual"/>
        </w:rPr>
        <w:t>.</w:t>
      </w:r>
      <w:r w:rsidR="00C568A0" w:rsidRPr="00592FE5">
        <w:rPr>
          <w:rFonts w:eastAsia="Aptos" w:cs="Times New Roman"/>
          <w:color w:val="000000" w:themeColor="text1"/>
          <w:kern w:val="2"/>
          <w:szCs w:val="28"/>
          <w14:ligatures w14:val="standardContextual"/>
        </w:rPr>
        <w:t xml:space="preserve"> Do đó, cần có các nghiên cứu </w:t>
      </w:r>
      <w:r w:rsidR="00C568A0" w:rsidRPr="00592FE5">
        <w:rPr>
          <w:rFonts w:eastAsia="Aptos"/>
          <w:color w:val="000000" w:themeColor="text1"/>
          <w:kern w:val="2"/>
          <w:szCs w:val="28"/>
          <w14:ligatures w14:val="standardContextual"/>
        </w:rPr>
        <w:t>quy mô lớn và thiết kế nghiên cứu chặt chẽ để đánh giá vấn đề này.</w:t>
      </w:r>
    </w:p>
    <w:p w14:paraId="23AA0166" w14:textId="27061308" w:rsidR="00DC43F5" w:rsidRPr="00592FE5" w:rsidRDefault="0077505E" w:rsidP="00C13E94">
      <w:pPr>
        <w:pStyle w:val="u3"/>
        <w:keepNext w:val="0"/>
        <w:keepLines w:val="0"/>
        <w:widowControl w:val="0"/>
        <w:spacing w:before="0"/>
        <w:ind w:firstLine="0"/>
        <w:rPr>
          <w:rFonts w:ascii="Times New Roman Bold" w:eastAsia="Aptos" w:hAnsi="Times New Roman Bold" w:cs="Times New Roman"/>
          <w:bCs w:val="0"/>
          <w:i/>
          <w:color w:val="000000" w:themeColor="text1"/>
          <w:kern w:val="2"/>
          <w:szCs w:val="28"/>
          <w:lang w:val="vi-VN"/>
          <w14:ligatures w14:val="standardContextual"/>
        </w:rPr>
      </w:pPr>
      <w:bookmarkStart w:id="485" w:name="_Toc220947916"/>
      <w:bookmarkStart w:id="486" w:name="_Toc221712356"/>
      <w:bookmarkStart w:id="487" w:name="_Toc226020772"/>
      <w:r w:rsidRPr="00592FE5">
        <w:rPr>
          <w:rFonts w:ascii="Times New Roman Bold" w:eastAsia="Aptos" w:hAnsi="Times New Roman Bold" w:cs="Times New Roman"/>
          <w:i/>
          <w:color w:val="000000" w:themeColor="text1"/>
          <w:kern w:val="2"/>
          <w:szCs w:val="28"/>
          <w14:ligatures w14:val="standardContextual"/>
        </w:rPr>
        <w:t xml:space="preserve">4.2.2. </w:t>
      </w:r>
      <w:r w:rsidR="00DC43F5" w:rsidRPr="00592FE5">
        <w:rPr>
          <w:rFonts w:ascii="Times New Roman Bold" w:eastAsia="Aptos" w:hAnsi="Times New Roman Bold" w:cs="Times New Roman"/>
          <w:bCs w:val="0"/>
          <w:i/>
          <w:color w:val="000000" w:themeColor="text1"/>
          <w:kern w:val="2"/>
          <w:szCs w:val="28"/>
          <w14:ligatures w14:val="standardContextual"/>
        </w:rPr>
        <w:t>TNF-α</w:t>
      </w:r>
      <w:r w:rsidR="00F30A96" w:rsidRPr="00592FE5">
        <w:rPr>
          <w:rFonts w:ascii="Times New Roman Bold" w:eastAsia="Aptos" w:hAnsi="Times New Roman Bold" w:cs="Times New Roman"/>
          <w:bCs w:val="0"/>
          <w:i/>
          <w:color w:val="000000" w:themeColor="text1"/>
          <w:kern w:val="2"/>
          <w:szCs w:val="28"/>
          <w14:ligatures w14:val="standardContextual"/>
        </w:rPr>
        <w:t xml:space="preserve"> và </w:t>
      </w:r>
      <w:r w:rsidR="00C4700B" w:rsidRPr="00592FE5">
        <w:rPr>
          <w:rFonts w:ascii="Times New Roman Bold" w:eastAsia="Aptos" w:hAnsi="Times New Roman Bold" w:cs="Times New Roman"/>
          <w:bCs w:val="0"/>
          <w:i/>
          <w:color w:val="000000" w:themeColor="text1"/>
          <w:kern w:val="2"/>
          <w:szCs w:val="28"/>
          <w14:ligatures w14:val="standardContextual"/>
        </w:rPr>
        <w:t xml:space="preserve">liên quan với </w:t>
      </w:r>
      <w:r w:rsidR="00F30A96" w:rsidRPr="00592FE5">
        <w:rPr>
          <w:rFonts w:ascii="Times New Roman Bold" w:eastAsia="Aptos" w:hAnsi="Times New Roman Bold" w:cs="Times New Roman"/>
          <w:bCs w:val="0"/>
          <w:i/>
          <w:color w:val="000000" w:themeColor="text1"/>
          <w:kern w:val="2"/>
          <w:szCs w:val="28"/>
          <w14:ligatures w14:val="standardContextual"/>
        </w:rPr>
        <w:t xml:space="preserve">đặc điểm </w:t>
      </w:r>
      <w:r w:rsidR="007B5D41" w:rsidRPr="00592FE5">
        <w:rPr>
          <w:rFonts w:ascii="Times New Roman Bold" w:eastAsia="Aptos" w:hAnsi="Times New Roman Bold" w:cs="Times New Roman"/>
          <w:b w:val="0"/>
          <w:i/>
          <w:iCs/>
          <w:color w:val="000000" w:themeColor="text1"/>
          <w:kern w:val="2"/>
          <w:szCs w:val="28"/>
          <w14:ligatures w14:val="standardContextual"/>
        </w:rPr>
        <w:t xml:space="preserve">người </w:t>
      </w:r>
      <w:r w:rsidR="00B9521E" w:rsidRPr="00592FE5">
        <w:rPr>
          <w:rFonts w:ascii="Times New Roman Bold" w:eastAsia="Aptos" w:hAnsi="Times New Roman Bold" w:cs="Times New Roman"/>
          <w:b w:val="0"/>
          <w:i/>
          <w:iCs/>
          <w:color w:val="000000" w:themeColor="text1"/>
          <w:kern w:val="2"/>
          <w:szCs w:val="28"/>
          <w14:ligatures w14:val="standardContextual"/>
        </w:rPr>
        <w:t>bệnh lơ xê mi dòng</w:t>
      </w:r>
      <w:r w:rsidR="00F30A96" w:rsidRPr="00592FE5">
        <w:rPr>
          <w:rFonts w:ascii="Times New Roman Bold" w:eastAsia="Aptos" w:hAnsi="Times New Roman Bold" w:cs="Times New Roman"/>
          <w:bCs w:val="0"/>
          <w:i/>
          <w:color w:val="000000" w:themeColor="text1"/>
          <w:kern w:val="2"/>
          <w:szCs w:val="28"/>
          <w14:ligatures w14:val="standardContextual"/>
        </w:rPr>
        <w:t xml:space="preserve"> lympho</w:t>
      </w:r>
      <w:bookmarkEnd w:id="485"/>
      <w:bookmarkEnd w:id="486"/>
      <w:bookmarkEnd w:id="487"/>
      <w:r w:rsidR="00335EE6" w:rsidRPr="00592FE5">
        <w:rPr>
          <w:rFonts w:ascii="Times New Roman Bold" w:eastAsia="Aptos" w:hAnsi="Times New Roman Bold" w:cs="Times New Roman"/>
          <w:bCs w:val="0"/>
          <w:i/>
          <w:color w:val="000000" w:themeColor="text1"/>
          <w:kern w:val="2"/>
          <w:szCs w:val="28"/>
          <w14:ligatures w14:val="standardContextual"/>
        </w:rPr>
        <w:t xml:space="preserve"> </w:t>
      </w:r>
    </w:p>
    <w:p w14:paraId="0D76B16E" w14:textId="33EAD6C0" w:rsidR="00C17467" w:rsidRPr="00592FE5" w:rsidRDefault="00DC43F5" w:rsidP="00C13E94">
      <w:pPr>
        <w:widowControl w:val="0"/>
        <w:ind w:firstLine="0"/>
        <w:rPr>
          <w:rFonts w:eastAsia="Aptos" w:cs="Times New Roman"/>
          <w:iCs/>
          <w:kern w:val="2"/>
          <w:szCs w:val="28"/>
          <w14:ligatures w14:val="standardContextual"/>
        </w:rPr>
      </w:pPr>
      <w:r w:rsidRPr="00592FE5">
        <w:rPr>
          <w:rFonts w:eastAsia="Aptos" w:cs="Times New Roman"/>
          <w:iCs/>
          <w:kern w:val="2"/>
          <w:szCs w:val="28"/>
          <w:lang w:val="vi-VN"/>
          <w14:ligatures w14:val="standardContextual"/>
        </w:rPr>
        <w:tab/>
      </w:r>
      <w:r w:rsidR="005158B1" w:rsidRPr="00592FE5">
        <w:rPr>
          <w:rFonts w:eastAsia="Aptos" w:cs="Times New Roman"/>
          <w:iCs/>
          <w:kern w:val="2"/>
          <w:szCs w:val="28"/>
          <w:lang w:val="vi-VN"/>
          <w14:ligatures w14:val="standardContextual"/>
        </w:rPr>
        <w:t>TNF</w:t>
      </w:r>
      <w:r w:rsidR="005158B1" w:rsidRPr="00592FE5">
        <w:rPr>
          <w:rFonts w:eastAsia="Aptos" w:cs="Times New Roman"/>
          <w:iCs/>
          <w:kern w:val="2"/>
          <w:szCs w:val="28"/>
          <w14:ligatures w14:val="standardContextual"/>
        </w:rPr>
        <w:t>-</w:t>
      </w:r>
      <w:r w:rsidRPr="00592FE5">
        <w:rPr>
          <w:rFonts w:eastAsia="Aptos" w:cs="Times New Roman"/>
          <w:iCs/>
          <w:kern w:val="2"/>
          <w:szCs w:val="28"/>
          <w:lang w:val="vi-VN"/>
          <w14:ligatures w14:val="standardContextual"/>
        </w:rPr>
        <w:t xml:space="preserve">α hiện đã được chứng minh là được sản xuất bởi nhiều loại tế bào khối u, bao gồm cả tế bào </w:t>
      </w:r>
      <w:r w:rsidR="00335EE6" w:rsidRPr="00592FE5">
        <w:t>bạch cầu dòng tủy mạn tính</w:t>
      </w:r>
      <w:r w:rsidRPr="00592FE5">
        <w:rPr>
          <w:rFonts w:eastAsia="Aptos" w:cs="Times New Roman"/>
          <w:iCs/>
          <w:kern w:val="2"/>
          <w:szCs w:val="28"/>
          <w:lang w:val="vi-VN"/>
          <w14:ligatures w14:val="standardContextual"/>
        </w:rPr>
        <w:t>, u lympho tế bào B và nhiều loại khối u khác. Lần đầu tiên, nó được phân lập dưới dạng cytokine chố</w:t>
      </w:r>
      <w:r w:rsidR="00260C0F" w:rsidRPr="00592FE5">
        <w:rPr>
          <w:rFonts w:eastAsia="Aptos" w:cs="Times New Roman"/>
          <w:iCs/>
          <w:kern w:val="2"/>
          <w:szCs w:val="28"/>
          <w:lang w:val="vi-VN"/>
          <w14:ligatures w14:val="standardContextual"/>
        </w:rPr>
        <w:t>ng ung thư, TNF</w:t>
      </w:r>
      <w:r w:rsidR="00260C0F" w:rsidRPr="00592FE5">
        <w:rPr>
          <w:rFonts w:eastAsia="Aptos" w:cs="Times New Roman"/>
          <w:iCs/>
          <w:kern w:val="2"/>
          <w:szCs w:val="28"/>
          <w14:ligatures w14:val="standardContextual"/>
        </w:rPr>
        <w:t>-</w:t>
      </w:r>
      <w:r w:rsidRPr="00592FE5">
        <w:rPr>
          <w:rFonts w:eastAsia="Aptos" w:cs="Times New Roman"/>
          <w:iCs/>
          <w:kern w:val="2"/>
          <w:szCs w:val="28"/>
          <w:lang w:val="vi-VN"/>
          <w14:ligatures w14:val="standardContextual"/>
        </w:rPr>
        <w:t xml:space="preserve">α có thể điều hòa nhiều loại bệnh, bao gồm cả ung thư. </w:t>
      </w:r>
      <w:r w:rsidR="003A7F0A" w:rsidRPr="00592FE5">
        <w:rPr>
          <w:rFonts w:eastAsia="Aptos" w:cs="Times New Roman"/>
          <w:iCs/>
          <w:kern w:val="2"/>
          <w:szCs w:val="28"/>
          <w14:ligatures w14:val="standardContextual"/>
        </w:rPr>
        <w:t xml:space="preserve">Họ thụ thể TNF với các miền giàu cysteine ​​ngoại bào, các đoạn xuyên màng </w:t>
      </w:r>
      <w:r w:rsidR="003A7F0A" w:rsidRPr="00592FE5">
        <w:rPr>
          <w:rFonts w:eastAsia="Aptos" w:cs="Times New Roman"/>
          <w:iCs/>
          <w:kern w:val="2"/>
          <w:szCs w:val="28"/>
          <w14:ligatures w14:val="standardContextual"/>
        </w:rPr>
        <w:lastRenderedPageBreak/>
        <w:t>và các motif tín hiệu nội bào, đóng vai trò quan trọng trong quá trình chết tế bào, viêm nhiễm, tăng trưởng và phát triển. Các miền giàu cysteine ​​này, nằm ở phần bên ngoài của TNF, có thể chứa số lượng miền khác nhau, từ ít nhất 1 đến hơn 3, hoạt động như các vị trí tương tác chính cho các phối tử tương ứng của TNF. Trong nghiên cứu ung thư, các thành viên của họ TNF cho thấy sự biểu hiện bất thường trên nhiều loại ung thư khác nhau, khiến chúng trở thành mục tiêu điều trị tiềm năng</w:t>
      </w:r>
      <w:r w:rsidR="00394D0A" w:rsidRPr="00592FE5">
        <w:rPr>
          <w:rFonts w:eastAsia="Aptos" w:cs="Times New Roman"/>
          <w:iCs/>
          <w:kern w:val="2"/>
          <w:szCs w:val="28"/>
          <w14:ligatures w14:val="standardContextual"/>
        </w:rPr>
        <w:t xml:space="preserve"> </w:t>
      </w:r>
      <w:r w:rsidR="00394D0A" w:rsidRPr="00592FE5">
        <w:rPr>
          <w:rFonts w:eastAsia="Aptos" w:cs="Times New Roman"/>
          <w:iCs/>
          <w:kern w:val="2"/>
          <w:szCs w:val="28"/>
          <w14:ligatures w14:val="standardContextual"/>
        </w:rPr>
        <w:fldChar w:fldCharType="begin"/>
      </w:r>
      <w:r w:rsidR="00AC364F" w:rsidRPr="00592FE5">
        <w:rPr>
          <w:rFonts w:eastAsia="Aptos" w:cs="Times New Roman"/>
          <w:iCs/>
          <w:kern w:val="2"/>
          <w:szCs w:val="28"/>
          <w14:ligatures w14:val="standardContextual"/>
        </w:rPr>
        <w:instrText xml:space="preserve"> ADDIN EN.CITE &lt;EndNote&gt;&lt;Cite&gt;&lt;Author&gt;Xu&lt;/Author&gt;&lt;Year&gt;2025&lt;/Year&gt;&lt;RecNum&gt;234&lt;/RecNum&gt;&lt;DisplayText&gt;&lt;style font="Times New Roman" size="14"&gt;[144]&lt;/style&gt;&lt;/DisplayText&gt;&lt;record&gt;&lt;rec-number&gt;234&lt;/rec-number&gt;&lt;foreign-keys&gt;&lt;key app="EN" db-id="5rtwdfx0jzrt56efwrppsvadrr0z0pep0dst" timestamp="1768212534"&gt;234&lt;/key&gt;&lt;/foreign-keys&gt;&lt;ref-type name="Journal Article"&gt;17&lt;/ref-type&gt;&lt;contributors&gt;&lt;authors&gt;&lt;author&gt;Xu, Jiayi&lt;/author&gt;&lt;/authors&gt;&lt;/contributors&gt;&lt;titles&gt;&lt;title&gt;The role of tumor necrosis factor receptor superfamily in cancer: insights into oncogenesis, progression, and therapeutic strategies&lt;/title&gt;&lt;secondary-title&gt;Precision Oncology&lt;/secondary-title&gt;&lt;/titles&gt;&lt;periodical&gt;&lt;full-title&gt;Precision Oncology&lt;/full-title&gt;&lt;/periodical&gt;&lt;pages&gt;275&lt;/pages&gt;&lt;volume&gt;9&lt;/volume&gt;&lt;number&gt;1&lt;/number&gt;&lt;dates&gt;&lt;year&gt;2025&lt;/year&gt;&lt;/dates&gt;&lt;isbn&gt;2397-768X&lt;/isbn&gt;&lt;urls&gt;&lt;/urls&gt;&lt;/record&gt;&lt;/Cite&gt;&lt;/EndNote&gt;</w:instrText>
      </w:r>
      <w:r w:rsidR="00394D0A" w:rsidRPr="00592FE5">
        <w:rPr>
          <w:rFonts w:eastAsia="Aptos" w:cs="Times New Roman"/>
          <w:iCs/>
          <w:kern w:val="2"/>
          <w:szCs w:val="28"/>
          <w14:ligatures w14:val="standardContextual"/>
        </w:rPr>
        <w:fldChar w:fldCharType="separate"/>
      </w:r>
      <w:r w:rsidR="00AC364F" w:rsidRPr="00592FE5">
        <w:rPr>
          <w:rFonts w:eastAsia="Aptos" w:cs="Times New Roman"/>
          <w:iCs/>
          <w:noProof/>
          <w:kern w:val="2"/>
          <w:szCs w:val="28"/>
          <w14:ligatures w14:val="standardContextual"/>
        </w:rPr>
        <w:t>[144]</w:t>
      </w:r>
      <w:r w:rsidR="00394D0A" w:rsidRPr="00592FE5">
        <w:rPr>
          <w:rFonts w:eastAsia="Aptos" w:cs="Times New Roman"/>
          <w:iCs/>
          <w:kern w:val="2"/>
          <w:szCs w:val="28"/>
          <w14:ligatures w14:val="standardContextual"/>
        </w:rPr>
        <w:fldChar w:fldCharType="end"/>
      </w:r>
      <w:r w:rsidR="003A7F0A" w:rsidRPr="00592FE5">
        <w:rPr>
          <w:rFonts w:eastAsia="Aptos" w:cs="Times New Roman"/>
          <w:iCs/>
          <w:kern w:val="2"/>
          <w:szCs w:val="28"/>
          <w14:ligatures w14:val="standardContextual"/>
        </w:rPr>
        <w:t xml:space="preserve">. </w:t>
      </w:r>
    </w:p>
    <w:p w14:paraId="5EC5FE3F" w14:textId="17AE4683" w:rsidR="00DC43F5" w:rsidRPr="00592FE5" w:rsidRDefault="00DC43F5" w:rsidP="0056715F">
      <w:pPr>
        <w:ind w:right="-57" w:firstLine="720"/>
        <w:rPr>
          <w:rFonts w:eastAsia="Calibri" w:cs="Times New Roman"/>
          <w:bCs/>
          <w:iCs/>
          <w:color w:val="222222"/>
          <w:kern w:val="2"/>
          <w:szCs w:val="18"/>
          <w14:ligatures w14:val="standardContextual"/>
        </w:rPr>
      </w:pPr>
      <w:r w:rsidRPr="00592FE5">
        <w:rPr>
          <w:rFonts w:eastAsia="Aptos" w:cs="Times New Roman"/>
          <w:iCs/>
          <w:kern w:val="2"/>
          <w:szCs w:val="28"/>
          <w:lang w:val="vi-VN"/>
          <w14:ligatures w14:val="standardContextual"/>
        </w:rPr>
        <w:t xml:space="preserve">Trong nghiên cứu này, </w:t>
      </w:r>
      <w:r w:rsidR="0056715F" w:rsidRPr="00592FE5">
        <w:rPr>
          <w:rFonts w:eastAsia="Calibri" w:cs="Times New Roman"/>
          <w:bCs/>
          <w:iCs/>
          <w:color w:val="222222"/>
          <w:kern w:val="2"/>
          <w:szCs w:val="28"/>
          <w14:ligatures w14:val="standardContextual"/>
        </w:rPr>
        <w:t>t</w:t>
      </w:r>
      <w:r w:rsidR="00C17467" w:rsidRPr="00592FE5">
        <w:rPr>
          <w:rFonts w:eastAsia="Calibri" w:cs="Times New Roman"/>
          <w:bCs/>
          <w:iCs/>
          <w:color w:val="222222"/>
          <w:kern w:val="2"/>
          <w:szCs w:val="28"/>
          <w14:ligatures w14:val="standardContextual"/>
        </w:rPr>
        <w:t xml:space="preserve">rung vị nồng độ TNF-α ở nhóm ALL (6,56 </w:t>
      </w:r>
      <w:r w:rsidR="00C17467" w:rsidRPr="00592FE5">
        <w:rPr>
          <w:szCs w:val="28"/>
        </w:rPr>
        <w:t>pg/mL)</w:t>
      </w:r>
      <w:r w:rsidR="00C17467" w:rsidRPr="00592FE5">
        <w:rPr>
          <w:rFonts w:eastAsia="Calibri" w:cs="Times New Roman"/>
          <w:bCs/>
          <w:iCs/>
          <w:color w:val="222222"/>
          <w:kern w:val="2"/>
          <w:szCs w:val="28"/>
          <w14:ligatures w14:val="standardContextual"/>
        </w:rPr>
        <w:t xml:space="preserve"> </w:t>
      </w:r>
      <w:r w:rsidR="0068277E" w:rsidRPr="00592FE5">
        <w:rPr>
          <w:rFonts w:eastAsia="Calibri" w:cs="Times New Roman"/>
          <w:bCs/>
          <w:iCs/>
          <w:color w:val="222222"/>
          <w:kern w:val="2"/>
          <w:szCs w:val="28"/>
          <w14:ligatures w14:val="standardContextual"/>
        </w:rPr>
        <w:t xml:space="preserve">có xu hướng </w:t>
      </w:r>
      <w:r w:rsidR="00C17467" w:rsidRPr="00592FE5">
        <w:rPr>
          <w:rFonts w:eastAsia="Calibri" w:cs="Times New Roman"/>
          <w:bCs/>
          <w:iCs/>
          <w:color w:val="222222"/>
          <w:kern w:val="2"/>
          <w:szCs w:val="28"/>
          <w14:ligatures w14:val="standardContextual"/>
        </w:rPr>
        <w:t>cao hơn nhóm chứng (3,44 pg/mL)</w:t>
      </w:r>
      <w:r w:rsidR="0068277E" w:rsidRPr="00592FE5">
        <w:rPr>
          <w:rFonts w:eastAsia="Calibri" w:cs="Times New Roman"/>
          <w:bCs/>
          <w:iCs/>
          <w:color w:val="222222"/>
          <w:kern w:val="2"/>
          <w:szCs w:val="28"/>
          <w14:ligatures w14:val="standardContextual"/>
        </w:rPr>
        <w:t>, tuy nhiên sự khác biệt</w:t>
      </w:r>
      <w:r w:rsidR="00C17467" w:rsidRPr="00592FE5">
        <w:rPr>
          <w:rFonts w:eastAsia="Calibri" w:cs="Times New Roman"/>
          <w:bCs/>
          <w:iCs/>
          <w:color w:val="222222"/>
          <w:kern w:val="2"/>
          <w:szCs w:val="28"/>
          <w14:ligatures w14:val="standardContextual"/>
        </w:rPr>
        <w:t xml:space="preserve"> không có ý nghĩa thống kê (p &gt; 0,05). </w:t>
      </w:r>
      <w:r w:rsidR="00C17467" w:rsidRPr="00592FE5">
        <w:rPr>
          <w:rFonts w:eastAsia="Calibri" w:cs="Times New Roman"/>
          <w:bCs/>
          <w:iCs/>
          <w:color w:val="222222"/>
          <w:spacing w:val="-6"/>
          <w:kern w:val="2"/>
          <w:szCs w:val="28"/>
          <w14:ligatures w14:val="standardContextual"/>
        </w:rPr>
        <w:t xml:space="preserve">Trung vị nồng độ TNF-α ở nhóm CLL (0,88 </w:t>
      </w:r>
      <w:r w:rsidR="00C17467" w:rsidRPr="00592FE5">
        <w:rPr>
          <w:spacing w:val="-6"/>
          <w:szCs w:val="28"/>
        </w:rPr>
        <w:t>pg/mL</w:t>
      </w:r>
      <w:r w:rsidR="00C17467" w:rsidRPr="00592FE5">
        <w:rPr>
          <w:rFonts w:eastAsia="Calibri" w:cs="Times New Roman"/>
          <w:bCs/>
          <w:iCs/>
          <w:color w:val="222222"/>
          <w:spacing w:val="-6"/>
          <w:kern w:val="2"/>
          <w:szCs w:val="28"/>
          <w14:ligatures w14:val="standardContextual"/>
        </w:rPr>
        <w:t xml:space="preserve">) </w:t>
      </w:r>
      <w:r w:rsidR="0068277E" w:rsidRPr="00592FE5">
        <w:rPr>
          <w:rFonts w:eastAsia="Calibri" w:cs="Times New Roman"/>
          <w:bCs/>
          <w:iCs/>
          <w:color w:val="222222"/>
          <w:spacing w:val="-6"/>
          <w:kern w:val="2"/>
          <w:szCs w:val="28"/>
          <w14:ligatures w14:val="standardContextual"/>
        </w:rPr>
        <w:t xml:space="preserve">có xu hướng </w:t>
      </w:r>
      <w:r w:rsidR="00C17467" w:rsidRPr="00592FE5">
        <w:rPr>
          <w:rFonts w:eastAsia="Calibri" w:cs="Times New Roman"/>
          <w:bCs/>
          <w:iCs/>
          <w:color w:val="222222"/>
          <w:spacing w:val="-6"/>
          <w:kern w:val="2"/>
          <w:szCs w:val="28"/>
          <w14:ligatures w14:val="standardContextual"/>
        </w:rPr>
        <w:t>thấp hơn nhóm chứng (3,44 pg/mL)</w:t>
      </w:r>
      <w:r w:rsidR="0068277E" w:rsidRPr="00592FE5">
        <w:rPr>
          <w:rFonts w:eastAsia="Calibri" w:cs="Times New Roman"/>
          <w:bCs/>
          <w:iCs/>
          <w:color w:val="222222"/>
          <w:spacing w:val="-6"/>
          <w:kern w:val="2"/>
          <w:szCs w:val="28"/>
          <w14:ligatures w14:val="standardContextual"/>
        </w:rPr>
        <w:t xml:space="preserve"> và sự khác biệt</w:t>
      </w:r>
      <w:r w:rsidR="00C17467" w:rsidRPr="00592FE5">
        <w:rPr>
          <w:rFonts w:eastAsia="Calibri" w:cs="Times New Roman"/>
          <w:bCs/>
          <w:iCs/>
          <w:color w:val="222222"/>
          <w:spacing w:val="-6"/>
          <w:kern w:val="2"/>
          <w:szCs w:val="28"/>
          <w14:ligatures w14:val="standardContextual"/>
        </w:rPr>
        <w:t xml:space="preserve"> không có ý nghĩa thống kê (p &gt; 0,05)</w:t>
      </w:r>
      <w:r w:rsidR="00CD26C0" w:rsidRPr="00592FE5">
        <w:rPr>
          <w:rFonts w:eastAsia="Calibri" w:cs="Times New Roman"/>
          <w:bCs/>
          <w:iCs/>
          <w:color w:val="222222"/>
          <w:kern w:val="2"/>
          <w:szCs w:val="28"/>
          <w14:ligatures w14:val="standardContextual"/>
        </w:rPr>
        <w:t xml:space="preserve"> </w:t>
      </w:r>
      <w:r w:rsidR="00784B8E" w:rsidRPr="00592FE5">
        <w:rPr>
          <w:rFonts w:eastAsia="Calibri" w:cs="Times New Roman"/>
          <w:bCs/>
          <w:iCs/>
          <w:color w:val="222222"/>
          <w:kern w:val="2"/>
          <w:szCs w:val="28"/>
          <w14:ligatures w14:val="standardContextual"/>
        </w:rPr>
        <w:t>(Bả</w:t>
      </w:r>
      <w:r w:rsidR="002E72BD" w:rsidRPr="00592FE5">
        <w:rPr>
          <w:rFonts w:eastAsia="Calibri" w:cs="Times New Roman"/>
          <w:bCs/>
          <w:iCs/>
          <w:color w:val="222222"/>
          <w:kern w:val="2"/>
          <w:szCs w:val="28"/>
          <w14:ligatures w14:val="standardContextual"/>
        </w:rPr>
        <w:t>ng 3.5</w:t>
      </w:r>
      <w:r w:rsidR="00784B8E" w:rsidRPr="00592FE5">
        <w:rPr>
          <w:rFonts w:eastAsia="Calibri" w:cs="Times New Roman"/>
          <w:bCs/>
          <w:iCs/>
          <w:color w:val="222222"/>
          <w:kern w:val="2"/>
          <w:szCs w:val="28"/>
          <w14:ligatures w14:val="standardContextual"/>
        </w:rPr>
        <w:t>)</w:t>
      </w:r>
      <w:r w:rsidRPr="00592FE5">
        <w:rPr>
          <w:rFonts w:eastAsia="Aptos" w:cs="Times New Roman"/>
          <w:iCs/>
          <w:kern w:val="2"/>
          <w:szCs w:val="28"/>
          <w:lang w:val="vi-VN"/>
          <w14:ligatures w14:val="standardContextual"/>
        </w:rPr>
        <w:t>. Kết quả c</w:t>
      </w:r>
      <w:r w:rsidRPr="00592FE5">
        <w:rPr>
          <w:rFonts w:eastAsia="Aptos" w:cs="Times New Roman"/>
          <w:iCs/>
          <w:kern w:val="2"/>
          <w:szCs w:val="28"/>
          <w14:ligatures w14:val="standardContextual"/>
        </w:rPr>
        <w:t>ủa</w:t>
      </w:r>
      <w:r w:rsidRPr="00592FE5">
        <w:rPr>
          <w:rFonts w:eastAsia="Aptos" w:cs="Times New Roman"/>
          <w:iCs/>
          <w:kern w:val="2"/>
          <w:szCs w:val="28"/>
          <w:lang w:val="vi-VN"/>
          <w14:ligatures w14:val="standardContextual"/>
        </w:rPr>
        <w:t xml:space="preserve"> nghiên cứu này ghi nhận </w:t>
      </w:r>
      <w:r w:rsidR="00A56E90" w:rsidRPr="00592FE5">
        <w:rPr>
          <w:rFonts w:eastAsia="Calibri" w:cs="Times New Roman"/>
          <w:bCs/>
          <w:iCs/>
          <w:color w:val="222222"/>
          <w:spacing w:val="-6"/>
          <w:kern w:val="2"/>
          <w:szCs w:val="28"/>
          <w14:ligatures w14:val="standardContextual"/>
        </w:rPr>
        <w:t xml:space="preserve">TNF-α ở nhóm ALL </w:t>
      </w:r>
      <w:r w:rsidRPr="00592FE5">
        <w:rPr>
          <w:rFonts w:eastAsia="Aptos" w:cs="Times New Roman"/>
          <w:iCs/>
          <w:kern w:val="2"/>
          <w:szCs w:val="28"/>
          <w:lang w:val="vi-VN"/>
          <w14:ligatures w14:val="standardContextual"/>
        </w:rPr>
        <w:t xml:space="preserve">thấp hơn so với nghiên cứu của </w:t>
      </w:r>
      <w:r w:rsidRPr="00592FE5">
        <w:rPr>
          <w:rFonts w:eastAsia="Aptos" w:cs="Times New Roman"/>
          <w:iCs/>
          <w:kern w:val="2"/>
          <w:szCs w:val="28"/>
          <w14:ligatures w14:val="standardContextual"/>
        </w:rPr>
        <w:t>Saxena</w:t>
      </w:r>
      <w:r w:rsidR="00932D1F" w:rsidRPr="00592FE5">
        <w:rPr>
          <w:rFonts w:eastAsia="Aptos" w:cs="Times New Roman"/>
          <w:iCs/>
          <w:kern w:val="2"/>
          <w:szCs w:val="28"/>
          <w14:ligatures w14:val="standardContextual"/>
        </w:rPr>
        <w:t xml:space="preserve"> D.</w:t>
      </w:r>
      <w:r w:rsidRPr="00592FE5">
        <w:rPr>
          <w:rFonts w:eastAsia="Aptos" w:cs="Times New Roman"/>
          <w:iCs/>
          <w:kern w:val="2"/>
          <w:szCs w:val="28"/>
          <w14:ligatures w14:val="standardContextual"/>
        </w:rPr>
        <w:t xml:space="preserve"> và cộng sự (2022) báo cáo nồng độ TNF-α trung bình ở </w:t>
      </w:r>
      <w:r w:rsidR="007B5D41" w:rsidRPr="00592FE5">
        <w:rPr>
          <w:rFonts w:eastAsia="Aptos" w:cs="Times New Roman"/>
          <w:bCs/>
          <w:iCs/>
          <w:kern w:val="2"/>
          <w:szCs w:val="28"/>
          <w14:ligatures w14:val="standardContextual"/>
        </w:rPr>
        <w:t>người bệnh</w:t>
      </w:r>
      <w:r w:rsidRPr="00592FE5">
        <w:rPr>
          <w:rFonts w:eastAsia="Aptos" w:cs="Times New Roman"/>
          <w:iCs/>
          <w:kern w:val="2"/>
          <w:szCs w:val="28"/>
          <w14:ligatures w14:val="standardContextual"/>
        </w:rPr>
        <w:t xml:space="preserve"> ALL là </w:t>
      </w:r>
      <w:r w:rsidR="006D073A" w:rsidRPr="00592FE5">
        <w:rPr>
          <w:rFonts w:eastAsia="Aptos" w:cs="Times New Roman"/>
          <w:iCs/>
          <w:kern w:val="2"/>
          <w:szCs w:val="28"/>
          <w14:ligatures w14:val="standardContextual"/>
        </w:rPr>
        <w:t>35,91 (23,822</w:t>
      </w:r>
      <w:r w:rsidR="00335EE6" w:rsidRPr="00592FE5">
        <w:rPr>
          <w:rFonts w:eastAsia="Aptos" w:cs="Times New Roman"/>
          <w:iCs/>
          <w:kern w:val="2"/>
          <w:szCs w:val="28"/>
          <w14:ligatures w14:val="standardContextual"/>
        </w:rPr>
        <w:t xml:space="preserve"> -</w:t>
      </w:r>
      <w:r w:rsidR="006D073A" w:rsidRPr="00592FE5">
        <w:rPr>
          <w:rFonts w:eastAsia="Aptos" w:cs="Times New Roman"/>
          <w:iCs/>
          <w:kern w:val="2"/>
          <w:szCs w:val="28"/>
          <w14:ligatures w14:val="standardContextual"/>
        </w:rPr>
        <w:t xml:space="preserve"> 70,013)</w:t>
      </w:r>
      <w:r w:rsidRPr="00592FE5">
        <w:rPr>
          <w:rFonts w:eastAsia="Aptos" w:cs="Times New Roman"/>
          <w:iCs/>
          <w:kern w:val="2"/>
          <w:szCs w:val="28"/>
          <w14:ligatures w14:val="standardContextual"/>
        </w:rPr>
        <w:t xml:space="preserve"> </w:t>
      </w:r>
      <w:r w:rsidR="006D073A" w:rsidRPr="00592FE5">
        <w:rPr>
          <w:rFonts w:eastAsia="Aptos" w:cs="Times New Roman"/>
          <w:iCs/>
          <w:kern w:val="2"/>
          <w:szCs w:val="28"/>
          <w14:ligatures w14:val="standardContextual"/>
        </w:rPr>
        <w:t>pg/mL</w:t>
      </w:r>
      <w:r w:rsidR="00335EE6" w:rsidRPr="00592FE5">
        <w:rPr>
          <w:rFonts w:eastAsia="Aptos" w:cs="Times New Roman"/>
          <w:iCs/>
          <w:kern w:val="2"/>
          <w:szCs w:val="28"/>
          <w14:ligatures w14:val="standardContextual"/>
        </w:rPr>
        <w:t xml:space="preserve"> và cao hơn so với nhóm chứng là 20,19 (14,966 </w:t>
      </w:r>
      <w:r w:rsidR="001B18FB" w:rsidRPr="00592FE5">
        <w:rPr>
          <w:rFonts w:eastAsia="Aptos" w:cs="Times New Roman"/>
          <w:iCs/>
          <w:kern w:val="2"/>
          <w:szCs w:val="28"/>
          <w14:ligatures w14:val="standardContextual"/>
        </w:rPr>
        <w:t>-</w:t>
      </w:r>
      <w:r w:rsidR="00335EE6" w:rsidRPr="00592FE5">
        <w:rPr>
          <w:rFonts w:eastAsia="Aptos" w:cs="Times New Roman"/>
          <w:iCs/>
          <w:kern w:val="2"/>
          <w:szCs w:val="28"/>
          <w14:ligatures w14:val="standardContextual"/>
        </w:rPr>
        <w:t xml:space="preserve"> 23,759) </w:t>
      </w:r>
      <w:r w:rsidR="001B18FB" w:rsidRPr="00592FE5">
        <w:rPr>
          <w:rFonts w:eastAsia="Aptos" w:cs="Times New Roman"/>
          <w:iCs/>
          <w:kern w:val="2"/>
          <w:szCs w:val="28"/>
          <w14:ligatures w14:val="standardContextual"/>
        </w:rPr>
        <w:t>pg/mL với p &lt; 0,05</w:t>
      </w:r>
      <w:r w:rsidR="006D073A" w:rsidRPr="00592FE5">
        <w:rPr>
          <w:rFonts w:eastAsia="Aptos" w:cs="Times New Roman"/>
          <w:iCs/>
          <w:kern w:val="2"/>
          <w:szCs w:val="28"/>
          <w14:ligatures w14:val="standardContextual"/>
        </w:rPr>
        <w:t xml:space="preserve"> </w:t>
      </w:r>
      <w:r w:rsidR="00784B8E" w:rsidRPr="00592FE5">
        <w:rPr>
          <w:rFonts w:eastAsia="Aptos" w:cs="Times New Roman"/>
          <w:iCs/>
          <w:kern w:val="2"/>
          <w:szCs w:val="28"/>
          <w14:ligatures w14:val="standardContextual"/>
        </w:rPr>
        <w:fldChar w:fldCharType="begin"/>
      </w:r>
      <w:r w:rsidR="00AC364F" w:rsidRPr="00592FE5">
        <w:rPr>
          <w:rFonts w:eastAsia="Aptos" w:cs="Times New Roman"/>
          <w:iCs/>
          <w:kern w:val="2"/>
          <w:szCs w:val="28"/>
          <w14:ligatures w14:val="standardContextual"/>
        </w:rPr>
        <w:instrText xml:space="preserve"> ADDIN EN.CITE &lt;EndNote&gt;&lt;Cite&gt;&lt;Author&gt;Saxena&lt;/Author&gt;&lt;Year&gt;2022&lt;/Year&gt;&lt;RecNum&gt;11&lt;/RecNum&gt;&lt;DisplayText&gt;&lt;style font="Times New Roman" size="14"&gt;[56]&lt;/style&gt;&lt;/DisplayText&gt;&lt;record&gt;&lt;rec-number&gt;11&lt;/rec-number&gt;&lt;foreign-keys&gt;&lt;key app="EN" db-id="5rtwdfx0jzrt56efwrppsvadrr0z0pep0dst" timestamp="1764747960"&gt;11&lt;/key&gt;&lt;/foreign-keys&gt;&lt;ref-type name="Journal Article"&gt;17&lt;/ref-type&gt;&lt;contributors&gt;&lt;authors&gt;&lt;author&gt;Saxena, Divita&lt;/author&gt;&lt;author&gt;Dawson, Leelavathi&lt;/author&gt;&lt;author&gt;Gera, Rani&lt;/author&gt;&lt;/authors&gt;&lt;/contributors&gt;&lt;titles&gt;&lt;title&gt;Study of serum cytokines (interleukin-6 and tumor necrosis factor-alpha) in acute leukemias&lt;/title&gt;&lt;secondary-title&gt;Journal of Radiation Cancer Research&lt;/secondary-title&gt;&lt;/titles&gt;&lt;periodical&gt;&lt;full-title&gt;Journal of Radiation Cancer Research&lt;/full-title&gt;&lt;/periodical&gt;&lt;pages&gt;74-80&lt;/pages&gt;&lt;volume&gt;13&lt;/volume&gt;&lt;number&gt;2&lt;/number&gt;&lt;dates&gt;&lt;year&gt;2022&lt;/year&gt;&lt;/dates&gt;&lt;isbn&gt;2588-9273&lt;/isbn&gt;&lt;urls&gt;&lt;/urls&gt;&lt;/record&gt;&lt;/Cite&gt;&lt;/EndNote&gt;</w:instrText>
      </w:r>
      <w:r w:rsidR="00784B8E" w:rsidRPr="00592FE5">
        <w:rPr>
          <w:rFonts w:eastAsia="Aptos" w:cs="Times New Roman"/>
          <w:iCs/>
          <w:kern w:val="2"/>
          <w:szCs w:val="28"/>
          <w14:ligatures w14:val="standardContextual"/>
        </w:rPr>
        <w:fldChar w:fldCharType="separate"/>
      </w:r>
      <w:r w:rsidR="00AC364F" w:rsidRPr="00592FE5">
        <w:rPr>
          <w:rFonts w:eastAsia="Aptos" w:cs="Times New Roman"/>
          <w:iCs/>
          <w:noProof/>
          <w:kern w:val="2"/>
          <w:szCs w:val="28"/>
          <w14:ligatures w14:val="standardContextual"/>
        </w:rPr>
        <w:t>[56]</w:t>
      </w:r>
      <w:r w:rsidR="00784B8E" w:rsidRPr="00592FE5">
        <w:rPr>
          <w:rFonts w:eastAsia="Aptos" w:cs="Times New Roman"/>
          <w:iCs/>
          <w:kern w:val="2"/>
          <w:szCs w:val="28"/>
          <w14:ligatures w14:val="standardContextual"/>
        </w:rPr>
        <w:fldChar w:fldCharType="end"/>
      </w:r>
      <w:r w:rsidR="006D073A" w:rsidRPr="00592FE5">
        <w:rPr>
          <w:rFonts w:eastAsia="Aptos" w:cs="Times New Roman"/>
          <w:iCs/>
          <w:kern w:val="2"/>
          <w:szCs w:val="28"/>
          <w14:ligatures w14:val="standardContextual"/>
        </w:rPr>
        <w:t xml:space="preserve"> </w:t>
      </w:r>
      <w:r w:rsidRPr="00592FE5">
        <w:rPr>
          <w:rFonts w:eastAsia="Aptos" w:cs="Times New Roman"/>
          <w:iCs/>
          <w:kern w:val="2"/>
          <w:szCs w:val="28"/>
          <w:lang w:val="vi-VN"/>
          <w14:ligatures w14:val="standardContextual"/>
        </w:rPr>
        <w:t xml:space="preserve">và nghiên cứu của </w:t>
      </w:r>
      <w:r w:rsidRPr="00592FE5">
        <w:rPr>
          <w:rFonts w:eastAsia="Aptos" w:cs="Times New Roman"/>
          <w:kern w:val="2"/>
          <w:szCs w:val="28"/>
          <w14:ligatures w14:val="standardContextual"/>
        </w:rPr>
        <w:t>Verma S</w:t>
      </w:r>
      <w:r w:rsidR="00932D1F" w:rsidRPr="00592FE5">
        <w:rPr>
          <w:rFonts w:eastAsia="Aptos" w:cs="Times New Roman"/>
          <w:kern w:val="2"/>
          <w:szCs w:val="28"/>
          <w14:ligatures w14:val="standardContextual"/>
        </w:rPr>
        <w:t>.</w:t>
      </w:r>
      <w:r w:rsidRPr="00592FE5">
        <w:rPr>
          <w:rFonts w:eastAsia="Aptos" w:cs="Times New Roman"/>
          <w:iCs/>
          <w:kern w:val="2"/>
          <w:szCs w:val="28"/>
          <w:lang w:val="vi-VN"/>
          <w14:ligatures w14:val="standardContextual"/>
        </w:rPr>
        <w:t xml:space="preserve"> và cộng sự</w:t>
      </w:r>
      <w:r w:rsidR="006D073A" w:rsidRPr="00592FE5">
        <w:rPr>
          <w:rFonts w:eastAsia="Aptos" w:cs="Times New Roman"/>
          <w:iCs/>
          <w:kern w:val="2"/>
          <w:szCs w:val="28"/>
          <w:lang w:val="vi-VN"/>
          <w14:ligatures w14:val="standardContextual"/>
        </w:rPr>
        <w:t xml:space="preserve"> (2022) </w:t>
      </w:r>
      <w:r w:rsidR="001B18FB" w:rsidRPr="00592FE5">
        <w:rPr>
          <w:rFonts w:eastAsia="Aptos" w:cs="Times New Roman"/>
          <w:iCs/>
          <w:kern w:val="2"/>
          <w:szCs w:val="28"/>
          <w14:ligatures w14:val="standardContextual"/>
        </w:rPr>
        <w:t>cũng cho thấy</w:t>
      </w:r>
      <w:r w:rsidRPr="00592FE5">
        <w:rPr>
          <w:rFonts w:eastAsia="Aptos" w:cs="Times New Roman"/>
          <w:iCs/>
          <w:kern w:val="2"/>
          <w:szCs w:val="28"/>
          <w:lang w:val="vi-VN"/>
          <w14:ligatures w14:val="standardContextual"/>
        </w:rPr>
        <w:t xml:space="preserve"> nồng độ </w:t>
      </w:r>
      <w:r w:rsidRPr="00592FE5">
        <w:rPr>
          <w:rFonts w:eastAsia="Aptos" w:cs="Times New Roman"/>
          <w:iCs/>
          <w:kern w:val="2"/>
          <w:szCs w:val="28"/>
          <w14:ligatures w14:val="standardContextual"/>
        </w:rPr>
        <w:t>TNF-α huyết thanh</w:t>
      </w:r>
      <w:r w:rsidRPr="00592FE5">
        <w:rPr>
          <w:rFonts w:eastAsia="Aptos" w:cs="Times New Roman"/>
          <w:iCs/>
          <w:kern w:val="2"/>
          <w:szCs w:val="28"/>
          <w:lang w:val="vi-VN"/>
          <w14:ligatures w14:val="standardContextual"/>
        </w:rPr>
        <w:t xml:space="preserve"> ở nhóm bệnh T-ALL và B</w:t>
      </w:r>
      <w:r w:rsidR="00ED420E" w:rsidRPr="00592FE5">
        <w:rPr>
          <w:rFonts w:eastAsia="Aptos" w:cs="Times New Roman"/>
          <w:iCs/>
          <w:kern w:val="2"/>
          <w:szCs w:val="28"/>
          <w14:ligatures w14:val="standardContextual"/>
        </w:rPr>
        <w:t>-</w:t>
      </w:r>
      <w:r w:rsidRPr="00592FE5">
        <w:rPr>
          <w:rFonts w:eastAsia="Aptos" w:cs="Times New Roman"/>
          <w:iCs/>
          <w:kern w:val="2"/>
          <w:szCs w:val="28"/>
          <w:lang w:val="vi-VN"/>
          <w14:ligatures w14:val="standardContextual"/>
        </w:rPr>
        <w:t>ALL</w:t>
      </w:r>
      <w:r w:rsidR="001B18FB" w:rsidRPr="00592FE5">
        <w:rPr>
          <w:rFonts w:eastAsia="Aptos" w:cs="Times New Roman"/>
          <w:iCs/>
          <w:kern w:val="2"/>
          <w:szCs w:val="28"/>
          <w14:ligatures w14:val="standardContextual"/>
        </w:rPr>
        <w:t xml:space="preserve"> cao hơn so với nhóm chứng có ý nghĩa thống kê (p &lt; 0,05)</w:t>
      </w:r>
      <w:r w:rsidRPr="00592FE5">
        <w:rPr>
          <w:rFonts w:eastAsia="Aptos" w:cs="Times New Roman"/>
          <w:iCs/>
          <w:kern w:val="2"/>
          <w:szCs w:val="28"/>
          <w14:ligatures w14:val="standardContextual"/>
        </w:rPr>
        <w:t xml:space="preserve"> </w:t>
      </w:r>
      <w:r w:rsidR="00784B8E" w:rsidRPr="00592FE5">
        <w:rPr>
          <w:rFonts w:eastAsia="Aptos" w:cs="Times New Roman"/>
          <w:iCs/>
          <w:kern w:val="2"/>
          <w:szCs w:val="28"/>
          <w14:ligatures w14:val="standardContextual"/>
        </w:rPr>
        <w:fldChar w:fldCharType="begin"/>
      </w:r>
      <w:r w:rsidR="00AC364F" w:rsidRPr="00592FE5">
        <w:rPr>
          <w:rFonts w:eastAsia="Aptos" w:cs="Times New Roman"/>
          <w:iCs/>
          <w:kern w:val="2"/>
          <w:szCs w:val="28"/>
          <w14:ligatures w14:val="standardContextual"/>
        </w:rPr>
        <w:instrText xml:space="preserve"> ADDIN EN.CITE &lt;EndNote&gt;&lt;Cite&gt;&lt;Author&gt;Verma&lt;/Author&gt;&lt;Year&gt;2022&lt;/Year&gt;&lt;RecNum&gt;86&lt;/RecNum&gt;&lt;DisplayText&gt;&lt;style font="Times New Roman" size="14"&gt;[68]&lt;/style&gt;&lt;/DisplayText&gt;&lt;record&gt;&lt;rec-number&gt;86&lt;/rec-number&gt;&lt;foreign-keys&gt;&lt;key app="EN" db-id="5rtwdfx0jzrt56efwrppsvadrr0z0pep0dst" timestamp="1765523647"&gt;86&lt;/key&gt;&lt;/foreign-keys&gt;&lt;ref-type name="Journal Article"&gt;17&lt;/ref-type&gt;&lt;contributors&gt;&lt;authors&gt;&lt;author&gt;Verma, Sapana&lt;/author&gt;&lt;author&gt;Singh, Anurag&lt;/author&gt;&lt;author&gt;Yadav, Geeta&lt;/author&gt;&lt;author&gt;Kushwaha, Rashmi&lt;/author&gt;&lt;author&gt;Ali, Wahid&lt;/author&gt;&lt;author&gt;Verma, Shailendra P&lt;/author&gt;&lt;author&gt;Singh, US&lt;/author&gt;&lt;/authors&gt;&lt;/contributors&gt;&lt;titles&gt;&lt;title&gt;Serum tumor necrosis factor-alpha levels in acute leukemia and its prognostic significance&lt;/title&gt;&lt;secondary-title&gt;Cureus&lt;/secondary-title&gt;&lt;/titles&gt;&lt;periodical&gt;&lt;full-title&gt;Cureus&lt;/full-title&gt;&lt;/periodical&gt;&lt;volume&gt;14&lt;/volume&gt;&lt;number&gt;5&lt;/number&gt;&lt;dates&gt;&lt;year&gt;2022&lt;/year&gt;&lt;/dates&gt;&lt;isbn&gt;2168-8184&lt;/isbn&gt;&lt;urls&gt;&lt;/urls&gt;&lt;/record&gt;&lt;/Cite&gt;&lt;/EndNote&gt;</w:instrText>
      </w:r>
      <w:r w:rsidR="00784B8E" w:rsidRPr="00592FE5">
        <w:rPr>
          <w:rFonts w:eastAsia="Aptos" w:cs="Times New Roman"/>
          <w:iCs/>
          <w:kern w:val="2"/>
          <w:szCs w:val="28"/>
          <w14:ligatures w14:val="standardContextual"/>
        </w:rPr>
        <w:fldChar w:fldCharType="separate"/>
      </w:r>
      <w:r w:rsidR="00AC364F" w:rsidRPr="00592FE5">
        <w:rPr>
          <w:rFonts w:eastAsia="Aptos" w:cs="Times New Roman"/>
          <w:iCs/>
          <w:noProof/>
          <w:kern w:val="2"/>
          <w:szCs w:val="28"/>
          <w14:ligatures w14:val="standardContextual"/>
        </w:rPr>
        <w:t>[68]</w:t>
      </w:r>
      <w:r w:rsidR="00784B8E" w:rsidRPr="00592FE5">
        <w:rPr>
          <w:rFonts w:eastAsia="Aptos" w:cs="Times New Roman"/>
          <w:iCs/>
          <w:kern w:val="2"/>
          <w:szCs w:val="28"/>
          <w14:ligatures w14:val="standardContextual"/>
        </w:rPr>
        <w:fldChar w:fldCharType="end"/>
      </w:r>
      <w:r w:rsidRPr="00592FE5">
        <w:rPr>
          <w:rFonts w:eastAsia="Aptos" w:cs="Times New Roman"/>
          <w:iCs/>
          <w:kern w:val="2"/>
          <w:szCs w:val="28"/>
          <w:lang w:val="vi-VN"/>
          <w14:ligatures w14:val="standardContextual"/>
        </w:rPr>
        <w:t xml:space="preserve">. Nghiên cứu của </w:t>
      </w:r>
      <w:r w:rsidRPr="00592FE5">
        <w:rPr>
          <w:rFonts w:eastAsia="Aptos" w:cs="Times New Roman"/>
          <w:iCs/>
          <w:kern w:val="2"/>
          <w:szCs w:val="28"/>
          <w14:ligatures w14:val="standardContextual"/>
        </w:rPr>
        <w:t>Potapnev</w:t>
      </w:r>
      <w:r w:rsidR="00932D1F" w:rsidRPr="00592FE5">
        <w:rPr>
          <w:rFonts w:eastAsia="Aptos" w:cs="Times New Roman"/>
          <w:iCs/>
          <w:kern w:val="2"/>
          <w:szCs w:val="28"/>
          <w14:ligatures w14:val="standardContextual"/>
        </w:rPr>
        <w:t xml:space="preserve"> M.</w:t>
      </w:r>
      <w:r w:rsidRPr="00592FE5">
        <w:rPr>
          <w:rFonts w:eastAsia="Aptos" w:cs="Times New Roman"/>
          <w:iCs/>
          <w:kern w:val="2"/>
          <w:szCs w:val="28"/>
          <w14:ligatures w14:val="standardContextual"/>
        </w:rPr>
        <w:t xml:space="preserve"> và cộng sự </w:t>
      </w:r>
      <w:r w:rsidRPr="00592FE5">
        <w:rPr>
          <w:rFonts w:eastAsia="Aptos" w:cs="Times New Roman"/>
          <w:iCs/>
          <w:kern w:val="2"/>
          <w:szCs w:val="28"/>
          <w:lang w:val="vi-VN"/>
          <w14:ligatures w14:val="standardContextual"/>
        </w:rPr>
        <w:t xml:space="preserve">(2003) cho thấy, </w:t>
      </w:r>
      <w:r w:rsidRPr="00592FE5">
        <w:rPr>
          <w:rFonts w:eastAsia="Aptos" w:cs="Times New Roman"/>
          <w:iCs/>
          <w:kern w:val="2"/>
          <w:szCs w:val="28"/>
          <w14:ligatures w14:val="standardContextual"/>
        </w:rPr>
        <w:t>nồng độ TNF-α trong huyết tương tăng cao là một dấu hiệu hữu ích để đánh giá hoạt động/tiến triển của bệnh</w:t>
      </w:r>
      <w:r w:rsidRPr="00592FE5">
        <w:rPr>
          <w:rFonts w:eastAsia="Aptos" w:cs="Times New Roman"/>
          <w:iCs/>
          <w:kern w:val="2"/>
          <w:szCs w:val="28"/>
          <w:lang w:val="vi-VN"/>
          <w14:ligatures w14:val="standardContextual"/>
        </w:rPr>
        <w:t xml:space="preserve"> </w:t>
      </w:r>
      <w:r w:rsidR="00072982" w:rsidRPr="00592FE5">
        <w:rPr>
          <w:rFonts w:eastAsia="Aptos" w:cs="Times New Roman"/>
          <w:iCs/>
          <w:kern w:val="2"/>
          <w:szCs w:val="28"/>
          <w14:ligatures w14:val="standardContextual"/>
        </w:rPr>
        <w:t xml:space="preserve">ALL </w:t>
      </w:r>
      <w:r w:rsidR="007A354A" w:rsidRPr="00592FE5">
        <w:rPr>
          <w:rFonts w:eastAsia="Aptos" w:cs="Times New Roman"/>
          <w:iCs/>
          <w:kern w:val="2"/>
          <w:szCs w:val="28"/>
          <w14:ligatures w14:val="standardContextual"/>
        </w:rPr>
        <w:fldChar w:fldCharType="begin"/>
      </w:r>
      <w:r w:rsidR="00AC364F" w:rsidRPr="00592FE5">
        <w:rPr>
          <w:rFonts w:eastAsia="Aptos" w:cs="Times New Roman"/>
          <w:iCs/>
          <w:kern w:val="2"/>
          <w:szCs w:val="28"/>
          <w14:ligatures w14:val="standardContextual"/>
        </w:rPr>
        <w:instrText xml:space="preserve"> ADDIN EN.CITE &lt;EndNote&gt;&lt;Cite&gt;&lt;Author&gt;Potapnev&lt;/Author&gt;&lt;Year&gt;2003&lt;/Year&gt;&lt;RecNum&gt;156&lt;/RecNum&gt;&lt;DisplayText&gt;&lt;style font="Times New Roman" size="14"&gt;[145]&lt;/style&gt;&lt;/DisplayText&gt;&lt;record&gt;&lt;rec-number&gt;156&lt;/rec-number&gt;&lt;foreign-keys&gt;&lt;key app="EN" db-id="5rtwdfx0jzrt56efwrppsvadrr0z0pep0dst" timestamp="1765851222"&gt;156&lt;/key&gt;&lt;/foreign-keys&gt;&lt;ref-type name="Journal Article"&gt;17&lt;/ref-type&gt;&lt;contributors&gt;&lt;authors&gt;&lt;author&gt;Potapnev, MP&lt;/author&gt;&lt;author&gt;Petyovka, NV&lt;/author&gt;&lt;author&gt;Belevtsev, MV&lt;/author&gt;&lt;author&gt;Savitskiy, VP&lt;/author&gt;&lt;author&gt;Migal, NV &lt;/author&gt;&lt;author&gt;lymphoma&lt;/author&gt;&lt;/authors&gt;&lt;/contributors&gt;&lt;titles&gt;&lt;title&gt;Plasma level of tumor necrosis factor-alpha (TNF-α) correlates with leukocytosis and biological features of leukemic cells, but not treatment response of children with acute lymphoblastic leukemia&lt;/title&gt;&lt;secondary-title&gt;Leukemia&lt;/secondary-title&gt;&lt;/titles&gt;&lt;periodical&gt;&lt;full-title&gt;Leukemia&lt;/full-title&gt;&lt;/periodical&gt;&lt;pages&gt;1077-1079&lt;/pages&gt;&lt;volume&gt;44&lt;/volume&gt;&lt;number&gt;6&lt;/number&gt;&lt;dates&gt;&lt;year&gt;2003&lt;/year&gt;&lt;/dates&gt;&lt;isbn&gt;1042-8194&lt;/isbn&gt;&lt;urls&gt;&lt;/urls&gt;&lt;/record&gt;&lt;/Cite&gt;&lt;/EndNote&gt;</w:instrText>
      </w:r>
      <w:r w:rsidR="007A354A" w:rsidRPr="00592FE5">
        <w:rPr>
          <w:rFonts w:eastAsia="Aptos" w:cs="Times New Roman"/>
          <w:iCs/>
          <w:kern w:val="2"/>
          <w:szCs w:val="28"/>
          <w14:ligatures w14:val="standardContextual"/>
        </w:rPr>
        <w:fldChar w:fldCharType="separate"/>
      </w:r>
      <w:r w:rsidR="00AC364F" w:rsidRPr="00592FE5">
        <w:rPr>
          <w:rFonts w:eastAsia="Aptos" w:cs="Times New Roman"/>
          <w:iCs/>
          <w:noProof/>
          <w:kern w:val="2"/>
          <w:szCs w:val="28"/>
          <w14:ligatures w14:val="standardContextual"/>
        </w:rPr>
        <w:t>[145]</w:t>
      </w:r>
      <w:r w:rsidR="007A354A" w:rsidRPr="00592FE5">
        <w:rPr>
          <w:rFonts w:eastAsia="Aptos" w:cs="Times New Roman"/>
          <w:iCs/>
          <w:kern w:val="2"/>
          <w:szCs w:val="28"/>
          <w14:ligatures w14:val="standardContextual"/>
        </w:rPr>
        <w:fldChar w:fldCharType="end"/>
      </w:r>
      <w:r w:rsidRPr="00592FE5">
        <w:rPr>
          <w:rFonts w:eastAsia="Aptos" w:cs="Times New Roman"/>
          <w:iCs/>
          <w:kern w:val="2"/>
          <w:szCs w:val="28"/>
          <w:lang w:val="vi-VN"/>
          <w14:ligatures w14:val="standardContextual"/>
        </w:rPr>
        <w:t xml:space="preserve">. </w:t>
      </w:r>
    </w:p>
    <w:p w14:paraId="7F00CFF8" w14:textId="77777777" w:rsidR="00276090" w:rsidRPr="00592FE5" w:rsidRDefault="00DC43F5" w:rsidP="00DC43F5">
      <w:pPr>
        <w:ind w:firstLine="0"/>
        <w:rPr>
          <w:rFonts w:eastAsia="Aptos" w:cs="Times New Roman"/>
          <w:iCs/>
          <w:kern w:val="2"/>
          <w:szCs w:val="28"/>
          <w14:ligatures w14:val="standardContextual"/>
        </w:rPr>
      </w:pPr>
      <w:r w:rsidRPr="00592FE5">
        <w:rPr>
          <w:rFonts w:eastAsia="Aptos" w:cs="Times New Roman"/>
          <w:iCs/>
          <w:kern w:val="2"/>
          <w:szCs w:val="28"/>
          <w:lang w:val="vi-VN"/>
          <w14:ligatures w14:val="standardContextual"/>
        </w:rPr>
        <w:tab/>
      </w:r>
      <w:r w:rsidR="00724E63" w:rsidRPr="00592FE5">
        <w:t xml:space="preserve">Ở nhóm </w:t>
      </w:r>
      <w:r w:rsidR="007B5D41" w:rsidRPr="00592FE5">
        <w:rPr>
          <w:bCs/>
        </w:rPr>
        <w:t>người bệnh</w:t>
      </w:r>
      <w:r w:rsidR="00724E63" w:rsidRPr="00592FE5">
        <w:t xml:space="preserve"> CLL, TNF-α là một cytokine có hoạt tính sinh học đa dạng, được sản xuất bởi các tế bào bạch cầu lympho của </w:t>
      </w:r>
      <w:r w:rsidR="007B5D41" w:rsidRPr="00592FE5">
        <w:rPr>
          <w:bCs/>
        </w:rPr>
        <w:t>người bệnh</w:t>
      </w:r>
      <w:r w:rsidR="00724E63" w:rsidRPr="00592FE5">
        <w:t xml:space="preserve"> CLL và đóng vai trò như một yếu tố tăng trưởng theo cơ chế tự tiết và cận tiết trong bệnh này. </w:t>
      </w:r>
      <w:r w:rsidRPr="00592FE5">
        <w:rPr>
          <w:rFonts w:eastAsia="Aptos" w:cs="Times New Roman"/>
          <w:iCs/>
          <w:kern w:val="2"/>
          <w:szCs w:val="28"/>
          <w:lang w:val="vi-VN"/>
          <w14:ligatures w14:val="standardContextual"/>
        </w:rPr>
        <w:t>Ở nghiên cứu này, giá trị trung vị của nồng độ</w:t>
      </w:r>
      <w:r w:rsidR="00E35C19" w:rsidRPr="00592FE5">
        <w:rPr>
          <w:rFonts w:eastAsia="Aptos" w:cs="Times New Roman"/>
          <w:iCs/>
          <w:kern w:val="2"/>
          <w:szCs w:val="28"/>
          <w:lang w:val="vi-VN"/>
          <w14:ligatures w14:val="standardContextual"/>
        </w:rPr>
        <w:t xml:space="preserve"> TNF</w:t>
      </w:r>
      <w:r w:rsidR="00E35C19" w:rsidRPr="00592FE5">
        <w:rPr>
          <w:rFonts w:eastAsia="Aptos" w:cs="Times New Roman"/>
          <w:iCs/>
          <w:kern w:val="2"/>
          <w:szCs w:val="28"/>
          <w14:ligatures w14:val="standardContextual"/>
        </w:rPr>
        <w:t>-</w:t>
      </w:r>
      <w:r w:rsidR="00E35C19" w:rsidRPr="00592FE5">
        <w:rPr>
          <w:rFonts w:eastAsia="Aptos" w:cs="Times New Roman"/>
          <w:iCs/>
          <w:kern w:val="2"/>
          <w:szCs w:val="28"/>
          <w:lang w:val="vi-VN"/>
          <w14:ligatures w14:val="standardContextual"/>
        </w:rPr>
        <w:t>α</w:t>
      </w:r>
      <w:r w:rsidR="00E35C19" w:rsidRPr="00592FE5">
        <w:rPr>
          <w:rFonts w:eastAsia="Aptos" w:cs="Times New Roman"/>
          <w:iCs/>
          <w:kern w:val="2"/>
          <w:szCs w:val="28"/>
          <w14:ligatures w14:val="standardContextual"/>
        </w:rPr>
        <w:t xml:space="preserve"> </w:t>
      </w:r>
      <w:r w:rsidRPr="00592FE5">
        <w:rPr>
          <w:rFonts w:eastAsia="Aptos" w:cs="Times New Roman"/>
          <w:iCs/>
          <w:kern w:val="2"/>
          <w:szCs w:val="28"/>
          <w14:ligatures w14:val="standardContextual"/>
        </w:rPr>
        <w:t>thấp hơn so với nghiên cứu của Mousa</w:t>
      </w:r>
      <w:r w:rsidR="00932D1F" w:rsidRPr="00592FE5">
        <w:rPr>
          <w:rFonts w:eastAsia="Aptos" w:cs="Times New Roman"/>
          <w:iCs/>
          <w:kern w:val="2"/>
          <w:szCs w:val="28"/>
          <w14:ligatures w14:val="standardContextual"/>
        </w:rPr>
        <w:t xml:space="preserve"> M.</w:t>
      </w:r>
      <w:r w:rsidRPr="00592FE5">
        <w:rPr>
          <w:rFonts w:eastAsia="Aptos" w:cs="Times New Roman"/>
          <w:iCs/>
          <w:kern w:val="2"/>
          <w:szCs w:val="28"/>
          <w14:ligatures w14:val="standardContextual"/>
        </w:rPr>
        <w:t xml:space="preserve"> và cộng sự</w:t>
      </w:r>
      <w:r w:rsidR="00E35C19" w:rsidRPr="00592FE5">
        <w:rPr>
          <w:rFonts w:eastAsia="Aptos" w:cs="Times New Roman"/>
          <w:iCs/>
          <w:kern w:val="2"/>
          <w:szCs w:val="28"/>
          <w14:ligatures w14:val="standardContextual"/>
        </w:rPr>
        <w:t xml:space="preserve"> (2022) với</w:t>
      </w:r>
      <w:r w:rsidRPr="00592FE5">
        <w:rPr>
          <w:rFonts w:eastAsia="Aptos" w:cs="Times New Roman"/>
          <w:iCs/>
          <w:kern w:val="2"/>
          <w:szCs w:val="28"/>
          <w14:ligatures w14:val="standardContextual"/>
        </w:rPr>
        <w:t xml:space="preserve"> </w:t>
      </w:r>
      <w:r w:rsidR="0006047A" w:rsidRPr="00592FE5">
        <w:rPr>
          <w:rFonts w:eastAsia="Aptos" w:cs="Times New Roman"/>
          <w:iCs/>
          <w:kern w:val="2"/>
          <w:szCs w:val="28"/>
          <w14:ligatures w14:val="standardContextual"/>
        </w:rPr>
        <w:t xml:space="preserve">trung vị, tứ phân vị </w:t>
      </w:r>
      <w:r w:rsidR="00E35C19" w:rsidRPr="00592FE5">
        <w:rPr>
          <w:rFonts w:eastAsia="Aptos" w:cs="Times New Roman"/>
          <w:iCs/>
          <w:kern w:val="2"/>
          <w:szCs w:val="28"/>
          <w:lang w:val="vi-VN"/>
          <w14:ligatures w14:val="standardContextual"/>
        </w:rPr>
        <w:t>nồng độ TNF</w:t>
      </w:r>
      <w:r w:rsidR="00E35C19" w:rsidRPr="00592FE5">
        <w:rPr>
          <w:rFonts w:eastAsia="Aptos" w:cs="Times New Roman"/>
          <w:iCs/>
          <w:kern w:val="2"/>
          <w:szCs w:val="28"/>
          <w14:ligatures w14:val="standardContextual"/>
        </w:rPr>
        <w:t>-</w:t>
      </w:r>
      <w:r w:rsidR="00E35C19" w:rsidRPr="00592FE5">
        <w:rPr>
          <w:rFonts w:eastAsia="Aptos" w:cs="Times New Roman"/>
          <w:iCs/>
          <w:kern w:val="2"/>
          <w:szCs w:val="28"/>
          <w:lang w:val="vi-VN"/>
          <w14:ligatures w14:val="standardContextual"/>
        </w:rPr>
        <w:t>α</w:t>
      </w:r>
      <w:r w:rsidR="00E35C19" w:rsidRPr="00592FE5">
        <w:rPr>
          <w:rFonts w:eastAsia="Aptos" w:cs="Times New Roman"/>
          <w:iCs/>
          <w:kern w:val="2"/>
          <w:szCs w:val="28"/>
          <w14:ligatures w14:val="standardContextual"/>
        </w:rPr>
        <w:t xml:space="preserve"> là </w:t>
      </w:r>
      <w:r w:rsidRPr="00592FE5">
        <w:rPr>
          <w:rFonts w:eastAsia="Aptos" w:cs="Times New Roman"/>
          <w:iCs/>
          <w:kern w:val="2"/>
          <w:szCs w:val="28"/>
          <w14:ligatures w14:val="standardContextual"/>
        </w:rPr>
        <w:t>16,3</w:t>
      </w:r>
      <w:r w:rsidR="00E35C19" w:rsidRPr="00592FE5">
        <w:rPr>
          <w:rFonts w:eastAsia="Aptos" w:cs="Times New Roman"/>
          <w:iCs/>
          <w:kern w:val="2"/>
          <w:szCs w:val="28"/>
          <w14:ligatures w14:val="standardContextual"/>
        </w:rPr>
        <w:t xml:space="preserve"> (14,8-18,0)</w:t>
      </w:r>
      <w:r w:rsidRPr="00592FE5">
        <w:rPr>
          <w:rFonts w:eastAsia="Aptos" w:cs="Times New Roman"/>
          <w:iCs/>
          <w:kern w:val="2"/>
          <w:szCs w:val="28"/>
          <w14:ligatures w14:val="standardContextual"/>
        </w:rPr>
        <w:t xml:space="preserve"> pg/m</w:t>
      </w:r>
      <w:r w:rsidR="00FB1E54" w:rsidRPr="00592FE5">
        <w:rPr>
          <w:rFonts w:eastAsia="Aptos" w:cs="Times New Roman"/>
          <w:iCs/>
          <w:kern w:val="2"/>
          <w:szCs w:val="28"/>
          <w14:ligatures w14:val="standardContextual"/>
        </w:rPr>
        <w:t>L</w:t>
      </w:r>
      <w:r w:rsidRPr="00592FE5">
        <w:rPr>
          <w:rFonts w:eastAsia="Aptos" w:cs="Times New Roman"/>
          <w:iCs/>
          <w:kern w:val="2"/>
          <w:szCs w:val="28"/>
          <w14:ligatures w14:val="standardContextual"/>
        </w:rPr>
        <w:t xml:space="preserve"> </w:t>
      </w:r>
      <w:r w:rsidR="0006047A" w:rsidRPr="00592FE5">
        <w:rPr>
          <w:rFonts w:eastAsia="Aptos" w:cs="Times New Roman"/>
          <w:iCs/>
          <w:kern w:val="2"/>
          <w:szCs w:val="28"/>
          <w14:ligatures w14:val="standardContextual"/>
        </w:rPr>
        <w:t>cao hơn so với nhóm chứng [7,4 (6 – 9)] pg/m</w:t>
      </w:r>
      <w:r w:rsidR="00FB1E54" w:rsidRPr="00592FE5">
        <w:rPr>
          <w:rFonts w:eastAsia="Aptos" w:cs="Times New Roman"/>
          <w:iCs/>
          <w:kern w:val="2"/>
          <w:szCs w:val="28"/>
          <w14:ligatures w14:val="standardContextual"/>
        </w:rPr>
        <w:t>L</w:t>
      </w:r>
      <w:r w:rsidR="0006047A" w:rsidRPr="00592FE5">
        <w:rPr>
          <w:rFonts w:eastAsia="Aptos" w:cs="Times New Roman"/>
          <w:iCs/>
          <w:kern w:val="2"/>
          <w:szCs w:val="28"/>
          <w14:ligatures w14:val="standardContextual"/>
        </w:rPr>
        <w:t xml:space="preserve"> có ý nghĩa thống kê (p &lt; 0,05)</w:t>
      </w:r>
      <w:r w:rsidRPr="00592FE5">
        <w:rPr>
          <w:rFonts w:eastAsia="Aptos" w:cs="Times New Roman"/>
          <w:iCs/>
          <w:kern w:val="2"/>
          <w:szCs w:val="28"/>
          <w14:ligatures w14:val="standardContextual"/>
        </w:rPr>
        <w:t xml:space="preserve"> </w:t>
      </w:r>
      <w:r w:rsidR="007A354A" w:rsidRPr="00592FE5">
        <w:rPr>
          <w:rFonts w:eastAsia="Aptos" w:cs="Times New Roman"/>
          <w:iCs/>
          <w:kern w:val="2"/>
          <w:szCs w:val="28"/>
          <w14:ligatures w14:val="standardContextual"/>
        </w:rPr>
        <w:fldChar w:fldCharType="begin"/>
      </w:r>
      <w:r w:rsidR="00AC364F" w:rsidRPr="00592FE5">
        <w:rPr>
          <w:rFonts w:eastAsia="Aptos" w:cs="Times New Roman"/>
          <w:iCs/>
          <w:kern w:val="2"/>
          <w:szCs w:val="28"/>
          <w14:ligatures w14:val="standardContextual"/>
        </w:rPr>
        <w:instrText xml:space="preserve"> ADDIN EN.CITE &lt;EndNote&gt;&lt;Cite&gt;&lt;Author&gt;Mousa&lt;/Author&gt;&lt;Year&gt;2022&lt;/Year&gt;&lt;RecNum&gt;151&lt;/RecNum&gt;&lt;DisplayText&gt;&lt;style font="Times New Roman" size="14"&gt;[137]&lt;/style&gt;&lt;/DisplayText&gt;&lt;record&gt;&lt;rec-number&gt;151&lt;/rec-number&gt;&lt;foreign-keys&gt;&lt;key app="EN" db-id="5rtwdfx0jzrt56efwrppsvadrr0z0pep0dst" timestamp="1765814727"&gt;151&lt;/key&gt;&lt;/foreign-keys&gt;&lt;ref-type name="Journal Article"&gt;17&lt;/ref-type&gt;&lt;contributors&gt;&lt;authors&gt;&lt;author&gt;Mousa, Mohamed Abd-El-Haleem Abd-El-Razik&lt;/author&gt;&lt;author&gt;Eweis, Ibrahim ElSayed Ibrahim&lt;/author&gt;&lt;author&gt;Ahmed, Salem Soliman&lt;/author&gt;&lt;author&gt;Gaafar, Abdullah Mostafa &lt;/author&gt;&lt;/authors&gt;&lt;/contributors&gt;&lt;titles&gt;&lt;title&gt;Assessment of IL6 and TNF α in chronic lymphocytic leukemia&lt;/title&gt;&lt;secondary-title&gt;International Journal of Medical Arts&lt;/secondary-title&gt;&lt;/titles&gt;&lt;periodical&gt;&lt;full-title&gt;International Journal of Medical Arts&lt;/full-title&gt;&lt;/periodical&gt;&lt;pages&gt;2725-2733&lt;/pages&gt;&lt;volume&gt;4&lt;/volume&gt;&lt;number&gt;10&lt;/number&gt;&lt;dates&gt;&lt;year&gt;2022&lt;/year&gt;&lt;/dates&gt;&lt;isbn&gt;2636-4174&lt;/isbn&gt;&lt;urls&gt;&lt;/urls&gt;&lt;/record&gt;&lt;/Cite&gt;&lt;/EndNote&gt;</w:instrText>
      </w:r>
      <w:r w:rsidR="007A354A" w:rsidRPr="00592FE5">
        <w:rPr>
          <w:rFonts w:eastAsia="Aptos" w:cs="Times New Roman"/>
          <w:iCs/>
          <w:kern w:val="2"/>
          <w:szCs w:val="28"/>
          <w14:ligatures w14:val="standardContextual"/>
        </w:rPr>
        <w:fldChar w:fldCharType="separate"/>
      </w:r>
      <w:r w:rsidR="00AC364F" w:rsidRPr="00592FE5">
        <w:rPr>
          <w:rFonts w:eastAsia="Aptos" w:cs="Times New Roman"/>
          <w:iCs/>
          <w:noProof/>
          <w:kern w:val="2"/>
          <w:szCs w:val="28"/>
          <w14:ligatures w14:val="standardContextual"/>
        </w:rPr>
        <w:t>[137]</w:t>
      </w:r>
      <w:r w:rsidR="007A354A" w:rsidRPr="00592FE5">
        <w:rPr>
          <w:rFonts w:eastAsia="Aptos" w:cs="Times New Roman"/>
          <w:iCs/>
          <w:kern w:val="2"/>
          <w:szCs w:val="28"/>
          <w14:ligatures w14:val="standardContextual"/>
        </w:rPr>
        <w:fldChar w:fldCharType="end"/>
      </w:r>
      <w:r w:rsidR="005C717B" w:rsidRPr="00592FE5">
        <w:rPr>
          <w:rFonts w:eastAsia="Aptos" w:cs="Times New Roman"/>
          <w:iCs/>
          <w:kern w:val="2"/>
          <w:szCs w:val="28"/>
          <w14:ligatures w14:val="standardContextual"/>
        </w:rPr>
        <w:t xml:space="preserve">. </w:t>
      </w:r>
      <w:r w:rsidR="000A3E36" w:rsidRPr="00592FE5">
        <w:rPr>
          <w:rFonts w:eastAsia="Aptos" w:cs="Times New Roman"/>
          <w:iCs/>
          <w:kern w:val="2"/>
          <w:szCs w:val="28"/>
          <w14:ligatures w14:val="standardContextual"/>
        </w:rPr>
        <w:t xml:space="preserve">Kết quả nghiên cứu của </w:t>
      </w:r>
      <w:r w:rsidR="0006047A" w:rsidRPr="00592FE5">
        <w:rPr>
          <w:rFonts w:eastAsia="Aptos" w:cs="Times New Roman"/>
          <w:iCs/>
          <w:kern w:val="2"/>
          <w:szCs w:val="28"/>
          <w14:ligatures w14:val="standardContextual"/>
        </w:rPr>
        <w:lastRenderedPageBreak/>
        <w:t>Ferrajoli</w:t>
      </w:r>
      <w:r w:rsidR="005C717B" w:rsidRPr="00592FE5">
        <w:rPr>
          <w:rFonts w:eastAsia="Aptos" w:cs="Times New Roman"/>
          <w:iCs/>
          <w:kern w:val="2"/>
          <w:szCs w:val="28"/>
          <w14:ligatures w14:val="standardContextual"/>
        </w:rPr>
        <w:t xml:space="preserve"> A (2002)</w:t>
      </w:r>
      <w:r w:rsidR="000A3E36" w:rsidRPr="00592FE5">
        <w:rPr>
          <w:rFonts w:eastAsia="Aptos" w:cs="Times New Roman"/>
          <w:iCs/>
          <w:kern w:val="2"/>
          <w:szCs w:val="28"/>
          <w14:ligatures w14:val="standardContextual"/>
        </w:rPr>
        <w:t>,</w:t>
      </w:r>
      <w:r w:rsidR="005C717B" w:rsidRPr="00592FE5">
        <w:rPr>
          <w:rFonts w:eastAsia="Aptos" w:cs="Times New Roman"/>
          <w:iCs/>
          <w:kern w:val="2"/>
          <w:szCs w:val="28"/>
          <w14:ligatures w14:val="standardContextual"/>
        </w:rPr>
        <w:t xml:space="preserve"> </w:t>
      </w:r>
      <w:r w:rsidR="000A3E36" w:rsidRPr="00592FE5">
        <w:rPr>
          <w:rFonts w:eastAsia="Aptos" w:cs="Times New Roman"/>
          <w:iCs/>
          <w:kern w:val="2"/>
          <w:szCs w:val="28"/>
          <w:lang w:val="vi-VN"/>
          <w14:ligatures w14:val="standardContextual"/>
        </w:rPr>
        <w:t>nồng độ</w:t>
      </w:r>
      <w:r w:rsidR="000A3E36" w:rsidRPr="00592FE5">
        <w:rPr>
          <w:rFonts w:eastAsia="Aptos" w:cs="Times New Roman"/>
          <w:iCs/>
          <w:kern w:val="2"/>
          <w:szCs w:val="28"/>
          <w14:ligatures w14:val="standardContextual"/>
        </w:rPr>
        <w:t xml:space="preserve"> </w:t>
      </w:r>
      <w:r w:rsidR="000A3E36" w:rsidRPr="00592FE5">
        <w:rPr>
          <w:rFonts w:eastAsia="Aptos" w:cs="Times New Roman"/>
          <w:iCs/>
          <w:kern w:val="2"/>
          <w:szCs w:val="28"/>
          <w:lang w:val="vi-VN"/>
          <w14:ligatures w14:val="standardContextual"/>
        </w:rPr>
        <w:t>TNF</w:t>
      </w:r>
      <w:r w:rsidR="000A3E36" w:rsidRPr="00592FE5">
        <w:rPr>
          <w:rFonts w:eastAsia="Aptos" w:cs="Times New Roman"/>
          <w:iCs/>
          <w:kern w:val="2"/>
          <w:szCs w:val="28"/>
          <w14:ligatures w14:val="standardContextual"/>
        </w:rPr>
        <w:t>-</w:t>
      </w:r>
      <w:r w:rsidR="000A3E36" w:rsidRPr="00592FE5">
        <w:rPr>
          <w:rFonts w:eastAsia="Aptos" w:cs="Times New Roman"/>
          <w:iCs/>
          <w:kern w:val="2"/>
          <w:szCs w:val="28"/>
          <w:lang w:val="vi-VN"/>
          <w14:ligatures w14:val="standardContextual"/>
        </w:rPr>
        <w:t>α</w:t>
      </w:r>
      <w:r w:rsidR="000A3E36" w:rsidRPr="00592FE5">
        <w:rPr>
          <w:rFonts w:eastAsia="Aptos" w:cs="Times New Roman"/>
          <w:iCs/>
          <w:kern w:val="2"/>
          <w:szCs w:val="28"/>
          <w14:ligatures w14:val="standardContextual"/>
        </w:rPr>
        <w:t xml:space="preserve"> </w:t>
      </w:r>
      <w:r w:rsidR="00235C23" w:rsidRPr="00592FE5">
        <w:rPr>
          <w:rFonts w:eastAsia="Aptos" w:cs="Times New Roman"/>
          <w:iCs/>
          <w:kern w:val="2"/>
          <w:szCs w:val="28"/>
          <w14:ligatures w14:val="standardContextual"/>
        </w:rPr>
        <w:t xml:space="preserve">cao hơn so với nhóm chứng </w:t>
      </w:r>
      <w:r w:rsidR="005C717B" w:rsidRPr="00592FE5">
        <w:rPr>
          <w:rFonts w:eastAsia="Aptos" w:cs="Times New Roman"/>
          <w:iCs/>
          <w:kern w:val="2"/>
          <w:szCs w:val="28"/>
          <w14:ligatures w14:val="standardContextual"/>
        </w:rPr>
        <w:t>và</w:t>
      </w:r>
      <w:r w:rsidR="005C717B" w:rsidRPr="00592FE5">
        <w:rPr>
          <w:rFonts w:eastAsia="Aptos" w:cs="Times New Roman"/>
          <w:iCs/>
          <w:kern w:val="2"/>
          <w:szCs w:val="28"/>
          <w:lang w:val="vi-VN"/>
          <w14:ligatures w14:val="standardContextual"/>
        </w:rPr>
        <w:t xml:space="preserve"> </w:t>
      </w:r>
      <w:r w:rsidR="007B5D41" w:rsidRPr="00592FE5">
        <w:rPr>
          <w:rFonts w:eastAsia="Aptos" w:cs="Times New Roman"/>
          <w:bCs/>
          <w:iCs/>
          <w:kern w:val="2"/>
          <w:szCs w:val="28"/>
          <w14:ligatures w14:val="standardContextual"/>
        </w:rPr>
        <w:t>người bệnh</w:t>
      </w:r>
      <w:r w:rsidR="005C717B" w:rsidRPr="00592FE5">
        <w:rPr>
          <w:rFonts w:eastAsia="Aptos" w:cs="Times New Roman"/>
          <w:iCs/>
          <w:kern w:val="2"/>
          <w:szCs w:val="28"/>
          <w14:ligatures w14:val="standardContextual"/>
        </w:rPr>
        <w:t xml:space="preserve"> </w:t>
      </w:r>
      <w:r w:rsidR="00235C23" w:rsidRPr="00592FE5">
        <w:rPr>
          <w:rFonts w:eastAsia="Aptos" w:cs="Times New Roman"/>
          <w:iCs/>
          <w:kern w:val="2"/>
          <w:szCs w:val="28"/>
          <w14:ligatures w14:val="standardContextual"/>
        </w:rPr>
        <w:t xml:space="preserve">CLL </w:t>
      </w:r>
      <w:r w:rsidR="005C717B" w:rsidRPr="00592FE5">
        <w:rPr>
          <w:rFonts w:eastAsia="Aptos" w:cs="Times New Roman"/>
          <w:iCs/>
          <w:kern w:val="2"/>
          <w:szCs w:val="28"/>
          <w14:ligatures w14:val="standardContextual"/>
        </w:rPr>
        <w:t>ở giai đoạn Rai và Binet tiến triển hơn</w:t>
      </w:r>
      <w:r w:rsidR="00235C23" w:rsidRPr="00592FE5">
        <w:rPr>
          <w:rFonts w:eastAsia="Aptos" w:cs="Times New Roman"/>
          <w:iCs/>
          <w:kern w:val="2"/>
          <w:szCs w:val="28"/>
          <w14:ligatures w14:val="standardContextual"/>
        </w:rPr>
        <w:t xml:space="preserve"> thì có nồng độ TNF-α tăng cao hơn</w:t>
      </w:r>
      <w:r w:rsidR="005C717B" w:rsidRPr="00592FE5">
        <w:rPr>
          <w:rFonts w:eastAsia="Aptos" w:cs="Times New Roman"/>
          <w:iCs/>
          <w:kern w:val="2"/>
          <w:szCs w:val="28"/>
          <w14:ligatures w14:val="standardContextual"/>
        </w:rPr>
        <w:t xml:space="preserve"> </w:t>
      </w:r>
      <w:r w:rsidR="00A56E90" w:rsidRPr="00592FE5">
        <w:rPr>
          <w:rFonts w:eastAsia="Aptos" w:cs="Times New Roman"/>
          <w:iCs/>
          <w:kern w:val="2"/>
          <w:szCs w:val="28"/>
          <w14:ligatures w14:val="standardContextual"/>
        </w:rPr>
        <w:t xml:space="preserve">(p &lt; 0,05) </w:t>
      </w:r>
      <w:r w:rsidR="007A354A" w:rsidRPr="00592FE5">
        <w:rPr>
          <w:rFonts w:eastAsia="Aptos" w:cs="Times New Roman"/>
          <w:iCs/>
          <w:kern w:val="2"/>
          <w:szCs w:val="28"/>
          <w14:ligatures w14:val="standardContextual"/>
        </w:rPr>
        <w:fldChar w:fldCharType="begin"/>
      </w:r>
      <w:r w:rsidR="00AC364F" w:rsidRPr="00592FE5">
        <w:rPr>
          <w:rFonts w:eastAsia="Aptos" w:cs="Times New Roman"/>
          <w:iCs/>
          <w:kern w:val="2"/>
          <w:szCs w:val="28"/>
          <w14:ligatures w14:val="standardContextual"/>
        </w:rPr>
        <w:instrText xml:space="preserve"> ADDIN EN.CITE &lt;EndNote&gt;&lt;Cite&gt;&lt;Author&gt;Ferrajoli&lt;/Author&gt;&lt;Year&gt;2002&lt;/Year&gt;&lt;RecNum&gt;87&lt;/RecNum&gt;&lt;DisplayText&gt;&lt;style font="Times New Roman" size="14"&gt;[70]&lt;/style&gt;&lt;/DisplayText&gt;&lt;record&gt;&lt;rec-number&gt;87&lt;/rec-number&gt;&lt;foreign-keys&gt;&lt;key app="EN" db-id="5rtwdfx0jzrt56efwrppsvadrr0z0pep0dst" timestamp="1765531537"&gt;87&lt;/key&gt;&lt;/foreign-keys&gt;&lt;ref-type name="Journal Article"&gt;17&lt;/ref-type&gt;&lt;contributors&gt;&lt;authors&gt;&lt;author&gt;Ferrajoli, Alessandra&lt;/author&gt;&lt;author&gt;Keating, Michael J&lt;/author&gt;&lt;author&gt;Manshouri, Taghi&lt;/author&gt;&lt;author&gt;Giles, Francis J&lt;/author&gt;&lt;author&gt;Dey, Amanda&lt;/author&gt;&lt;author&gt;Estrov, Zeev&lt;/author&gt;&lt;author&gt;Koller, Charles A&lt;/author&gt;&lt;author&gt;Kurzrock, Razelle&lt;/author&gt;&lt;author&gt;Thomas, Deborah A&lt;/author&gt;&lt;author&gt;Faderl, Stefan&lt;/author&gt;&lt;/authors&gt;&lt;/contributors&gt;&lt;titles&gt;&lt;title&gt;The clinical significance of tumor necrosis factor-α plasma level in patients having chronic lymphocytic leukemia&lt;/title&gt;&lt;secondary-title&gt;Blood, The Journal of the American Society of Hematology&lt;/secondary-title&gt;&lt;/titles&gt;&lt;periodical&gt;&lt;full-title&gt;Blood, The Journal of the American Society of Hematology&lt;/full-title&gt;&lt;/periodical&gt;&lt;pages&gt;1215-1219&lt;/pages&gt;&lt;volume&gt;100&lt;/volume&gt;&lt;number&gt;4&lt;/number&gt;&lt;dates&gt;&lt;year&gt;2002&lt;/year&gt;&lt;/dates&gt;&lt;isbn&gt;1528-0020&lt;/isbn&gt;&lt;urls&gt;&lt;/urls&gt;&lt;/record&gt;&lt;/Cite&gt;&lt;/EndNote&gt;</w:instrText>
      </w:r>
      <w:r w:rsidR="007A354A" w:rsidRPr="00592FE5">
        <w:rPr>
          <w:rFonts w:eastAsia="Aptos" w:cs="Times New Roman"/>
          <w:iCs/>
          <w:kern w:val="2"/>
          <w:szCs w:val="28"/>
          <w14:ligatures w14:val="standardContextual"/>
        </w:rPr>
        <w:fldChar w:fldCharType="separate"/>
      </w:r>
      <w:r w:rsidR="00AC364F" w:rsidRPr="00592FE5">
        <w:rPr>
          <w:rFonts w:eastAsia="Aptos" w:cs="Times New Roman"/>
          <w:iCs/>
          <w:noProof/>
          <w:kern w:val="2"/>
          <w:szCs w:val="28"/>
          <w14:ligatures w14:val="standardContextual"/>
        </w:rPr>
        <w:t>[70]</w:t>
      </w:r>
      <w:r w:rsidR="007A354A" w:rsidRPr="00592FE5">
        <w:rPr>
          <w:rFonts w:eastAsia="Aptos" w:cs="Times New Roman"/>
          <w:iCs/>
          <w:kern w:val="2"/>
          <w:szCs w:val="28"/>
          <w14:ligatures w14:val="standardContextual"/>
        </w:rPr>
        <w:fldChar w:fldCharType="end"/>
      </w:r>
      <w:r w:rsidRPr="00592FE5">
        <w:rPr>
          <w:rFonts w:eastAsia="Aptos" w:cs="Times New Roman"/>
          <w:iCs/>
          <w:kern w:val="2"/>
          <w:szCs w:val="28"/>
          <w:lang w:val="vi-VN"/>
          <w14:ligatures w14:val="standardContextual"/>
        </w:rPr>
        <w:t xml:space="preserve">. </w:t>
      </w:r>
    </w:p>
    <w:p w14:paraId="6CB7B058" w14:textId="4D52E32B" w:rsidR="00DC43F5" w:rsidRPr="00592FE5" w:rsidRDefault="00276090" w:rsidP="00276090">
      <w:pPr>
        <w:ind w:right="-57" w:firstLine="720"/>
        <w:rPr>
          <w:rFonts w:eastAsia="Calibri" w:cs="Times New Roman"/>
          <w:bCs/>
          <w:iCs/>
          <w:color w:val="222222"/>
          <w:kern w:val="2"/>
          <w:szCs w:val="18"/>
          <w14:ligatures w14:val="standardContextual"/>
        </w:rPr>
      </w:pPr>
      <w:r w:rsidRPr="00592FE5">
        <w:rPr>
          <w:rFonts w:eastAsia="Aptos" w:cs="Times New Roman"/>
          <w:iCs/>
          <w:kern w:val="2"/>
          <w:szCs w:val="28"/>
          <w:lang w:val="vi-VN"/>
          <w14:ligatures w14:val="standardContextual"/>
        </w:rPr>
        <w:t xml:space="preserve">Sự khác biệt </w:t>
      </w:r>
      <w:r w:rsidRPr="00592FE5">
        <w:rPr>
          <w:rFonts w:eastAsia="Aptos" w:cs="Times New Roman"/>
          <w:iCs/>
          <w:kern w:val="2"/>
          <w:szCs w:val="28"/>
          <w14:ligatures w14:val="standardContextual"/>
        </w:rPr>
        <w:t xml:space="preserve">về kết quả nồng độ TNF-α giữa nghiên cứu này với các nghiên cứu khác </w:t>
      </w:r>
      <w:r w:rsidRPr="00592FE5">
        <w:rPr>
          <w:rFonts w:eastAsia="Aptos" w:cs="Times New Roman"/>
          <w:iCs/>
          <w:kern w:val="2"/>
          <w:szCs w:val="28"/>
          <w:lang w:val="vi-VN"/>
          <w14:ligatures w14:val="standardContextual"/>
        </w:rPr>
        <w:t xml:space="preserve">có thể do nghiên cứu này chưa tách </w:t>
      </w:r>
      <w:r w:rsidRPr="00592FE5">
        <w:rPr>
          <w:rFonts w:eastAsia="Aptos" w:cs="Times New Roman"/>
          <w:bCs/>
          <w:iCs/>
          <w:kern w:val="2"/>
          <w:szCs w:val="28"/>
          <w:lang w:val="vi-VN"/>
          <w14:ligatures w14:val="standardContextual"/>
        </w:rPr>
        <w:t>người bệnh</w:t>
      </w:r>
      <w:r w:rsidRPr="00592FE5">
        <w:rPr>
          <w:rFonts w:eastAsia="Aptos" w:cs="Times New Roman"/>
          <w:iCs/>
          <w:kern w:val="2"/>
          <w:szCs w:val="28"/>
          <w:lang w:val="vi-VN"/>
          <w14:ligatures w14:val="standardContextual"/>
        </w:rPr>
        <w:t xml:space="preserve"> theo các phân loại bệnh. </w:t>
      </w:r>
      <w:r w:rsidRPr="00592FE5">
        <w:t xml:space="preserve">Nồng độ TNF-α ở người bệnh CLL thường tăng rõ ở giai đoạn tiến triển hoặc hoạt tính bệnh cao. Đối tượng nghiên cứu của nghiên cứu này chủ yếu ở giai đoạn CLL sớm, ít triệu chứng, tình trạng miễn dịch khác nhau nên TNF-α có thể chưa tăng rõ và thấp hơn nhóm chứng. </w:t>
      </w:r>
      <w:r w:rsidRPr="00592FE5">
        <w:rPr>
          <w:rFonts w:eastAsia="Aptos" w:cs="Times New Roman"/>
          <w:iCs/>
          <w:kern w:val="2"/>
          <w:szCs w:val="28"/>
          <w:lang w:val="vi-VN"/>
          <w14:ligatures w14:val="standardContextual"/>
        </w:rPr>
        <w:t xml:space="preserve">Mặt khác, </w:t>
      </w:r>
      <w:r w:rsidRPr="00592FE5">
        <w:t>Cỡ mẫu của nghiên cứu này nhỏ và độ phân tán lớn của dữ liệu. Bên cạnh đó,</w:t>
      </w:r>
      <w:r w:rsidRPr="00592FE5">
        <w:rPr>
          <w:rFonts w:eastAsia="Aptos" w:cs="Times New Roman"/>
          <w:iCs/>
          <w:kern w:val="2"/>
          <w:szCs w:val="28"/>
          <w14:ligatures w14:val="standardContextual"/>
        </w:rPr>
        <w:t xml:space="preserve"> kết quả TNF-α khác nhau cũng có thể là do </w:t>
      </w:r>
      <w:r w:rsidRPr="00592FE5">
        <w:rPr>
          <w:rFonts w:eastAsia="Aptos" w:cs="Times New Roman"/>
          <w:iCs/>
          <w:kern w:val="2"/>
          <w:szCs w:val="28"/>
          <w:lang w:val="vi-VN"/>
          <w14:ligatures w14:val="standardContextual"/>
        </w:rPr>
        <w:t xml:space="preserve">bộ kít xét nghiệm </w:t>
      </w:r>
      <w:r w:rsidRPr="00592FE5">
        <w:rPr>
          <w:rFonts w:eastAsia="Aptos" w:cs="Times New Roman"/>
          <w:iCs/>
          <w:kern w:val="2"/>
          <w:szCs w:val="28"/>
          <w14:ligatures w14:val="standardContextual"/>
        </w:rPr>
        <w:t xml:space="preserve">TNF-α </w:t>
      </w:r>
      <w:r w:rsidRPr="00592FE5">
        <w:rPr>
          <w:rFonts w:eastAsia="Aptos" w:cs="Times New Roman"/>
          <w:iCs/>
          <w:kern w:val="2"/>
          <w:szCs w:val="28"/>
          <w:lang w:val="vi-VN"/>
          <w14:ligatures w14:val="standardContextual"/>
        </w:rPr>
        <w:t xml:space="preserve">trong </w:t>
      </w:r>
      <w:r w:rsidRPr="00592FE5">
        <w:rPr>
          <w:rFonts w:eastAsia="Aptos" w:cs="Times New Roman"/>
          <w:iCs/>
          <w:kern w:val="2"/>
          <w:szCs w:val="28"/>
          <w14:ligatures w14:val="standardContextual"/>
        </w:rPr>
        <w:t xml:space="preserve">các </w:t>
      </w:r>
      <w:r w:rsidRPr="00592FE5">
        <w:rPr>
          <w:rFonts w:eastAsia="Aptos" w:cs="Times New Roman"/>
          <w:iCs/>
          <w:kern w:val="2"/>
          <w:szCs w:val="28"/>
          <w:lang w:val="vi-VN"/>
          <w14:ligatures w14:val="standardContextual"/>
        </w:rPr>
        <w:t xml:space="preserve">nghiên cứu </w:t>
      </w:r>
      <w:r w:rsidRPr="00592FE5">
        <w:rPr>
          <w:rFonts w:eastAsia="Aptos" w:cs="Times New Roman"/>
          <w:iCs/>
          <w:kern w:val="2"/>
          <w:szCs w:val="28"/>
          <w14:ligatures w14:val="standardContextual"/>
        </w:rPr>
        <w:t>khác nhau</w:t>
      </w:r>
      <w:r w:rsidRPr="00592FE5">
        <w:rPr>
          <w:rFonts w:eastAsia="Aptos" w:cs="Times New Roman"/>
          <w:iCs/>
          <w:kern w:val="2"/>
          <w:szCs w:val="28"/>
          <w:lang w:val="vi-VN"/>
          <w14:ligatures w14:val="standardContextual"/>
        </w:rPr>
        <w:t xml:space="preserve">. </w:t>
      </w:r>
      <w:r w:rsidR="00235C23" w:rsidRPr="00592FE5">
        <w:rPr>
          <w:rFonts w:eastAsia="Aptos" w:cs="Times New Roman"/>
          <w:iCs/>
          <w:kern w:val="2"/>
          <w:szCs w:val="28"/>
          <w14:ligatures w14:val="standardContextual"/>
        </w:rPr>
        <w:t>Cần có các nghiên cứu sâu, rộng hơn đánh giá về vấn đề này.</w:t>
      </w:r>
      <w:r w:rsidR="00A56E90" w:rsidRPr="00592FE5">
        <w:rPr>
          <w:rFonts w:eastAsia="Aptos" w:cs="Times New Roman"/>
          <w:iCs/>
          <w:kern w:val="2"/>
          <w:szCs w:val="28"/>
          <w14:ligatures w14:val="standardContextual"/>
        </w:rPr>
        <w:t xml:space="preserve"> </w:t>
      </w:r>
    </w:p>
    <w:p w14:paraId="3C49027F" w14:textId="1EC446CB" w:rsidR="0065754C" w:rsidRPr="00592FE5" w:rsidRDefault="0065754C" w:rsidP="00DC43F5">
      <w:pPr>
        <w:ind w:firstLine="0"/>
        <w:rPr>
          <w:rFonts w:eastAsia="Aptos" w:cs="Times New Roman"/>
          <w:iCs/>
          <w:kern w:val="2"/>
          <w:szCs w:val="28"/>
          <w14:ligatures w14:val="standardContextual"/>
        </w:rPr>
      </w:pPr>
      <w:r w:rsidRPr="00592FE5">
        <w:rPr>
          <w:rFonts w:eastAsia="Aptos" w:cs="Times New Roman"/>
          <w:iCs/>
          <w:kern w:val="2"/>
          <w:szCs w:val="28"/>
          <w14:ligatures w14:val="standardContextual"/>
        </w:rPr>
        <w:tab/>
      </w:r>
      <w:r w:rsidR="00276090" w:rsidRPr="00592FE5">
        <w:rPr>
          <w:rFonts w:eastAsia="Aptos" w:cs="Times New Roman"/>
          <w:iCs/>
          <w:kern w:val="2"/>
          <w:szCs w:val="28"/>
          <w14:ligatures w14:val="standardContextual"/>
        </w:rPr>
        <w:t>Do bệnh CLL là bệnh lý đặc thù của người cao tuổi (tuổi trung bình mắc bệnh là 65 – 70 tuổi), trong khi tiêu chuẩn người hiến máu tình nguyện tại Việt Nam</w:t>
      </w:r>
      <w:r w:rsidR="00657E54" w:rsidRPr="00592FE5">
        <w:rPr>
          <w:rFonts w:eastAsia="Aptos" w:cs="Times New Roman"/>
          <w:iCs/>
          <w:kern w:val="2"/>
          <w:szCs w:val="28"/>
          <w14:ligatures w14:val="standardContextual"/>
        </w:rPr>
        <w:t xml:space="preserve"> lại giới hạn độ tuổi (thường dưới 60 tuổi). Do đó, việc lựa chọn nhóm chứng là người hiến máu có độ tuổi tương đương với nhóm bệnh CLL là rất khó khăn trên thực tế lâm sàng. Do đó đây là yếu tố nhiễu khi so sánh nhóm bệnh CLL với nhóm chứng. Tuy nhiên, nghiên cứu này cũng đã kiểm soát tối đã các yếu tố nhiễu </w:t>
      </w:r>
      <w:r w:rsidR="00882485" w:rsidRPr="00592FE5">
        <w:rPr>
          <w:rFonts w:eastAsia="Aptos" w:cs="Times New Roman"/>
          <w:iCs/>
          <w:kern w:val="2"/>
          <w:szCs w:val="28"/>
          <w14:ligatures w14:val="standardContextual"/>
        </w:rPr>
        <w:t>khác như: viêm nhiễm, không mắc các bệnh mạn tính… liên quan đến thay đổi nồng độ các cytokine ở nhóm chứng.</w:t>
      </w:r>
    </w:p>
    <w:p w14:paraId="03A7A41C" w14:textId="2F55D926" w:rsidR="00954D45" w:rsidRPr="00592FE5" w:rsidRDefault="005C717B" w:rsidP="00DC43F5">
      <w:pPr>
        <w:ind w:firstLine="0"/>
        <w:rPr>
          <w:rFonts w:eastAsia="Aptos" w:cs="Times New Roman"/>
          <w:kern w:val="2"/>
          <w:szCs w:val="28"/>
          <w14:ligatures w14:val="standardContextual"/>
        </w:rPr>
      </w:pPr>
      <w:r w:rsidRPr="00592FE5">
        <w:rPr>
          <w:rFonts w:eastAsia="Aptos" w:cs="Times New Roman"/>
          <w:iCs/>
          <w:kern w:val="2"/>
          <w:szCs w:val="28"/>
          <w14:ligatures w14:val="standardContextual"/>
        </w:rPr>
        <w:tab/>
        <w:t xml:space="preserve">Nghiên cứu này cũng cho thấy </w:t>
      </w:r>
      <w:r w:rsidR="008A5E42" w:rsidRPr="00592FE5">
        <w:rPr>
          <w:rFonts w:eastAsia="Calibri"/>
        </w:rPr>
        <w:t xml:space="preserve">nồng độ </w:t>
      </w:r>
      <w:r w:rsidR="000A3E36" w:rsidRPr="00592FE5">
        <w:rPr>
          <w:rFonts w:eastAsia="Calibri"/>
          <w:bCs/>
          <w:szCs w:val="28"/>
        </w:rPr>
        <w:t>TNF-</w:t>
      </w:r>
      <w:r w:rsidR="000A3E36" w:rsidRPr="00592FE5">
        <w:rPr>
          <w:rFonts w:eastAsia="Calibri" w:cs="Times New Roman"/>
          <w:bCs/>
          <w:szCs w:val="28"/>
        </w:rPr>
        <w:t>α</w:t>
      </w:r>
      <w:r w:rsidR="008A5E42" w:rsidRPr="00592FE5">
        <w:rPr>
          <w:rFonts w:eastAsia="Calibri"/>
          <w:bCs/>
          <w:szCs w:val="28"/>
        </w:rPr>
        <w:t xml:space="preserve"> </w:t>
      </w:r>
      <w:r w:rsidR="008A5E42" w:rsidRPr="00592FE5">
        <w:rPr>
          <w:rFonts w:eastAsia="Calibri"/>
        </w:rPr>
        <w:t>không có liên quan với tuổi ở cả 2 nhóm ALL và CLL (p</w:t>
      </w:r>
      <w:r w:rsidR="00424F05" w:rsidRPr="00592FE5">
        <w:rPr>
          <w:rFonts w:eastAsia="Calibri"/>
        </w:rPr>
        <w:t xml:space="preserve"> </w:t>
      </w:r>
      <w:r w:rsidR="008A5E42" w:rsidRPr="00592FE5">
        <w:rPr>
          <w:rFonts w:eastAsia="Calibri"/>
        </w:rPr>
        <w:t>&gt;</w:t>
      </w:r>
      <w:r w:rsidR="00424F05" w:rsidRPr="00592FE5">
        <w:rPr>
          <w:rFonts w:eastAsia="Calibri"/>
        </w:rPr>
        <w:t xml:space="preserve"> </w:t>
      </w:r>
      <w:r w:rsidR="008A5E42" w:rsidRPr="00592FE5">
        <w:rPr>
          <w:rFonts w:eastAsia="Calibri"/>
        </w:rPr>
        <w:t>0,05)</w:t>
      </w:r>
      <w:r w:rsidR="00EC04C2" w:rsidRPr="00592FE5">
        <w:rPr>
          <w:rFonts w:eastAsia="Calibri"/>
        </w:rPr>
        <w:t xml:space="preserve"> (Bả</w:t>
      </w:r>
      <w:r w:rsidR="00CC7D45" w:rsidRPr="00592FE5">
        <w:rPr>
          <w:rFonts w:eastAsia="Calibri"/>
        </w:rPr>
        <w:t>ng 3.6</w:t>
      </w:r>
      <w:r w:rsidR="00EC04C2" w:rsidRPr="00592FE5">
        <w:rPr>
          <w:rFonts w:eastAsia="Calibri"/>
        </w:rPr>
        <w:t xml:space="preserve">). </w:t>
      </w:r>
      <w:r w:rsidR="00EC04C2" w:rsidRPr="00592FE5">
        <w:rPr>
          <w:rFonts w:eastAsia="Calibri"/>
          <w:bCs/>
          <w:szCs w:val="28"/>
        </w:rPr>
        <w:t>TNF-α</w:t>
      </w:r>
      <w:r w:rsidR="00EC04C2" w:rsidRPr="00592FE5">
        <w:rPr>
          <w:rFonts w:eastAsia="Calibri"/>
          <w:b/>
        </w:rPr>
        <w:t xml:space="preserve"> </w:t>
      </w:r>
      <w:r w:rsidR="00EC04C2" w:rsidRPr="00592FE5">
        <w:rPr>
          <w:rFonts w:eastAsia="Calibri"/>
        </w:rPr>
        <w:t xml:space="preserve">không tương quan với các </w:t>
      </w:r>
      <w:r w:rsidR="00F25C41" w:rsidRPr="00592FE5">
        <w:rPr>
          <w:rFonts w:eastAsia="Calibri"/>
        </w:rPr>
        <w:t>chỉ số tế bào máu</w:t>
      </w:r>
      <w:r w:rsidR="00EC04C2" w:rsidRPr="00592FE5">
        <w:rPr>
          <w:rFonts w:eastAsia="Calibri"/>
        </w:rPr>
        <w:t>, sinh hóa và đông máu</w:t>
      </w:r>
      <w:r w:rsidR="00EC04C2" w:rsidRPr="00592FE5">
        <w:rPr>
          <w:rFonts w:eastAsia="Calibri"/>
          <w:iCs/>
        </w:rPr>
        <w:t xml:space="preserve"> ở cả 2 nhóm ALL và CLL (p&gt;0,05) (</w:t>
      </w:r>
      <w:r w:rsidR="00EC04C2" w:rsidRPr="00592FE5">
        <w:rPr>
          <w:rFonts w:eastAsia="Calibri"/>
        </w:rPr>
        <w:t>Bả</w:t>
      </w:r>
      <w:r w:rsidR="00CC7D45" w:rsidRPr="00592FE5">
        <w:rPr>
          <w:rFonts w:eastAsia="Calibri"/>
        </w:rPr>
        <w:t>ng 3.8; 3.11 và 3.14</w:t>
      </w:r>
      <w:r w:rsidR="00EC04C2" w:rsidRPr="00592FE5">
        <w:rPr>
          <w:rFonts w:eastAsia="Calibri"/>
          <w:iCs/>
        </w:rPr>
        <w:t>).</w:t>
      </w:r>
      <w:r w:rsidR="0026333D" w:rsidRPr="00592FE5">
        <w:rPr>
          <w:rFonts w:eastAsia="Calibri"/>
          <w:iCs/>
        </w:rPr>
        <w:t xml:space="preserve"> </w:t>
      </w:r>
      <w:r w:rsidR="00EC04C2" w:rsidRPr="00592FE5">
        <w:rPr>
          <w:rFonts w:eastAsia="Aptos" w:cs="Times New Roman"/>
          <w:color w:val="000000" w:themeColor="text1"/>
          <w:kern w:val="2"/>
          <w:szCs w:val="28"/>
          <w14:ligatures w14:val="standardContextual"/>
        </w:rPr>
        <w:t>Tuy nhiên trong nghiên cứu củ</w:t>
      </w:r>
      <w:r w:rsidR="00BD23CC" w:rsidRPr="00592FE5">
        <w:rPr>
          <w:rFonts w:eastAsia="Aptos" w:cs="Times New Roman"/>
          <w:color w:val="000000" w:themeColor="text1"/>
          <w:kern w:val="2"/>
          <w:szCs w:val="28"/>
          <w14:ligatures w14:val="standardContextual"/>
        </w:rPr>
        <w:t>a Ferrajoli</w:t>
      </w:r>
      <w:r w:rsidR="00EC04C2" w:rsidRPr="00592FE5">
        <w:rPr>
          <w:rFonts w:eastAsia="Aptos" w:cs="Times New Roman"/>
          <w:color w:val="000000" w:themeColor="text1"/>
          <w:kern w:val="2"/>
          <w:szCs w:val="28"/>
          <w14:ligatures w14:val="standardContextual"/>
        </w:rPr>
        <w:t xml:space="preserve"> A</w:t>
      </w:r>
      <w:r w:rsidR="002F0A1E" w:rsidRPr="00592FE5">
        <w:rPr>
          <w:rFonts w:eastAsia="Aptos" w:cs="Times New Roman"/>
          <w:color w:val="000000" w:themeColor="text1"/>
          <w:kern w:val="2"/>
          <w:szCs w:val="28"/>
          <w14:ligatures w14:val="standardContextual"/>
        </w:rPr>
        <w:t>.</w:t>
      </w:r>
      <w:r w:rsidR="00577438" w:rsidRPr="00592FE5">
        <w:rPr>
          <w:rFonts w:eastAsia="Aptos" w:cs="Times New Roman"/>
          <w:color w:val="000000" w:themeColor="text1"/>
          <w:kern w:val="2"/>
          <w:szCs w:val="28"/>
          <w14:ligatures w14:val="standardContextual"/>
        </w:rPr>
        <w:t xml:space="preserve"> và cộng sự</w:t>
      </w:r>
      <w:r w:rsidR="00EC04C2" w:rsidRPr="00592FE5">
        <w:rPr>
          <w:rFonts w:eastAsia="Aptos" w:cs="Times New Roman"/>
          <w:color w:val="000000" w:themeColor="text1"/>
          <w:kern w:val="2"/>
          <w:szCs w:val="28"/>
          <w14:ligatures w14:val="standardContextual"/>
        </w:rPr>
        <w:t xml:space="preserve"> (</w:t>
      </w:r>
      <w:r w:rsidR="00BA5709" w:rsidRPr="00592FE5">
        <w:rPr>
          <w:rFonts w:eastAsia="Aptos" w:cs="Times New Roman"/>
          <w:color w:val="000000" w:themeColor="text1"/>
          <w:kern w:val="2"/>
          <w:szCs w:val="28"/>
          <w14:ligatures w14:val="standardContextual"/>
        </w:rPr>
        <w:t>2002</w:t>
      </w:r>
      <w:r w:rsidR="00EC04C2" w:rsidRPr="00592FE5">
        <w:rPr>
          <w:rFonts w:eastAsia="Aptos" w:cs="Times New Roman"/>
          <w:color w:val="000000" w:themeColor="text1"/>
          <w:kern w:val="2"/>
          <w:szCs w:val="28"/>
          <w14:ligatures w14:val="standardContextual"/>
        </w:rPr>
        <w:t>)</w:t>
      </w:r>
      <w:r w:rsidR="00577438" w:rsidRPr="00592FE5">
        <w:rPr>
          <w:rFonts w:eastAsia="Aptos" w:cs="Times New Roman"/>
          <w:color w:val="000000" w:themeColor="text1"/>
          <w:kern w:val="2"/>
          <w:szCs w:val="28"/>
          <w14:ligatures w14:val="standardContextual"/>
        </w:rPr>
        <w:t>,</w:t>
      </w:r>
      <w:r w:rsidR="00EC04C2" w:rsidRPr="00592FE5">
        <w:rPr>
          <w:rFonts w:eastAsia="Aptos" w:cs="Times New Roman"/>
          <w:color w:val="000000" w:themeColor="text1"/>
          <w:kern w:val="2"/>
          <w:szCs w:val="28"/>
          <w14:ligatures w14:val="standardContextual"/>
        </w:rPr>
        <w:t xml:space="preserve"> </w:t>
      </w:r>
      <w:r w:rsidR="00577438" w:rsidRPr="00592FE5">
        <w:rPr>
          <w:rFonts w:eastAsia="Calibri"/>
          <w:bCs/>
          <w:szCs w:val="28"/>
        </w:rPr>
        <w:t>TNF-</w:t>
      </w:r>
      <w:r w:rsidR="00577438" w:rsidRPr="00592FE5">
        <w:rPr>
          <w:rFonts w:eastAsia="Calibri" w:cs="Times New Roman"/>
          <w:bCs/>
          <w:szCs w:val="28"/>
        </w:rPr>
        <w:t>α</w:t>
      </w:r>
      <w:r w:rsidR="00577438" w:rsidRPr="00592FE5">
        <w:rPr>
          <w:rFonts w:eastAsia="Calibri"/>
          <w:bCs/>
          <w:szCs w:val="28"/>
        </w:rPr>
        <w:t xml:space="preserve"> </w:t>
      </w:r>
      <w:r w:rsidR="00EC04C2" w:rsidRPr="00592FE5">
        <w:rPr>
          <w:rFonts w:eastAsia="Aptos" w:cs="Times New Roman"/>
          <w:color w:val="000000" w:themeColor="text1"/>
          <w:kern w:val="2"/>
          <w:szCs w:val="28"/>
          <w14:ligatures w14:val="standardContextual"/>
        </w:rPr>
        <w:t>có sự liên quan mạnh và trực tiếp với nồng độ β </w:t>
      </w:r>
      <w:r w:rsidR="00EC04C2" w:rsidRPr="00592FE5">
        <w:rPr>
          <w:rFonts w:eastAsia="Aptos" w:cs="Times New Roman"/>
          <w:color w:val="000000" w:themeColor="text1"/>
          <w:kern w:val="2"/>
          <w:szCs w:val="28"/>
          <w:vertAlign w:val="subscript"/>
          <w14:ligatures w14:val="standardContextual"/>
        </w:rPr>
        <w:t>2</w:t>
      </w:r>
      <w:r w:rsidR="00EC04C2" w:rsidRPr="00592FE5">
        <w:rPr>
          <w:rFonts w:eastAsia="Aptos" w:cs="Times New Roman"/>
          <w:color w:val="000000" w:themeColor="text1"/>
          <w:kern w:val="2"/>
          <w:szCs w:val="28"/>
          <w14:ligatures w14:val="standardContextual"/>
        </w:rPr>
        <w:t> -microglobulin trong huyết thanh (</w:t>
      </w:r>
      <w:r w:rsidR="00EC04C2" w:rsidRPr="00592FE5">
        <w:rPr>
          <w:rFonts w:eastAsia="Aptos" w:cs="Times New Roman"/>
          <w:iCs/>
          <w:color w:val="000000" w:themeColor="text1"/>
          <w:kern w:val="2"/>
          <w:szCs w:val="28"/>
          <w14:ligatures w14:val="standardContextual"/>
        </w:rPr>
        <w:t>r </w:t>
      </w:r>
      <w:r w:rsidR="00EC04C2" w:rsidRPr="00592FE5">
        <w:rPr>
          <w:rFonts w:eastAsia="Aptos" w:cs="Times New Roman"/>
          <w:color w:val="000000" w:themeColor="text1"/>
          <w:kern w:val="2"/>
          <w:szCs w:val="28"/>
          <w14:ligatures w14:val="standardContextual"/>
        </w:rPr>
        <w:t> = 0,6, </w:t>
      </w:r>
      <w:r w:rsidR="00EC04C2" w:rsidRPr="00592FE5">
        <w:rPr>
          <w:rFonts w:eastAsia="Aptos" w:cs="Times New Roman"/>
          <w:iCs/>
          <w:color w:val="000000" w:themeColor="text1"/>
          <w:kern w:val="2"/>
          <w:szCs w:val="28"/>
          <w14:ligatures w14:val="standardContextual"/>
        </w:rPr>
        <w:t>p </w:t>
      </w:r>
      <w:r w:rsidR="00EC04C2" w:rsidRPr="00592FE5">
        <w:rPr>
          <w:rFonts w:eastAsia="Aptos" w:cs="Times New Roman"/>
          <w:color w:val="000000" w:themeColor="text1"/>
          <w:kern w:val="2"/>
          <w:szCs w:val="28"/>
          <w14:ligatures w14:val="standardContextual"/>
        </w:rPr>
        <w:t> &lt; 0,0001 và r</w:t>
      </w:r>
      <w:r w:rsidR="00EC04C2" w:rsidRPr="00592FE5">
        <w:rPr>
          <w:rFonts w:eastAsia="Aptos" w:cs="Times New Roman"/>
          <w:iCs/>
          <w:color w:val="000000" w:themeColor="text1"/>
          <w:kern w:val="2"/>
          <w:szCs w:val="28"/>
          <w14:ligatures w14:val="standardContextual"/>
        </w:rPr>
        <w:t> </w:t>
      </w:r>
      <w:r w:rsidR="00EC04C2" w:rsidRPr="00592FE5">
        <w:rPr>
          <w:rFonts w:eastAsia="Aptos" w:cs="Times New Roman"/>
          <w:color w:val="000000" w:themeColor="text1"/>
          <w:kern w:val="2"/>
          <w:szCs w:val="28"/>
          <w14:ligatures w14:val="standardContextual"/>
        </w:rPr>
        <w:t> = 0,51, </w:t>
      </w:r>
      <w:r w:rsidR="00EC04C2" w:rsidRPr="00592FE5">
        <w:rPr>
          <w:rFonts w:eastAsia="Aptos" w:cs="Times New Roman"/>
          <w:iCs/>
          <w:color w:val="000000" w:themeColor="text1"/>
          <w:kern w:val="2"/>
          <w:szCs w:val="28"/>
          <w14:ligatures w14:val="standardContextual"/>
        </w:rPr>
        <w:t>p</w:t>
      </w:r>
      <w:r w:rsidR="00577438" w:rsidRPr="00592FE5">
        <w:rPr>
          <w:rFonts w:eastAsia="Aptos" w:cs="Times New Roman"/>
          <w:color w:val="000000" w:themeColor="text1"/>
          <w:kern w:val="2"/>
          <w:szCs w:val="28"/>
          <w14:ligatures w14:val="standardContextual"/>
        </w:rPr>
        <w:t>  &lt; 0,0001</w:t>
      </w:r>
      <w:r w:rsidR="00EC04C2" w:rsidRPr="00592FE5">
        <w:rPr>
          <w:rFonts w:eastAsia="Aptos" w:cs="Times New Roman"/>
          <w:color w:val="000000" w:themeColor="text1"/>
          <w:kern w:val="2"/>
          <w:szCs w:val="28"/>
          <w14:ligatures w14:val="standardContextual"/>
        </w:rPr>
        <w:t>); tương quan nhẹ với biểu hiện CD38 ( </w:t>
      </w:r>
      <w:r w:rsidR="00577438" w:rsidRPr="00592FE5">
        <w:rPr>
          <w:rFonts w:eastAsia="Aptos" w:cs="Times New Roman"/>
          <w:color w:val="000000" w:themeColor="text1"/>
          <w:kern w:val="2"/>
          <w:szCs w:val="28"/>
          <w14:ligatures w14:val="standardContextual"/>
        </w:rPr>
        <w:t>r</w:t>
      </w:r>
      <w:r w:rsidR="00EC04C2" w:rsidRPr="00592FE5">
        <w:rPr>
          <w:rFonts w:eastAsia="Aptos" w:cs="Times New Roman"/>
          <w:iCs/>
          <w:color w:val="000000" w:themeColor="text1"/>
          <w:kern w:val="2"/>
          <w:szCs w:val="28"/>
          <w14:ligatures w14:val="standardContextual"/>
        </w:rPr>
        <w:t> </w:t>
      </w:r>
      <w:r w:rsidR="00EC04C2" w:rsidRPr="00592FE5">
        <w:rPr>
          <w:rFonts w:eastAsia="Aptos" w:cs="Times New Roman"/>
          <w:color w:val="000000" w:themeColor="text1"/>
          <w:kern w:val="2"/>
          <w:szCs w:val="28"/>
          <w14:ligatures w14:val="standardContextual"/>
        </w:rPr>
        <w:t> = 0,43, </w:t>
      </w:r>
      <w:r w:rsidR="00EC04C2" w:rsidRPr="00592FE5">
        <w:rPr>
          <w:rFonts w:eastAsia="Aptos" w:cs="Times New Roman"/>
          <w:iCs/>
          <w:color w:val="000000" w:themeColor="text1"/>
          <w:kern w:val="2"/>
          <w:szCs w:val="28"/>
          <w14:ligatures w14:val="standardContextual"/>
        </w:rPr>
        <w:t>p</w:t>
      </w:r>
      <w:r w:rsidR="00EC04C2" w:rsidRPr="00592FE5">
        <w:rPr>
          <w:rFonts w:eastAsia="Aptos" w:cs="Times New Roman"/>
          <w:color w:val="000000" w:themeColor="text1"/>
          <w:kern w:val="2"/>
          <w:szCs w:val="28"/>
          <w14:ligatures w14:val="standardContextual"/>
        </w:rPr>
        <w:t> &lt; 0,0001); và tương quan nhẹ với số lượng bạch cầu ( </w:t>
      </w:r>
      <w:r w:rsidR="00EC04C2" w:rsidRPr="00592FE5">
        <w:rPr>
          <w:rFonts w:eastAsia="Aptos" w:cs="Times New Roman"/>
          <w:iCs/>
          <w:color w:val="000000" w:themeColor="text1"/>
          <w:kern w:val="2"/>
          <w:szCs w:val="28"/>
          <w14:ligatures w14:val="standardContextual"/>
        </w:rPr>
        <w:t>r </w:t>
      </w:r>
      <w:r w:rsidR="00EC04C2" w:rsidRPr="00592FE5">
        <w:rPr>
          <w:rFonts w:eastAsia="Aptos" w:cs="Times New Roman"/>
          <w:color w:val="000000" w:themeColor="text1"/>
          <w:kern w:val="2"/>
          <w:szCs w:val="28"/>
          <w14:ligatures w14:val="standardContextual"/>
        </w:rPr>
        <w:t> = 0,27, </w:t>
      </w:r>
      <w:r w:rsidR="00EC04C2" w:rsidRPr="00592FE5">
        <w:rPr>
          <w:rFonts w:eastAsia="Aptos" w:cs="Times New Roman"/>
          <w:iCs/>
          <w:color w:val="000000" w:themeColor="text1"/>
          <w:kern w:val="2"/>
          <w:szCs w:val="28"/>
          <w14:ligatures w14:val="standardContextual"/>
        </w:rPr>
        <w:t>p </w:t>
      </w:r>
      <w:r w:rsidR="00EC04C2" w:rsidRPr="00592FE5">
        <w:rPr>
          <w:rFonts w:eastAsia="Aptos" w:cs="Times New Roman"/>
          <w:color w:val="000000" w:themeColor="text1"/>
          <w:kern w:val="2"/>
          <w:szCs w:val="28"/>
          <w14:ligatures w14:val="standardContextual"/>
        </w:rPr>
        <w:t xml:space="preserve"> &lt; 0,0006). Có </w:t>
      </w:r>
      <w:r w:rsidR="00EC04C2" w:rsidRPr="00592FE5">
        <w:rPr>
          <w:rFonts w:eastAsia="Aptos" w:cs="Times New Roman"/>
          <w:color w:val="000000" w:themeColor="text1"/>
          <w:kern w:val="2"/>
          <w:szCs w:val="28"/>
          <w14:ligatures w14:val="standardContextual"/>
        </w:rPr>
        <w:lastRenderedPageBreak/>
        <w:t>mối tương quan nghịch vừa phải giữa nồng độ TNF-α huyế</w:t>
      </w:r>
      <w:r w:rsidR="00577438" w:rsidRPr="00592FE5">
        <w:rPr>
          <w:rFonts w:eastAsia="Aptos" w:cs="Times New Roman"/>
          <w:color w:val="000000" w:themeColor="text1"/>
          <w:kern w:val="2"/>
          <w:szCs w:val="28"/>
          <w14:ligatures w14:val="standardContextual"/>
        </w:rPr>
        <w:t>t tương với</w:t>
      </w:r>
      <w:r w:rsidR="00EC04C2" w:rsidRPr="00592FE5">
        <w:rPr>
          <w:rFonts w:eastAsia="Aptos" w:cs="Times New Roman"/>
          <w:color w:val="000000" w:themeColor="text1"/>
          <w:kern w:val="2"/>
          <w:szCs w:val="28"/>
          <w14:ligatures w14:val="standardContextual"/>
        </w:rPr>
        <w:t xml:space="preserve"> giá trị</w:t>
      </w:r>
      <w:r w:rsidR="00654846" w:rsidRPr="00592FE5">
        <w:rPr>
          <w:rFonts w:eastAsia="Aptos" w:cs="Times New Roman"/>
          <w:color w:val="000000" w:themeColor="text1"/>
          <w:kern w:val="2"/>
          <w:szCs w:val="28"/>
          <w14:ligatures w14:val="standardContextual"/>
        </w:rPr>
        <w:t xml:space="preserve"> </w:t>
      </w:r>
      <w:r w:rsidR="00654846" w:rsidRPr="00592FE5">
        <w:rPr>
          <w:rFonts w:eastAsia="Calibri"/>
          <w:szCs w:val="28"/>
        </w:rPr>
        <w:t>lượng</w:t>
      </w:r>
      <w:r w:rsidR="00EC04C2" w:rsidRPr="00592FE5">
        <w:rPr>
          <w:rFonts w:eastAsia="Aptos" w:cs="Times New Roman"/>
          <w:color w:val="000000" w:themeColor="text1"/>
          <w:kern w:val="2"/>
          <w:szCs w:val="28"/>
          <w14:ligatures w14:val="standardContextual"/>
        </w:rPr>
        <w:t xml:space="preserve"> H</w:t>
      </w:r>
      <w:r w:rsidR="00577438" w:rsidRPr="00592FE5">
        <w:rPr>
          <w:rFonts w:eastAsia="Aptos" w:cs="Times New Roman"/>
          <w:color w:val="000000" w:themeColor="text1"/>
          <w:kern w:val="2"/>
          <w:szCs w:val="28"/>
          <w14:ligatures w14:val="standardContextual"/>
        </w:rPr>
        <w:t>ST</w:t>
      </w:r>
      <w:r w:rsidR="00EC04C2" w:rsidRPr="00592FE5">
        <w:rPr>
          <w:rFonts w:eastAsia="Aptos" w:cs="Times New Roman"/>
          <w:color w:val="000000" w:themeColor="text1"/>
          <w:kern w:val="2"/>
          <w:szCs w:val="28"/>
          <w14:ligatures w14:val="standardContextual"/>
        </w:rPr>
        <w:t xml:space="preserve"> ( </w:t>
      </w:r>
      <w:r w:rsidR="00EC04C2" w:rsidRPr="00592FE5">
        <w:rPr>
          <w:rFonts w:eastAsia="Aptos" w:cs="Times New Roman"/>
          <w:iCs/>
          <w:color w:val="000000" w:themeColor="text1"/>
          <w:kern w:val="2"/>
          <w:szCs w:val="28"/>
          <w14:ligatures w14:val="standardContextual"/>
        </w:rPr>
        <w:t>r </w:t>
      </w:r>
      <w:r w:rsidR="00EC04C2" w:rsidRPr="00592FE5">
        <w:rPr>
          <w:rFonts w:eastAsia="Aptos" w:cs="Times New Roman"/>
          <w:color w:val="000000" w:themeColor="text1"/>
          <w:kern w:val="2"/>
          <w:szCs w:val="28"/>
          <w14:ligatures w14:val="standardContextual"/>
        </w:rPr>
        <w:t> = −0,37, </w:t>
      </w:r>
      <w:r w:rsidR="00EC04C2" w:rsidRPr="00592FE5">
        <w:rPr>
          <w:rFonts w:eastAsia="Aptos" w:cs="Times New Roman"/>
          <w:i/>
          <w:iCs/>
          <w:color w:val="000000" w:themeColor="text1"/>
          <w:kern w:val="2"/>
          <w:szCs w:val="28"/>
          <w14:ligatures w14:val="standardContextual"/>
        </w:rPr>
        <w:t>p </w:t>
      </w:r>
      <w:r w:rsidR="00EC04C2" w:rsidRPr="00592FE5">
        <w:rPr>
          <w:rFonts w:eastAsia="Aptos" w:cs="Times New Roman"/>
          <w:color w:val="000000" w:themeColor="text1"/>
          <w:kern w:val="2"/>
          <w:szCs w:val="28"/>
          <w14:ligatures w14:val="standardContextual"/>
        </w:rPr>
        <w:t> &lt;</w:t>
      </w:r>
      <w:r w:rsidR="00EC04C2" w:rsidRPr="00592FE5">
        <w:rPr>
          <w:rFonts w:eastAsia="Aptos" w:cs="Times New Roman"/>
          <w:color w:val="FF0000"/>
          <w:kern w:val="2"/>
          <w:szCs w:val="28"/>
          <w14:ligatures w14:val="standardContextual"/>
        </w:rPr>
        <w:t xml:space="preserve"> </w:t>
      </w:r>
      <w:r w:rsidR="00EC04C2" w:rsidRPr="00592FE5">
        <w:rPr>
          <w:rFonts w:eastAsia="Aptos" w:cs="Times New Roman"/>
          <w:kern w:val="2"/>
          <w:szCs w:val="28"/>
          <w14:ligatures w14:val="standardContextual"/>
        </w:rPr>
        <w:t xml:space="preserve">0,0001) và </w:t>
      </w:r>
      <w:r w:rsidR="007B69E3" w:rsidRPr="00592FE5">
        <w:rPr>
          <w:rFonts w:eastAsia="Aptos" w:cs="Times New Roman"/>
          <w:kern w:val="2"/>
          <w:szCs w:val="28"/>
          <w14:ligatures w14:val="standardContextual"/>
        </w:rPr>
        <w:t>số lượng TC</w:t>
      </w:r>
      <w:r w:rsidR="00EC04C2" w:rsidRPr="00592FE5">
        <w:rPr>
          <w:rFonts w:eastAsia="Aptos" w:cs="Times New Roman"/>
          <w:kern w:val="2"/>
          <w:szCs w:val="28"/>
          <w14:ligatures w14:val="standardContextual"/>
        </w:rPr>
        <w:t xml:space="preserve"> (r</w:t>
      </w:r>
      <w:r w:rsidR="00EC04C2" w:rsidRPr="00592FE5">
        <w:rPr>
          <w:rFonts w:eastAsia="Aptos" w:cs="Times New Roman"/>
          <w:iCs/>
          <w:kern w:val="2"/>
          <w:szCs w:val="28"/>
          <w14:ligatures w14:val="standardContextual"/>
        </w:rPr>
        <w:t> </w:t>
      </w:r>
      <w:r w:rsidR="00EC04C2" w:rsidRPr="00592FE5">
        <w:rPr>
          <w:rFonts w:eastAsia="Aptos" w:cs="Times New Roman"/>
          <w:kern w:val="2"/>
          <w:szCs w:val="28"/>
          <w14:ligatures w14:val="standardContextual"/>
        </w:rPr>
        <w:t> = −0,35, </w:t>
      </w:r>
      <w:r w:rsidR="00EC04C2" w:rsidRPr="00592FE5">
        <w:rPr>
          <w:rFonts w:eastAsia="Aptos" w:cs="Times New Roman"/>
          <w:iCs/>
          <w:kern w:val="2"/>
          <w:szCs w:val="28"/>
          <w14:ligatures w14:val="standardContextual"/>
        </w:rPr>
        <w:t>p</w:t>
      </w:r>
      <w:r w:rsidR="00EC04C2" w:rsidRPr="00592FE5">
        <w:rPr>
          <w:rFonts w:eastAsia="Aptos" w:cs="Times New Roman"/>
          <w:i/>
          <w:iCs/>
          <w:kern w:val="2"/>
          <w:szCs w:val="28"/>
          <w14:ligatures w14:val="standardContextual"/>
        </w:rPr>
        <w:t> </w:t>
      </w:r>
      <w:r w:rsidR="00EC04C2" w:rsidRPr="00592FE5">
        <w:rPr>
          <w:rFonts w:eastAsia="Aptos" w:cs="Times New Roman"/>
          <w:kern w:val="2"/>
          <w:szCs w:val="28"/>
          <w14:ligatures w14:val="standardContextual"/>
        </w:rPr>
        <w:t xml:space="preserve"> &lt; 0,0001) ở nhóm </w:t>
      </w:r>
      <w:r w:rsidR="007B5D41" w:rsidRPr="00592FE5">
        <w:rPr>
          <w:rFonts w:eastAsia="Aptos" w:cs="Times New Roman"/>
          <w:bCs/>
          <w:kern w:val="2"/>
          <w:szCs w:val="28"/>
          <w14:ligatures w14:val="standardContextual"/>
        </w:rPr>
        <w:t>người bệnh</w:t>
      </w:r>
      <w:r w:rsidR="00EC04C2" w:rsidRPr="00592FE5">
        <w:rPr>
          <w:rFonts w:eastAsia="Aptos" w:cs="Times New Roman"/>
          <w:kern w:val="2"/>
          <w:szCs w:val="28"/>
          <w14:ligatures w14:val="standardContextual"/>
        </w:rPr>
        <w:t xml:space="preserve"> CLL </w:t>
      </w:r>
      <w:r w:rsidR="00BD23CC"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&lt;EndNote&gt;&lt;Cite&gt;&lt;Author&gt;Ferrajoli&lt;/Author&gt;&lt;Year&gt;2002&lt;/Year&gt;&lt;RecNum&gt;87&lt;/RecNum&gt;&lt;DisplayText&gt;&lt;style font="Times New Roman" size="14"&gt;[70]&lt;/style&gt;&lt;/DisplayText&gt;&lt;record&gt;&lt;rec-number&gt;87&lt;/rec-number&gt;&lt;foreign-keys&gt;&lt;key app="EN" db-id="5rtwdfx0jzrt56efwrppsvadrr0z0pep0dst" timestamp="1765531537"&gt;87&lt;/key&gt;&lt;/foreign-keys&gt;&lt;ref-type name="Journal Article"&gt;17&lt;/ref-type&gt;&lt;contributors&gt;&lt;authors&gt;&lt;author&gt;Ferrajoli, Alessandra&lt;/author&gt;&lt;author&gt;Keating, Michael J&lt;/author&gt;&lt;author&gt;Manshouri, Taghi&lt;/author&gt;&lt;author&gt;Giles, Francis J&lt;/author&gt;&lt;author&gt;Dey, Amanda&lt;/author&gt;&lt;author&gt;Estrov, Zeev&lt;/author&gt;&lt;author&gt;Koller, Charles A&lt;/author&gt;&lt;author&gt;Kurzrock, Razelle&lt;/author&gt;&lt;author&gt;Thomas, Deborah A&lt;/author&gt;&lt;author&gt;Faderl, Stefan&lt;/author&gt;&lt;/authors&gt;&lt;/contributors&gt;&lt;titles&gt;&lt;title&gt;The clinical significance of tumor necrosis factor-α plasma level in patients having chronic lymphocytic leukemia&lt;/title&gt;&lt;secondary-title&gt;Blood, The Journal of the American Society of Hematology&lt;/secondary-title&gt;&lt;/titles&gt;&lt;periodical&gt;&lt;full-title&gt;Blood, The Journal of the American Society of Hematology&lt;/full-title&gt;&lt;/periodical&gt;&lt;pages&gt;1215-1219&lt;/pages&gt;&lt;volume&gt;100&lt;/volume&gt;&lt;number&gt;4&lt;/number&gt;&lt;dates&gt;&lt;year&gt;2002&lt;/year&gt;&lt;/dates&gt;&lt;isbn&gt;1528-0020&lt;/isbn&gt;&lt;urls&gt;&lt;/urls&gt;&lt;/record&gt;&lt;/Cite&gt;&lt;/EndNote&gt;</w:instrText>
      </w:r>
      <w:r w:rsidR="00BD23CC"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[70]</w:t>
      </w:r>
      <w:r w:rsidR="00BD23CC" w:rsidRPr="00592FE5">
        <w:rPr>
          <w:rFonts w:eastAsia="Aptos" w:cs="Times New Roman"/>
          <w:kern w:val="2"/>
          <w:szCs w:val="28"/>
          <w14:ligatures w14:val="standardContextual"/>
        </w:rPr>
        <w:fldChar w:fldCharType="end"/>
      </w:r>
      <w:r w:rsidR="00EC04C2" w:rsidRPr="00592FE5">
        <w:rPr>
          <w:rFonts w:eastAsia="Aptos" w:cs="Times New Roman"/>
          <w:kern w:val="2"/>
          <w:szCs w:val="28"/>
          <w14:ligatures w14:val="standardContextual"/>
        </w:rPr>
        <w:t>. Kết quả nghiên cứu củ</w:t>
      </w:r>
      <w:r w:rsidR="00BD23CC" w:rsidRPr="00592FE5">
        <w:rPr>
          <w:rFonts w:eastAsia="Aptos" w:cs="Times New Roman"/>
          <w:kern w:val="2"/>
          <w:szCs w:val="28"/>
          <w14:ligatures w14:val="standardContextual"/>
        </w:rPr>
        <w:t>a Verma</w:t>
      </w:r>
      <w:r w:rsidR="00577438" w:rsidRPr="00592FE5">
        <w:rPr>
          <w:rFonts w:eastAsia="Aptos" w:cs="Times New Roman"/>
          <w:kern w:val="2"/>
          <w:szCs w:val="28"/>
          <w14:ligatures w14:val="standardContextual"/>
        </w:rPr>
        <w:t xml:space="preserve"> S</w:t>
      </w:r>
      <w:r w:rsidR="00932D1F" w:rsidRPr="00592FE5">
        <w:rPr>
          <w:rFonts w:eastAsia="Aptos" w:cs="Times New Roman"/>
          <w:kern w:val="2"/>
          <w:szCs w:val="28"/>
          <w14:ligatures w14:val="standardContextual"/>
        </w:rPr>
        <w:t>.</w:t>
      </w:r>
      <w:r w:rsidR="00EC04C2" w:rsidRPr="00592FE5">
        <w:rPr>
          <w:rFonts w:eastAsia="Aptos" w:cs="Times New Roman"/>
          <w:kern w:val="2"/>
          <w:szCs w:val="28"/>
          <w14:ligatures w14:val="standardContextual"/>
        </w:rPr>
        <w:t xml:space="preserve"> và cộng sự (2022) cho thấy TNF-α có liên quan đến sự tiến triển và tái phát của </w:t>
      </w:r>
      <w:r w:rsidR="00BC6C3C" w:rsidRPr="00592FE5">
        <w:rPr>
          <w:rFonts w:eastAsia="Aptos" w:cs="Times New Roman"/>
          <w:kern w:val="2"/>
          <w:szCs w:val="28"/>
          <w14:ligatures w14:val="standardContextual"/>
        </w:rPr>
        <w:t>bệnh lơ xê mi</w:t>
      </w:r>
      <w:r w:rsidR="00EC04C2" w:rsidRPr="00592FE5">
        <w:rPr>
          <w:rFonts w:eastAsia="Aptos" w:cs="Times New Roman"/>
          <w:kern w:val="2"/>
          <w:szCs w:val="28"/>
          <w14:ligatures w14:val="standardContextual"/>
        </w:rPr>
        <w:t xml:space="preserve"> cấp. Nồng độ TNF- α cao có liên quan đến tình trạng tăng bạch cầu, số lượng tế bào </w:t>
      </w:r>
      <w:r w:rsidR="00813E7F" w:rsidRPr="00592FE5">
        <w:rPr>
          <w:rFonts w:eastAsia="Aptos" w:cs="Times New Roman"/>
          <w:kern w:val="2"/>
          <w:szCs w:val="28"/>
          <w14:ligatures w14:val="standardContextual"/>
        </w:rPr>
        <w:t>non</w:t>
      </w:r>
      <w:r w:rsidR="00EC04C2" w:rsidRPr="00592FE5">
        <w:rPr>
          <w:rFonts w:eastAsia="Aptos" w:cs="Times New Roman"/>
          <w:kern w:val="2"/>
          <w:szCs w:val="28"/>
          <w14:ligatures w14:val="standardContextual"/>
        </w:rPr>
        <w:t xml:space="preserve"> cao và khả năng sống sót </w:t>
      </w:r>
      <w:r w:rsidR="00954D45" w:rsidRPr="00592FE5">
        <w:rPr>
          <w:rFonts w:eastAsia="Aptos" w:cs="Times New Roman"/>
          <w:kern w:val="2"/>
          <w:szCs w:val="28"/>
          <w14:ligatures w14:val="standardContextual"/>
        </w:rPr>
        <w:t xml:space="preserve">kém </w:t>
      </w:r>
      <w:r w:rsidR="00EC04C2" w:rsidRPr="00592FE5">
        <w:rPr>
          <w:rFonts w:eastAsia="Aptos" w:cs="Times New Roman"/>
          <w:kern w:val="2"/>
          <w:szCs w:val="28"/>
          <w14:ligatures w14:val="standardContextual"/>
        </w:rPr>
        <w:t xml:space="preserve">hơn ở </w:t>
      </w:r>
      <w:r w:rsidR="007B5D41" w:rsidRPr="00592FE5">
        <w:rPr>
          <w:rFonts w:eastAsia="Aptos" w:cs="Times New Roman"/>
          <w:bCs/>
          <w:kern w:val="2"/>
          <w:szCs w:val="28"/>
          <w14:ligatures w14:val="standardContextual"/>
        </w:rPr>
        <w:t xml:space="preserve">người </w:t>
      </w:r>
      <w:r w:rsidR="00B9521E" w:rsidRPr="00592FE5">
        <w:rPr>
          <w:rFonts w:eastAsia="Aptos" w:cs="Times New Roman"/>
          <w:bCs/>
          <w:kern w:val="2"/>
          <w:szCs w:val="28"/>
          <w14:ligatures w14:val="standardContextual"/>
        </w:rPr>
        <w:t>bệnh lơ xê mi</w:t>
      </w:r>
      <w:r w:rsidR="00EC04C2" w:rsidRPr="00592FE5">
        <w:rPr>
          <w:rFonts w:eastAsia="Aptos" w:cs="Times New Roman"/>
          <w:kern w:val="2"/>
          <w:szCs w:val="28"/>
          <w14:ligatures w14:val="standardContextual"/>
        </w:rPr>
        <w:t xml:space="preserve"> cấp </w:t>
      </w:r>
      <w:r w:rsidR="00BD23CC"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&lt;EndNote&gt;&lt;Cite&gt;&lt;Author&gt;Verma&lt;/Author&gt;&lt;Year&gt;2022&lt;/Year&gt;&lt;RecNum&gt;86&lt;/RecNum&gt;&lt;DisplayText&gt;&lt;style font="Times New Roman" size="14"&gt;[68]&lt;/style&gt;&lt;/DisplayText&gt;&lt;record&gt;&lt;rec-number&gt;86&lt;/rec-number&gt;&lt;foreign-keys&gt;&lt;key app="EN" db-id="5rtwdfx0jzrt56efwrppsvadrr0z0pep0dst" timestamp="1765523647"&gt;86&lt;/key&gt;&lt;/foreign-keys&gt;&lt;ref-type name="Journal Article"&gt;17&lt;/ref-type&gt;&lt;contributors&gt;&lt;authors&gt;&lt;author&gt;Verma, Sapana&lt;/author&gt;&lt;author&gt;Singh, Anurag&lt;/author&gt;&lt;author&gt;Yadav, Geeta&lt;/author&gt;&lt;author&gt;Kushwaha, Rashmi&lt;/author&gt;&lt;author&gt;Ali, Wahid&lt;/author&gt;&lt;author&gt;Verma, Shailendra P&lt;/author&gt;&lt;author&gt;Singh, US&lt;/author&gt;&lt;/authors&gt;&lt;/contributors&gt;&lt;titles&gt;&lt;title&gt;Serum tumor necrosis factor-alpha levels in acute leukemia and its prognostic significance&lt;/title&gt;&lt;secondary-title&gt;Cureus&lt;/secondary-title&gt;&lt;/titles&gt;&lt;periodical&gt;&lt;full-title&gt;Cureus&lt;/full-title&gt;&lt;/periodical&gt;&lt;volume&gt;14&lt;/volume&gt;&lt;number&gt;5&lt;/number&gt;&lt;dates&gt;&lt;year&gt;2022&lt;/year&gt;&lt;/dates&gt;&lt;isbn&gt;2168-8184&lt;/isbn&gt;&lt;urls&gt;&lt;/urls&gt;&lt;/record&gt;&lt;/Cite&gt;&lt;/EndNote&gt;</w:instrText>
      </w:r>
      <w:r w:rsidR="00BD23CC"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[68]</w:t>
      </w:r>
      <w:r w:rsidR="00BD23CC" w:rsidRPr="00592FE5">
        <w:rPr>
          <w:rFonts w:eastAsia="Aptos" w:cs="Times New Roman"/>
          <w:kern w:val="2"/>
          <w:szCs w:val="28"/>
          <w14:ligatures w14:val="standardContextual"/>
        </w:rPr>
        <w:fldChar w:fldCharType="end"/>
      </w:r>
      <w:r w:rsidR="00EC04C2" w:rsidRPr="00592FE5">
        <w:rPr>
          <w:rFonts w:eastAsia="Aptos" w:cs="Times New Roman"/>
          <w:kern w:val="2"/>
          <w:szCs w:val="28"/>
          <w14:ligatures w14:val="standardContextual"/>
        </w:rPr>
        <w:t xml:space="preserve">. </w:t>
      </w:r>
      <w:r w:rsidR="005D29BD" w:rsidRPr="00592FE5">
        <w:rPr>
          <w:rFonts w:eastAsia="Aptos" w:cs="Times New Roman"/>
          <w:kern w:val="2"/>
          <w:szCs w:val="28"/>
          <w14:ligatures w14:val="standardContextual"/>
        </w:rPr>
        <w:t>Sự khác nhau về kết quả giữa các nghiên cứu có thể là do ở nghiên cứu này đã sử dụng phương pháp lấy mẫu liên tục và cỡ mẫu, chưa đánh giá theo mức độ, giai đoạn bệnh ở nhóm nghiên cứu.</w:t>
      </w:r>
    </w:p>
    <w:p w14:paraId="0FEB3DBC" w14:textId="701E9B77" w:rsidR="00CC790E" w:rsidRPr="00592FE5" w:rsidRDefault="00EC04C2" w:rsidP="00CC790E">
      <w:pPr>
        <w:ind w:right="-57" w:firstLine="720"/>
        <w:rPr>
          <w:rFonts w:eastAsia="Calibri" w:cs="Times New Roman"/>
          <w:color w:val="000000" w:themeColor="text1"/>
          <w:szCs w:val="28"/>
        </w:rPr>
      </w:pPr>
      <w:r w:rsidRPr="00592FE5">
        <w:rPr>
          <w:rFonts w:eastAsia="Aptos" w:cs="Times New Roman"/>
          <w:kern w:val="2"/>
          <w:szCs w:val="28"/>
          <w14:ligatures w14:val="standardContextual"/>
        </w:rPr>
        <w:t>Vai trò của TNF-α đã đượ</w:t>
      </w:r>
      <w:r w:rsidR="00BD23CC" w:rsidRPr="00592FE5">
        <w:rPr>
          <w:rFonts w:eastAsia="Aptos" w:cs="Times New Roman"/>
          <w:kern w:val="2"/>
          <w:szCs w:val="28"/>
          <w14:ligatures w14:val="standardContextual"/>
        </w:rPr>
        <w:t xml:space="preserve">c </w:t>
      </w:r>
      <w:r w:rsidRPr="00592FE5">
        <w:rPr>
          <w:rFonts w:eastAsia="Aptos" w:cs="Times New Roman"/>
          <w:kern w:val="2"/>
          <w:szCs w:val="28"/>
          <w14:ligatures w14:val="standardContextual"/>
        </w:rPr>
        <w:t>chỉ ra có khả năng kích hoạt quá trình đông máu trên người và trong ống nghiệm. Việc sử dụng TNF ngoại sinh có thể kích hoạt quá trình đông máu, nhưng TNF được sản xuất nội sinh không cần thiết cho phản ứng đông máu trong quá trình nhiễm độc tố nội sinh và nhiễm trùng huyế</w:t>
      </w:r>
      <w:r w:rsidR="00BA316D" w:rsidRPr="00592FE5">
        <w:rPr>
          <w:rFonts w:eastAsia="Aptos" w:cs="Times New Roman"/>
          <w:kern w:val="2"/>
          <w:szCs w:val="28"/>
          <w14:ligatures w14:val="standardContextual"/>
        </w:rPr>
        <w:t xml:space="preserve">t. </w:t>
      </w:r>
      <w:r w:rsidRPr="00592FE5">
        <w:rPr>
          <w:rFonts w:eastAsia="Aptos" w:cs="Times New Roman"/>
          <w:kern w:val="2"/>
          <w:szCs w:val="28"/>
          <w14:ligatures w14:val="standardContextual"/>
        </w:rPr>
        <w:t xml:space="preserve">Ngoải ra, vai trò của TNF-α đã được ghi nhận có liên quan đến chức năng thận ở một số bệnh như tổn thương thận ở </w:t>
      </w:r>
      <w:r w:rsidR="007B5D41" w:rsidRPr="00592FE5">
        <w:rPr>
          <w:rFonts w:eastAsia="Aptos" w:cs="Times New Roman"/>
          <w:bCs/>
          <w:kern w:val="2"/>
          <w:szCs w:val="28"/>
          <w14:ligatures w14:val="standardContextual"/>
        </w:rPr>
        <w:t>người bệnh</w:t>
      </w:r>
      <w:r w:rsidRPr="00592FE5">
        <w:rPr>
          <w:rFonts w:eastAsia="Aptos" w:cs="Times New Roman"/>
          <w:kern w:val="2"/>
          <w:szCs w:val="28"/>
          <w14:ligatures w14:val="standardContextual"/>
        </w:rPr>
        <w:t xml:space="preserve"> đái tháo đường. Nghiên cứu của Emara</w:t>
      </w:r>
      <w:r w:rsidR="002F0A1E" w:rsidRPr="00592FE5">
        <w:rPr>
          <w:rFonts w:eastAsia="Aptos" w:cs="Times New Roman"/>
          <w:kern w:val="2"/>
          <w:szCs w:val="28"/>
          <w14:ligatures w14:val="standardContextual"/>
        </w:rPr>
        <w:t xml:space="preserve"> M.</w:t>
      </w:r>
      <w:r w:rsidRPr="00592FE5">
        <w:rPr>
          <w:rFonts w:eastAsia="Aptos" w:cs="Times New Roman"/>
          <w:kern w:val="2"/>
          <w:szCs w:val="28"/>
          <w14:ligatures w14:val="standardContextual"/>
        </w:rPr>
        <w:t xml:space="preserve"> và cộng sự (2020) mối tương quan </w:t>
      </w:r>
      <w:r w:rsidR="00AA6A30" w:rsidRPr="00592FE5">
        <w:rPr>
          <w:rFonts w:eastAsia="Aptos" w:cs="Times New Roman"/>
          <w:kern w:val="2"/>
          <w:szCs w:val="28"/>
          <w14:ligatures w14:val="standardContextual"/>
        </w:rPr>
        <w:t>thuận</w:t>
      </w:r>
      <w:r w:rsidRPr="00592FE5">
        <w:rPr>
          <w:rFonts w:eastAsia="Aptos" w:cs="Times New Roman"/>
          <w:kern w:val="2"/>
          <w:szCs w:val="28"/>
          <w14:ligatures w14:val="standardContextual"/>
        </w:rPr>
        <w:t xml:space="preserve"> đáng kể giữa nồng độ TNF- </w:t>
      </w:r>
      <w:r w:rsidRPr="00592FE5">
        <w:rPr>
          <w:rFonts w:eastAsia="Aptos" w:cs="Times New Roman"/>
          <w:i/>
          <w:iCs/>
          <w:kern w:val="2"/>
          <w:szCs w:val="28"/>
          <w14:ligatures w14:val="standardContextual"/>
        </w:rPr>
        <w:t>α</w:t>
      </w:r>
      <w:r w:rsidRPr="00592FE5">
        <w:rPr>
          <w:rFonts w:eastAsia="Aptos" w:cs="Times New Roman"/>
          <w:kern w:val="2"/>
          <w:szCs w:val="28"/>
          <w14:ligatures w14:val="standardContextual"/>
        </w:rPr>
        <w:t xml:space="preserve"> với nồng độ creatinine, </w:t>
      </w:r>
      <w:r w:rsidR="00BC1495" w:rsidRPr="00592FE5">
        <w:rPr>
          <w:rFonts w:eastAsia="Aptos" w:cs="Times New Roman"/>
          <w:kern w:val="2"/>
          <w:szCs w:val="28"/>
          <w14:ligatures w14:val="standardContextual"/>
        </w:rPr>
        <w:t xml:space="preserve">mỡ máu </w:t>
      </w:r>
      <w:r w:rsidR="00BA316D"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&lt;EndNote&gt;&lt;Cite&gt;&lt;Author&gt;Emara&lt;/Author&gt;&lt;Year&gt;2020&lt;/Year&gt;&lt;RecNum&gt;157&lt;/RecNum&gt;&lt;DisplayText&gt;&lt;style font="Times New Roman" size="14"&gt;[146]&lt;/style&gt;&lt;/DisplayText&gt;&lt;record&gt;&lt;rec-number&gt;157&lt;/rec-number&gt;&lt;foreign-keys&gt;&lt;key app="EN" db-id="5rtwdfx0jzrt56efwrppsvadrr0z0pep0dst" timestamp="1765854867"&gt;157&lt;/key&gt;&lt;/foreign-keys&gt;&lt;ref-type name="Journal Article"&gt;17&lt;/ref-type&gt;&lt;contributors&gt;&lt;authors&gt;&lt;author&gt;Emara, Mahmoud&lt;/author&gt;&lt;author&gt;El-Edel, Rawhia&lt;/author&gt;&lt;author&gt;Fathy, Waleed M&lt;/author&gt;&lt;author&gt;Aboelkhair, Noran T&lt;/author&gt;&lt;author&gt;Watany, Mona M&lt;/author&gt;&lt;author&gt;Abou-Elela, Dalia H&lt;/author&gt;&lt;/authors&gt;&lt;/contributors&gt;&lt;titles&gt;&lt;title&gt;Study the association of tumor necrosis factor promoter polymorphism with type 2 diabetic nephropathy&lt;/title&gt;&lt;secondary-title&gt;Mediators of Inflammation&lt;/secondary-title&gt;&lt;/titles&gt;&lt;periodical&gt;&lt;full-title&gt;Mediators of Inflammation&lt;/full-title&gt;&lt;/periodical&gt;&lt;pages&gt;1498278&lt;/pages&gt;&lt;volume&gt;2020&lt;/volume&gt;&lt;number&gt;1&lt;/number&gt;&lt;dates&gt;&lt;year&gt;2020&lt;/year&gt;&lt;/dates&gt;&lt;isbn&gt;1466-1861&lt;/isbn&gt;&lt;urls&gt;&lt;/urls&gt;&lt;/record&gt;&lt;/Cite&gt;&lt;/EndNote&gt;</w:instrText>
      </w:r>
      <w:r w:rsidR="00BA316D"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[146]</w:t>
      </w:r>
      <w:r w:rsidR="00BA316D" w:rsidRPr="00592FE5">
        <w:rPr>
          <w:rFonts w:eastAsia="Aptos" w:cs="Times New Roman"/>
          <w:kern w:val="2"/>
          <w:szCs w:val="28"/>
          <w14:ligatures w14:val="standardContextual"/>
        </w:rPr>
        <w:fldChar w:fldCharType="end"/>
      </w:r>
      <w:r w:rsidR="005D29BD" w:rsidRPr="00592FE5">
        <w:rPr>
          <w:rFonts w:eastAsia="Aptos" w:cs="Times New Roman"/>
          <w:kern w:val="2"/>
          <w:szCs w:val="28"/>
          <w14:ligatures w14:val="standardContextual"/>
        </w:rPr>
        <w:t xml:space="preserve">. </w:t>
      </w:r>
      <w:r w:rsidRPr="00592FE5">
        <w:rPr>
          <w:rFonts w:eastAsia="Aptos" w:cs="Times New Roman"/>
          <w:kern w:val="2"/>
          <w:szCs w:val="28"/>
          <w14:ligatures w14:val="standardContextual"/>
        </w:rPr>
        <w:t xml:space="preserve">Theo </w:t>
      </w:r>
      <w:r w:rsidR="00200D4A" w:rsidRPr="00592FE5">
        <w:rPr>
          <w:rFonts w:cs="Times New Roman"/>
          <w:szCs w:val="28"/>
        </w:rPr>
        <w:t>Ayelign B</w:t>
      </w:r>
      <w:r w:rsidR="00932D1F" w:rsidRPr="00592FE5">
        <w:rPr>
          <w:rFonts w:cs="Times New Roman"/>
          <w:szCs w:val="28"/>
        </w:rPr>
        <w:t>.</w:t>
      </w:r>
      <w:r w:rsidR="00200D4A" w:rsidRPr="00592FE5">
        <w:rPr>
          <w:rFonts w:eastAsia="Aptos" w:cs="Times New Roman"/>
          <w:kern w:val="2"/>
          <w:szCs w:val="28"/>
          <w14:ligatures w14:val="standardContextual"/>
        </w:rPr>
        <w:t xml:space="preserve"> </w:t>
      </w:r>
      <w:r w:rsidRPr="00592FE5">
        <w:rPr>
          <w:rFonts w:eastAsia="Aptos" w:cs="Times New Roman"/>
          <w:kern w:val="2"/>
          <w:szCs w:val="28"/>
          <w14:ligatures w14:val="standardContextual"/>
        </w:rPr>
        <w:t>và cộng sự</w:t>
      </w:r>
      <w:r w:rsidR="00200D4A" w:rsidRPr="00592FE5">
        <w:rPr>
          <w:rFonts w:eastAsia="Aptos" w:cs="Times New Roman"/>
          <w:kern w:val="2"/>
          <w:szCs w:val="28"/>
          <w14:ligatures w14:val="standardContextual"/>
        </w:rPr>
        <w:t xml:space="preserve"> (2019</w:t>
      </w:r>
      <w:r w:rsidRPr="00592FE5">
        <w:rPr>
          <w:rFonts w:eastAsia="Aptos" w:cs="Times New Roman"/>
          <w:kern w:val="2"/>
          <w:szCs w:val="28"/>
          <w14:ligatures w14:val="standardContextual"/>
        </w:rPr>
        <w:t xml:space="preserve">) </w:t>
      </w:r>
      <w:r w:rsidR="00FB7B7D" w:rsidRPr="00592FE5">
        <w:rPr>
          <w:rFonts w:eastAsia="Aptos" w:cs="Times New Roman"/>
          <w:kern w:val="2"/>
          <w:szCs w:val="28"/>
          <w14:ligatures w14:val="standardContextual"/>
        </w:rPr>
        <w:t>biến thể</w:t>
      </w:r>
      <w:r w:rsidR="00BC1495" w:rsidRPr="00592FE5">
        <w:rPr>
          <w:rFonts w:eastAsia="Aptos" w:cs="Times New Roman"/>
          <w:kern w:val="2"/>
          <w:szCs w:val="28"/>
          <w14:ligatures w14:val="standardContextual"/>
        </w:rPr>
        <w:t xml:space="preserve"> gen </w:t>
      </w:r>
      <w:r w:rsidRPr="00592FE5">
        <w:rPr>
          <w:rFonts w:eastAsia="Aptos" w:cs="Times New Roman"/>
          <w:i/>
          <w:iCs/>
          <w:kern w:val="2"/>
          <w:szCs w:val="28"/>
          <w14:ligatures w14:val="standardContextual"/>
        </w:rPr>
        <w:t>TNF-α</w:t>
      </w:r>
      <w:r w:rsidRPr="00592FE5">
        <w:rPr>
          <w:rFonts w:eastAsia="Aptos" w:cs="Times New Roman"/>
          <w:kern w:val="2"/>
          <w:szCs w:val="28"/>
          <w14:ligatures w14:val="standardContextual"/>
        </w:rPr>
        <w:t xml:space="preserve"> có liên quan đến bệnh sinh lý của </w:t>
      </w:r>
      <w:r w:rsidR="00BC1495" w:rsidRPr="00592FE5">
        <w:rPr>
          <w:rFonts w:eastAsia="Aptos" w:cs="Times New Roman"/>
          <w:kern w:val="2"/>
          <w:szCs w:val="28"/>
          <w14:ligatures w14:val="standardContextual"/>
        </w:rPr>
        <w:t>đái tháo đường</w:t>
      </w:r>
      <w:r w:rsidRPr="00592FE5">
        <w:rPr>
          <w:rFonts w:eastAsia="Aptos" w:cs="Times New Roman"/>
          <w:kern w:val="2"/>
          <w:szCs w:val="28"/>
          <w14:ligatures w14:val="standardContextual"/>
        </w:rPr>
        <w:t xml:space="preserve"> và tình trạng kháng </w:t>
      </w:r>
      <w:r w:rsidR="00BC1495" w:rsidRPr="00592FE5">
        <w:rPr>
          <w:rFonts w:eastAsia="Aptos" w:cs="Times New Roman"/>
          <w:kern w:val="2"/>
          <w:szCs w:val="28"/>
          <w14:ligatures w14:val="standardContextual"/>
        </w:rPr>
        <w:t xml:space="preserve">rối loạn lipid máu </w:t>
      </w:r>
      <w:r w:rsidR="00200D4A"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&lt;EndNote&gt;&lt;Cite&gt;&lt;Author&gt;Ayelign&lt;/Author&gt;&lt;Year&gt;2019&lt;/Year&gt;&lt;RecNum&gt;158&lt;/RecNum&gt;&lt;DisplayText&gt;&lt;style font="Times New Roman" size="14"&gt;[147]&lt;/style&gt;&lt;/DisplayText&gt;&lt;record&gt;&lt;rec-number&gt;158&lt;/rec-number&gt;&lt;foreign-keys&gt;&lt;key app="EN" db-id="5rtwdfx0jzrt56efwrppsvadrr0z0pep0dst" timestamp="1765855154"&gt;158&lt;/key&gt;&lt;/foreign-keys&gt;&lt;ref-type name="Journal Article"&gt;17&lt;/ref-type&gt;&lt;contributors&gt;&lt;authors&gt;&lt;author&gt;Ayelign, Birhanu&lt;/author&gt;&lt;author&gt;Genetu, Meaza&lt;/author&gt;&lt;author&gt;Wondmagegn, Tadelo&lt;/author&gt;&lt;author&gt;Adane, Gashaw&lt;/author&gt;&lt;author&gt;Negash, Markos&lt;/author&gt;&lt;author&gt;Berhane, Nega&lt;/author&gt;&lt;author&gt;obesity: targets&lt;/author&gt;&lt;author&gt;therapy&lt;/author&gt;&lt;/authors&gt;&lt;/contributors&gt;&lt;titles&gt;&lt;title&gt;Tnf-α (− 308) gene polymorphism and type 2 diabetes mellitus in ethiopian diabetes patients&lt;/title&gt;&lt;secondary-title&gt;Diabetes, metabolic syndrome&lt;/secondary-title&gt;&lt;/titles&gt;&lt;periodical&gt;&lt;full-title&gt;Diabetes, metabolic syndrome&lt;/full-title&gt;&lt;/periodical&gt;&lt;pages&gt;2453-2459&lt;/pages&gt;&lt;dates&gt;&lt;year&gt;2019&lt;/year&gt;&lt;/dates&gt;&lt;isbn&gt;1178-7007&lt;/isbn&gt;&lt;urls&gt;&lt;/urls&gt;&lt;/record&gt;&lt;/Cite&gt;&lt;/EndNote&gt;</w:instrText>
      </w:r>
      <w:r w:rsidR="00200D4A"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[147]</w:t>
      </w:r>
      <w:r w:rsidR="00200D4A" w:rsidRPr="00592FE5">
        <w:rPr>
          <w:rFonts w:eastAsia="Aptos" w:cs="Times New Roman"/>
          <w:kern w:val="2"/>
          <w:szCs w:val="28"/>
          <w14:ligatures w14:val="standardContextual"/>
        </w:rPr>
        <w:fldChar w:fldCharType="end"/>
      </w:r>
      <w:r w:rsidRPr="00592FE5">
        <w:rPr>
          <w:rFonts w:eastAsia="Aptos" w:cs="Times New Roman"/>
          <w:kern w:val="2"/>
          <w:szCs w:val="28"/>
          <w14:ligatures w14:val="standardContextual"/>
        </w:rPr>
        <w:t xml:space="preserve">. Bằng cách thúc đẩy quá trình phosphoryl hóa serine của chất nền thụ thể insulin, từ đó ức chế quá trình phosphoryl hóa tyrosine do insulin kích thích, TNF-α ngăn chặn sự hoạt hóa thụ thể insulin. </w:t>
      </w:r>
      <w:r w:rsidR="005D29BD" w:rsidRPr="00592FE5">
        <w:rPr>
          <w:rFonts w:eastAsia="Aptos" w:cs="Times New Roman"/>
          <w:kern w:val="2"/>
          <w:szCs w:val="28"/>
          <w14:ligatures w14:val="standardContextual"/>
        </w:rPr>
        <w:t xml:space="preserve">Nghiên cứu này chưa tìm thấy mối liên quan giữa nồng độ TNF-α với các chỉ số </w:t>
      </w:r>
      <w:r w:rsidR="00FB1D14" w:rsidRPr="00592FE5">
        <w:rPr>
          <w:rFonts w:eastAsia="Aptos" w:cs="Times New Roman"/>
          <w:kern w:val="2"/>
          <w:szCs w:val="28"/>
          <w14:ligatures w14:val="standardContextual"/>
        </w:rPr>
        <w:t xml:space="preserve">huyết học, sinh hóa và đông máu, </w:t>
      </w:r>
      <w:r w:rsidR="005D29BD" w:rsidRPr="00592FE5">
        <w:rPr>
          <w:rFonts w:eastAsia="Aptos" w:cs="Times New Roman"/>
          <w:kern w:val="2"/>
          <w:szCs w:val="28"/>
          <w14:ligatures w14:val="standardContextual"/>
        </w:rPr>
        <w:t xml:space="preserve">có thể xuất phát từ nguyên nhân số lượng mẫu nhỏ, thời điểm cắt ngang ghi nhận là lúc mới chẩn đoán bệnh, nồng độ trung bình TNF-α ghi nhận ở thời điểm lấy mẫu là thấp hơn. </w:t>
      </w:r>
      <w:r w:rsidR="00CC790E" w:rsidRPr="00592FE5">
        <w:rPr>
          <w:rFonts w:eastAsia="Aptos" w:cs="Times New Roman"/>
          <w:iCs/>
          <w:kern w:val="2"/>
          <w:szCs w:val="28"/>
          <w14:ligatures w14:val="standardContextual"/>
        </w:rPr>
        <w:t xml:space="preserve">Do đó, </w:t>
      </w:r>
      <w:r w:rsidR="007868E7" w:rsidRPr="00592FE5">
        <w:rPr>
          <w:rFonts w:eastAsia="Aptos" w:cs="Times New Roman"/>
          <w:iCs/>
          <w:kern w:val="2"/>
          <w:szCs w:val="28"/>
          <w14:ligatures w14:val="standardContextual"/>
        </w:rPr>
        <w:t>c</w:t>
      </w:r>
      <w:r w:rsidR="00CC790E" w:rsidRPr="00592FE5">
        <w:rPr>
          <w:rFonts w:eastAsia="Aptos" w:cs="Times New Roman"/>
          <w:iCs/>
          <w:kern w:val="2"/>
          <w:szCs w:val="28"/>
          <w14:ligatures w14:val="standardContextual"/>
        </w:rPr>
        <w:t xml:space="preserve">ần </w:t>
      </w:r>
      <w:r w:rsidR="00CC790E" w:rsidRPr="00592FE5">
        <w:rPr>
          <w:rFonts w:eastAsia="Calibri" w:cs="Times New Roman"/>
          <w:color w:val="000000" w:themeColor="text1"/>
          <w:szCs w:val="28"/>
        </w:rPr>
        <w:t xml:space="preserve">có các nghiên cứu quy mô rộng hơn với thiết kế chặt chẽ hơn khẳng định vai trò của </w:t>
      </w:r>
      <w:r w:rsidR="00CC790E" w:rsidRPr="00592FE5">
        <w:rPr>
          <w:rFonts w:eastAsia="Aptos" w:cs="Times New Roman"/>
          <w:iCs/>
          <w:kern w:val="2"/>
          <w:szCs w:val="28"/>
          <w14:ligatures w14:val="standardContextual"/>
        </w:rPr>
        <w:t>TNF-α</w:t>
      </w:r>
      <w:r w:rsidR="00CC790E" w:rsidRPr="00592FE5">
        <w:rPr>
          <w:rFonts w:eastAsia="Calibri" w:cs="Times New Roman"/>
          <w:color w:val="000000" w:themeColor="text1"/>
          <w:szCs w:val="28"/>
        </w:rPr>
        <w:t xml:space="preserve"> trong bệnh lơ x</w:t>
      </w:r>
      <w:r w:rsidR="006C3A38" w:rsidRPr="00592FE5">
        <w:rPr>
          <w:rFonts w:eastAsia="Calibri" w:cs="Times New Roman"/>
          <w:color w:val="000000" w:themeColor="text1"/>
          <w:szCs w:val="28"/>
        </w:rPr>
        <w:t>ê</w:t>
      </w:r>
      <w:r w:rsidR="00CC790E" w:rsidRPr="00592FE5">
        <w:rPr>
          <w:rFonts w:eastAsia="Calibri" w:cs="Times New Roman"/>
          <w:color w:val="000000" w:themeColor="text1"/>
          <w:szCs w:val="28"/>
        </w:rPr>
        <w:t xml:space="preserve"> mi dòng lympho.</w:t>
      </w:r>
    </w:p>
    <w:p w14:paraId="4FEE94CD" w14:textId="7139A686" w:rsidR="00DC43F5" w:rsidRPr="00592FE5" w:rsidRDefault="00200D4A" w:rsidP="00200D4A">
      <w:pPr>
        <w:pStyle w:val="u3"/>
        <w:spacing w:before="0"/>
        <w:ind w:firstLine="0"/>
        <w:rPr>
          <w:rFonts w:ascii="Times New Roman" w:eastAsia="Aptos" w:hAnsi="Times New Roman" w:cs="Times New Roman"/>
          <w:bCs w:val="0"/>
          <w:i/>
          <w:color w:val="000000" w:themeColor="text1"/>
          <w:kern w:val="2"/>
          <w:szCs w:val="28"/>
          <w14:ligatures w14:val="standardContextual"/>
        </w:rPr>
      </w:pPr>
      <w:bookmarkStart w:id="488" w:name="_Toc220947917"/>
      <w:bookmarkStart w:id="489" w:name="_Toc221712357"/>
      <w:bookmarkStart w:id="490" w:name="_Toc226020773"/>
      <w:r w:rsidRPr="00592FE5">
        <w:rPr>
          <w:rFonts w:ascii="Times New Roman" w:eastAsia="Aptos" w:hAnsi="Times New Roman" w:cs="Times New Roman"/>
          <w:i/>
          <w:color w:val="000000" w:themeColor="text1"/>
          <w:kern w:val="2"/>
          <w:szCs w:val="28"/>
          <w14:ligatures w14:val="standardContextual"/>
        </w:rPr>
        <w:lastRenderedPageBreak/>
        <w:t xml:space="preserve">4.2.3. </w:t>
      </w:r>
      <w:r w:rsidR="00DC43F5" w:rsidRPr="00592FE5">
        <w:rPr>
          <w:rFonts w:ascii="Times New Roman" w:eastAsia="Aptos" w:hAnsi="Times New Roman" w:cs="Times New Roman"/>
          <w:bCs w:val="0"/>
          <w:i/>
          <w:iCs/>
          <w:color w:val="000000" w:themeColor="text1"/>
          <w:kern w:val="2"/>
          <w:szCs w:val="28"/>
          <w14:ligatures w14:val="standardContextual"/>
        </w:rPr>
        <w:t>Nồng độ TGF-β</w:t>
      </w:r>
      <w:r w:rsidR="00D546DA" w:rsidRPr="00592FE5">
        <w:rPr>
          <w:rFonts w:ascii="Times New Roman" w:eastAsia="Aptos" w:hAnsi="Times New Roman" w:cs="Times New Roman"/>
          <w:bCs w:val="0"/>
          <w:i/>
          <w:iCs/>
          <w:color w:val="000000" w:themeColor="text1"/>
          <w:kern w:val="2"/>
          <w:szCs w:val="28"/>
          <w14:ligatures w14:val="standardContextual"/>
        </w:rPr>
        <w:t xml:space="preserve"> và </w:t>
      </w:r>
      <w:r w:rsidR="0024760F" w:rsidRPr="00592FE5">
        <w:rPr>
          <w:rFonts w:ascii="Times New Roman" w:eastAsia="Aptos" w:hAnsi="Times New Roman" w:cs="Times New Roman"/>
          <w:bCs w:val="0"/>
          <w:i/>
          <w:iCs/>
          <w:color w:val="000000" w:themeColor="text1"/>
          <w:kern w:val="2"/>
          <w:szCs w:val="28"/>
          <w14:ligatures w14:val="standardContextual"/>
        </w:rPr>
        <w:t xml:space="preserve">mối </w:t>
      </w:r>
      <w:r w:rsidRPr="00592FE5">
        <w:rPr>
          <w:rFonts w:ascii="Times New Roman" w:eastAsia="Aptos" w:hAnsi="Times New Roman" w:cs="Times New Roman"/>
          <w:bCs w:val="0"/>
          <w:i/>
          <w:iCs/>
          <w:color w:val="000000" w:themeColor="text1"/>
          <w:kern w:val="2"/>
          <w:szCs w:val="28"/>
          <w14:ligatures w14:val="standardContextual"/>
        </w:rPr>
        <w:t xml:space="preserve">liên quan với </w:t>
      </w:r>
      <w:r w:rsidR="0052599C" w:rsidRPr="00592FE5">
        <w:rPr>
          <w:rFonts w:ascii="Times New Roman" w:eastAsia="Aptos" w:hAnsi="Times New Roman" w:cs="Times New Roman"/>
          <w:bCs w:val="0"/>
          <w:i/>
          <w:iCs/>
          <w:color w:val="000000" w:themeColor="text1"/>
          <w:kern w:val="2"/>
          <w:szCs w:val="28"/>
          <w14:ligatures w14:val="standardContextual"/>
        </w:rPr>
        <w:t xml:space="preserve">đặc điểm </w:t>
      </w:r>
      <w:r w:rsidR="007B5D41" w:rsidRPr="00592FE5">
        <w:rPr>
          <w:rFonts w:ascii="Times New Roman" w:eastAsia="Aptos" w:hAnsi="Times New Roman" w:cs="Times New Roman"/>
          <w:i/>
          <w:iCs/>
          <w:color w:val="000000" w:themeColor="text1"/>
          <w:kern w:val="2"/>
          <w:szCs w:val="28"/>
          <w14:ligatures w14:val="standardContextual"/>
        </w:rPr>
        <w:t xml:space="preserve">người </w:t>
      </w:r>
      <w:r w:rsidR="00B9521E" w:rsidRPr="00592FE5">
        <w:rPr>
          <w:rFonts w:ascii="Times New Roman" w:eastAsia="Aptos" w:hAnsi="Times New Roman" w:cs="Times New Roman"/>
          <w:i/>
          <w:iCs/>
          <w:color w:val="000000" w:themeColor="text1"/>
          <w:kern w:val="2"/>
          <w:szCs w:val="28"/>
          <w14:ligatures w14:val="standardContextual"/>
        </w:rPr>
        <w:t>bệnh lơ xê mi dòng</w:t>
      </w:r>
      <w:r w:rsidR="0052599C" w:rsidRPr="00592FE5">
        <w:rPr>
          <w:rFonts w:ascii="Times New Roman" w:eastAsia="Aptos" w:hAnsi="Times New Roman" w:cs="Times New Roman"/>
          <w:bCs w:val="0"/>
          <w:i/>
          <w:iCs/>
          <w:color w:val="000000" w:themeColor="text1"/>
          <w:kern w:val="2"/>
          <w:szCs w:val="28"/>
          <w14:ligatures w14:val="standardContextual"/>
        </w:rPr>
        <w:t xml:space="preserve"> lympho</w:t>
      </w:r>
      <w:bookmarkEnd w:id="488"/>
      <w:bookmarkEnd w:id="489"/>
      <w:bookmarkEnd w:id="490"/>
    </w:p>
    <w:p w14:paraId="3C6C15AC" w14:textId="1400ABEA" w:rsidR="007961A8" w:rsidRPr="00592FE5" w:rsidRDefault="00DC43F5" w:rsidP="007961A8">
      <w:pPr>
        <w:ind w:firstLine="0"/>
        <w:rPr>
          <w:rFonts w:eastAsia="Aptos" w:cs="Times New Roman"/>
          <w:color w:val="000000" w:themeColor="text1"/>
          <w:kern w:val="2"/>
          <w:szCs w:val="28"/>
          <w14:ligatures w14:val="standardContextual"/>
        </w:rPr>
      </w:pPr>
      <w:r w:rsidRPr="00592FE5">
        <w:rPr>
          <w:rFonts w:eastAsia="Aptos" w:cs="Times New Roman"/>
          <w:b/>
          <w:bCs/>
          <w:color w:val="000000" w:themeColor="text1"/>
          <w:kern w:val="2"/>
          <w:szCs w:val="28"/>
          <w:lang w:val="vi-VN"/>
          <w14:ligatures w14:val="standardContextual"/>
        </w:rPr>
        <w:tab/>
      </w:r>
      <w:r w:rsidRPr="00592FE5">
        <w:rPr>
          <w:rFonts w:eastAsia="Aptos" w:cs="Times New Roman"/>
          <w:color w:val="000000" w:themeColor="text1"/>
          <w:kern w:val="2"/>
          <w:szCs w:val="28"/>
          <w14:ligatures w14:val="standardContextual"/>
        </w:rPr>
        <w:t xml:space="preserve">Yếu tố </w:t>
      </w:r>
      <w:r w:rsidR="00D546DA" w:rsidRPr="00592FE5">
        <w:rPr>
          <w:rFonts w:eastAsia="Aptos" w:cs="Times New Roman"/>
          <w:color w:val="000000" w:themeColor="text1"/>
          <w:kern w:val="2"/>
          <w:szCs w:val="28"/>
          <w14:ligatures w14:val="standardContextual"/>
        </w:rPr>
        <w:t>TGF-β</w:t>
      </w:r>
      <w:r w:rsidR="003B03B9" w:rsidRPr="00592FE5">
        <w:rPr>
          <w:rFonts w:eastAsia="Aptos" w:cs="Times New Roman"/>
          <w:color w:val="000000" w:themeColor="text1"/>
          <w:kern w:val="2"/>
          <w:szCs w:val="28"/>
          <w14:ligatures w14:val="standardContextual"/>
        </w:rPr>
        <w:t xml:space="preserve"> là</w:t>
      </w:r>
      <w:r w:rsidRPr="00592FE5">
        <w:rPr>
          <w:rFonts w:eastAsia="Aptos" w:cs="Times New Roman"/>
          <w:color w:val="000000" w:themeColor="text1"/>
          <w:kern w:val="2"/>
          <w:szCs w:val="28"/>
          <w14:ligatures w14:val="standardContextual"/>
        </w:rPr>
        <w:t xml:space="preserve"> một cytokine liên quan đến sự phát triển của tế</w:t>
      </w:r>
      <w:r w:rsidR="00996859" w:rsidRPr="00592FE5">
        <w:rPr>
          <w:rFonts w:eastAsia="Aptos" w:cs="Times New Roman"/>
          <w:color w:val="000000" w:themeColor="text1"/>
          <w:kern w:val="2"/>
          <w:szCs w:val="28"/>
          <w14:ligatures w14:val="standardContextual"/>
        </w:rPr>
        <w:t xml:space="preserve"> bào và quá trình apoptosis,</w:t>
      </w:r>
      <w:r w:rsidRPr="00592FE5">
        <w:rPr>
          <w:rFonts w:eastAsia="Aptos" w:cs="Times New Roman"/>
          <w:color w:val="000000" w:themeColor="text1"/>
          <w:kern w:val="2"/>
          <w:szCs w:val="28"/>
          <w14:ligatures w14:val="standardContextual"/>
        </w:rPr>
        <w:t xml:space="preserve"> đóng vai trò quan trọng </w:t>
      </w:r>
      <w:r w:rsidR="003B03B9" w:rsidRPr="00592FE5">
        <w:rPr>
          <w:rFonts w:eastAsia="Aptos" w:cs="Times New Roman"/>
          <w:color w:val="000000" w:themeColor="text1"/>
          <w:kern w:val="2"/>
          <w:szCs w:val="28"/>
          <w14:ligatures w14:val="standardContextual"/>
        </w:rPr>
        <w:t>có thể đóng vai trò là dấu hiệu tiên lượng trong bệnh lơ xê mi</w:t>
      </w:r>
      <w:r w:rsidR="003B03B9" w:rsidRPr="00592FE5">
        <w:rPr>
          <w:rFonts w:eastAsia="Aptos" w:cs="Times New Roman"/>
          <w:color w:val="000000" w:themeColor="text1"/>
          <w:kern w:val="2"/>
          <w:szCs w:val="28"/>
          <w:lang w:val="vi-VN"/>
          <w14:ligatures w14:val="standardContextual"/>
        </w:rPr>
        <w:t xml:space="preserve">. </w:t>
      </w:r>
      <w:r w:rsidR="00996859" w:rsidRPr="00592FE5">
        <w:rPr>
          <w:rFonts w:eastAsia="Aptos" w:cs="Times New Roman"/>
          <w:color w:val="000000" w:themeColor="text1"/>
          <w:kern w:val="2"/>
          <w:szCs w:val="28"/>
          <w14:ligatures w14:val="standardContextual"/>
        </w:rPr>
        <w:t>T</w:t>
      </w:r>
      <w:r w:rsidRPr="00592FE5">
        <w:rPr>
          <w:rFonts w:eastAsia="Aptos" w:cs="Times New Roman"/>
          <w:color w:val="000000" w:themeColor="text1"/>
          <w:kern w:val="2"/>
          <w:szCs w:val="28"/>
          <w14:ligatures w14:val="standardContextual"/>
        </w:rPr>
        <w:t xml:space="preserve">ín hiệu TGF-β bị gián đoạn có thể góp phần vào sự tiến triển của bệnh. </w:t>
      </w:r>
    </w:p>
    <w:p w14:paraId="44D63A68" w14:textId="5A028644" w:rsidR="003B03B9" w:rsidRPr="00592FE5" w:rsidRDefault="00DC43F5" w:rsidP="003B03B9">
      <w:pPr>
        <w:ind w:right="-57" w:firstLine="720"/>
        <w:rPr>
          <w:rFonts w:eastAsia="Calibri" w:cs="Times New Roman"/>
          <w:color w:val="000000" w:themeColor="text1"/>
          <w:szCs w:val="28"/>
        </w:rPr>
      </w:pPr>
      <w:r w:rsidRPr="00592FE5">
        <w:rPr>
          <w:rFonts w:eastAsia="Aptos" w:cs="Times New Roman"/>
          <w:kern w:val="2"/>
          <w:szCs w:val="28"/>
          <w:lang w:val="vi-VN"/>
          <w14:ligatures w14:val="standardContextual"/>
        </w:rPr>
        <w:t xml:space="preserve">Trong nghiên cứu này, </w:t>
      </w:r>
      <w:r w:rsidR="0080540E" w:rsidRPr="00592FE5">
        <w:rPr>
          <w:rFonts w:eastAsia="Calibri" w:cs="Times New Roman"/>
          <w:bCs/>
          <w:iCs/>
          <w:color w:val="222222"/>
          <w:kern w:val="2"/>
          <w:szCs w:val="28"/>
          <w14:ligatures w14:val="standardContextual"/>
        </w:rPr>
        <w:t>t</w:t>
      </w:r>
      <w:r w:rsidR="00C17467" w:rsidRPr="00592FE5">
        <w:rPr>
          <w:rFonts w:eastAsia="Calibri" w:cs="Times New Roman"/>
          <w:bCs/>
          <w:iCs/>
          <w:color w:val="222222"/>
          <w:kern w:val="2"/>
          <w:szCs w:val="28"/>
          <w14:ligatures w14:val="standardContextual"/>
        </w:rPr>
        <w:t>rung vị</w:t>
      </w:r>
      <w:r w:rsidR="0080540E" w:rsidRPr="00592FE5">
        <w:rPr>
          <w:rFonts w:eastAsia="Calibri" w:cs="Times New Roman"/>
          <w:bCs/>
          <w:iCs/>
          <w:color w:val="222222"/>
          <w:kern w:val="2"/>
          <w:szCs w:val="28"/>
          <w14:ligatures w14:val="standardContextual"/>
        </w:rPr>
        <w:t xml:space="preserve">, tứ phân vị </w:t>
      </w:r>
      <w:r w:rsidR="00C17467" w:rsidRPr="00592FE5">
        <w:rPr>
          <w:rFonts w:eastAsia="Calibri" w:cs="Times New Roman"/>
          <w:bCs/>
          <w:iCs/>
          <w:color w:val="222222"/>
          <w:kern w:val="2"/>
          <w:szCs w:val="28"/>
          <w14:ligatures w14:val="standardContextual"/>
        </w:rPr>
        <w:t xml:space="preserve">nồng độ </w:t>
      </w:r>
      <w:r w:rsidR="00C17467" w:rsidRPr="00592FE5">
        <w:rPr>
          <w:rFonts w:eastAsia="Calibri"/>
          <w:bCs/>
          <w:szCs w:val="28"/>
        </w:rPr>
        <w:t>TGF-β</w:t>
      </w:r>
      <w:r w:rsidR="00C17467" w:rsidRPr="00592FE5">
        <w:rPr>
          <w:rFonts w:eastAsia="Calibri" w:cs="Times New Roman"/>
          <w:bCs/>
          <w:iCs/>
          <w:color w:val="222222"/>
          <w:kern w:val="2"/>
          <w:szCs w:val="28"/>
          <w14:ligatures w14:val="standardContextual"/>
        </w:rPr>
        <w:t xml:space="preserve"> ở</w:t>
      </w:r>
      <w:r w:rsidR="0080540E" w:rsidRPr="00592FE5">
        <w:rPr>
          <w:rFonts w:eastAsia="Calibri" w:cs="Times New Roman"/>
          <w:bCs/>
          <w:iCs/>
          <w:color w:val="222222"/>
          <w:kern w:val="2"/>
          <w:szCs w:val="28"/>
          <w14:ligatures w14:val="standardContextual"/>
        </w:rPr>
        <w:t xml:space="preserve"> nhóm ALL [</w:t>
      </w:r>
      <w:r w:rsidR="00C17467" w:rsidRPr="00592FE5">
        <w:rPr>
          <w:rFonts w:eastAsia="Calibri" w:cs="Times New Roman"/>
          <w:bCs/>
          <w:iCs/>
          <w:color w:val="222222"/>
          <w:kern w:val="2"/>
          <w:szCs w:val="28"/>
          <w14:ligatures w14:val="standardContextual"/>
        </w:rPr>
        <w:t>221,17</w:t>
      </w:r>
      <w:r w:rsidR="0080540E" w:rsidRPr="00592FE5">
        <w:rPr>
          <w:rFonts w:eastAsia="Calibri" w:cs="Times New Roman"/>
          <w:bCs/>
          <w:iCs/>
          <w:color w:val="222222"/>
          <w:kern w:val="2"/>
          <w:szCs w:val="28"/>
          <w14:ligatures w14:val="standardContextual"/>
        </w:rPr>
        <w:t xml:space="preserve"> (</w:t>
      </w:r>
      <w:r w:rsidR="0080540E" w:rsidRPr="00592FE5">
        <w:rPr>
          <w:rFonts w:eastAsia="Calibri"/>
          <w:szCs w:val="28"/>
        </w:rPr>
        <w:t>125,30 - 403,21</w:t>
      </w:r>
      <w:r w:rsidR="0080540E" w:rsidRPr="00592FE5">
        <w:rPr>
          <w:rFonts w:eastAsia="Calibri" w:cs="Times New Roman"/>
          <w:bCs/>
          <w:iCs/>
          <w:color w:val="222222"/>
          <w:kern w:val="2"/>
          <w:szCs w:val="28"/>
          <w14:ligatures w14:val="standardContextual"/>
        </w:rPr>
        <w:t>)]</w:t>
      </w:r>
      <w:r w:rsidR="00C17467" w:rsidRPr="00592FE5">
        <w:rPr>
          <w:rFonts w:eastAsia="Calibri" w:cs="Times New Roman"/>
          <w:bCs/>
          <w:iCs/>
          <w:color w:val="222222"/>
          <w:kern w:val="2"/>
          <w:szCs w:val="28"/>
          <w14:ligatures w14:val="standardContextual"/>
        </w:rPr>
        <w:t xml:space="preserve"> </w:t>
      </w:r>
      <w:r w:rsidR="003B03B9" w:rsidRPr="00592FE5">
        <w:rPr>
          <w:szCs w:val="28"/>
        </w:rPr>
        <w:t>pg/mL</w:t>
      </w:r>
      <w:r w:rsidR="00C17467" w:rsidRPr="00592FE5">
        <w:rPr>
          <w:rFonts w:eastAsia="Calibri" w:cs="Times New Roman"/>
          <w:bCs/>
          <w:iCs/>
          <w:color w:val="222222"/>
          <w:kern w:val="2"/>
          <w:szCs w:val="28"/>
          <w14:ligatures w14:val="standardContextual"/>
        </w:rPr>
        <w:t xml:space="preserve"> thấp hơn nhóm chứ</w:t>
      </w:r>
      <w:r w:rsidR="0080540E" w:rsidRPr="00592FE5">
        <w:rPr>
          <w:rFonts w:eastAsia="Calibri" w:cs="Times New Roman"/>
          <w:bCs/>
          <w:iCs/>
          <w:color w:val="222222"/>
          <w:kern w:val="2"/>
          <w:szCs w:val="28"/>
          <w14:ligatures w14:val="standardContextual"/>
        </w:rPr>
        <w:t>ng [</w:t>
      </w:r>
      <w:r w:rsidR="00C17467" w:rsidRPr="00592FE5">
        <w:rPr>
          <w:rFonts w:eastAsia="Calibri" w:cs="Times New Roman"/>
          <w:bCs/>
          <w:iCs/>
          <w:color w:val="222222"/>
          <w:kern w:val="2"/>
          <w:szCs w:val="28"/>
          <w14:ligatures w14:val="standardContextual"/>
        </w:rPr>
        <w:t xml:space="preserve">246,44 </w:t>
      </w:r>
      <w:r w:rsidR="0080540E" w:rsidRPr="00592FE5">
        <w:rPr>
          <w:rFonts w:eastAsia="Calibri" w:cs="Times New Roman"/>
          <w:bCs/>
          <w:iCs/>
          <w:color w:val="222222"/>
          <w:kern w:val="2"/>
          <w:szCs w:val="28"/>
          <w14:ligatures w14:val="standardContextual"/>
        </w:rPr>
        <w:t>(</w:t>
      </w:r>
      <w:r w:rsidR="0080540E" w:rsidRPr="00592FE5">
        <w:rPr>
          <w:rFonts w:eastAsia="Calibri"/>
          <w:color w:val="000000" w:themeColor="text1"/>
          <w:szCs w:val="28"/>
        </w:rPr>
        <w:t>166,12 – 385,77</w:t>
      </w:r>
      <w:r w:rsidR="00C17467" w:rsidRPr="00592FE5">
        <w:rPr>
          <w:rFonts w:eastAsia="Calibri" w:cs="Times New Roman"/>
          <w:bCs/>
          <w:iCs/>
          <w:color w:val="222222"/>
          <w:kern w:val="2"/>
          <w:szCs w:val="28"/>
          <w14:ligatures w14:val="standardContextual"/>
        </w:rPr>
        <w:t>)</w:t>
      </w:r>
      <w:r w:rsidR="0080540E" w:rsidRPr="00592FE5">
        <w:rPr>
          <w:rFonts w:eastAsia="Calibri" w:cs="Times New Roman"/>
          <w:bCs/>
          <w:iCs/>
          <w:color w:val="222222"/>
          <w:kern w:val="2"/>
          <w:szCs w:val="28"/>
          <w14:ligatures w14:val="standardContextual"/>
        </w:rPr>
        <w:t xml:space="preserve">] pg/mL </w:t>
      </w:r>
      <w:r w:rsidR="007F7BDE" w:rsidRPr="00592FE5">
        <w:rPr>
          <w:rFonts w:eastAsia="Calibri" w:cs="Times New Roman"/>
          <w:bCs/>
          <w:iCs/>
          <w:color w:val="222222"/>
          <w:kern w:val="2"/>
          <w:szCs w:val="28"/>
          <w14:ligatures w14:val="standardContextual"/>
        </w:rPr>
        <w:t>không có ý nghĩa thố</w:t>
      </w:r>
      <w:r w:rsidR="00C17467" w:rsidRPr="00592FE5">
        <w:rPr>
          <w:rFonts w:eastAsia="Calibri" w:cs="Times New Roman"/>
          <w:bCs/>
          <w:iCs/>
          <w:color w:val="222222"/>
          <w:kern w:val="2"/>
          <w:szCs w:val="28"/>
          <w14:ligatures w14:val="standardContextual"/>
        </w:rPr>
        <w:t>ng kê (p &gt;</w:t>
      </w:r>
      <w:r w:rsidR="002671B4" w:rsidRPr="00592FE5">
        <w:rPr>
          <w:rFonts w:eastAsia="Calibri" w:cs="Times New Roman"/>
          <w:bCs/>
          <w:iCs/>
          <w:color w:val="222222"/>
          <w:kern w:val="2"/>
          <w:szCs w:val="28"/>
          <w14:ligatures w14:val="standardContextual"/>
        </w:rPr>
        <w:t xml:space="preserve"> </w:t>
      </w:r>
      <w:r w:rsidR="00C17467" w:rsidRPr="00592FE5">
        <w:rPr>
          <w:rFonts w:eastAsia="Calibri" w:cs="Times New Roman"/>
          <w:bCs/>
          <w:iCs/>
          <w:color w:val="222222"/>
          <w:kern w:val="2"/>
          <w:szCs w:val="28"/>
          <w14:ligatures w14:val="standardContextual"/>
        </w:rPr>
        <w:t>0,05).</w:t>
      </w:r>
      <w:r w:rsidR="007F7BDE" w:rsidRPr="00592FE5">
        <w:rPr>
          <w:rFonts w:eastAsia="Calibri" w:cs="Times New Roman"/>
          <w:bCs/>
          <w:iCs/>
          <w:color w:val="222222"/>
          <w:kern w:val="2"/>
          <w:szCs w:val="28"/>
          <w14:ligatures w14:val="standardContextual"/>
        </w:rPr>
        <w:t xml:space="preserve"> </w:t>
      </w:r>
      <w:r w:rsidR="00C17467" w:rsidRPr="00592FE5">
        <w:rPr>
          <w:rFonts w:eastAsia="Calibri" w:cs="Times New Roman"/>
          <w:bCs/>
          <w:iCs/>
          <w:color w:val="222222"/>
          <w:kern w:val="2"/>
          <w:szCs w:val="28"/>
          <w14:ligatures w14:val="standardContextual"/>
        </w:rPr>
        <w:t xml:space="preserve">Trung vị nồng độ </w:t>
      </w:r>
      <w:r w:rsidR="00C17467" w:rsidRPr="00592FE5">
        <w:rPr>
          <w:rFonts w:eastAsia="Calibri"/>
          <w:bCs/>
          <w:szCs w:val="28"/>
        </w:rPr>
        <w:t>TGF-β</w:t>
      </w:r>
      <w:r w:rsidR="00C17467" w:rsidRPr="00592FE5">
        <w:rPr>
          <w:rFonts w:eastAsia="Calibri" w:cs="Times New Roman"/>
          <w:bCs/>
          <w:iCs/>
          <w:color w:val="222222"/>
          <w:kern w:val="2"/>
          <w:szCs w:val="28"/>
          <w14:ligatures w14:val="standardContextual"/>
        </w:rPr>
        <w:t xml:space="preserve"> ở</w:t>
      </w:r>
      <w:r w:rsidR="0080540E" w:rsidRPr="00592FE5">
        <w:rPr>
          <w:rFonts w:eastAsia="Calibri" w:cs="Times New Roman"/>
          <w:bCs/>
          <w:iCs/>
          <w:color w:val="222222"/>
          <w:kern w:val="2"/>
          <w:szCs w:val="28"/>
          <w14:ligatures w14:val="standardContextual"/>
        </w:rPr>
        <w:t xml:space="preserve"> nhóm CLL [</w:t>
      </w:r>
      <w:r w:rsidR="00C17467" w:rsidRPr="00592FE5">
        <w:rPr>
          <w:rFonts w:eastAsia="Calibri" w:cs="Times New Roman"/>
          <w:bCs/>
          <w:iCs/>
          <w:color w:val="222222"/>
          <w:kern w:val="2"/>
          <w:szCs w:val="28"/>
          <w14:ligatures w14:val="standardContextual"/>
        </w:rPr>
        <w:t>534,53</w:t>
      </w:r>
      <w:r w:rsidR="0080540E" w:rsidRPr="00592FE5">
        <w:rPr>
          <w:rFonts w:eastAsia="Calibri" w:cs="Times New Roman"/>
          <w:bCs/>
          <w:iCs/>
          <w:color w:val="222222"/>
          <w:kern w:val="2"/>
          <w:szCs w:val="28"/>
          <w14:ligatures w14:val="standardContextual"/>
        </w:rPr>
        <w:t xml:space="preserve"> (</w:t>
      </w:r>
      <w:r w:rsidR="0080540E" w:rsidRPr="00592FE5">
        <w:rPr>
          <w:rFonts w:eastAsia="Calibri"/>
          <w:szCs w:val="28"/>
        </w:rPr>
        <w:t>314,56 - 655,27</w:t>
      </w:r>
      <w:r w:rsidR="0080540E" w:rsidRPr="00592FE5">
        <w:rPr>
          <w:rFonts w:eastAsia="Calibri" w:cs="Times New Roman"/>
          <w:bCs/>
          <w:iCs/>
          <w:color w:val="222222"/>
          <w:kern w:val="2"/>
          <w:szCs w:val="28"/>
          <w14:ligatures w14:val="standardContextual"/>
        </w:rPr>
        <w:t>)]</w:t>
      </w:r>
      <w:r w:rsidR="00C17467" w:rsidRPr="00592FE5">
        <w:rPr>
          <w:rFonts w:eastAsia="Calibri" w:cs="Times New Roman"/>
          <w:bCs/>
          <w:iCs/>
          <w:color w:val="222222"/>
          <w:kern w:val="2"/>
          <w:szCs w:val="28"/>
          <w14:ligatures w14:val="standardContextual"/>
        </w:rPr>
        <w:t xml:space="preserve"> </w:t>
      </w:r>
      <w:r w:rsidR="0080540E" w:rsidRPr="00592FE5">
        <w:rPr>
          <w:szCs w:val="28"/>
        </w:rPr>
        <w:t>pg/mL</w:t>
      </w:r>
      <w:r w:rsidR="00C17467" w:rsidRPr="00592FE5">
        <w:rPr>
          <w:rFonts w:eastAsia="Calibri" w:cs="Times New Roman"/>
          <w:bCs/>
          <w:iCs/>
          <w:color w:val="222222"/>
          <w:kern w:val="2"/>
          <w:szCs w:val="28"/>
          <w14:ligatures w14:val="standardContextual"/>
        </w:rPr>
        <w:t xml:space="preserve"> cao hơn nhóm chứ</w:t>
      </w:r>
      <w:r w:rsidR="002671B4" w:rsidRPr="00592FE5">
        <w:rPr>
          <w:rFonts w:eastAsia="Calibri" w:cs="Times New Roman"/>
          <w:bCs/>
          <w:iCs/>
          <w:color w:val="222222"/>
          <w:kern w:val="2"/>
          <w:szCs w:val="28"/>
          <w14:ligatures w14:val="standardContextual"/>
        </w:rPr>
        <w:t xml:space="preserve">ng </w:t>
      </w:r>
      <w:r w:rsidR="0080540E" w:rsidRPr="00592FE5">
        <w:rPr>
          <w:rFonts w:eastAsia="Calibri" w:cs="Times New Roman"/>
          <w:bCs/>
          <w:iCs/>
          <w:color w:val="222222"/>
          <w:kern w:val="2"/>
          <w:szCs w:val="28"/>
          <w14:ligatures w14:val="standardContextual"/>
        </w:rPr>
        <w:t>[246,44 (</w:t>
      </w:r>
      <w:r w:rsidR="0080540E" w:rsidRPr="00592FE5">
        <w:rPr>
          <w:rFonts w:eastAsia="Calibri"/>
          <w:color w:val="000000" w:themeColor="text1"/>
          <w:szCs w:val="28"/>
        </w:rPr>
        <w:t>166,12 – 385,77</w:t>
      </w:r>
      <w:r w:rsidR="0080540E" w:rsidRPr="00592FE5">
        <w:rPr>
          <w:rFonts w:eastAsia="Calibri" w:cs="Times New Roman"/>
          <w:bCs/>
          <w:iCs/>
          <w:color w:val="222222"/>
          <w:kern w:val="2"/>
          <w:szCs w:val="28"/>
          <w14:ligatures w14:val="standardContextual"/>
        </w:rPr>
        <w:t>)] pg/mL</w:t>
      </w:r>
      <w:r w:rsidR="002671B4" w:rsidRPr="00592FE5">
        <w:rPr>
          <w:rFonts w:eastAsia="Calibri" w:cs="Times New Roman"/>
          <w:bCs/>
          <w:iCs/>
          <w:color w:val="222222"/>
          <w:kern w:val="2"/>
          <w:szCs w:val="28"/>
          <w14:ligatures w14:val="standardContextual"/>
        </w:rPr>
        <w:t xml:space="preserve"> </w:t>
      </w:r>
      <w:r w:rsidR="00C17467" w:rsidRPr="00592FE5">
        <w:rPr>
          <w:rFonts w:eastAsia="Calibri" w:cs="Times New Roman"/>
          <w:bCs/>
          <w:iCs/>
          <w:color w:val="222222"/>
          <w:kern w:val="2"/>
          <w:szCs w:val="28"/>
          <w14:ligatures w14:val="standardContextual"/>
        </w:rPr>
        <w:t xml:space="preserve">(p &lt; 0,05). </w:t>
      </w:r>
      <w:r w:rsidR="00E41BD5" w:rsidRPr="00592FE5">
        <w:rPr>
          <w:rFonts w:eastAsia="Calibri" w:cs="Times New Roman"/>
          <w:bCs/>
          <w:iCs/>
          <w:color w:val="222222"/>
          <w:kern w:val="2"/>
          <w:szCs w:val="18"/>
          <w14:ligatures w14:val="standardContextual"/>
        </w:rPr>
        <w:t>(Bả</w:t>
      </w:r>
      <w:r w:rsidR="00D546DA" w:rsidRPr="00592FE5">
        <w:rPr>
          <w:rFonts w:eastAsia="Calibri" w:cs="Times New Roman"/>
          <w:bCs/>
          <w:iCs/>
          <w:color w:val="222222"/>
          <w:kern w:val="2"/>
          <w:szCs w:val="18"/>
          <w14:ligatures w14:val="standardContextual"/>
        </w:rPr>
        <w:t>ng 3.5</w:t>
      </w:r>
      <w:r w:rsidR="00E41BD5" w:rsidRPr="00592FE5">
        <w:rPr>
          <w:rFonts w:eastAsia="Calibri" w:cs="Times New Roman"/>
          <w:bCs/>
          <w:iCs/>
          <w:color w:val="222222"/>
          <w:kern w:val="2"/>
          <w:szCs w:val="18"/>
          <w14:ligatures w14:val="standardContextual"/>
        </w:rPr>
        <w:t>).</w:t>
      </w:r>
      <w:r w:rsidRPr="00592FE5">
        <w:rPr>
          <w:rFonts w:eastAsia="Aptos" w:cs="Times New Roman"/>
          <w:kern w:val="2"/>
          <w:szCs w:val="28"/>
          <w:lang w:val="vi-VN"/>
          <w14:ligatures w14:val="standardContextual"/>
        </w:rPr>
        <w:t xml:space="preserve"> </w:t>
      </w:r>
      <w:r w:rsidR="002671B4" w:rsidRPr="00592FE5">
        <w:rPr>
          <w:rFonts w:eastAsia="Aptos" w:cs="Times New Roman"/>
          <w:kern w:val="2"/>
          <w:szCs w:val="28"/>
          <w14:ligatures w14:val="standardContextual"/>
        </w:rPr>
        <w:t>Kết quả n</w:t>
      </w:r>
      <w:r w:rsidRPr="00592FE5">
        <w:rPr>
          <w:rFonts w:eastAsia="Aptos" w:cs="Times New Roman"/>
          <w:kern w:val="2"/>
          <w:szCs w:val="28"/>
          <w:lang w:val="vi-VN"/>
          <w14:ligatures w14:val="standardContextual"/>
        </w:rPr>
        <w:t xml:space="preserve">ồng độ </w:t>
      </w:r>
      <w:r w:rsidRPr="00592FE5">
        <w:rPr>
          <w:rFonts w:eastAsia="Aptos" w:cs="Times New Roman"/>
          <w:kern w:val="2"/>
          <w:szCs w:val="28"/>
          <w14:ligatures w14:val="standardContextual"/>
        </w:rPr>
        <w:t>TGF- β</w:t>
      </w:r>
      <w:r w:rsidRPr="00592FE5">
        <w:rPr>
          <w:rFonts w:eastAsia="Aptos" w:cs="Times New Roman"/>
          <w:kern w:val="2"/>
          <w:szCs w:val="28"/>
          <w:lang w:val="vi-VN"/>
          <w14:ligatures w14:val="standardContextual"/>
        </w:rPr>
        <w:t xml:space="preserve"> </w:t>
      </w:r>
      <w:r w:rsidR="00276E30" w:rsidRPr="00592FE5">
        <w:rPr>
          <w:rFonts w:eastAsia="Aptos" w:cs="Times New Roman"/>
          <w:kern w:val="2"/>
          <w:szCs w:val="28"/>
          <w14:ligatures w14:val="standardContextual"/>
        </w:rPr>
        <w:t xml:space="preserve">ở nhóm ALL </w:t>
      </w:r>
      <w:r w:rsidRPr="00592FE5">
        <w:rPr>
          <w:rFonts w:eastAsia="Aptos" w:cs="Times New Roman"/>
          <w:kern w:val="2"/>
          <w:szCs w:val="28"/>
          <w:lang w:val="vi-VN"/>
          <w14:ligatures w14:val="standardContextual"/>
        </w:rPr>
        <w:t xml:space="preserve">trong nghiên cứu </w:t>
      </w:r>
      <w:r w:rsidR="000B4016" w:rsidRPr="00592FE5">
        <w:rPr>
          <w:rFonts w:eastAsia="Aptos" w:cs="Times New Roman"/>
          <w:kern w:val="2"/>
          <w:szCs w:val="28"/>
          <w14:ligatures w14:val="standardContextual"/>
        </w:rPr>
        <w:t xml:space="preserve">này </w:t>
      </w:r>
      <w:r w:rsidR="002671B4" w:rsidRPr="00592FE5">
        <w:rPr>
          <w:rFonts w:eastAsia="Aptos" w:cs="Times New Roman"/>
          <w:kern w:val="2"/>
          <w:szCs w:val="28"/>
          <w14:ligatures w14:val="standardContextual"/>
        </w:rPr>
        <w:t>khác với các với các nghiên cứ</w:t>
      </w:r>
      <w:r w:rsidR="0080540E" w:rsidRPr="00592FE5">
        <w:rPr>
          <w:rFonts w:eastAsia="Aptos" w:cs="Times New Roman"/>
          <w:kern w:val="2"/>
          <w:szCs w:val="28"/>
          <w14:ligatures w14:val="standardContextual"/>
        </w:rPr>
        <w:t>u gần đây</w:t>
      </w:r>
      <w:r w:rsidR="00276E30" w:rsidRPr="00592FE5">
        <w:rPr>
          <w:rFonts w:eastAsia="Aptos" w:cs="Times New Roman"/>
          <w:kern w:val="2"/>
          <w:szCs w:val="28"/>
          <w14:ligatures w14:val="standardContextual"/>
        </w:rPr>
        <w:t>,</w:t>
      </w:r>
      <w:r w:rsidRPr="00592FE5">
        <w:rPr>
          <w:rFonts w:eastAsia="Aptos" w:cs="Times New Roman"/>
          <w:kern w:val="2"/>
          <w:szCs w:val="28"/>
          <w:lang w:val="vi-VN"/>
          <w14:ligatures w14:val="standardContextual"/>
        </w:rPr>
        <w:t xml:space="preserve"> </w:t>
      </w:r>
      <w:r w:rsidRPr="00592FE5">
        <w:rPr>
          <w:rFonts w:eastAsia="Aptos" w:cs="Times New Roman"/>
          <w:kern w:val="2"/>
          <w:szCs w:val="28"/>
          <w14:ligatures w14:val="standardContextual"/>
        </w:rPr>
        <w:t xml:space="preserve">nghiên cứu của Radwan </w:t>
      </w:r>
      <w:r w:rsidR="002F0A1E" w:rsidRPr="00592FE5">
        <w:rPr>
          <w:rFonts w:eastAsia="Aptos" w:cs="Times New Roman"/>
          <w:kern w:val="2"/>
          <w:szCs w:val="28"/>
          <w14:ligatures w14:val="standardContextual"/>
        </w:rPr>
        <w:t xml:space="preserve">R.E. </w:t>
      </w:r>
      <w:r w:rsidRPr="00592FE5">
        <w:rPr>
          <w:rFonts w:eastAsia="Aptos" w:cs="Times New Roman"/>
          <w:kern w:val="2"/>
          <w:szCs w:val="28"/>
          <w14:ligatures w14:val="standardContextual"/>
        </w:rPr>
        <w:t xml:space="preserve">và cộng sự (2024) nồng độ TGF- β ở </w:t>
      </w:r>
      <w:r w:rsidR="007B5D41" w:rsidRPr="00592FE5">
        <w:rPr>
          <w:rFonts w:eastAsia="Aptos" w:cs="Times New Roman"/>
          <w:bCs/>
          <w:kern w:val="2"/>
          <w:szCs w:val="28"/>
          <w14:ligatures w14:val="standardContextual"/>
        </w:rPr>
        <w:t>người bệnh</w:t>
      </w:r>
      <w:r w:rsidR="00501BCA" w:rsidRPr="00592FE5">
        <w:rPr>
          <w:rFonts w:eastAsia="Aptos" w:cs="Times New Roman"/>
          <w:kern w:val="2"/>
          <w:szCs w:val="28"/>
          <w14:ligatures w14:val="standardContextual"/>
        </w:rPr>
        <w:t xml:space="preserve"> ALL</w:t>
      </w:r>
      <w:r w:rsidRPr="00592FE5">
        <w:rPr>
          <w:rFonts w:eastAsia="Aptos" w:cs="Times New Roman"/>
          <w:kern w:val="2"/>
          <w:szCs w:val="28"/>
          <w14:ligatures w14:val="standardContextual"/>
        </w:rPr>
        <w:t xml:space="preserve"> </w:t>
      </w:r>
      <w:r w:rsidR="00B762AF" w:rsidRPr="00592FE5">
        <w:rPr>
          <w:rFonts w:eastAsia="Aptos" w:cs="Times New Roman"/>
          <w:kern w:val="2"/>
          <w:szCs w:val="28"/>
          <w14:ligatures w14:val="standardContextual"/>
        </w:rPr>
        <w:t>[</w:t>
      </w:r>
      <w:r w:rsidR="000B4016" w:rsidRPr="00592FE5">
        <w:rPr>
          <w:rFonts w:eastAsia="Aptos" w:cs="Times New Roman"/>
          <w:kern w:val="2"/>
          <w:szCs w:val="28"/>
          <w14:ligatures w14:val="standardContextual"/>
        </w:rPr>
        <w:t>trung vị</w:t>
      </w:r>
      <w:r w:rsidR="003B03B9" w:rsidRPr="00592FE5">
        <w:rPr>
          <w:rFonts w:eastAsia="Aptos" w:cs="Times New Roman"/>
          <w:kern w:val="2"/>
          <w:szCs w:val="28"/>
          <w14:ligatures w14:val="standardContextual"/>
        </w:rPr>
        <w:t>, tứ phân vị</w:t>
      </w:r>
      <w:r w:rsidR="00B762AF" w:rsidRPr="00592FE5">
        <w:rPr>
          <w:rFonts w:eastAsia="Aptos" w:cs="Times New Roman"/>
          <w:kern w:val="2"/>
          <w:szCs w:val="28"/>
          <w14:ligatures w14:val="standardContextual"/>
        </w:rPr>
        <w:t>: 15,0 ng/mL (4,90–52,0) ng/mL]</w:t>
      </w:r>
      <w:r w:rsidRPr="00592FE5">
        <w:rPr>
          <w:rFonts w:eastAsia="Aptos" w:cs="Times New Roman"/>
          <w:kern w:val="2"/>
          <w:szCs w:val="28"/>
          <w14:ligatures w14:val="standardContextual"/>
        </w:rPr>
        <w:t xml:space="preserve"> thấp hơn đáng kể so với nhóm chứ</w:t>
      </w:r>
      <w:r w:rsidR="00B762AF" w:rsidRPr="00592FE5">
        <w:rPr>
          <w:rFonts w:eastAsia="Aptos" w:cs="Times New Roman"/>
          <w:kern w:val="2"/>
          <w:szCs w:val="28"/>
          <w14:ligatures w14:val="standardContextual"/>
        </w:rPr>
        <w:t>ng [</w:t>
      </w:r>
      <w:r w:rsidR="00501BCA" w:rsidRPr="00592FE5">
        <w:rPr>
          <w:rFonts w:eastAsia="Aptos" w:cs="Times New Roman"/>
          <w:kern w:val="2"/>
          <w:szCs w:val="28"/>
          <w14:ligatures w14:val="standardContextual"/>
        </w:rPr>
        <w:t>trung vị</w:t>
      </w:r>
      <w:r w:rsidR="00B762AF" w:rsidRPr="00592FE5">
        <w:rPr>
          <w:rFonts w:eastAsia="Aptos" w:cs="Times New Roman"/>
          <w:kern w:val="2"/>
          <w:szCs w:val="28"/>
          <w14:ligatures w14:val="standardContextual"/>
        </w:rPr>
        <w:t>: 77,50 ng/mL (</w:t>
      </w:r>
      <w:r w:rsidRPr="00592FE5">
        <w:rPr>
          <w:rFonts w:eastAsia="Aptos" w:cs="Times New Roman"/>
          <w:kern w:val="2"/>
          <w:szCs w:val="28"/>
          <w14:ligatures w14:val="standardContextual"/>
        </w:rPr>
        <w:t>21,0</w:t>
      </w:r>
      <w:r w:rsidR="00501BCA" w:rsidRPr="00592FE5">
        <w:rPr>
          <w:rFonts w:eastAsia="Aptos" w:cs="Times New Roman"/>
          <w:kern w:val="2"/>
          <w:szCs w:val="28"/>
          <w14:ligatures w14:val="standardContextual"/>
        </w:rPr>
        <w:t xml:space="preserve"> </w:t>
      </w:r>
      <w:r w:rsidRPr="00592FE5">
        <w:rPr>
          <w:rFonts w:eastAsia="Aptos" w:cs="Times New Roman"/>
          <w:kern w:val="2"/>
          <w:szCs w:val="28"/>
          <w14:ligatures w14:val="standardContextual"/>
        </w:rPr>
        <w:t>–</w:t>
      </w:r>
      <w:r w:rsidR="00501BCA" w:rsidRPr="00592FE5">
        <w:rPr>
          <w:rFonts w:eastAsia="Aptos" w:cs="Times New Roman"/>
          <w:kern w:val="2"/>
          <w:szCs w:val="28"/>
          <w14:ligatures w14:val="standardContextual"/>
        </w:rPr>
        <w:t xml:space="preserve"> </w:t>
      </w:r>
      <w:r w:rsidRPr="00592FE5">
        <w:rPr>
          <w:rFonts w:eastAsia="Aptos" w:cs="Times New Roman"/>
          <w:kern w:val="2"/>
          <w:szCs w:val="28"/>
          <w14:ligatures w14:val="standardContextual"/>
        </w:rPr>
        <w:t>152,0 ng/mL</w:t>
      </w:r>
      <w:r w:rsidR="00B762AF" w:rsidRPr="00592FE5">
        <w:rPr>
          <w:rFonts w:eastAsia="Aptos" w:cs="Times New Roman"/>
          <w:kern w:val="2"/>
          <w:szCs w:val="28"/>
          <w14:ligatures w14:val="standardContextual"/>
        </w:rPr>
        <w:t>)] với</w:t>
      </w:r>
      <w:r w:rsidRPr="00592FE5">
        <w:rPr>
          <w:rFonts w:eastAsia="Aptos" w:cs="Times New Roman"/>
          <w:kern w:val="2"/>
          <w:szCs w:val="28"/>
          <w14:ligatures w14:val="standardContextual"/>
        </w:rPr>
        <w:t xml:space="preserve"> p</w:t>
      </w:r>
      <w:r w:rsidR="003B03B9" w:rsidRPr="00592FE5">
        <w:rPr>
          <w:rFonts w:eastAsia="Aptos" w:cs="Times New Roman"/>
          <w:kern w:val="2"/>
          <w:szCs w:val="28"/>
          <w14:ligatures w14:val="standardContextual"/>
        </w:rPr>
        <w:t xml:space="preserve"> </w:t>
      </w:r>
      <w:r w:rsidRPr="00592FE5">
        <w:rPr>
          <w:rFonts w:eastAsia="Aptos" w:cs="Times New Roman"/>
          <w:kern w:val="2"/>
          <w:szCs w:val="28"/>
          <w14:ligatures w14:val="standardContextual"/>
        </w:rPr>
        <w:t>&lt;</w:t>
      </w:r>
      <w:r w:rsidR="003B03B9" w:rsidRPr="00592FE5">
        <w:rPr>
          <w:rFonts w:eastAsia="Aptos" w:cs="Times New Roman"/>
          <w:kern w:val="2"/>
          <w:szCs w:val="28"/>
          <w14:ligatures w14:val="standardContextual"/>
        </w:rPr>
        <w:t xml:space="preserve"> </w:t>
      </w:r>
      <w:r w:rsidRPr="00592FE5">
        <w:rPr>
          <w:rFonts w:eastAsia="Aptos" w:cs="Times New Roman"/>
          <w:kern w:val="2"/>
          <w:szCs w:val="28"/>
          <w14:ligatures w14:val="standardContextual"/>
        </w:rPr>
        <w:t xml:space="preserve">0,001) </w:t>
      </w:r>
      <w:r w:rsidR="000B4016"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&lt;EndNote&gt;&lt;Cite&gt;&lt;Author&gt;Radwan&lt;/Author&gt;&lt;Year&gt;2024&lt;/Year&gt;&lt;RecNum&gt;2&lt;/RecNum&gt;&lt;DisplayText&gt;&lt;style font="Times New Roman" size="14"&gt;[63]&lt;/style&gt;&lt;/DisplayText&gt;&lt;record&gt;&lt;rec-number&gt;2&lt;/rec-number&gt;&lt;foreign-keys&gt;&lt;key app="EN" db-id="5rtwdfx0jzrt56efwrppsvadrr0z0pep0dst" timestamp="1764734782"&gt;2&lt;/key&gt;&lt;/foreign-keys&gt;&lt;ref-type name="Journal Article"&gt;17&lt;/ref-type&gt;&lt;contributors&gt;&lt;authors&gt;&lt;author&gt;Radwan, Roqaia E&lt;/author&gt;&lt;author&gt;El-Kholy, Wafaa M&lt;/author&gt;&lt;author&gt;Elsaed, Afaf&lt;/author&gt;&lt;author&gt;Darwish, Ahmad&lt;/author&gt;&lt;/authors&gt;&lt;/contributors&gt;&lt;titles&gt;&lt;title&gt;Genetic predisposition meets cytokine imbalance: the influence of TNF-α (-308) polymorphism and TGF-β levels in pediatric acute lymphoblastic leukemia in Egypt&lt;/title&gt;&lt;secondary-title&gt;BMC cancer&lt;/secondary-title&gt;&lt;/titles&gt;&lt;periodical&gt;&lt;full-title&gt;BMC cancer&lt;/full-title&gt;&lt;/periodical&gt;&lt;pages&gt;1509&lt;/pages&gt;&lt;volume&gt;24&lt;/volume&gt;&lt;number&gt;1&lt;/number&gt;&lt;dates&gt;&lt;year&gt;2024&lt;/year&gt;&lt;/dates&gt;&lt;isbn&gt;1471-2407&lt;/isbn&gt;&lt;urls&gt;&lt;/urls&gt;&lt;/record&gt;&lt;/Cite&gt;&lt;/EndNote&gt;</w:instrText>
      </w:r>
      <w:r w:rsidR="000B4016"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[63]</w:t>
      </w:r>
      <w:r w:rsidR="000B4016" w:rsidRPr="00592FE5">
        <w:rPr>
          <w:rFonts w:eastAsia="Aptos" w:cs="Times New Roman"/>
          <w:kern w:val="2"/>
          <w:szCs w:val="28"/>
          <w14:ligatures w14:val="standardContextual"/>
        </w:rPr>
        <w:fldChar w:fldCharType="end"/>
      </w:r>
      <w:r w:rsidRPr="00592FE5">
        <w:rPr>
          <w:rFonts w:eastAsia="Aptos" w:cs="Times New Roman"/>
          <w:kern w:val="2"/>
          <w:szCs w:val="28"/>
          <w:lang w:val="vi-VN"/>
          <w14:ligatures w14:val="standardContextual"/>
        </w:rPr>
        <w:t xml:space="preserve">. </w:t>
      </w:r>
      <w:r w:rsidR="003B03B9" w:rsidRPr="00592FE5">
        <w:rPr>
          <w:rFonts w:eastAsia="Aptos" w:cs="Times New Roman"/>
          <w:kern w:val="2"/>
          <w:szCs w:val="28"/>
          <w14:ligatures w14:val="standardContextual"/>
        </w:rPr>
        <w:t xml:space="preserve">Lý do có thể xuất phát từ nguyên nhân số lượng mẫu nhỏ, thời điểm cắt ngang ghi nhận là lúc mới chẩn đoán bệnh, nồng độ trung bình </w:t>
      </w:r>
      <w:r w:rsidR="008B47B8" w:rsidRPr="00592FE5">
        <w:rPr>
          <w:rFonts w:eastAsia="Aptos" w:cs="Times New Roman"/>
          <w:kern w:val="2"/>
          <w:szCs w:val="28"/>
          <w14:ligatures w14:val="standardContextual"/>
        </w:rPr>
        <w:t xml:space="preserve">TGF- β </w:t>
      </w:r>
      <w:r w:rsidR="003B03B9" w:rsidRPr="00592FE5">
        <w:rPr>
          <w:rFonts w:eastAsia="Aptos" w:cs="Times New Roman"/>
          <w:kern w:val="2"/>
          <w:szCs w:val="28"/>
          <w14:ligatures w14:val="standardContextual"/>
        </w:rPr>
        <w:t xml:space="preserve">ghi nhận ở thời điểm lấy mẫu là thấp hơn. </w:t>
      </w:r>
      <w:r w:rsidR="003B03B9" w:rsidRPr="00592FE5">
        <w:rPr>
          <w:rFonts w:eastAsia="Aptos" w:cs="Times New Roman"/>
          <w:iCs/>
          <w:kern w:val="2"/>
          <w:szCs w:val="28"/>
          <w14:ligatures w14:val="standardContextual"/>
        </w:rPr>
        <w:t xml:space="preserve">Do đó, cần </w:t>
      </w:r>
      <w:r w:rsidR="003B03B9" w:rsidRPr="00592FE5">
        <w:rPr>
          <w:rFonts w:eastAsia="Calibri" w:cs="Times New Roman"/>
          <w:color w:val="000000" w:themeColor="text1"/>
          <w:szCs w:val="28"/>
        </w:rPr>
        <w:t xml:space="preserve">có các nghiên cứu quy mô rộng hơn với thiết kế chặt chẽ hơn khẳng định vai trò của </w:t>
      </w:r>
      <w:r w:rsidR="00882485" w:rsidRPr="00592FE5">
        <w:rPr>
          <w:rFonts w:eastAsia="Aptos" w:cs="Times New Roman"/>
          <w:kern w:val="2"/>
          <w:szCs w:val="28"/>
          <w14:ligatures w14:val="standardContextual"/>
        </w:rPr>
        <w:t xml:space="preserve">TGF- β </w:t>
      </w:r>
      <w:r w:rsidR="003B03B9" w:rsidRPr="00592FE5">
        <w:rPr>
          <w:rFonts w:eastAsia="Calibri" w:cs="Times New Roman"/>
          <w:color w:val="000000" w:themeColor="text1"/>
          <w:szCs w:val="28"/>
        </w:rPr>
        <w:t>trong bệnh lơ x</w:t>
      </w:r>
      <w:r w:rsidR="003C551D" w:rsidRPr="00592FE5">
        <w:rPr>
          <w:rFonts w:eastAsia="Calibri" w:cs="Times New Roman"/>
          <w:color w:val="000000" w:themeColor="text1"/>
          <w:szCs w:val="28"/>
        </w:rPr>
        <w:t xml:space="preserve">ê </w:t>
      </w:r>
      <w:r w:rsidR="003B03B9" w:rsidRPr="00592FE5">
        <w:rPr>
          <w:rFonts w:eastAsia="Calibri" w:cs="Times New Roman"/>
          <w:color w:val="000000" w:themeColor="text1"/>
          <w:szCs w:val="28"/>
        </w:rPr>
        <w:t>mi dòng lympho.</w:t>
      </w:r>
    </w:p>
    <w:p w14:paraId="67998F05" w14:textId="5B262FEF" w:rsidR="00A37328" w:rsidRPr="00592FE5" w:rsidRDefault="002732C4" w:rsidP="007868E7">
      <w:pPr>
        <w:ind w:right="-57" w:firstLine="720"/>
        <w:rPr>
          <w:rFonts w:eastAsia="Aptos" w:cs="Times New Roman"/>
          <w:kern w:val="2"/>
          <w:szCs w:val="28"/>
          <w14:ligatures w14:val="standardContextual"/>
        </w:rPr>
      </w:pPr>
      <w:r w:rsidRPr="00592FE5">
        <w:t xml:space="preserve">Cytokine là các protein do tế bào miễn dịch tiết ra, đóng vai trò trung gian trong quá trình giao tiếp giữa các tế bào miễn dịch với nhau và với các tế bào trong môi trường xung quanh. Tác động đa dạng của mạng lưới cytokine được quyết định bởi loại tế bào tiết cytokine và loại tế bào biểu hiện thụ thể tương ứng; do đó, các đáp ứng sinh học có thể khác nhau tùy thuộc vào loại tế bào và các tín hiệu từ vi môi trường. </w:t>
      </w:r>
      <w:r w:rsidR="00342A8B" w:rsidRPr="00592FE5">
        <w:rPr>
          <w:rFonts w:eastAsia="Aptos" w:cs="Times New Roman"/>
          <w:kern w:val="2"/>
          <w:szCs w:val="28"/>
          <w:lang w:val="vi-VN"/>
          <w14:ligatures w14:val="standardContextual"/>
        </w:rPr>
        <w:t>Một số</w:t>
      </w:r>
      <w:r w:rsidR="00073D4E" w:rsidRPr="00592FE5">
        <w:rPr>
          <w:rFonts w:eastAsia="Aptos" w:cs="Times New Roman"/>
          <w:kern w:val="2"/>
          <w:szCs w:val="28"/>
          <w:lang w:val="vi-VN"/>
          <w14:ligatures w14:val="standardContextual"/>
        </w:rPr>
        <w:t xml:space="preserve"> cytokine</w:t>
      </w:r>
      <w:r w:rsidR="00342A8B" w:rsidRPr="00592FE5">
        <w:rPr>
          <w:rFonts w:eastAsia="Aptos" w:cs="Times New Roman"/>
          <w:kern w:val="2"/>
          <w:szCs w:val="28"/>
          <w:lang w:val="vi-VN"/>
          <w14:ligatures w14:val="standardContextual"/>
        </w:rPr>
        <w:t xml:space="preserve"> như interferon (IFN)-γ, đã được chứng minh có liên quan rõ ràng đến khả năng miễn dịch chống khối u, trong khi nhữ</w:t>
      </w:r>
      <w:r w:rsidR="00073D4E" w:rsidRPr="00592FE5">
        <w:rPr>
          <w:rFonts w:eastAsia="Aptos" w:cs="Times New Roman"/>
          <w:kern w:val="2"/>
          <w:szCs w:val="28"/>
          <w:lang w:val="vi-VN"/>
          <w14:ligatures w14:val="standardContextual"/>
        </w:rPr>
        <w:t>ng cytokine khác</w:t>
      </w:r>
      <w:r w:rsidR="00073D4E" w:rsidRPr="00592FE5">
        <w:rPr>
          <w:rFonts w:eastAsia="Aptos" w:cs="Times New Roman"/>
          <w:kern w:val="2"/>
          <w:szCs w:val="28"/>
          <w14:ligatures w14:val="standardContextual"/>
        </w:rPr>
        <w:t xml:space="preserve"> </w:t>
      </w:r>
      <w:r w:rsidR="00342A8B" w:rsidRPr="00592FE5">
        <w:rPr>
          <w:rFonts w:eastAsia="Aptos" w:cs="Times New Roman"/>
          <w:kern w:val="2"/>
          <w:szCs w:val="28"/>
          <w:lang w:val="vi-VN"/>
          <w14:ligatures w14:val="standardContextual"/>
        </w:rPr>
        <w:t xml:space="preserve">như các cytokine gây viêm bẩm sinh, lại </w:t>
      </w:r>
      <w:r w:rsidR="00342A8B" w:rsidRPr="00592FE5">
        <w:rPr>
          <w:rFonts w:eastAsia="Aptos" w:cs="Times New Roman"/>
          <w:kern w:val="2"/>
          <w:szCs w:val="28"/>
          <w:lang w:val="vi-VN"/>
          <w14:ligatures w14:val="standardContextual"/>
        </w:rPr>
        <w:lastRenderedPageBreak/>
        <w:t>thúc đẩy quá trình sinh ung thư. Những tiến bộ hiện tại trong việc phong tỏa cytokine, các liệu pháp dựa trên cytokine và các liệu pháp cytokine được thiết kế như những phương pháp điều trị ung thư mới nổi đầy triển vọng</w:t>
      </w:r>
      <w:r w:rsidR="00342A8B" w:rsidRPr="00592FE5">
        <w:rPr>
          <w:rFonts w:eastAsia="Aptos" w:cs="Times New Roman"/>
          <w:kern w:val="2"/>
          <w:szCs w:val="28"/>
          <w14:ligatures w14:val="standardContextual"/>
        </w:rPr>
        <w:t xml:space="preserve"> </w:t>
      </w:r>
      <w:r w:rsidR="00342A8B"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&lt;EndNote&gt;&lt;Cite&gt;&lt;Author&gt;Kureshi&lt;/Author&gt;&lt;Year&gt;2025&lt;/Year&gt;&lt;RecNum&gt;39&lt;/RecNum&gt;&lt;DisplayText&gt;&lt;style font="Times New Roman" size="14"&gt;[148]&lt;/style&gt;&lt;/DisplayText&gt;&lt;record&gt;&lt;rec-number&gt;39&lt;/rec-number&gt;&lt;foreign-keys&gt;&lt;key app="EN" db-id="5rtwdfx0jzrt56efwrppsvadrr0z0pep0dst" timestamp="1765460134"&gt;39&lt;/key&gt;&lt;/foreign-keys&gt;&lt;ref-type name="Journal Article"&gt;17&lt;/ref-type&gt;&lt;contributors&gt;&lt;authors&gt;&lt;author&gt;Kureshi, Courtney T&lt;/author&gt;&lt;author&gt;Dougan, Stephanie K&lt;/author&gt;&lt;/authors&gt;&lt;/contributors&gt;&lt;titles&gt;&lt;title&gt;Cytokines in cancer&lt;/title&gt;&lt;secondary-title&gt;Cancer Cell&lt;/secondary-title&gt;&lt;/titles&gt;&lt;periodical&gt;&lt;full-title&gt;Cancer cell&lt;/full-title&gt;&lt;/periodical&gt;&lt;pages&gt;15-35&lt;/pages&gt;&lt;volume&gt;43&lt;/volume&gt;&lt;number&gt;1&lt;/number&gt;&lt;dates&gt;&lt;year&gt;2025&lt;/year&gt;&lt;/dates&gt;&lt;isbn&gt;1535-6108&lt;/isbn&gt;&lt;urls&gt;&lt;/urls&gt;&lt;/record&gt;&lt;/Cite&gt;&lt;/EndNote&gt;</w:instrText>
      </w:r>
      <w:r w:rsidR="00342A8B"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[148]</w:t>
      </w:r>
      <w:r w:rsidR="00342A8B" w:rsidRPr="00592FE5">
        <w:rPr>
          <w:rFonts w:eastAsia="Aptos" w:cs="Times New Roman"/>
          <w:kern w:val="2"/>
          <w:szCs w:val="28"/>
          <w14:ligatures w14:val="standardContextual"/>
        </w:rPr>
        <w:fldChar w:fldCharType="end"/>
      </w:r>
      <w:r w:rsidR="00342A8B" w:rsidRPr="00592FE5">
        <w:rPr>
          <w:rFonts w:eastAsia="Aptos" w:cs="Times New Roman"/>
          <w:kern w:val="2"/>
          <w:szCs w:val="28"/>
          <w:lang w:val="vi-VN"/>
          <w14:ligatures w14:val="standardContextual"/>
        </w:rPr>
        <w:t xml:space="preserve">. </w:t>
      </w:r>
      <w:r w:rsidR="00DC43F5" w:rsidRPr="00592FE5">
        <w:rPr>
          <w:rFonts w:eastAsia="Aptos" w:cs="Times New Roman"/>
          <w:kern w:val="2"/>
          <w:szCs w:val="28"/>
          <w14:ligatures w14:val="standardContextual"/>
        </w:rPr>
        <w:t>TGF-β được biết đến với vai trò kép trong ung thư, vừa là chất ức chế vừa là chất thúc đẩy</w:t>
      </w:r>
      <w:r w:rsidR="00073D4E" w:rsidRPr="00592FE5">
        <w:rPr>
          <w:rFonts w:eastAsia="Aptos" w:cs="Times New Roman"/>
          <w:kern w:val="2"/>
          <w:szCs w:val="28"/>
          <w14:ligatures w14:val="standardContextual"/>
        </w:rPr>
        <w:t xml:space="preserve"> ung thư</w:t>
      </w:r>
      <w:r w:rsidR="00DC43F5" w:rsidRPr="00592FE5">
        <w:rPr>
          <w:rFonts w:eastAsia="Aptos" w:cs="Times New Roman"/>
          <w:kern w:val="2"/>
          <w:szCs w:val="28"/>
          <w14:ligatures w14:val="standardContextual"/>
        </w:rPr>
        <w:t xml:space="preserve"> tùy thuộc vào bối cảnh. Tuy nhiên, nồng độ TGF-β cũng có thể là một tác dụng phụ của bệnh chứ không phải là nguyên nhân trực tiếp</w:t>
      </w:r>
      <w:r w:rsidR="00DC43F5" w:rsidRPr="00592FE5">
        <w:rPr>
          <w:rFonts w:eastAsia="Aptos" w:cs="Times New Roman"/>
          <w:kern w:val="2"/>
          <w:szCs w:val="28"/>
          <w:lang w:val="vi-VN"/>
          <w14:ligatures w14:val="standardContextual"/>
        </w:rPr>
        <w:t>.</w:t>
      </w:r>
      <w:r w:rsidR="00A37328" w:rsidRPr="00592FE5">
        <w:rPr>
          <w:rFonts w:eastAsia="Aptos" w:cs="Times New Roman"/>
          <w:kern w:val="2"/>
          <w:szCs w:val="28"/>
          <w14:ligatures w14:val="standardContextual"/>
        </w:rPr>
        <w:t xml:space="preserve"> Nghiên cứu của </w:t>
      </w:r>
      <w:hyperlink r:id="rId174" w:anchor="auth-Roqaia_E_-Radwan-Aff1" w:history="1">
        <w:r w:rsidR="00A37328" w:rsidRPr="00592FE5">
          <w:rPr>
            <w:rStyle w:val="Siuktni"/>
            <w:rFonts w:cs="Times New Roman"/>
            <w:color w:val="000000"/>
            <w:u w:val="none"/>
            <w:shd w:val="clear" w:color="auto" w:fill="FFFFFF"/>
          </w:rPr>
          <w:t>Radwan</w:t>
        </w:r>
      </w:hyperlink>
      <w:r w:rsidR="002F0A1E" w:rsidRPr="00592FE5">
        <w:t xml:space="preserve"> R.E.</w:t>
      </w:r>
      <w:r w:rsidR="00092B5C" w:rsidRPr="00592FE5">
        <w:rPr>
          <w:rFonts w:eastAsia="Aptos" w:cs="Times New Roman"/>
          <w:kern w:val="2"/>
          <w:szCs w:val="28"/>
          <w14:ligatures w14:val="standardContextual"/>
        </w:rPr>
        <w:t xml:space="preserve"> </w:t>
      </w:r>
      <w:r w:rsidR="00A37328" w:rsidRPr="00592FE5">
        <w:rPr>
          <w:rFonts w:eastAsia="Aptos" w:cs="Times New Roman"/>
          <w:kern w:val="2"/>
          <w:szCs w:val="28"/>
          <w14:ligatures w14:val="standardContextual"/>
        </w:rPr>
        <w:t xml:space="preserve">và cộng sự (2024) cho thấy </w:t>
      </w:r>
      <w:r w:rsidR="007B5D41" w:rsidRPr="00592FE5">
        <w:rPr>
          <w:rFonts w:eastAsia="Aptos" w:cs="Times New Roman"/>
          <w:bCs/>
          <w:kern w:val="2"/>
          <w:szCs w:val="28"/>
          <w14:ligatures w14:val="standardContextual"/>
        </w:rPr>
        <w:t>người bệnh</w:t>
      </w:r>
      <w:r w:rsidR="00A37328" w:rsidRPr="00592FE5">
        <w:rPr>
          <w:rFonts w:eastAsia="Aptos" w:cs="Times New Roman"/>
          <w:kern w:val="2"/>
          <w:szCs w:val="28"/>
          <w14:ligatures w14:val="standardContextual"/>
        </w:rPr>
        <w:t xml:space="preserve"> ALL có nồng độ TGF-β thấp hơn đáng kể, có khả năng thúc đẩy sự tăng sinh không kiểm soát tế bào ALL, liên quan đến tăng nguy cơ mắc ALL </w:t>
      </w:r>
      <w:r w:rsidR="00A37328"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&lt;EndNote&gt;&lt;Cite&gt;&lt;Author&gt;Radwan&lt;/Author&gt;&lt;Year&gt;2024&lt;/Year&gt;&lt;RecNum&gt;2&lt;/RecNum&gt;&lt;DisplayText&gt;&lt;style font="Times New Roman" size="14"&gt;[63]&lt;/style&gt;&lt;/DisplayText&gt;&lt;record&gt;&lt;rec-number&gt;2&lt;/rec-number&gt;&lt;foreign-keys&gt;&lt;key app="EN" db-id="5rtwdfx0jzrt56efwrppsvadrr0z0pep0dst" timestamp="1764734782"&gt;2&lt;/key&gt;&lt;/foreign-keys&gt;&lt;ref-type name="Journal Article"&gt;17&lt;/ref-type&gt;&lt;contributors&gt;&lt;authors&gt;&lt;author&gt;Radwan, Roqaia E&lt;/author&gt;&lt;author&gt;El-Kholy, Wafaa M&lt;/author&gt;&lt;author&gt;Elsaed, Afaf&lt;/author&gt;&lt;author&gt;Darwish, Ahmad&lt;/author&gt;&lt;/authors&gt;&lt;/contributors&gt;&lt;titles&gt;&lt;title&gt;Genetic predisposition meets cytokine imbalance: the influence of TNF-α (-308) polymorphism and TGF-β levels in pediatric acute lymphoblastic leukemia in Egypt&lt;/title&gt;&lt;secondary-title&gt;BMC cancer&lt;/secondary-title&gt;&lt;/titles&gt;&lt;periodical&gt;&lt;full-title&gt;BMC cancer&lt;/full-title&gt;&lt;/periodical&gt;&lt;pages&gt;1509&lt;/pages&gt;&lt;volume&gt;24&lt;/volume&gt;&lt;number&gt;1&lt;/number&gt;&lt;dates&gt;&lt;year&gt;2024&lt;/year&gt;&lt;/dates&gt;&lt;isbn&gt;1471-2407&lt;/isbn&gt;&lt;urls&gt;&lt;/urls&gt;&lt;/record&gt;&lt;/Cite&gt;&lt;/EndNote&gt;</w:instrText>
      </w:r>
      <w:r w:rsidR="00A37328"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[63]</w:t>
      </w:r>
      <w:r w:rsidR="00A37328" w:rsidRPr="00592FE5">
        <w:rPr>
          <w:rFonts w:eastAsia="Aptos" w:cs="Times New Roman"/>
          <w:kern w:val="2"/>
          <w:szCs w:val="28"/>
          <w14:ligatures w14:val="standardContextual"/>
        </w:rPr>
        <w:fldChar w:fldCharType="end"/>
      </w:r>
      <w:r w:rsidR="00A37328" w:rsidRPr="00592FE5">
        <w:rPr>
          <w:rFonts w:eastAsia="Aptos" w:cs="Times New Roman"/>
          <w:kern w:val="2"/>
          <w:szCs w:val="28"/>
          <w14:ligatures w14:val="standardContextual"/>
        </w:rPr>
        <w:t>.</w:t>
      </w:r>
      <w:r w:rsidR="007868E7" w:rsidRPr="00592FE5">
        <w:rPr>
          <w:rFonts w:eastAsia="Aptos" w:cs="Times New Roman"/>
          <w:kern w:val="2"/>
          <w:szCs w:val="28"/>
          <w14:ligatures w14:val="standardContextual"/>
        </w:rPr>
        <w:t xml:space="preserve"> </w:t>
      </w:r>
      <w:r w:rsidR="007868E7" w:rsidRPr="00592FE5">
        <w:rPr>
          <w:rFonts w:eastAsia="Aptos" w:cs="Times New Roman"/>
          <w:iCs/>
          <w:kern w:val="2"/>
          <w:szCs w:val="28"/>
          <w14:ligatures w14:val="standardContextual"/>
        </w:rPr>
        <w:t xml:space="preserve">Do đó, Cần </w:t>
      </w:r>
      <w:r w:rsidR="007868E7" w:rsidRPr="00592FE5">
        <w:rPr>
          <w:rFonts w:eastAsia="Calibri" w:cs="Times New Roman"/>
          <w:color w:val="000000" w:themeColor="text1"/>
          <w:szCs w:val="28"/>
        </w:rPr>
        <w:t xml:space="preserve">có các nghiên cứu quy mô rộng hơn với thiết kế chặt chẽ hơn khẳng định vai trò của </w:t>
      </w:r>
      <w:r w:rsidR="007868E7" w:rsidRPr="00592FE5">
        <w:rPr>
          <w:rFonts w:eastAsia="Aptos" w:cs="Times New Roman"/>
          <w:kern w:val="2"/>
          <w:szCs w:val="28"/>
          <w14:ligatures w14:val="standardContextual"/>
        </w:rPr>
        <w:t>TGF-β</w:t>
      </w:r>
      <w:r w:rsidR="007868E7" w:rsidRPr="00592FE5">
        <w:rPr>
          <w:rFonts w:eastAsia="Calibri" w:cs="Times New Roman"/>
          <w:color w:val="000000" w:themeColor="text1"/>
          <w:szCs w:val="28"/>
        </w:rPr>
        <w:t xml:space="preserve"> trong bệnh ALL. </w:t>
      </w:r>
    </w:p>
    <w:p w14:paraId="3C2E0B97" w14:textId="1B78B004" w:rsidR="00DC43F5" w:rsidRPr="00592FE5" w:rsidRDefault="00464787" w:rsidP="00092B5C">
      <w:pPr>
        <w:ind w:firstLine="720"/>
        <w:rPr>
          <w:rFonts w:eastAsia="Aptos" w:cs="Times New Roman"/>
          <w:kern w:val="2"/>
          <w:szCs w:val="28"/>
          <w14:ligatures w14:val="standardContextual"/>
        </w:rPr>
      </w:pPr>
      <w:r w:rsidRPr="00592FE5">
        <w:t>Ở bệnh CLL, TGF-β thường điều hòa theo hướng ức chế sự tăng sinh của tế bào lympho B; tuy nhiên, khả năng kháng lại tác dụng của TGF-β đã được ghi nhận ở các tế bào ác tính dòng B, bao gồm CLL và bệnh đa u tủ</w:t>
      </w:r>
      <w:r w:rsidR="0035608D" w:rsidRPr="00592FE5">
        <w:t xml:space="preserve">y </w:t>
      </w:r>
      <w:r w:rsidR="0027118C"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&lt;EndNote&gt;&lt;Cite&gt;&lt;Author&gt;Maltezas&lt;/Author&gt;&lt;Year&gt;2012&lt;/Year&gt;&lt;RecNum&gt;162&lt;/RecNum&gt;&lt;DisplayText&gt;&lt;style font="Times New Roman" size="14"&gt;[149]&lt;/style&gt;&lt;/DisplayText&gt;&lt;record&gt;&lt;rec-number&gt;162&lt;/rec-number&gt;&lt;foreign-keys&gt;&lt;key app="EN" db-id="5rtwdfx0jzrt56efwrppsvadrr0z0pep0dst" timestamp="1765856931"&gt;162&lt;/key&gt;&lt;/foreign-keys&gt;&lt;ref-type name="Journal Article"&gt;17&lt;/ref-type&gt;&lt;contributors&gt;&lt;authors&gt;&lt;author&gt;Maltezas, Dimitrios&lt;/author&gt;&lt;author&gt;Sarris, Katerina&lt;/author&gt;&lt;author&gt;Koulieris, Efstathios&lt;/author&gt;&lt;author&gt;Tzenou, Tatiana&lt;/author&gt;&lt;author&gt;Bartzis, Vassiliki&lt;/author&gt;&lt;author&gt;Nikolaou, Eftychia&lt;/author&gt;&lt;author&gt;Gavriatopoulou, Maria&lt;/author&gt;&lt;author&gt;Dimou, Maria&lt;/author&gt;&lt;author&gt;Terpos, Evangelos&lt;/author&gt;&lt;author&gt;Angelopoulou, Maria K &lt;/author&gt;&lt;/authors&gt;&lt;/contributors&gt;&lt;titles&gt;&lt;title&gt;Increased serum transforming growth factor-beta1 (Tgf-beta1) is related to a better outcome in MM, WM and CLL patients&lt;/title&gt;&lt;secondary-title&gt;Blood advances&lt;/secondary-title&gt;&lt;/titles&gt;&lt;periodical&gt;&lt;full-title&gt;Blood advances&lt;/full-title&gt;&lt;/periodical&gt;&lt;pages&gt;4976&lt;/pages&gt;&lt;volume&gt;120&lt;/volume&gt;&lt;number&gt;21&lt;/number&gt;&lt;dates&gt;&lt;year&gt;2012&lt;/year&gt;&lt;/dates&gt;&lt;isbn&gt;0006-4971&lt;/isbn&gt;&lt;urls&gt;&lt;/urls&gt;&lt;/record&gt;&lt;/Cite&gt;&lt;/EndNote&gt;</w:instrText>
      </w:r>
      <w:r w:rsidR="0027118C"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[149]</w:t>
      </w:r>
      <w:r w:rsidR="0027118C" w:rsidRPr="00592FE5">
        <w:rPr>
          <w:rFonts w:eastAsia="Aptos" w:cs="Times New Roman"/>
          <w:kern w:val="2"/>
          <w:szCs w:val="28"/>
          <w14:ligatures w14:val="standardContextual"/>
        </w:rPr>
        <w:fldChar w:fldCharType="end"/>
      </w:r>
      <w:r w:rsidR="0035608D" w:rsidRPr="00592FE5">
        <w:rPr>
          <w:rFonts w:eastAsia="Aptos" w:cs="Times New Roman"/>
          <w:kern w:val="2"/>
          <w:szCs w:val="28"/>
        </w:rPr>
        <w:t>.</w:t>
      </w:r>
      <w:r w:rsidR="0035608D" w:rsidRPr="00592FE5">
        <w:rPr>
          <w:rFonts w:eastAsia="Aptos" w:cs="Times New Roman"/>
          <w:kern w:val="2"/>
          <w:szCs w:val="28"/>
          <w14:ligatures w14:val="standardContextual"/>
        </w:rPr>
        <w:t xml:space="preserve"> </w:t>
      </w:r>
      <w:r w:rsidR="00E679F5" w:rsidRPr="00592FE5">
        <w:rPr>
          <w:rFonts w:eastAsia="Aptos" w:cs="Times New Roman"/>
          <w:kern w:val="2"/>
          <w:szCs w:val="28"/>
          <w14:ligatures w14:val="standardContextual"/>
        </w:rPr>
        <w:t>Kết quả nghiên cứu này tương đồng với n</w:t>
      </w:r>
      <w:r w:rsidR="00DC43F5" w:rsidRPr="00592FE5">
        <w:rPr>
          <w:rFonts w:eastAsia="Aptos" w:cs="Times New Roman"/>
          <w:kern w:val="2"/>
          <w:szCs w:val="28"/>
          <w14:ligatures w14:val="standardContextual"/>
        </w:rPr>
        <w:t>ghiên cứu của Gora</w:t>
      </w:r>
      <w:r w:rsidR="0035608D" w:rsidRPr="00592FE5">
        <w:rPr>
          <w:rFonts w:eastAsia="Aptos" w:cs="Times New Roman"/>
          <w:kern w:val="2"/>
          <w:szCs w:val="28"/>
          <w14:ligatures w14:val="standardContextual"/>
        </w:rPr>
        <w:t xml:space="preserve"> </w:t>
      </w:r>
      <w:r w:rsidR="00DC43F5" w:rsidRPr="00592FE5">
        <w:rPr>
          <w:rFonts w:eastAsia="Aptos" w:cs="Times New Roman"/>
          <w:kern w:val="2"/>
          <w:szCs w:val="28"/>
          <w14:ligatures w14:val="standardContextual"/>
        </w:rPr>
        <w:t>-Tybor</w:t>
      </w:r>
      <w:r w:rsidR="002F0A1E" w:rsidRPr="00592FE5">
        <w:rPr>
          <w:rFonts w:eastAsia="Aptos" w:cs="Times New Roman"/>
          <w:kern w:val="2"/>
          <w:szCs w:val="28"/>
          <w14:ligatures w14:val="standardContextual"/>
        </w:rPr>
        <w:t xml:space="preserve"> J.</w:t>
      </w:r>
      <w:r w:rsidR="00DC43F5" w:rsidRPr="00592FE5">
        <w:rPr>
          <w:rFonts w:eastAsia="Aptos" w:cs="Times New Roman"/>
          <w:kern w:val="2"/>
          <w:szCs w:val="28"/>
          <w14:ligatures w14:val="standardContextual"/>
        </w:rPr>
        <w:t xml:space="preserve"> và cộng sự </w:t>
      </w:r>
      <w:r w:rsidR="00674300" w:rsidRPr="00592FE5">
        <w:rPr>
          <w:rFonts w:eastAsia="Aptos" w:cs="Times New Roman"/>
          <w:kern w:val="2"/>
          <w:szCs w:val="28"/>
          <w14:ligatures w14:val="standardContextual"/>
        </w:rPr>
        <w:t xml:space="preserve">(2003) </w:t>
      </w:r>
      <w:r w:rsidR="00DC43F5" w:rsidRPr="00592FE5">
        <w:rPr>
          <w:rFonts w:eastAsia="Aptos" w:cs="Times New Roman"/>
          <w:kern w:val="2"/>
          <w:szCs w:val="28"/>
          <w14:ligatures w14:val="standardContextual"/>
        </w:rPr>
        <w:t>với trung vị</w:t>
      </w:r>
      <w:r w:rsidR="0035608D" w:rsidRPr="00592FE5">
        <w:rPr>
          <w:rFonts w:eastAsia="Aptos" w:cs="Times New Roman"/>
          <w:kern w:val="2"/>
          <w:szCs w:val="28"/>
          <w14:ligatures w14:val="standardContextual"/>
        </w:rPr>
        <w:t>, tứ phân vị</w:t>
      </w:r>
      <w:r w:rsidR="00DC43F5" w:rsidRPr="00592FE5">
        <w:rPr>
          <w:rFonts w:eastAsia="Aptos" w:cs="Times New Roman"/>
          <w:kern w:val="2"/>
          <w:szCs w:val="28"/>
          <w14:ligatures w14:val="standardContextual"/>
        </w:rPr>
        <w:t xml:space="preserve"> </w:t>
      </w:r>
      <w:r w:rsidR="00E601AC" w:rsidRPr="00592FE5">
        <w:rPr>
          <w:rFonts w:eastAsia="Aptos" w:cs="Times New Roman"/>
          <w:kern w:val="2"/>
          <w:szCs w:val="28"/>
          <w14:ligatures w14:val="standardContextual"/>
        </w:rPr>
        <w:t xml:space="preserve">của TGF-β là </w:t>
      </w:r>
      <w:r w:rsidR="0035608D" w:rsidRPr="00592FE5">
        <w:rPr>
          <w:rFonts w:eastAsia="Aptos" w:cs="Times New Roman"/>
          <w:kern w:val="2"/>
          <w:szCs w:val="28"/>
          <w14:ligatures w14:val="standardContextual"/>
        </w:rPr>
        <w:t>36,8 (13,9 -</w:t>
      </w:r>
      <w:r w:rsidR="00DC43F5" w:rsidRPr="00592FE5">
        <w:rPr>
          <w:rFonts w:eastAsia="Aptos" w:cs="Times New Roman"/>
          <w:kern w:val="2"/>
          <w:szCs w:val="28"/>
          <w14:ligatures w14:val="standardContextual"/>
        </w:rPr>
        <w:t xml:space="preserve"> 89,0)</w:t>
      </w:r>
      <w:r w:rsidR="0027118C" w:rsidRPr="00592FE5">
        <w:rPr>
          <w:rFonts w:eastAsia="Aptos" w:cs="Times New Roman"/>
          <w:kern w:val="2"/>
          <w:szCs w:val="28"/>
          <w14:ligatures w14:val="standardContextual"/>
        </w:rPr>
        <w:t xml:space="preserve"> </w:t>
      </w:r>
      <w:r w:rsidR="00674300" w:rsidRPr="00592FE5">
        <w:rPr>
          <w:rFonts w:eastAsia="Aptos" w:cs="Times New Roman"/>
          <w:kern w:val="2"/>
          <w:szCs w:val="28"/>
          <w14:ligatures w14:val="standardContextual"/>
        </w:rPr>
        <w:t>ng/mL</w:t>
      </w:r>
      <w:r w:rsidR="00B72965" w:rsidRPr="00592FE5">
        <w:rPr>
          <w:rFonts w:eastAsia="Aptos" w:cs="Times New Roman"/>
          <w:kern w:val="2"/>
          <w:szCs w:val="28"/>
          <w14:ligatures w14:val="standardContextual"/>
        </w:rPr>
        <w:t xml:space="preserve"> </w:t>
      </w:r>
      <w:r w:rsidR="0035608D" w:rsidRPr="00592FE5">
        <w:rPr>
          <w:rFonts w:eastAsia="Aptos" w:cs="Times New Roman"/>
          <w:kern w:val="2"/>
          <w:szCs w:val="28"/>
          <w14:ligatures w14:val="standardContextual"/>
        </w:rPr>
        <w:t>cao hơn nhóm chứng [18,9 (7,0 - 38,5)] pg/mL có ý nghĩa thống kê (p &lt; 0,001)</w:t>
      </w:r>
      <w:r w:rsidR="00674300" w:rsidRPr="00592FE5">
        <w:rPr>
          <w:rFonts w:eastAsia="Aptos" w:cs="Times New Roman"/>
          <w:kern w:val="2"/>
          <w:szCs w:val="28"/>
          <w14:ligatures w14:val="standardContextual"/>
        </w:rPr>
        <w:t xml:space="preserve"> </w:t>
      </w:r>
      <w:r w:rsidR="0027118C"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&lt;EndNote&gt;&lt;Cite&gt;&lt;Author&gt;Gora-Tybor&lt;/Author&gt;&lt;Year&gt;2003&lt;/Year&gt;&lt;RecNum&gt;163&lt;/RecNum&gt;&lt;DisplayText&gt;&lt;style font="Times New Roman" size="14"&gt;[150]&lt;/style&gt;&lt;/DisplayText&gt;&lt;record&gt;&lt;rec-number&gt;163&lt;/rec-number&gt;&lt;foreign-keys&gt;&lt;key app="EN" db-id="5rtwdfx0jzrt56efwrppsvadrr0z0pep0dst" timestamp="1765857029"&gt;163&lt;/key&gt;&lt;/foreign-keys&gt;&lt;ref-type name="Journal Article"&gt;17&lt;/ref-type&gt;&lt;contributors&gt;&lt;authors&gt;&lt;author&gt;Gora-Tybor, Joanna&lt;/author&gt;&lt;author&gt;Blonski, Jerzy Z&lt;/author&gt;&lt;author&gt;Robak, Tadeusz&lt;/author&gt;&lt;/authors&gt;&lt;/contributors&gt;&lt;titles&gt;&lt;title&gt;Circulating proangiogenic cytokines and angiogenesis inhibitor endostatin in untreated patients with chronic lymphocytic leukemia&lt;/title&gt;&lt;secondary-title&gt;Mediators of Inflammation&lt;/secondary-title&gt;&lt;/titles&gt;&lt;periodical&gt;&lt;full-title&gt;Mediators of Inflammation&lt;/full-title&gt;&lt;/periodical&gt;&lt;pages&gt;167-171&lt;/pages&gt;&lt;volume&gt;12&lt;/volume&gt;&lt;number&gt;3&lt;/number&gt;&lt;dates&gt;&lt;year&gt;2003&lt;/year&gt;&lt;/dates&gt;&lt;isbn&gt;1466-1861&lt;/isbn&gt;&lt;urls&gt;&lt;/urls&gt;&lt;/record&gt;&lt;/Cite&gt;&lt;/EndNote&gt;</w:instrText>
      </w:r>
      <w:r w:rsidR="0027118C"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[150]</w:t>
      </w:r>
      <w:r w:rsidR="0027118C" w:rsidRPr="00592FE5">
        <w:rPr>
          <w:rFonts w:eastAsia="Aptos" w:cs="Times New Roman"/>
          <w:kern w:val="2"/>
          <w:szCs w:val="28"/>
          <w14:ligatures w14:val="standardContextual"/>
        </w:rPr>
        <w:fldChar w:fldCharType="end"/>
      </w:r>
      <w:r w:rsidR="00DC43F5" w:rsidRPr="00592FE5">
        <w:rPr>
          <w:rFonts w:eastAsia="Aptos" w:cs="Times New Roman"/>
          <w:kern w:val="2"/>
          <w:szCs w:val="28"/>
          <w:lang w:val="vi-VN"/>
          <w14:ligatures w14:val="standardContextual"/>
        </w:rPr>
        <w:t>.</w:t>
      </w:r>
      <w:r w:rsidR="00DC43F5" w:rsidRPr="00592FE5">
        <w:rPr>
          <w:rFonts w:eastAsia="Aptos" w:cs="Times New Roman"/>
          <w:kern w:val="2"/>
          <w:szCs w:val="28"/>
        </w:rPr>
        <w:t xml:space="preserve"> </w:t>
      </w:r>
      <w:r w:rsidR="00E679F5" w:rsidRPr="00592FE5">
        <w:rPr>
          <w:rFonts w:eastAsia="Aptos" w:cs="Times New Roman"/>
          <w:kern w:val="2"/>
          <w:szCs w:val="28"/>
        </w:rPr>
        <w:t xml:space="preserve">Như vậy, </w:t>
      </w:r>
      <w:r w:rsidR="00E679F5" w:rsidRPr="00592FE5">
        <w:t xml:space="preserve">TGF-β có vai trò </w:t>
      </w:r>
      <w:r w:rsidR="007868E7" w:rsidRPr="00592FE5">
        <w:t>tiềm năng trong tiên lượng</w:t>
      </w:r>
      <w:r w:rsidR="00E679F5" w:rsidRPr="00592FE5">
        <w:t xml:space="preserve"> tiến triển bệnh CLL, cần có các nghiên cứu sâu hơn vai trò này trong ứng dụng chẩn đoán điều trị bệnh CLL .</w:t>
      </w:r>
    </w:p>
    <w:p w14:paraId="46B8C338" w14:textId="46216617" w:rsidR="00A319DB" w:rsidRPr="00592FE5" w:rsidRDefault="002956A4" w:rsidP="00A319DB">
      <w:pPr>
        <w:ind w:firstLine="720"/>
        <w:rPr>
          <w:rFonts w:eastAsia="Aptos" w:cs="Times New Roman"/>
          <w:kern w:val="2"/>
          <w:szCs w:val="28"/>
          <w14:ligatures w14:val="standardContextual"/>
        </w:rPr>
      </w:pPr>
      <w:r w:rsidRPr="00592FE5">
        <w:rPr>
          <w:rFonts w:eastAsia="Aptos"/>
          <w:kern w:val="2"/>
          <w:szCs w:val="28"/>
          <w14:ligatures w14:val="standardContextual"/>
        </w:rPr>
        <w:t xml:space="preserve">Kết quả của nghiên cứu này, </w:t>
      </w:r>
      <w:r w:rsidRPr="00592FE5">
        <w:rPr>
          <w:rFonts w:eastAsia="Calibri"/>
        </w:rPr>
        <w:t xml:space="preserve">Nồng độ </w:t>
      </w:r>
      <w:r w:rsidRPr="00592FE5">
        <w:rPr>
          <w:rFonts w:eastAsia="Calibri"/>
          <w:bCs/>
          <w:szCs w:val="28"/>
        </w:rPr>
        <w:t>T</w:t>
      </w:r>
      <w:r w:rsidR="000F1D34" w:rsidRPr="00592FE5">
        <w:rPr>
          <w:rFonts w:eastAsia="Calibri"/>
          <w:bCs/>
          <w:szCs w:val="28"/>
        </w:rPr>
        <w:t>G</w:t>
      </w:r>
      <w:r w:rsidRPr="00592FE5">
        <w:rPr>
          <w:rFonts w:eastAsia="Calibri"/>
          <w:bCs/>
          <w:szCs w:val="28"/>
        </w:rPr>
        <w:t xml:space="preserve">F- β </w:t>
      </w:r>
      <w:r w:rsidRPr="00592FE5">
        <w:rPr>
          <w:rFonts w:eastAsia="Calibri"/>
        </w:rPr>
        <w:t>không có liên quan với giới tính ở nhóm CLL (p</w:t>
      </w:r>
      <w:r w:rsidR="00A1555A" w:rsidRPr="00592FE5">
        <w:rPr>
          <w:rFonts w:eastAsia="Calibri"/>
        </w:rPr>
        <w:t xml:space="preserve"> </w:t>
      </w:r>
      <w:r w:rsidRPr="00592FE5">
        <w:rPr>
          <w:rFonts w:eastAsia="Calibri"/>
        </w:rPr>
        <w:t>=</w:t>
      </w:r>
      <w:r w:rsidR="00A1555A" w:rsidRPr="00592FE5">
        <w:rPr>
          <w:rFonts w:eastAsia="Calibri"/>
        </w:rPr>
        <w:t xml:space="preserve"> </w:t>
      </w:r>
      <w:r w:rsidRPr="00592FE5">
        <w:rPr>
          <w:rFonts w:eastAsia="Calibri"/>
        </w:rPr>
        <w:t>0,417), nhưng có liên quan với giới tính ở</w:t>
      </w:r>
      <w:r w:rsidR="00310F04" w:rsidRPr="00592FE5">
        <w:rPr>
          <w:rFonts w:eastAsia="Calibri"/>
        </w:rPr>
        <w:t xml:space="preserve"> nhóm ALL (p &lt; 0,05</w:t>
      </w:r>
      <w:r w:rsidRPr="00592FE5">
        <w:rPr>
          <w:rFonts w:eastAsia="Calibri"/>
        </w:rPr>
        <w:t>) (Bả</w:t>
      </w:r>
      <w:r w:rsidR="00310F04" w:rsidRPr="00592FE5">
        <w:rPr>
          <w:rFonts w:eastAsia="Calibri"/>
        </w:rPr>
        <w:t>ng 3.6</w:t>
      </w:r>
      <w:r w:rsidRPr="00592FE5">
        <w:rPr>
          <w:rFonts w:eastAsia="Calibri"/>
        </w:rPr>
        <w:t xml:space="preserve">). </w:t>
      </w:r>
      <w:r w:rsidR="00310F04" w:rsidRPr="00592FE5">
        <w:rPr>
          <w:rFonts w:eastAsia="Calibri"/>
        </w:rPr>
        <w:t xml:space="preserve">Nồng độ </w:t>
      </w:r>
      <w:r w:rsidR="00310F04" w:rsidRPr="00592FE5">
        <w:rPr>
          <w:rFonts w:eastAsia="Calibri"/>
          <w:bCs/>
          <w:szCs w:val="28"/>
        </w:rPr>
        <w:t>TGF-β</w:t>
      </w:r>
      <w:r w:rsidR="00310F04" w:rsidRPr="00592FE5">
        <w:rPr>
          <w:rFonts w:eastAsia="Calibri"/>
        </w:rPr>
        <w:t xml:space="preserve"> tương quan thuận với </w:t>
      </w:r>
      <w:r w:rsidR="007C1FF5" w:rsidRPr="00592FE5">
        <w:rPr>
          <w:rFonts w:cs="Times New Roman"/>
          <w:color w:val="000000" w:themeColor="text1"/>
          <w:szCs w:val="28"/>
          <w:shd w:val="clear" w:color="auto" w:fill="FFFFFF"/>
        </w:rPr>
        <w:t xml:space="preserve">số lượng </w:t>
      </w:r>
      <w:r w:rsidR="00310F04" w:rsidRPr="00592FE5">
        <w:rPr>
          <w:rFonts w:eastAsia="Calibri"/>
        </w:rPr>
        <w:t>HC (</w:t>
      </w:r>
      <w:r w:rsidR="00310F04" w:rsidRPr="00592FE5">
        <w:rPr>
          <w:rFonts w:eastAsia="Calibri"/>
          <w:iCs/>
          <w:szCs w:val="28"/>
        </w:rPr>
        <w:t>r</w:t>
      </w:r>
      <w:r w:rsidR="00A1555A" w:rsidRPr="00592FE5">
        <w:rPr>
          <w:rFonts w:eastAsia="Calibri"/>
          <w:iCs/>
          <w:szCs w:val="28"/>
        </w:rPr>
        <w:t xml:space="preserve"> </w:t>
      </w:r>
      <w:r w:rsidR="00310F04" w:rsidRPr="00592FE5">
        <w:rPr>
          <w:rFonts w:eastAsia="Calibri"/>
          <w:iCs/>
          <w:szCs w:val="28"/>
        </w:rPr>
        <w:t xml:space="preserve">= </w:t>
      </w:r>
      <w:r w:rsidR="00310F04" w:rsidRPr="00592FE5">
        <w:rPr>
          <w:rFonts w:eastAsia="Calibri"/>
          <w:szCs w:val="28"/>
        </w:rPr>
        <w:t>0,407</w:t>
      </w:r>
      <w:r w:rsidR="00310F04" w:rsidRPr="00592FE5">
        <w:rPr>
          <w:rFonts w:eastAsia="Calibri"/>
          <w:iCs/>
        </w:rPr>
        <w:t>; p</w:t>
      </w:r>
      <w:r w:rsidR="00A1555A" w:rsidRPr="00592FE5">
        <w:rPr>
          <w:rFonts w:eastAsia="Calibri"/>
          <w:iCs/>
        </w:rPr>
        <w:t xml:space="preserve"> </w:t>
      </w:r>
      <w:r w:rsidR="00310F04" w:rsidRPr="00592FE5">
        <w:rPr>
          <w:rFonts w:eastAsia="Calibri"/>
          <w:iCs/>
        </w:rPr>
        <w:t>= 0,003)</w:t>
      </w:r>
      <w:r w:rsidR="00310F04" w:rsidRPr="00592FE5">
        <w:rPr>
          <w:rFonts w:eastAsia="Calibri"/>
        </w:rPr>
        <w:t xml:space="preserve">, </w:t>
      </w:r>
      <w:r w:rsidR="00654846" w:rsidRPr="00592FE5">
        <w:rPr>
          <w:rFonts w:eastAsia="Calibri"/>
          <w:szCs w:val="28"/>
        </w:rPr>
        <w:t>lượng</w:t>
      </w:r>
      <w:r w:rsidR="00654846" w:rsidRPr="00592FE5">
        <w:rPr>
          <w:rFonts w:eastAsia="Calibri"/>
        </w:rPr>
        <w:t xml:space="preserve"> </w:t>
      </w:r>
      <w:r w:rsidR="00310F04" w:rsidRPr="00592FE5">
        <w:rPr>
          <w:rFonts w:eastAsia="Calibri"/>
        </w:rPr>
        <w:t>HST (r</w:t>
      </w:r>
      <w:r w:rsidR="00A1555A" w:rsidRPr="00592FE5">
        <w:rPr>
          <w:rFonts w:eastAsia="Calibri"/>
        </w:rPr>
        <w:t xml:space="preserve"> </w:t>
      </w:r>
      <w:r w:rsidR="00310F04" w:rsidRPr="00592FE5">
        <w:rPr>
          <w:rFonts w:eastAsia="Calibri"/>
        </w:rPr>
        <w:t>= 0,428; p</w:t>
      </w:r>
      <w:r w:rsidR="00A1555A" w:rsidRPr="00592FE5">
        <w:rPr>
          <w:rFonts w:eastAsia="Calibri"/>
        </w:rPr>
        <w:t xml:space="preserve"> </w:t>
      </w:r>
      <w:r w:rsidR="00310F04" w:rsidRPr="00592FE5">
        <w:rPr>
          <w:rFonts w:eastAsia="Calibri"/>
        </w:rPr>
        <w:t>=</w:t>
      </w:r>
      <w:r w:rsidR="00A1555A" w:rsidRPr="00592FE5">
        <w:rPr>
          <w:rFonts w:eastAsia="Calibri"/>
        </w:rPr>
        <w:t xml:space="preserve"> </w:t>
      </w:r>
      <w:r w:rsidR="00310F04" w:rsidRPr="00592FE5">
        <w:rPr>
          <w:rFonts w:eastAsia="Calibri"/>
        </w:rPr>
        <w:t xml:space="preserve">0,002) </w:t>
      </w:r>
      <w:r w:rsidR="00310F04" w:rsidRPr="00592FE5">
        <w:rPr>
          <w:rFonts w:eastAsia="Calibri"/>
          <w:iCs/>
        </w:rPr>
        <w:t xml:space="preserve">ở nhóm CLL. </w:t>
      </w:r>
      <w:r w:rsidR="00310F04" w:rsidRPr="00592FE5">
        <w:rPr>
          <w:rFonts w:eastAsia="Calibri"/>
        </w:rPr>
        <w:t xml:space="preserve">Nồng độ </w:t>
      </w:r>
      <w:r w:rsidR="00310F04" w:rsidRPr="00592FE5">
        <w:rPr>
          <w:rFonts w:eastAsia="Calibri"/>
          <w:bCs/>
          <w:szCs w:val="28"/>
        </w:rPr>
        <w:t>TGF-β</w:t>
      </w:r>
      <w:r w:rsidR="00310F04" w:rsidRPr="00592FE5">
        <w:rPr>
          <w:rFonts w:eastAsia="Calibri"/>
        </w:rPr>
        <w:t xml:space="preserve"> tương quan thuận với</w:t>
      </w:r>
      <w:r w:rsidR="007B69E3" w:rsidRPr="00592FE5">
        <w:rPr>
          <w:rFonts w:eastAsia="Calibri"/>
        </w:rPr>
        <w:t xml:space="preserve"> </w:t>
      </w:r>
      <w:r w:rsidR="007B69E3" w:rsidRPr="00592FE5">
        <w:rPr>
          <w:rFonts w:eastAsia="Calibri"/>
          <w:bCs/>
        </w:rPr>
        <w:t>số lượng</w:t>
      </w:r>
      <w:r w:rsidR="00310F04" w:rsidRPr="00592FE5">
        <w:rPr>
          <w:rFonts w:eastAsia="Calibri"/>
        </w:rPr>
        <w:t xml:space="preserve"> TC </w:t>
      </w:r>
      <w:r w:rsidR="00310F04" w:rsidRPr="00592FE5">
        <w:rPr>
          <w:rFonts w:eastAsia="Calibri"/>
          <w:iCs/>
        </w:rPr>
        <w:t>(r</w:t>
      </w:r>
      <w:r w:rsidR="00A1555A" w:rsidRPr="00592FE5">
        <w:rPr>
          <w:rFonts w:eastAsia="Calibri"/>
          <w:iCs/>
        </w:rPr>
        <w:t xml:space="preserve"> </w:t>
      </w:r>
      <w:r w:rsidR="00310F04" w:rsidRPr="00592FE5">
        <w:rPr>
          <w:rFonts w:eastAsia="Calibri"/>
          <w:iCs/>
        </w:rPr>
        <w:t>= 0,377; p</w:t>
      </w:r>
      <w:r w:rsidR="00A1555A" w:rsidRPr="00592FE5">
        <w:rPr>
          <w:rFonts w:eastAsia="Calibri"/>
          <w:iCs/>
        </w:rPr>
        <w:t xml:space="preserve"> </w:t>
      </w:r>
      <w:r w:rsidR="00310F04" w:rsidRPr="00592FE5">
        <w:rPr>
          <w:rFonts w:eastAsia="Calibri"/>
          <w:iCs/>
        </w:rPr>
        <w:t>=</w:t>
      </w:r>
      <w:r w:rsidR="00A1555A" w:rsidRPr="00592FE5">
        <w:rPr>
          <w:rFonts w:eastAsia="Calibri"/>
          <w:iCs/>
        </w:rPr>
        <w:t xml:space="preserve"> </w:t>
      </w:r>
      <w:r w:rsidR="00310F04" w:rsidRPr="00592FE5">
        <w:rPr>
          <w:rFonts w:eastAsia="Calibri"/>
          <w:iCs/>
        </w:rPr>
        <w:t>0,004) ở nhóm ALL (Bảng 3.9). N</w:t>
      </w:r>
      <w:r w:rsidR="00310F04" w:rsidRPr="00592FE5">
        <w:rPr>
          <w:rFonts w:eastAsia="Calibri"/>
          <w:color w:val="000000" w:themeColor="text1"/>
        </w:rPr>
        <w:t xml:space="preserve">ồng độ </w:t>
      </w:r>
      <w:r w:rsidR="00310F04" w:rsidRPr="00592FE5">
        <w:rPr>
          <w:rFonts w:eastAsia="Calibri"/>
          <w:bCs/>
          <w:color w:val="000000" w:themeColor="text1"/>
          <w:szCs w:val="28"/>
        </w:rPr>
        <w:t>T</w:t>
      </w:r>
      <w:r w:rsidR="00F433CA" w:rsidRPr="00592FE5">
        <w:rPr>
          <w:rFonts w:eastAsia="Calibri"/>
          <w:bCs/>
          <w:color w:val="000000" w:themeColor="text1"/>
          <w:szCs w:val="28"/>
        </w:rPr>
        <w:t>G</w:t>
      </w:r>
      <w:r w:rsidR="00310F04" w:rsidRPr="00592FE5">
        <w:rPr>
          <w:rFonts w:eastAsia="Calibri"/>
          <w:bCs/>
          <w:color w:val="000000" w:themeColor="text1"/>
          <w:szCs w:val="28"/>
        </w:rPr>
        <w:t>F-</w:t>
      </w:r>
      <w:r w:rsidR="00310F04" w:rsidRPr="00592FE5">
        <w:rPr>
          <w:rFonts w:eastAsia="Calibri" w:cs="Times New Roman"/>
          <w:bCs/>
          <w:color w:val="000000" w:themeColor="text1"/>
          <w:szCs w:val="28"/>
        </w:rPr>
        <w:t>β</w:t>
      </w:r>
      <w:r w:rsidR="00310F04" w:rsidRPr="00592FE5">
        <w:rPr>
          <w:rFonts w:eastAsia="Calibri"/>
          <w:color w:val="000000" w:themeColor="text1"/>
        </w:rPr>
        <w:t xml:space="preserve"> không tương quan với các chỉ số sinh hóa và đông máu </w:t>
      </w:r>
      <w:r w:rsidR="00310F04" w:rsidRPr="00592FE5">
        <w:rPr>
          <w:rFonts w:eastAsia="Calibri"/>
          <w:iCs/>
          <w:color w:val="000000" w:themeColor="text1"/>
        </w:rPr>
        <w:t xml:space="preserve">ở </w:t>
      </w:r>
      <w:r w:rsidR="007B5D41" w:rsidRPr="00592FE5">
        <w:rPr>
          <w:rFonts w:eastAsia="Calibri"/>
          <w:bCs/>
          <w:iCs/>
          <w:color w:val="000000" w:themeColor="text1"/>
        </w:rPr>
        <w:t xml:space="preserve">người </w:t>
      </w:r>
      <w:r w:rsidR="00B9521E" w:rsidRPr="00592FE5">
        <w:rPr>
          <w:rFonts w:eastAsia="Calibri"/>
          <w:bCs/>
          <w:iCs/>
          <w:color w:val="000000" w:themeColor="text1"/>
        </w:rPr>
        <w:t>bệnh lơ xê mi dòng</w:t>
      </w:r>
      <w:r w:rsidR="00310F04" w:rsidRPr="00592FE5">
        <w:rPr>
          <w:rFonts w:eastAsia="Calibri"/>
          <w:iCs/>
          <w:color w:val="000000" w:themeColor="text1"/>
        </w:rPr>
        <w:t xml:space="preserve"> lympho (p &gt; 0,05) (</w:t>
      </w:r>
      <w:r w:rsidR="00310F04" w:rsidRPr="00592FE5">
        <w:rPr>
          <w:rFonts w:eastAsia="Calibri"/>
          <w:color w:val="000000" w:themeColor="text1"/>
        </w:rPr>
        <w:t>Bảng 3.12 và 3.15</w:t>
      </w:r>
      <w:r w:rsidR="00310F04" w:rsidRPr="00592FE5">
        <w:rPr>
          <w:rFonts w:eastAsia="Calibri"/>
          <w:iCs/>
          <w:color w:val="000000" w:themeColor="text1"/>
        </w:rPr>
        <w:t xml:space="preserve">). </w:t>
      </w:r>
      <w:r w:rsidR="00A319DB" w:rsidRPr="00592FE5">
        <w:rPr>
          <w:rFonts w:eastAsia="Calibri"/>
          <w:iCs/>
          <w:color w:val="000000" w:themeColor="text1"/>
        </w:rPr>
        <w:t>Tuy nhiên, n</w:t>
      </w:r>
      <w:r w:rsidR="00A319DB" w:rsidRPr="00592FE5">
        <w:rPr>
          <w:rFonts w:eastAsia="Aptos" w:cs="Times New Roman"/>
          <w:kern w:val="2"/>
          <w:szCs w:val="28"/>
          <w:lang w:val="vi-VN"/>
          <w14:ligatures w14:val="standardContextual"/>
        </w:rPr>
        <w:t xml:space="preserve">ghiên cứu của </w:t>
      </w:r>
      <w:r w:rsidR="00A319DB" w:rsidRPr="00592FE5">
        <w:rPr>
          <w:rFonts w:eastAsia="Aptos" w:cs="Times New Roman"/>
          <w:kern w:val="2"/>
          <w:szCs w:val="28"/>
          <w14:ligatures w14:val="standardContextual"/>
        </w:rPr>
        <w:t>Lin Y</w:t>
      </w:r>
      <w:r w:rsidR="002F0A1E" w:rsidRPr="00592FE5">
        <w:rPr>
          <w:rFonts w:eastAsia="Aptos" w:cs="Times New Roman"/>
          <w:kern w:val="2"/>
          <w:szCs w:val="28"/>
          <w14:ligatures w14:val="standardContextual"/>
        </w:rPr>
        <w:t>.</w:t>
      </w:r>
      <w:r w:rsidR="00A319DB" w:rsidRPr="00592FE5">
        <w:rPr>
          <w:rFonts w:eastAsia="Aptos" w:cs="Times New Roman"/>
          <w:color w:val="222222"/>
          <w:kern w:val="2"/>
          <w:sz w:val="20"/>
          <w:szCs w:val="20"/>
          <w:shd w:val="clear" w:color="auto" w:fill="FFFFFF"/>
          <w14:ligatures w14:val="standardContextual"/>
        </w:rPr>
        <w:t xml:space="preserve"> </w:t>
      </w:r>
      <w:r w:rsidR="00A319DB" w:rsidRPr="00592FE5">
        <w:rPr>
          <w:rFonts w:eastAsia="Aptos" w:cs="Times New Roman"/>
          <w:kern w:val="2"/>
          <w:szCs w:val="28"/>
          <w:lang w:val="vi-VN"/>
          <w14:ligatures w14:val="standardContextual"/>
        </w:rPr>
        <w:t>và cộng sự (2009) ở qu</w:t>
      </w:r>
      <w:r w:rsidR="00A319DB" w:rsidRPr="00592FE5">
        <w:rPr>
          <w:rFonts w:eastAsia="Aptos" w:cs="Times New Roman"/>
          <w:kern w:val="2"/>
          <w:szCs w:val="28"/>
          <w14:ligatures w14:val="standardContextual"/>
        </w:rPr>
        <w:t>ầ</w:t>
      </w:r>
      <w:r w:rsidR="00A319DB" w:rsidRPr="00592FE5">
        <w:rPr>
          <w:rFonts w:eastAsia="Aptos" w:cs="Times New Roman"/>
          <w:kern w:val="2"/>
          <w:szCs w:val="28"/>
          <w:lang w:val="vi-VN"/>
          <w14:ligatures w14:val="standardContextual"/>
        </w:rPr>
        <w:t xml:space="preserve">n thể </w:t>
      </w:r>
      <w:r w:rsidR="00A319DB" w:rsidRPr="00592FE5">
        <w:rPr>
          <w:rFonts w:eastAsia="Aptos" w:cs="Times New Roman"/>
          <w:kern w:val="2"/>
          <w:szCs w:val="28"/>
          <w14:ligatures w14:val="standardContextual"/>
        </w:rPr>
        <w:lastRenderedPageBreak/>
        <w:t xml:space="preserve">người Nhật Bản </w:t>
      </w:r>
      <w:r w:rsidR="00A319DB" w:rsidRPr="00592FE5">
        <w:rPr>
          <w:rFonts w:eastAsia="Aptos" w:cs="Times New Roman"/>
          <w:kern w:val="2"/>
          <w:szCs w:val="28"/>
          <w:lang w:val="vi-VN"/>
          <w14:ligatures w14:val="standardContextual"/>
        </w:rPr>
        <w:t>cho thấy</w:t>
      </w:r>
      <w:r w:rsidR="00A319DB" w:rsidRPr="00592FE5">
        <w:rPr>
          <w:rFonts w:eastAsia="Aptos" w:cs="Times New Roman"/>
          <w:kern w:val="2"/>
          <w:szCs w:val="28"/>
          <w14:ligatures w14:val="standardContextual"/>
        </w:rPr>
        <w:t>,</w:t>
      </w:r>
      <w:r w:rsidR="00A319DB" w:rsidRPr="00592FE5">
        <w:rPr>
          <w:rFonts w:eastAsia="Aptos" w:cs="Times New Roman"/>
          <w:kern w:val="2"/>
          <w:szCs w:val="28"/>
          <w:lang w:val="vi-VN"/>
          <w14:ligatures w14:val="standardContextual"/>
        </w:rPr>
        <w:t xml:space="preserve"> </w:t>
      </w:r>
      <w:r w:rsidR="00A319DB" w:rsidRPr="00592FE5">
        <w:rPr>
          <w:rFonts w:eastAsia="Aptos" w:cs="Times New Roman"/>
          <w:kern w:val="2"/>
          <w:szCs w:val="28"/>
          <w14:ligatures w14:val="standardContextual"/>
        </w:rPr>
        <w:t>nồng độ TGF-β1 trong huyết thanh</w:t>
      </w:r>
      <w:r w:rsidR="00A319DB" w:rsidRPr="00592FE5">
        <w:rPr>
          <w:rFonts w:eastAsia="Aptos" w:cs="Times New Roman"/>
          <w:kern w:val="2"/>
          <w:szCs w:val="28"/>
          <w:lang w:val="vi-VN"/>
          <w14:ligatures w14:val="standardContextual"/>
        </w:rPr>
        <w:t xml:space="preserve"> </w:t>
      </w:r>
      <w:r w:rsidR="00A319DB" w:rsidRPr="00592FE5">
        <w:rPr>
          <w:rFonts w:eastAsia="Aptos" w:cs="Times New Roman"/>
          <w:kern w:val="2"/>
          <w:szCs w:val="28"/>
          <w14:ligatures w14:val="standardContextual"/>
        </w:rPr>
        <w:t xml:space="preserve">có sự khác biệt theo giới tính và tuổi (p &lt; 0,05) </w:t>
      </w:r>
      <w:r w:rsidR="00A319DB"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&lt;EndNote&gt;&lt;Cite&gt;&lt;Author&gt;Lin&lt;/Author&gt;&lt;Year&gt;2009&lt;/Year&gt;&lt;RecNum&gt;159&lt;/RecNum&gt;&lt;DisplayText&gt;&lt;style font="Times New Roman" size="14"&gt;[151]&lt;/style&gt;&lt;/DisplayText&gt;&lt;record&gt;&lt;rec-number&gt;159&lt;/rec-number&gt;&lt;foreign-keys&gt;&lt;key app="EN" db-id="5rtwdfx0jzrt56efwrppsvadrr0z0pep0dst" timestamp="1765855583"&gt;159&lt;/key&gt;&lt;/foreign-keys&gt;&lt;ref-type name="Journal Article"&gt;17&lt;/ref-type&gt;&lt;contributors&gt;&lt;authors&gt;&lt;author&gt;Lin, Yingsong&lt;/author&gt;&lt;author&gt;Nakachi, Kei&lt;/author&gt;&lt;author&gt;Ito, Yoshinori&lt;/author&gt;&lt;author&gt;Kikuchi, Shogo&lt;/author&gt;&lt;author&gt;Tamakoshi, Akiko&lt;/author&gt;&lt;author&gt;Yagyu, Kiyoko&lt;/author&gt;&lt;author&gt;Watanabe, Yoshiyuki&lt;/author&gt;&lt;author&gt;Inaba, Yutaka&lt;/author&gt;&lt;author&gt;Tajima, Kazuo&lt;/author&gt;&lt;author&gt;Jacc Study Group&lt;/author&gt;&lt;/authors&gt;&lt;/contributors&gt;&lt;titles&gt;&lt;title&gt;Variations in serum transforming growth factor‐β1 levels with gender, age and lifestyle factors of healthy Japanese adults&lt;/title&gt;&lt;secondary-title&gt;Disease markers&lt;/secondary-title&gt;&lt;/titles&gt;&lt;periodical&gt;&lt;full-title&gt;Disease markers&lt;/full-title&gt;&lt;/periodical&gt;&lt;pages&gt;23-28&lt;/pages&gt;&lt;volume&gt;27&lt;/volume&gt;&lt;number&gt;1&lt;/number&gt;&lt;dates&gt;&lt;year&gt;2009&lt;/year&gt;&lt;/dates&gt;&lt;isbn&gt;1875-8630&lt;/isbn&gt;&lt;urls&gt;&lt;/urls&gt;&lt;/record&gt;&lt;/Cite&gt;&lt;/EndNote&gt;</w:instrText>
      </w:r>
      <w:r w:rsidR="00A319DB"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[151]</w:t>
      </w:r>
      <w:r w:rsidR="00A319DB" w:rsidRPr="00592FE5">
        <w:rPr>
          <w:rFonts w:eastAsia="Aptos" w:cs="Times New Roman"/>
          <w:kern w:val="2"/>
          <w:szCs w:val="28"/>
          <w14:ligatures w14:val="standardContextual"/>
        </w:rPr>
        <w:fldChar w:fldCharType="end"/>
      </w:r>
      <w:r w:rsidR="00A319DB" w:rsidRPr="00592FE5">
        <w:rPr>
          <w:rFonts w:eastAsia="Aptos" w:cs="Times New Roman"/>
          <w:kern w:val="2"/>
          <w:szCs w:val="28"/>
          <w:lang w:val="vi-VN"/>
          <w14:ligatures w14:val="standardContextual"/>
        </w:rPr>
        <w:t xml:space="preserve">. </w:t>
      </w:r>
    </w:p>
    <w:p w14:paraId="2EF8BEF1" w14:textId="1059C782" w:rsidR="002732C4" w:rsidRPr="00592FE5" w:rsidRDefault="00A319DB" w:rsidP="002732C4">
      <w:pPr>
        <w:ind w:firstLine="720"/>
        <w:rPr>
          <w:rFonts w:eastAsia="Aptos" w:cs="Times New Roman"/>
          <w:kern w:val="2"/>
          <w:szCs w:val="28"/>
          <w14:ligatures w14:val="standardContextual"/>
        </w:rPr>
      </w:pPr>
      <w:r w:rsidRPr="00592FE5">
        <w:rPr>
          <w:rFonts w:eastAsia="Aptos" w:cs="Times New Roman"/>
          <w:kern w:val="2"/>
          <w:szCs w:val="28"/>
          <w14:ligatures w14:val="standardContextual"/>
        </w:rPr>
        <w:t xml:space="preserve">Đến nay, rất ít nghiên cứu đánh giá mối liên quan giữa TGF-β với các chỉ số </w:t>
      </w:r>
      <w:r w:rsidR="006C3A38" w:rsidRPr="00592FE5">
        <w:rPr>
          <w:rFonts w:eastAsia="Aptos" w:cs="Times New Roman"/>
          <w:kern w:val="2"/>
          <w:szCs w:val="28"/>
          <w14:ligatures w14:val="standardContextual"/>
        </w:rPr>
        <w:t>tế bào máu</w:t>
      </w:r>
      <w:r w:rsidRPr="00592FE5">
        <w:rPr>
          <w:rFonts w:eastAsia="Aptos" w:cs="Times New Roman"/>
          <w:kern w:val="2"/>
          <w:szCs w:val="28"/>
          <w14:ligatures w14:val="standardContextual"/>
        </w:rPr>
        <w:t xml:space="preserve">, sinh hóa và đông máu ở người bệnh lơ xe mi dòng lympho. Tuy nhiên,  </w:t>
      </w:r>
      <w:r w:rsidR="007345D2" w:rsidRPr="00592FE5">
        <w:rPr>
          <w:rFonts w:eastAsia="Aptos" w:cs="Times New Roman"/>
          <w:kern w:val="2"/>
          <w:szCs w:val="28"/>
          <w14:ligatures w14:val="standardContextual"/>
        </w:rPr>
        <w:t>TGF-β là một con đường quan trọng liên quan đến nhiều loại ung thư khác nhau. Theo nghiên cứu của Lucas</w:t>
      </w:r>
      <w:r w:rsidR="002F0A1E" w:rsidRPr="00592FE5">
        <w:rPr>
          <w:rFonts w:eastAsia="Aptos" w:cs="Times New Roman"/>
          <w:kern w:val="2"/>
          <w:szCs w:val="28"/>
          <w14:ligatures w14:val="standardContextual"/>
        </w:rPr>
        <w:t xml:space="preserve"> P.J.</w:t>
      </w:r>
      <w:r w:rsidR="007345D2" w:rsidRPr="00592FE5">
        <w:rPr>
          <w:rFonts w:eastAsia="Aptos" w:cs="Times New Roman"/>
          <w:kern w:val="2"/>
          <w:szCs w:val="28"/>
          <w14:ligatures w14:val="standardContextual"/>
        </w:rPr>
        <w:t xml:space="preserve"> và cộng sự (2004) con đường TGF-β đóng vai trò là chất ức chế khối u chính trong quá trình hình thành khối u tế bào T CD8</w:t>
      </w:r>
      <w:r w:rsidR="007345D2" w:rsidRPr="00592FE5">
        <w:rPr>
          <w:rFonts w:eastAsia="Aptos" w:cs="Times New Roman"/>
          <w:kern w:val="2"/>
          <w:szCs w:val="28"/>
          <w:vertAlign w:val="superscript"/>
          <w14:ligatures w14:val="standardContextual"/>
        </w:rPr>
        <w:t>+</w:t>
      </w:r>
      <w:r w:rsidR="007345D2" w:rsidRPr="00592FE5">
        <w:rPr>
          <w:rFonts w:eastAsia="Aptos" w:cs="Times New Roman"/>
          <w:kern w:val="2"/>
          <w:szCs w:val="28"/>
          <w14:ligatures w14:val="standardContextual"/>
        </w:rPr>
        <w:t xml:space="preserve"> vì do sự bất hoạt tín hiệu TGF-β đã được quan sát thấy trong </w:t>
      </w:r>
      <w:r w:rsidR="00B9521E" w:rsidRPr="00592FE5">
        <w:rPr>
          <w:rFonts w:eastAsia="Aptos" w:cs="Times New Roman"/>
          <w:bCs/>
          <w:kern w:val="2"/>
          <w:szCs w:val="28"/>
          <w14:ligatures w14:val="standardContextual"/>
        </w:rPr>
        <w:t>bệnh lơ xê mi</w:t>
      </w:r>
      <w:r w:rsidR="007345D2" w:rsidRPr="00592FE5">
        <w:rPr>
          <w:rFonts w:eastAsia="Aptos" w:cs="Times New Roman"/>
          <w:kern w:val="2"/>
          <w:szCs w:val="28"/>
          <w14:ligatures w14:val="standardContextual"/>
        </w:rPr>
        <w:t xml:space="preserve"> tế bào T cấp tính ở người lớn </w:t>
      </w:r>
      <w:r w:rsidR="00256253"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&lt;EndNote&gt;&lt;Cite&gt;&lt;Author&gt;Lucas&lt;/Author&gt;&lt;Year&gt;2004&lt;/Year&gt;&lt;RecNum&gt;165&lt;/RecNum&gt;&lt;DisplayText&gt;&lt;style font="Times New Roman" size="14"&gt;[152]&lt;/style&gt;&lt;/DisplayText&gt;&lt;record&gt;&lt;rec-number&gt;165&lt;/rec-number&gt;&lt;foreign-keys&gt;&lt;key app="EN" db-id="5rtwdfx0jzrt56efwrppsvadrr0z0pep0dst" timestamp="1765857633"&gt;165&lt;/key&gt;&lt;/foreign-keys&gt;&lt;ref-type name="Journal Article"&gt;17&lt;/ref-type&gt;&lt;contributors&gt;&lt;authors&gt;&lt;author&gt;Lucas, Philip J&lt;/author&gt;&lt;author&gt;McNeil, Nicole&lt;/author&gt;&lt;author&gt;Hilgenfeld, Eva&lt;/author&gt;&lt;author&gt;Choudhury, Baishakhi&lt;/author&gt;&lt;author&gt;Kim, Seong-Jin&lt;/author&gt;&lt;author&gt;Eckhaus, Michael A&lt;/author&gt;&lt;author&gt;Ried, Thomas&lt;/author&gt;&lt;author&gt;Gress, Ronald E &lt;/author&gt;&lt;/authors&gt;&lt;/contributors&gt;&lt;titles&gt;&lt;title&gt;Transforming growth factor-β pathway serves as a primary tumor suppressor in CD8+ T cell tumorigenesis&lt;/title&gt;&lt;secondary-title&gt;Cancer research&lt;/secondary-title&gt;&lt;/titles&gt;&lt;periodical&gt;&lt;full-title&gt;Cancer research&lt;/full-title&gt;&lt;/periodical&gt;&lt;pages&gt;6524-6529&lt;/pages&gt;&lt;volume&gt;64&lt;/volume&gt;&lt;number&gt;18&lt;/number&gt;&lt;dates&gt;&lt;year&gt;2004&lt;/year&gt;&lt;/dates&gt;&lt;isbn&gt;0008-5472&lt;/isbn&gt;&lt;urls&gt;&lt;/urls&gt;&lt;/record&gt;&lt;/Cite&gt;&lt;/EndNote&gt;</w:instrText>
      </w:r>
      <w:r w:rsidR="00256253"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[152]</w:t>
      </w:r>
      <w:r w:rsidR="00256253" w:rsidRPr="00592FE5">
        <w:rPr>
          <w:rFonts w:eastAsia="Aptos" w:cs="Times New Roman"/>
          <w:kern w:val="2"/>
          <w:szCs w:val="28"/>
          <w14:ligatures w14:val="standardContextual"/>
        </w:rPr>
        <w:fldChar w:fldCharType="end"/>
      </w:r>
      <w:r w:rsidR="007345D2" w:rsidRPr="00592FE5">
        <w:rPr>
          <w:rFonts w:eastAsia="Aptos" w:cs="Times New Roman"/>
          <w:kern w:val="2"/>
          <w:szCs w:val="28"/>
          <w14:ligatures w14:val="standardContextual"/>
        </w:rPr>
        <w:t xml:space="preserve">. Theo Karolczak (2021) nồng độ TGF-β trong tế bào cao nhất được tìm thấy trong tiểu cầu, với khoảng 40% tổng số TGF-β được tìm thấy trong huyết tương ngoại vi được tiết ra từ tiểu cầu </w:t>
      </w:r>
      <w:r w:rsidR="00256253"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&lt;EndNote&gt;&lt;Cite&gt;&lt;Author&gt;Karolczak&lt;/Author&gt;&lt;Year&gt;2021&lt;/Year&gt;&lt;RecNum&gt;166&lt;/RecNum&gt;&lt;DisplayText&gt;&lt;style font="Times New Roman" size="14"&gt;[153]&lt;/style&gt;&lt;/DisplayText&gt;&lt;record&gt;&lt;rec-number&gt;166&lt;/rec-number&gt;&lt;foreign-keys&gt;&lt;key app="EN" db-id="5rtwdfx0jzrt56efwrppsvadrr0z0pep0dst" timestamp="1765857729"&gt;166&lt;/key&gt;&lt;/foreign-keys&gt;&lt;ref-type name="Journal Article"&gt;17&lt;/ref-type&gt;&lt;contributors&gt;&lt;authors&gt;&lt;author&gt;Karolczak, Kamil&lt;/author&gt;&lt;author&gt;Watala, Cezary&lt;/author&gt;&lt;/authors&gt;&lt;/contributors&gt;&lt;titles&gt;&lt;title&gt;Blood platelets as an important but underrated circulating source of TGFβ&lt;/title&gt;&lt;secondary-title&gt;International journal of molecular sciences&lt;/secondary-title&gt;&lt;/titles&gt;&lt;periodical&gt;&lt;full-title&gt;International journal of molecular sciences&lt;/full-title&gt;&lt;/periodical&gt;&lt;pages&gt;4492&lt;/pages&gt;&lt;volume&gt;22&lt;/volume&gt;&lt;number&gt;9&lt;/number&gt;&lt;dates&gt;&lt;year&gt;2021&lt;/year&gt;&lt;/dates&gt;&lt;isbn&gt;1422-0067&lt;/isbn&gt;&lt;urls&gt;&lt;/urls&gt;&lt;/record&gt;&lt;/Cite&gt;&lt;/EndNote&gt;</w:instrText>
      </w:r>
      <w:r w:rsidR="00256253"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[153]</w:t>
      </w:r>
      <w:r w:rsidR="00256253" w:rsidRPr="00592FE5">
        <w:rPr>
          <w:rFonts w:eastAsia="Aptos" w:cs="Times New Roman"/>
          <w:kern w:val="2"/>
          <w:szCs w:val="28"/>
          <w14:ligatures w14:val="standardContextual"/>
        </w:rPr>
        <w:fldChar w:fldCharType="end"/>
      </w:r>
      <w:r w:rsidR="007345D2" w:rsidRPr="00592FE5">
        <w:rPr>
          <w:rFonts w:eastAsia="Aptos" w:cs="Times New Roman"/>
          <w:kern w:val="2"/>
          <w:szCs w:val="28"/>
          <w14:ligatures w14:val="standardContextual"/>
        </w:rPr>
        <w:t xml:space="preserve">. Do đó, số lượng </w:t>
      </w:r>
      <w:r w:rsidR="007B69E3" w:rsidRPr="00592FE5">
        <w:rPr>
          <w:rFonts w:eastAsia="Aptos" w:cs="Times New Roman"/>
          <w:kern w:val="2"/>
          <w:szCs w:val="28"/>
          <w14:ligatures w14:val="standardContextual"/>
        </w:rPr>
        <w:t>TC</w:t>
      </w:r>
      <w:r w:rsidR="007345D2" w:rsidRPr="00592FE5">
        <w:rPr>
          <w:rFonts w:eastAsia="Aptos" w:cs="Times New Roman"/>
          <w:kern w:val="2"/>
          <w:szCs w:val="28"/>
          <w14:ligatures w14:val="standardContextual"/>
        </w:rPr>
        <w:t xml:space="preserve"> tăng dẫn đến gia tăng của nồng độ TGF-β trong huyết tương. Một số nghiên cứu</w:t>
      </w:r>
      <w:r w:rsidR="007549F2" w:rsidRPr="00592FE5">
        <w:rPr>
          <w:rFonts w:eastAsia="Aptos" w:cs="Times New Roman"/>
          <w:kern w:val="2"/>
          <w:szCs w:val="28"/>
          <w14:ligatures w14:val="standardContextual"/>
        </w:rPr>
        <w:t xml:space="preserve"> khác</w:t>
      </w:r>
      <w:r w:rsidR="007345D2" w:rsidRPr="00592FE5">
        <w:rPr>
          <w:rFonts w:eastAsia="Aptos" w:cs="Times New Roman"/>
          <w:kern w:val="2"/>
          <w:szCs w:val="28"/>
          <w14:ligatures w14:val="standardContextual"/>
        </w:rPr>
        <w:t xml:space="preserve"> đã chỉ ra mối tương quan thuận giữa số lượng </w:t>
      </w:r>
      <w:r w:rsidR="007B69E3" w:rsidRPr="00592FE5">
        <w:rPr>
          <w:rFonts w:eastAsia="Aptos" w:cs="Times New Roman"/>
          <w:kern w:val="2"/>
          <w:szCs w:val="28"/>
          <w14:ligatures w14:val="standardContextual"/>
        </w:rPr>
        <w:t>TC</w:t>
      </w:r>
      <w:r w:rsidR="007345D2" w:rsidRPr="00592FE5">
        <w:rPr>
          <w:rFonts w:eastAsia="Aptos" w:cs="Times New Roman"/>
          <w:kern w:val="2"/>
          <w:szCs w:val="28"/>
          <w14:ligatures w14:val="standardContextual"/>
        </w:rPr>
        <w:t xml:space="preserve"> và nồng độ TGF-β huyết tương trong máu ngoạ</w:t>
      </w:r>
      <w:r w:rsidR="007A1247" w:rsidRPr="00592FE5">
        <w:rPr>
          <w:rFonts w:eastAsia="Aptos" w:cs="Times New Roman"/>
          <w:kern w:val="2"/>
          <w:szCs w:val="28"/>
          <w14:ligatures w14:val="standardContextual"/>
        </w:rPr>
        <w:t xml:space="preserve">i vi </w:t>
      </w:r>
      <w:r w:rsidR="007A1247"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&lt;EndNote&gt;&lt;Cite&gt;&lt;Author&gt;Guo&lt;/Author&gt;&lt;Year&gt;2019&lt;/Year&gt;&lt;RecNum&gt;167&lt;/RecNum&gt;&lt;DisplayText&gt;&lt;style font="Times New Roman" size="14"&gt;[154]&lt;/style&gt;&lt;/DisplayText&gt;&lt;record&gt;&lt;rec-number&gt;167&lt;/rec-number&gt;&lt;foreign-keys&gt;&lt;key app="EN" db-id="5rtwdfx0jzrt56efwrppsvadrr0z0pep0dst" timestamp="1765857838"&gt;167&lt;/key&gt;&lt;/foreign-keys&gt;&lt;ref-type name="Journal Article"&gt;17&lt;/ref-type&gt;&lt;contributors&gt;&lt;authors&gt;&lt;author&gt;Guo, Yi&lt;/author&gt;&lt;author&gt;Cui, Wei&lt;/author&gt;&lt;author&gt;Pei, Yuqing&lt;/author&gt;&lt;author&gt;Xu, Danfei&lt;/author&gt;&lt;/authors&gt;&lt;/contributors&gt;&lt;titles&gt;&lt;title&gt;Platelets promote invasion and induce epithelial to mesenchymal transition in ovarian cancer cells by TGF-β signaling pathway&lt;/title&gt;&lt;secondary-title&gt;Gynecologic oncology&lt;/secondary-title&gt;&lt;/titles&gt;&lt;periodical&gt;&lt;full-title&gt;Gynecologic oncology&lt;/full-title&gt;&lt;/periodical&gt;&lt;pages&gt;639-650&lt;/pages&gt;&lt;volume&gt;153&lt;/volume&gt;&lt;number&gt;3&lt;/number&gt;&lt;dates&gt;&lt;year&gt;2019&lt;/year&gt;&lt;/dates&gt;&lt;isbn&gt;0090-8258&lt;/isbn&gt;&lt;urls&gt;&lt;/urls&gt;&lt;/record&gt;&lt;/Cite&gt;&lt;/EndNote&gt;</w:instrText>
      </w:r>
      <w:r w:rsidR="007A1247"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[154]</w:t>
      </w:r>
      <w:r w:rsidR="007A1247" w:rsidRPr="00592FE5">
        <w:rPr>
          <w:rFonts w:eastAsia="Aptos" w:cs="Times New Roman"/>
          <w:kern w:val="2"/>
          <w:szCs w:val="28"/>
          <w14:ligatures w14:val="standardContextual"/>
        </w:rPr>
        <w:fldChar w:fldCharType="end"/>
      </w:r>
      <w:r w:rsidR="007345D2" w:rsidRPr="00592FE5">
        <w:rPr>
          <w:rFonts w:eastAsia="Aptos" w:cs="Times New Roman"/>
          <w:kern w:val="2"/>
          <w:szCs w:val="28"/>
          <w14:ligatures w14:val="standardContextual"/>
        </w:rPr>
        <w:t xml:space="preserve">. </w:t>
      </w:r>
      <w:r w:rsidR="00784E24" w:rsidRPr="00592FE5">
        <w:t>Ngoài ra, TGF-β trong huyết tương được ghi nhận là một yếu tố thúc đẩy, làm tăng đáng kể quá trình biệt hóa hồng cầu, được đánh giá thông qua sự biểu hiện củ</w:t>
      </w:r>
      <w:r w:rsidRPr="00592FE5">
        <w:t>a hemoglobin và glycophorin</w:t>
      </w:r>
      <w:r w:rsidR="00784E24" w:rsidRPr="00592FE5">
        <w:t xml:space="preserve"> </w:t>
      </w:r>
      <w:r w:rsidR="00687A80" w:rsidRPr="00592FE5">
        <w:rPr>
          <w:rFonts w:eastAsia="Aptos" w:cs="Times New Roman"/>
          <w:kern w:val="2"/>
          <w:szCs w:val="28"/>
          <w14:ligatures w14:val="standardContextual"/>
        </w:rPr>
        <w:fldChar w:fldCharType="begin"/>
      </w:r>
      <w:r w:rsidR="00AC364F" w:rsidRPr="00592FE5">
        <w:rPr>
          <w:rFonts w:eastAsia="Aptos" w:cs="Times New Roman"/>
          <w:kern w:val="2"/>
          <w:szCs w:val="28"/>
          <w14:ligatures w14:val="standardContextual"/>
        </w:rPr>
        <w:instrText xml:space="preserve"> ADDIN EN.CITE &lt;EndNote&gt;&lt;Cite&gt;&lt;Author&gt;Zermati&lt;/Author&gt;&lt;Year&gt;2000&lt;/Year&gt;&lt;RecNum&gt;168&lt;/RecNum&gt;&lt;DisplayText&gt;&lt;style font="Times New Roman" size="14"&gt;[155]&lt;/style&gt;&lt;/DisplayText&gt;&lt;record&gt;&lt;rec-number&gt;168&lt;/rec-number&gt;&lt;foreign-keys&gt;&lt;key app="EN" db-id="5rtwdfx0jzrt56efwrppsvadrr0z0pep0dst" timestamp="1765857932"&gt;168&lt;/key&gt;&lt;/foreign-keys&gt;&lt;ref-type name="Journal Article"&gt;17&lt;/ref-type&gt;&lt;contributors&gt;&lt;authors&gt;&lt;author&gt;Zermati, Yael&lt;/author&gt;&lt;author&gt;Fichelson, Serge&lt;/author&gt;&lt;author&gt;Valensi, Françoise&lt;/author&gt;&lt;author&gt;Freyssinier, Jean Marc&lt;/author&gt;&lt;author&gt;Rouyer-Fessard, Philippe&lt;/author&gt;&lt;author&gt;Cramer, Elizabeth&lt;/author&gt;&lt;author&gt;Guichard, Josette&lt;/author&gt;&lt;author&gt;Varet, Bruno&lt;/author&gt;&lt;author&gt;Hermine, Olivier&lt;/author&gt;&lt;/authors&gt;&lt;/contributors&gt;&lt;titles&gt;&lt;title&gt;Transforming growth factor inhibits erythropoiesis by blocking proliferation and accelerating differentiation of erythroid progenitors&lt;/title&gt;&lt;secondary-title&gt;Experimental hematology&lt;/secondary-title&gt;&lt;/titles&gt;&lt;periodical&gt;&lt;full-title&gt;Experimental hematology&lt;/full-title&gt;&lt;/periodical&gt;&lt;pages&gt;885-894&lt;/pages&gt;&lt;volume&gt;28&lt;/volume&gt;&lt;number&gt;8&lt;/number&gt;&lt;dates&gt;&lt;year&gt;2000&lt;/year&gt;&lt;/dates&gt;&lt;isbn&gt;0301-472X&lt;/isbn&gt;&lt;urls&gt;&lt;/urls&gt;&lt;/record&gt;&lt;/Cite&gt;&lt;/EndNote&gt;</w:instrText>
      </w:r>
      <w:r w:rsidR="00687A80" w:rsidRPr="00592FE5">
        <w:rPr>
          <w:rFonts w:eastAsia="Aptos" w:cs="Times New Roman"/>
          <w:kern w:val="2"/>
          <w:szCs w:val="28"/>
          <w14:ligatures w14:val="standardContextual"/>
        </w:rPr>
        <w:fldChar w:fldCharType="separate"/>
      </w:r>
      <w:r w:rsidR="00AC364F" w:rsidRPr="00592FE5">
        <w:rPr>
          <w:rFonts w:eastAsia="Aptos" w:cs="Times New Roman"/>
          <w:noProof/>
          <w:kern w:val="2"/>
          <w:szCs w:val="28"/>
          <w14:ligatures w14:val="standardContextual"/>
        </w:rPr>
        <w:t>[155]</w:t>
      </w:r>
      <w:r w:rsidR="00687A80" w:rsidRPr="00592FE5">
        <w:rPr>
          <w:rFonts w:eastAsia="Aptos" w:cs="Times New Roman"/>
          <w:kern w:val="2"/>
          <w:szCs w:val="28"/>
          <w14:ligatures w14:val="standardContextual"/>
        </w:rPr>
        <w:fldChar w:fldCharType="end"/>
      </w:r>
      <w:r w:rsidR="007345D2" w:rsidRPr="00592FE5">
        <w:rPr>
          <w:rFonts w:eastAsia="Aptos" w:cs="Times New Roman"/>
          <w:kern w:val="2"/>
          <w:szCs w:val="28"/>
          <w14:ligatures w14:val="standardContextual"/>
        </w:rPr>
        <w:t xml:space="preserve">. </w:t>
      </w:r>
    </w:p>
    <w:p w14:paraId="22B4128D" w14:textId="77777777" w:rsidR="009D5EEE" w:rsidRPr="00592FE5" w:rsidRDefault="00687A80" w:rsidP="000661DD">
      <w:pPr>
        <w:widowControl w:val="0"/>
        <w:ind w:firstLine="0"/>
        <w:rPr>
          <w:rFonts w:eastAsia="Aptos" w:cs="Times New Roman"/>
          <w:spacing w:val="-2"/>
          <w:kern w:val="2"/>
          <w:szCs w:val="28"/>
          <w14:ligatures w14:val="standardContextual"/>
        </w:rPr>
      </w:pPr>
      <w:r w:rsidRPr="00592FE5">
        <w:rPr>
          <w:rFonts w:eastAsia="Aptos" w:cs="Times New Roman"/>
          <w:kern w:val="2"/>
          <w:szCs w:val="28"/>
          <w14:ligatures w14:val="standardContextual"/>
        </w:rPr>
        <w:tab/>
        <w:t xml:space="preserve"> Ở</w:t>
      </w:r>
      <w:r w:rsidR="00E337D0" w:rsidRPr="00592FE5">
        <w:rPr>
          <w:rFonts w:eastAsia="Aptos" w:cs="Times New Roman"/>
          <w:kern w:val="2"/>
          <w:szCs w:val="28"/>
          <w14:ligatures w14:val="standardContextual"/>
        </w:rPr>
        <w:t xml:space="preserve"> nhóm bệ</w:t>
      </w:r>
      <w:r w:rsidR="007345D2" w:rsidRPr="00592FE5">
        <w:rPr>
          <w:rFonts w:eastAsia="Aptos" w:cs="Times New Roman"/>
          <w:kern w:val="2"/>
          <w:szCs w:val="28"/>
          <w14:ligatures w14:val="standardContextual"/>
        </w:rPr>
        <w:t xml:space="preserve">nh CLL ghi nhận mối tương quan </w:t>
      </w:r>
      <w:r w:rsidR="00E337D0" w:rsidRPr="00592FE5">
        <w:rPr>
          <w:rFonts w:eastAsia="Aptos" w:cs="Times New Roman"/>
          <w:kern w:val="2"/>
          <w:szCs w:val="28"/>
          <w14:ligatures w14:val="standardContextual"/>
        </w:rPr>
        <w:t>thuận</w:t>
      </w:r>
      <w:r w:rsidR="007345D2" w:rsidRPr="00592FE5">
        <w:rPr>
          <w:rFonts w:eastAsia="Aptos" w:cs="Times New Roman"/>
          <w:kern w:val="2"/>
          <w:szCs w:val="28"/>
          <w14:ligatures w14:val="standardContextual"/>
        </w:rPr>
        <w:t xml:space="preserve"> giữa nồng độ TGF-β huyết tương </w:t>
      </w:r>
      <w:r w:rsidR="00E337D0" w:rsidRPr="00592FE5">
        <w:rPr>
          <w:rFonts w:eastAsia="Aptos" w:cs="Times New Roman"/>
          <w:kern w:val="2"/>
          <w:szCs w:val="28"/>
          <w14:ligatures w14:val="standardContextual"/>
        </w:rPr>
        <w:t xml:space="preserve">với </w:t>
      </w:r>
      <w:r w:rsidR="007345D2" w:rsidRPr="00592FE5">
        <w:rPr>
          <w:rFonts w:eastAsia="Aptos" w:cs="Times New Roman"/>
          <w:kern w:val="2"/>
          <w:szCs w:val="28"/>
          <w14:ligatures w14:val="standardContextual"/>
        </w:rPr>
        <w:t>số lượng hồng cầ</w:t>
      </w:r>
      <w:r w:rsidR="00E337D0" w:rsidRPr="00592FE5">
        <w:rPr>
          <w:rFonts w:eastAsia="Aptos" w:cs="Times New Roman"/>
          <w:kern w:val="2"/>
          <w:szCs w:val="28"/>
          <w14:ligatures w14:val="standardContextual"/>
        </w:rPr>
        <w:t>u</w:t>
      </w:r>
      <w:r w:rsidR="007345D2" w:rsidRPr="00592FE5">
        <w:rPr>
          <w:rFonts w:eastAsia="Aptos" w:cs="Times New Roman"/>
          <w:kern w:val="2"/>
          <w:szCs w:val="28"/>
          <w14:ligatures w14:val="standardContextual"/>
        </w:rPr>
        <w:t xml:space="preserve"> </w:t>
      </w:r>
      <w:r w:rsidR="00E337D0" w:rsidRPr="00592FE5">
        <w:rPr>
          <w:rFonts w:eastAsia="Aptos" w:cs="Times New Roman"/>
          <w:kern w:val="2"/>
          <w:szCs w:val="28"/>
          <w14:ligatures w14:val="standardContextual"/>
        </w:rPr>
        <w:t xml:space="preserve">và </w:t>
      </w:r>
      <w:r w:rsidR="00654846" w:rsidRPr="00592FE5">
        <w:rPr>
          <w:rFonts w:eastAsia="Calibri"/>
          <w:szCs w:val="28"/>
        </w:rPr>
        <w:t>lượng</w:t>
      </w:r>
      <w:r w:rsidR="00654846" w:rsidRPr="00592FE5">
        <w:rPr>
          <w:rFonts w:eastAsia="Aptos" w:cs="Times New Roman"/>
          <w:kern w:val="2"/>
          <w:szCs w:val="28"/>
          <w14:ligatures w14:val="standardContextual"/>
        </w:rPr>
        <w:t xml:space="preserve"> </w:t>
      </w:r>
      <w:r w:rsidR="00D31CA6" w:rsidRPr="00592FE5">
        <w:rPr>
          <w:rFonts w:eastAsia="Aptos" w:cs="Times New Roman"/>
          <w:kern w:val="2"/>
          <w:szCs w:val="28"/>
          <w14:ligatures w14:val="standardContextual"/>
        </w:rPr>
        <w:t>HST</w:t>
      </w:r>
      <w:r w:rsidR="007345D2" w:rsidRPr="00592FE5">
        <w:rPr>
          <w:rFonts w:eastAsia="Aptos" w:cs="Times New Roman"/>
          <w:kern w:val="2"/>
          <w:szCs w:val="28"/>
          <w14:ligatures w14:val="standardContextual"/>
        </w:rPr>
        <w:t xml:space="preserve">. Kết quả trên có thể có thể phản ánh một cơ chế bảo vệ trong các giai đoạn sớm của bệnh, tại đó TGF-β huyết tương giảm thiểu ức chế tủy xương bằng cách ngăn chặn sự xâm nhập của tế bào CLL, từ đó hỗ trợ quá trình tạo hồng cầu và duy trì các chỉ số hồng cầu. </w:t>
      </w:r>
      <w:r w:rsidR="000661DD" w:rsidRPr="00592FE5">
        <w:rPr>
          <w:rFonts w:eastAsia="Aptos" w:cs="Times New Roman"/>
          <w:spacing w:val="-2"/>
          <w:kern w:val="2"/>
          <w:szCs w:val="28"/>
          <w14:ligatures w14:val="standardContextual"/>
        </w:rPr>
        <w:t xml:space="preserve">Kích </w:t>
      </w:r>
      <w:r w:rsidR="007345D2" w:rsidRPr="00592FE5">
        <w:rPr>
          <w:rFonts w:eastAsia="Aptos" w:cs="Times New Roman"/>
          <w:spacing w:val="-2"/>
          <w:kern w:val="2"/>
          <w:szCs w:val="28"/>
          <w14:ligatures w14:val="standardContextual"/>
        </w:rPr>
        <w:t>hoạt thụ thể TGF-β dẫn đến apoptosis phụ thuộc ty thể ở tế bào CLL, mặc dù tình trạng kháng thụ thể ở giai đoạn bệnh tiến triển có thể làm giảm hiệu quả này. Những mối liên quan này làm nổi bật ảnh hưởng điều hòa kép của TGF-β trong sinh bệnh họ</w:t>
      </w:r>
      <w:r w:rsidR="009D5EEE" w:rsidRPr="00592FE5">
        <w:rPr>
          <w:rFonts w:eastAsia="Aptos" w:cs="Times New Roman"/>
          <w:spacing w:val="-2"/>
          <w:kern w:val="2"/>
          <w:szCs w:val="28"/>
          <w14:ligatures w14:val="standardContextual"/>
        </w:rPr>
        <w:t xml:space="preserve">c CLL. </w:t>
      </w:r>
    </w:p>
    <w:p w14:paraId="0B7F801F" w14:textId="0237F497" w:rsidR="007345D2" w:rsidRPr="00592FE5" w:rsidRDefault="009D5EEE" w:rsidP="009D5EEE">
      <w:pPr>
        <w:widowControl w:val="0"/>
        <w:ind w:firstLine="720"/>
        <w:rPr>
          <w:rFonts w:eastAsia="Aptos" w:cs="Times New Roman"/>
          <w:spacing w:val="-2"/>
          <w:kern w:val="2"/>
          <w:szCs w:val="28"/>
        </w:rPr>
      </w:pPr>
      <w:r w:rsidRPr="00592FE5">
        <w:rPr>
          <w:rFonts w:eastAsia="Aptos" w:cs="Times New Roman"/>
          <w:spacing w:val="-2"/>
          <w:kern w:val="2"/>
          <w:szCs w:val="28"/>
          <w14:ligatures w14:val="standardContextual"/>
        </w:rPr>
        <w:t xml:space="preserve">Tuy nhiên, </w:t>
      </w:r>
      <w:r w:rsidR="007345D2" w:rsidRPr="00592FE5">
        <w:rPr>
          <w:rFonts w:eastAsia="Aptos" w:cs="Times New Roman"/>
          <w:spacing w:val="-2"/>
          <w:kern w:val="2"/>
          <w:szCs w:val="28"/>
          <w14:ligatures w14:val="standardContextual"/>
        </w:rPr>
        <w:t>cần nghiên cứu thêm về</w:t>
      </w:r>
      <w:r w:rsidRPr="00592FE5">
        <w:rPr>
          <w:rFonts w:eastAsia="Aptos" w:cs="Times New Roman"/>
          <w:spacing w:val="-2"/>
          <w:kern w:val="2"/>
          <w:szCs w:val="28"/>
          <w14:ligatures w14:val="standardContextual"/>
        </w:rPr>
        <w:t xml:space="preserve"> mối liên quan giữa TGF-β với các chỉ số </w:t>
      </w:r>
      <w:r w:rsidR="006C3A38" w:rsidRPr="00592FE5">
        <w:rPr>
          <w:rFonts w:eastAsia="Aptos" w:cs="Times New Roman"/>
          <w:spacing w:val="-2"/>
          <w:kern w:val="2"/>
          <w:szCs w:val="28"/>
          <w14:ligatures w14:val="standardContextual"/>
        </w:rPr>
        <w:t>tế bào máu,</w:t>
      </w:r>
      <w:r w:rsidRPr="00592FE5">
        <w:rPr>
          <w:rFonts w:eastAsia="Aptos" w:cs="Times New Roman"/>
          <w:spacing w:val="-2"/>
          <w:kern w:val="2"/>
          <w:szCs w:val="28"/>
          <w14:ligatures w14:val="standardContextual"/>
        </w:rPr>
        <w:t xml:space="preserve"> sinh hóa và đông máu ở bệnh nhân bệnh lơ xê mi dòng </w:t>
      </w:r>
      <w:r w:rsidRPr="00592FE5">
        <w:rPr>
          <w:rFonts w:eastAsia="Aptos" w:cs="Times New Roman"/>
          <w:spacing w:val="-2"/>
          <w:kern w:val="2"/>
          <w:szCs w:val="28"/>
          <w14:ligatures w14:val="standardContextual"/>
        </w:rPr>
        <w:lastRenderedPageBreak/>
        <w:t>lympho để thấy rõ vai trò của TGF-β trong tiến triển bệnh này</w:t>
      </w:r>
      <w:r w:rsidR="007345D2" w:rsidRPr="00592FE5">
        <w:rPr>
          <w:rFonts w:eastAsia="Aptos" w:cs="Times New Roman"/>
          <w:spacing w:val="-2"/>
          <w:kern w:val="2"/>
          <w:szCs w:val="28"/>
        </w:rPr>
        <w:t>.</w:t>
      </w:r>
    </w:p>
    <w:p w14:paraId="3562EDB8" w14:textId="26E577DC" w:rsidR="007345D2" w:rsidRPr="00592FE5" w:rsidRDefault="007345D2" w:rsidP="000661DD">
      <w:pPr>
        <w:pStyle w:val="u3"/>
        <w:keepNext w:val="0"/>
        <w:keepLines w:val="0"/>
        <w:widowControl w:val="0"/>
        <w:spacing w:before="0"/>
        <w:ind w:firstLine="0"/>
        <w:rPr>
          <w:rFonts w:ascii="Times New Roman Bold" w:eastAsia="Aptos" w:hAnsi="Times New Roman Bold" w:cs="Times New Roman"/>
          <w:i/>
          <w:color w:val="000000" w:themeColor="text1"/>
        </w:rPr>
      </w:pPr>
      <w:bookmarkStart w:id="491" w:name="_Toc213853075"/>
      <w:bookmarkStart w:id="492" w:name="_Toc220947918"/>
      <w:bookmarkStart w:id="493" w:name="_Toc221712358"/>
      <w:bookmarkStart w:id="494" w:name="_Toc226020774"/>
      <w:r w:rsidRPr="00592FE5">
        <w:rPr>
          <w:rFonts w:ascii="Times New Roman Bold" w:eastAsia="Aptos" w:hAnsi="Times New Roman Bold" w:cs="Times New Roman"/>
          <w:i/>
          <w:color w:val="000000" w:themeColor="text1"/>
        </w:rPr>
        <w:t>4.2</w:t>
      </w:r>
      <w:r w:rsidR="000661DD" w:rsidRPr="00592FE5">
        <w:rPr>
          <w:rFonts w:ascii="Times New Roman Bold" w:eastAsia="Aptos" w:hAnsi="Times New Roman Bold" w:cs="Times New Roman"/>
          <w:i/>
          <w:color w:val="000000" w:themeColor="text1"/>
        </w:rPr>
        <w:t>.4</w:t>
      </w:r>
      <w:r w:rsidRPr="00592FE5">
        <w:rPr>
          <w:rFonts w:ascii="Times New Roman Bold" w:eastAsia="Aptos" w:hAnsi="Times New Roman Bold" w:cs="Times New Roman"/>
          <w:i/>
          <w:color w:val="000000" w:themeColor="text1"/>
        </w:rPr>
        <w:t xml:space="preserve">. Đặc điểm </w:t>
      </w:r>
      <w:r w:rsidR="000F1D34" w:rsidRPr="00592FE5">
        <w:rPr>
          <w:rFonts w:ascii="Times New Roman Bold" w:eastAsia="Aptos" w:hAnsi="Times New Roman Bold" w:cs="Times New Roman"/>
          <w:i/>
          <w:color w:val="000000" w:themeColor="text1"/>
        </w:rPr>
        <w:t>biến thể</w:t>
      </w:r>
      <w:r w:rsidRPr="00592FE5">
        <w:rPr>
          <w:rFonts w:ascii="Times New Roman Bold" w:eastAsia="Aptos" w:hAnsi="Times New Roman Bold" w:cs="Times New Roman"/>
          <w:i/>
          <w:color w:val="000000" w:themeColor="text1"/>
        </w:rPr>
        <w:t xml:space="preserve"> gen </w:t>
      </w:r>
      <w:r w:rsidR="003040FB" w:rsidRPr="00592FE5">
        <w:rPr>
          <w:rFonts w:ascii="Times New Roman Bold" w:eastAsia="Aptos" w:hAnsi="Times New Roman Bold" w:cs="Times New Roman"/>
          <w:i/>
          <w:iCs/>
          <w:color w:val="000000" w:themeColor="text1"/>
        </w:rPr>
        <w:t xml:space="preserve">A20 </w:t>
      </w:r>
      <w:r w:rsidRPr="00592FE5">
        <w:rPr>
          <w:rFonts w:ascii="Times New Roman Bold" w:eastAsia="Aptos" w:hAnsi="Times New Roman Bold" w:cs="Times New Roman"/>
          <w:i/>
          <w:color w:val="000000" w:themeColor="text1"/>
        </w:rPr>
        <w:t>ở đối tượng nghiên cứu</w:t>
      </w:r>
      <w:bookmarkEnd w:id="491"/>
      <w:bookmarkEnd w:id="492"/>
      <w:bookmarkEnd w:id="493"/>
      <w:bookmarkEnd w:id="494"/>
      <w:r w:rsidR="000661DD" w:rsidRPr="00592FE5">
        <w:rPr>
          <w:rFonts w:ascii="Times New Roman Bold" w:eastAsia="Aptos" w:hAnsi="Times New Roman Bold" w:cs="Times New Roman"/>
          <w:i/>
          <w:color w:val="000000" w:themeColor="text1"/>
        </w:rPr>
        <w:t xml:space="preserve"> </w:t>
      </w:r>
    </w:p>
    <w:p w14:paraId="2F46781F" w14:textId="40E28665" w:rsidR="006A4C3A" w:rsidRPr="00592FE5" w:rsidRDefault="007345D2" w:rsidP="001A1D41">
      <w:pPr>
        <w:spacing w:line="336" w:lineRule="auto"/>
        <w:ind w:firstLine="0"/>
        <w:rPr>
          <w:rFonts w:eastAsia="Calibri" w:cs="Times New Roman"/>
          <w:bCs/>
          <w:kern w:val="2"/>
          <w:szCs w:val="28"/>
          <w14:ligatures w14:val="standardContextual"/>
        </w:rPr>
      </w:pPr>
      <w:r w:rsidRPr="00592FE5">
        <w:rPr>
          <w:rFonts w:eastAsia="Aptos" w:cs="Times New Roman"/>
          <w:color w:val="000000" w:themeColor="text1"/>
          <w:kern w:val="2"/>
          <w:szCs w:val="28"/>
          <w14:ligatures w14:val="standardContextual"/>
        </w:rPr>
        <w:tab/>
      </w:r>
      <w:r w:rsidR="00EB5D40" w:rsidRPr="00592FE5">
        <w:rPr>
          <w:rFonts w:eastAsia="Aptos" w:cs="Times New Roman"/>
          <w:color w:val="000000" w:themeColor="text1"/>
          <w:kern w:val="2"/>
          <w:szCs w:val="28"/>
          <w14:ligatures w14:val="standardContextual"/>
        </w:rPr>
        <w:t>Nghiên cứu</w:t>
      </w:r>
      <w:r w:rsidRPr="00592FE5">
        <w:rPr>
          <w:rFonts w:eastAsia="Aptos" w:cs="Times New Roman"/>
          <w:color w:val="000000" w:themeColor="text1"/>
          <w:kern w:val="2"/>
          <w:szCs w:val="28"/>
          <w14:ligatures w14:val="standardContextual"/>
        </w:rPr>
        <w:t xml:space="preserve"> đã xác định được </w:t>
      </w:r>
      <w:r w:rsidR="00BA5709" w:rsidRPr="00592FE5">
        <w:rPr>
          <w:rFonts w:eastAsia="Calibri" w:cs="Times New Roman"/>
          <w:iCs/>
          <w:color w:val="000000" w:themeColor="text1"/>
          <w:spacing w:val="-4"/>
          <w:kern w:val="2"/>
          <w:szCs w:val="28"/>
          <w14:ligatures w14:val="standardContextual"/>
        </w:rPr>
        <w:t xml:space="preserve">5 điểm </w:t>
      </w:r>
      <w:r w:rsidR="000F1D34" w:rsidRPr="00592FE5">
        <w:rPr>
          <w:rFonts w:eastAsia="Calibri" w:cs="Times New Roman"/>
          <w:iCs/>
          <w:color w:val="000000" w:themeColor="text1"/>
          <w:spacing w:val="-4"/>
          <w:kern w:val="2"/>
          <w:szCs w:val="28"/>
          <w14:ligatures w14:val="standardContextual"/>
        </w:rPr>
        <w:t>biến thể</w:t>
      </w:r>
      <w:r w:rsidR="00BA5709" w:rsidRPr="00592FE5">
        <w:rPr>
          <w:rFonts w:eastAsia="Calibri" w:cs="Times New Roman"/>
          <w:iCs/>
          <w:color w:val="000000" w:themeColor="text1"/>
          <w:spacing w:val="-4"/>
          <w:kern w:val="2"/>
          <w:szCs w:val="28"/>
          <w14:ligatures w14:val="standardContextual"/>
        </w:rPr>
        <w:t xml:space="preserve"> gen </w:t>
      </w:r>
      <w:r w:rsidR="00BA5709" w:rsidRPr="00592FE5">
        <w:rPr>
          <w:rFonts w:eastAsia="Calibri" w:cs="Times New Roman"/>
          <w:i/>
          <w:iCs/>
          <w:color w:val="000000" w:themeColor="text1"/>
          <w:spacing w:val="-4"/>
          <w:kern w:val="2"/>
          <w:szCs w:val="28"/>
          <w14:ligatures w14:val="standardContextual"/>
        </w:rPr>
        <w:t>A20</w:t>
      </w:r>
      <w:r w:rsidR="001A1D41" w:rsidRPr="00592FE5">
        <w:rPr>
          <w:rFonts w:eastAsia="Calibri" w:cs="Times New Roman"/>
          <w:iCs/>
          <w:color w:val="222222"/>
          <w:kern w:val="2"/>
          <w:szCs w:val="28"/>
          <w14:ligatures w14:val="standardContextual"/>
        </w:rPr>
        <w:t>. Ở nhóm</w:t>
      </w:r>
      <w:r w:rsidR="000F1D34" w:rsidRPr="00592FE5">
        <w:rPr>
          <w:rFonts w:eastAsia="Calibri" w:cs="Times New Roman"/>
          <w:iCs/>
          <w:color w:val="222222"/>
          <w:kern w:val="2"/>
          <w:szCs w:val="28"/>
          <w14:ligatures w14:val="standardContextual"/>
        </w:rPr>
        <w:t xml:space="preserve"> bệnh</w:t>
      </w:r>
      <w:r w:rsidR="001A1D41" w:rsidRPr="00592FE5">
        <w:rPr>
          <w:rFonts w:eastAsia="Calibri" w:cs="Times New Roman"/>
          <w:iCs/>
          <w:color w:val="222222"/>
          <w:kern w:val="2"/>
          <w:szCs w:val="28"/>
          <w14:ligatures w14:val="standardContextual"/>
        </w:rPr>
        <w:t xml:space="preserve"> ALL, </w:t>
      </w:r>
      <w:r w:rsidR="001A1D41" w:rsidRPr="00592FE5">
        <w:rPr>
          <w:rFonts w:eastAsia="Calibri" w:cs="Times New Roman"/>
          <w:bCs/>
          <w:kern w:val="2"/>
          <w:szCs w:val="28"/>
          <w14:ligatures w14:val="standardContextual"/>
        </w:rPr>
        <w:t xml:space="preserve">Chr6137878489 (3,5%) cao hơn nhóm chứng (0,0%); Chr6137878507 </w:t>
      </w:r>
      <w:r w:rsidR="001A1D41" w:rsidRPr="00592FE5">
        <w:rPr>
          <w:rFonts w:eastAsia="Times New Roman" w:cs="Times New Roman"/>
          <w:bCs/>
          <w:color w:val="000000"/>
          <w:kern w:val="2"/>
          <w:szCs w:val="28"/>
          <w14:ligatures w14:val="standardContextual"/>
        </w:rPr>
        <w:t xml:space="preserve">(5,3%) thấp hơn nhóm chứng (12,0%); </w:t>
      </w:r>
      <w:r w:rsidR="001A1D41" w:rsidRPr="00592FE5">
        <w:rPr>
          <w:rFonts w:eastAsia="Calibri" w:cs="Times New Roman"/>
          <w:bCs/>
          <w:kern w:val="2"/>
          <w:szCs w:val="28"/>
          <w14:ligatures w14:val="standardContextual"/>
        </w:rPr>
        <w:t xml:space="preserve">Chr6137878514 </w:t>
      </w:r>
      <w:r w:rsidR="001A1D41" w:rsidRPr="00592FE5">
        <w:rPr>
          <w:rFonts w:eastAsia="Times New Roman" w:cs="Times New Roman"/>
          <w:bCs/>
          <w:color w:val="000000"/>
          <w:kern w:val="2"/>
          <w:szCs w:val="28"/>
          <w14:ligatures w14:val="standardContextual"/>
        </w:rPr>
        <w:t xml:space="preserve">(3,5%) thấp hơn nhóm chứng (9,0%); </w:t>
      </w:r>
      <w:r w:rsidR="001A1D41" w:rsidRPr="00592FE5">
        <w:rPr>
          <w:rFonts w:eastAsia="Calibri" w:cs="Times New Roman"/>
          <w:bCs/>
          <w:kern w:val="2"/>
          <w:szCs w:val="28"/>
          <w14:ligatures w14:val="standardContextual"/>
        </w:rPr>
        <w:t xml:space="preserve">Chr6137878517 </w:t>
      </w:r>
      <w:r w:rsidR="001A1D41" w:rsidRPr="00592FE5">
        <w:rPr>
          <w:rFonts w:eastAsia="Times New Roman" w:cs="Times New Roman"/>
          <w:bCs/>
          <w:color w:val="000000"/>
          <w:kern w:val="2"/>
          <w:szCs w:val="28"/>
          <w14:ligatures w14:val="standardContextual"/>
        </w:rPr>
        <w:t xml:space="preserve">(1,8%), thấp hơn nhóm chứng (9,0%); </w:t>
      </w:r>
      <w:r w:rsidR="001A1D41" w:rsidRPr="00592FE5">
        <w:rPr>
          <w:rFonts w:eastAsia="Calibri" w:cs="Times New Roman"/>
          <w:bCs/>
          <w:kern w:val="2"/>
          <w:szCs w:val="28"/>
          <w14:ligatures w14:val="standardContextual"/>
        </w:rPr>
        <w:t xml:space="preserve">Chr6137878526 </w:t>
      </w:r>
      <w:r w:rsidR="001A1D41" w:rsidRPr="00592FE5">
        <w:rPr>
          <w:rFonts w:eastAsia="Times New Roman" w:cs="Times New Roman"/>
          <w:bCs/>
          <w:color w:val="000000"/>
          <w:kern w:val="2"/>
          <w:szCs w:val="28"/>
          <w14:ligatures w14:val="standardContextual"/>
        </w:rPr>
        <w:t>(0,0%) thấp hơn nhóm chứng (3,0%), tất cả khác biệt không có ý nghĩa thống kê (p &gt; 0,05);</w:t>
      </w:r>
      <w:r w:rsidR="001A1D41" w:rsidRPr="00592FE5">
        <w:rPr>
          <w:rFonts w:eastAsia="Calibri" w:cs="Times New Roman"/>
          <w:bCs/>
          <w:kern w:val="2"/>
          <w:szCs w:val="28"/>
          <w14:ligatures w14:val="standardContextual"/>
        </w:rPr>
        <w:t xml:space="preserve"> ở nhóm CLL, Chr6137878489 (2,0%) cao hơn nhóm chứng (0,0%); Chr6137878507 </w:t>
      </w:r>
      <w:r w:rsidR="001A1D41" w:rsidRPr="00592FE5">
        <w:rPr>
          <w:rFonts w:eastAsia="Times New Roman" w:cs="Times New Roman"/>
          <w:bCs/>
          <w:color w:val="000000"/>
          <w:kern w:val="2"/>
          <w:szCs w:val="28"/>
          <w14:ligatures w14:val="standardContextual"/>
        </w:rPr>
        <w:t xml:space="preserve">(4,0%) thấp hơn nhóm chứng (12,0%); </w:t>
      </w:r>
      <w:r w:rsidR="001A1D41" w:rsidRPr="00592FE5">
        <w:rPr>
          <w:rFonts w:eastAsia="Calibri" w:cs="Times New Roman"/>
          <w:bCs/>
          <w:kern w:val="2"/>
          <w:szCs w:val="28"/>
          <w14:ligatures w14:val="standardContextual"/>
        </w:rPr>
        <w:t xml:space="preserve">Chr6137878514 </w:t>
      </w:r>
      <w:r w:rsidR="001A1D41" w:rsidRPr="00592FE5">
        <w:rPr>
          <w:rFonts w:eastAsia="Times New Roman" w:cs="Times New Roman"/>
          <w:bCs/>
          <w:color w:val="000000"/>
          <w:kern w:val="2"/>
          <w:szCs w:val="28"/>
          <w14:ligatures w14:val="standardContextual"/>
        </w:rPr>
        <w:t xml:space="preserve">(4,0%) thấp hơn nhóm chứng (9,0%); </w:t>
      </w:r>
      <w:r w:rsidR="001A1D41" w:rsidRPr="00592FE5">
        <w:rPr>
          <w:rFonts w:eastAsia="Calibri" w:cs="Times New Roman"/>
          <w:bCs/>
          <w:kern w:val="2"/>
          <w:szCs w:val="28"/>
          <w14:ligatures w14:val="standardContextual"/>
        </w:rPr>
        <w:t xml:space="preserve">Chr6137878517 </w:t>
      </w:r>
      <w:r w:rsidR="001A1D41" w:rsidRPr="00592FE5">
        <w:rPr>
          <w:rFonts w:eastAsia="Times New Roman" w:cs="Times New Roman"/>
          <w:bCs/>
          <w:color w:val="000000"/>
          <w:kern w:val="2"/>
          <w:szCs w:val="28"/>
          <w14:ligatures w14:val="standardContextual"/>
        </w:rPr>
        <w:t xml:space="preserve">(4,0%) thấp hơn nhóm chứng (9,0%); </w:t>
      </w:r>
      <w:r w:rsidR="001A1D41" w:rsidRPr="00592FE5">
        <w:rPr>
          <w:rFonts w:eastAsia="Calibri" w:cs="Times New Roman"/>
          <w:bCs/>
          <w:kern w:val="2"/>
          <w:szCs w:val="28"/>
          <w14:ligatures w14:val="standardContextual"/>
        </w:rPr>
        <w:t xml:space="preserve">Chr6137878526 </w:t>
      </w:r>
      <w:r w:rsidR="001A1D41" w:rsidRPr="00592FE5">
        <w:rPr>
          <w:rFonts w:eastAsia="Times New Roman" w:cs="Times New Roman"/>
          <w:bCs/>
          <w:color w:val="000000"/>
          <w:kern w:val="2"/>
          <w:szCs w:val="28"/>
          <w14:ligatures w14:val="standardContextual"/>
        </w:rPr>
        <w:t xml:space="preserve">(4,0%) cao hơn nhóm chứng (3,0%), tất cả khác biệt không có ý nghĩa thống kê (p &gt; 0,05) </w:t>
      </w:r>
      <w:r w:rsidR="0067792E" w:rsidRPr="00592FE5">
        <w:rPr>
          <w:rFonts w:eastAsia="Times New Roman" w:cs="Times New Roman"/>
          <w:bCs/>
          <w:color w:val="000000"/>
          <w:kern w:val="2"/>
          <w:szCs w:val="28"/>
          <w14:ligatures w14:val="standardContextual"/>
        </w:rPr>
        <w:t>(Bảng 3.16</w:t>
      </w:r>
      <w:r w:rsidR="006A4C3A" w:rsidRPr="00592FE5">
        <w:rPr>
          <w:rFonts w:eastAsia="Times New Roman" w:cs="Times New Roman"/>
          <w:bCs/>
          <w:color w:val="000000"/>
          <w:kern w:val="2"/>
          <w:szCs w:val="28"/>
          <w14:ligatures w14:val="standardContextual"/>
        </w:rPr>
        <w:t xml:space="preserve">). </w:t>
      </w:r>
      <w:r w:rsidR="006A4C3A" w:rsidRPr="00592FE5">
        <w:rPr>
          <w:rFonts w:eastAsia="Calibri" w:cs="Times New Roman"/>
          <w:iCs/>
          <w:color w:val="222222"/>
          <w:kern w:val="2"/>
          <w:szCs w:val="28"/>
          <w14:ligatures w14:val="standardContextual"/>
        </w:rPr>
        <w:t xml:space="preserve">5 </w:t>
      </w:r>
      <w:r w:rsidR="000F1D34" w:rsidRPr="00592FE5">
        <w:rPr>
          <w:rFonts w:eastAsia="Calibri" w:cs="Times New Roman"/>
          <w:iCs/>
          <w:color w:val="222222"/>
          <w:kern w:val="2"/>
          <w:szCs w:val="28"/>
          <w14:ligatures w14:val="standardContextual"/>
        </w:rPr>
        <w:t>biến thể</w:t>
      </w:r>
      <w:r w:rsidR="006A4C3A" w:rsidRPr="00592FE5">
        <w:rPr>
          <w:rFonts w:eastAsia="Calibri" w:cs="Times New Roman"/>
          <w:iCs/>
          <w:color w:val="222222"/>
          <w:kern w:val="2"/>
          <w:szCs w:val="28"/>
          <w14:ligatures w14:val="standardContextual"/>
        </w:rPr>
        <w:t xml:space="preserve"> gen </w:t>
      </w:r>
      <w:r w:rsidR="006A4C3A" w:rsidRPr="00592FE5">
        <w:rPr>
          <w:rFonts w:eastAsia="Calibri" w:cs="Times New Roman"/>
          <w:i/>
          <w:iCs/>
          <w:color w:val="222222"/>
          <w:kern w:val="2"/>
          <w:szCs w:val="28"/>
          <w14:ligatures w14:val="standardContextual"/>
        </w:rPr>
        <w:t>A20</w:t>
      </w:r>
      <w:r w:rsidR="006A4C3A" w:rsidRPr="00592FE5">
        <w:rPr>
          <w:rFonts w:eastAsia="Calibri" w:cs="Times New Roman"/>
          <w:iCs/>
          <w:color w:val="222222"/>
          <w:kern w:val="2"/>
          <w:szCs w:val="28"/>
          <w14:ligatures w14:val="standardContextual"/>
        </w:rPr>
        <w:t xml:space="preserve"> có sự khác biệt về tỉ lệ mô hình trội và alen giữa nhóm ALL và CLL so với nhóm chứ</w:t>
      </w:r>
      <w:r w:rsidR="00CF2577" w:rsidRPr="00592FE5">
        <w:rPr>
          <w:rFonts w:eastAsia="Calibri" w:cs="Times New Roman"/>
          <w:iCs/>
          <w:color w:val="222222"/>
          <w:kern w:val="2"/>
          <w:szCs w:val="28"/>
          <w14:ligatures w14:val="standardContextual"/>
        </w:rPr>
        <w:t xml:space="preserve">ng </w:t>
      </w:r>
      <w:r w:rsidR="006A4C3A" w:rsidRPr="00592FE5">
        <w:rPr>
          <w:rFonts w:eastAsia="Calibri" w:cs="Times New Roman"/>
          <w:iCs/>
          <w:color w:val="222222"/>
          <w:kern w:val="2"/>
          <w:szCs w:val="28"/>
          <w14:ligatures w14:val="standardContextual"/>
        </w:rPr>
        <w:t>không có ý nghĩa thống kê (p &gt; 0,05) (Bả</w:t>
      </w:r>
      <w:r w:rsidR="0067792E" w:rsidRPr="00592FE5">
        <w:rPr>
          <w:rFonts w:eastAsia="Calibri" w:cs="Times New Roman"/>
          <w:iCs/>
          <w:color w:val="222222"/>
          <w:kern w:val="2"/>
          <w:szCs w:val="28"/>
          <w14:ligatures w14:val="standardContextual"/>
        </w:rPr>
        <w:t>ng 3.18</w:t>
      </w:r>
      <w:r w:rsidR="006A4C3A" w:rsidRPr="00592FE5">
        <w:rPr>
          <w:rFonts w:eastAsia="Calibri" w:cs="Times New Roman"/>
          <w:iCs/>
          <w:color w:val="222222"/>
          <w:kern w:val="2"/>
          <w:szCs w:val="28"/>
          <w14:ligatures w14:val="standardContextual"/>
        </w:rPr>
        <w:t>).</w:t>
      </w:r>
      <w:r w:rsidR="006A4C3A" w:rsidRPr="00592FE5">
        <w:t xml:space="preserve"> </w:t>
      </w:r>
    </w:p>
    <w:p w14:paraId="04D0A916" w14:textId="4588A42A" w:rsidR="00E43688" w:rsidRPr="00592FE5" w:rsidRDefault="006A4C3A" w:rsidP="0062624A">
      <w:pPr>
        <w:ind w:firstLine="720"/>
        <w:rPr>
          <w:rFonts w:eastAsia="Aptos" w:cs="Times New Roman"/>
          <w:kern w:val="2"/>
          <w:szCs w:val="28"/>
        </w:rPr>
      </w:pPr>
      <w:r w:rsidRPr="00592FE5">
        <w:rPr>
          <w:rFonts w:eastAsia="Aptos" w:cs="Times New Roman"/>
          <w:iCs/>
          <w:kern w:val="2"/>
          <w:szCs w:val="28"/>
        </w:rPr>
        <w:t>Gần đây,</w:t>
      </w:r>
      <w:r w:rsidRPr="00592FE5">
        <w:rPr>
          <w:rFonts w:eastAsia="Aptos" w:cs="Times New Roman"/>
          <w:i/>
          <w:iCs/>
          <w:kern w:val="2"/>
          <w:szCs w:val="28"/>
        </w:rPr>
        <w:t xml:space="preserve"> </w:t>
      </w:r>
      <w:r w:rsidR="008056EF" w:rsidRPr="00592FE5">
        <w:rPr>
          <w:rFonts w:eastAsia="Aptos" w:cs="Times New Roman"/>
          <w:kern w:val="2"/>
          <w:szCs w:val="28"/>
        </w:rPr>
        <w:t>b</w:t>
      </w:r>
      <w:r w:rsidR="007345D2" w:rsidRPr="00592FE5">
        <w:rPr>
          <w:rFonts w:eastAsia="Aptos" w:cs="Times New Roman"/>
          <w:kern w:val="2"/>
          <w:szCs w:val="28"/>
        </w:rPr>
        <w:t xml:space="preserve">ằng phương pháp giải trình tự gen </w:t>
      </w:r>
      <w:r w:rsidR="007345D2" w:rsidRPr="00592FE5">
        <w:rPr>
          <w:rFonts w:eastAsia="Aptos" w:cs="Times New Roman"/>
          <w:i/>
          <w:iCs/>
          <w:kern w:val="2"/>
          <w:szCs w:val="28"/>
        </w:rPr>
        <w:t>A20</w:t>
      </w:r>
      <w:r w:rsidR="008056EF" w:rsidRPr="00592FE5">
        <w:rPr>
          <w:rFonts w:eastAsia="Aptos" w:cs="Times New Roman"/>
          <w:i/>
          <w:iCs/>
          <w:kern w:val="2"/>
          <w:szCs w:val="28"/>
        </w:rPr>
        <w:t>,</w:t>
      </w:r>
      <w:r w:rsidR="007345D2" w:rsidRPr="00592FE5">
        <w:rPr>
          <w:rFonts w:eastAsia="Aptos" w:cs="Times New Roman"/>
          <w:kern w:val="2"/>
          <w:szCs w:val="28"/>
        </w:rPr>
        <w:t xml:space="preserve"> nhiều nghiên cứu cũng đã xác định được các biến thể của gen này ở nhiều bệnh lý ác tính khác nhau. </w:t>
      </w:r>
      <w:r w:rsidR="007345D2" w:rsidRPr="00592FE5">
        <w:rPr>
          <w:rFonts w:eastAsia="Aptos" w:cs="Times New Roman"/>
          <w:kern w:val="2"/>
          <w:szCs w:val="28"/>
          <w14:ligatures w14:val="standardContextual"/>
        </w:rPr>
        <w:t>Zhu L</w:t>
      </w:r>
      <w:r w:rsidR="002F0A1E" w:rsidRPr="00592FE5">
        <w:rPr>
          <w:rFonts w:eastAsia="Aptos" w:cs="Times New Roman"/>
          <w:kern w:val="2"/>
          <w:szCs w:val="28"/>
          <w14:ligatures w14:val="standardContextual"/>
        </w:rPr>
        <w:t>.</w:t>
      </w:r>
      <w:r w:rsidR="007345D2" w:rsidRPr="00592FE5">
        <w:rPr>
          <w:rFonts w:eastAsia="Aptos" w:cs="Times New Roman"/>
          <w:kern w:val="2"/>
          <w:szCs w:val="28"/>
        </w:rPr>
        <w:t xml:space="preserve"> và cộng sự (2014)</w:t>
      </w:r>
      <w:r w:rsidR="007345D2" w:rsidRPr="00592FE5">
        <w:rPr>
          <w:rFonts w:eastAsia="Aptos" w:cs="Times New Roman"/>
          <w:color w:val="333333"/>
          <w:kern w:val="2"/>
          <w:sz w:val="26"/>
          <w:szCs w:val="26"/>
          <w14:ligatures w14:val="standardContextual"/>
        </w:rPr>
        <w:t xml:space="preserve"> </w:t>
      </w:r>
      <w:r w:rsidR="007345D2" w:rsidRPr="00592FE5">
        <w:rPr>
          <w:rFonts w:eastAsia="Aptos" w:cs="Times New Roman"/>
          <w:kern w:val="2"/>
          <w:szCs w:val="28"/>
        </w:rPr>
        <w:t xml:space="preserve">đã phân tích các </w:t>
      </w:r>
      <w:r w:rsidR="000F1D34" w:rsidRPr="00592FE5">
        <w:rPr>
          <w:rFonts w:eastAsia="Calibri" w:cs="Times New Roman"/>
          <w:iCs/>
          <w:color w:val="222222"/>
          <w:kern w:val="2"/>
          <w:szCs w:val="28"/>
          <w14:ligatures w14:val="standardContextual"/>
        </w:rPr>
        <w:t xml:space="preserve">biến thể </w:t>
      </w:r>
      <w:r w:rsidR="008056EF" w:rsidRPr="00592FE5">
        <w:rPr>
          <w:rFonts w:eastAsia="Aptos" w:cs="Times New Roman"/>
          <w:kern w:val="2"/>
          <w:szCs w:val="28"/>
        </w:rPr>
        <w:t>gen</w:t>
      </w:r>
      <w:r w:rsidR="007345D2" w:rsidRPr="00592FE5">
        <w:rPr>
          <w:rFonts w:eastAsia="Aptos" w:cs="Times New Roman"/>
          <w:kern w:val="2"/>
          <w:szCs w:val="28"/>
        </w:rPr>
        <w:t xml:space="preserve"> </w:t>
      </w:r>
      <w:r w:rsidR="007345D2" w:rsidRPr="00592FE5">
        <w:rPr>
          <w:rFonts w:eastAsia="Aptos" w:cs="Times New Roman"/>
          <w:i/>
          <w:kern w:val="2"/>
          <w:szCs w:val="28"/>
        </w:rPr>
        <w:t>A20</w:t>
      </w:r>
      <w:r w:rsidR="007345D2" w:rsidRPr="00592FE5">
        <w:rPr>
          <w:rFonts w:eastAsia="Aptos" w:cs="Times New Roman"/>
          <w:kern w:val="2"/>
          <w:szCs w:val="28"/>
        </w:rPr>
        <w:t xml:space="preserve"> và mô tả các đặc điểm của chúng </w:t>
      </w:r>
      <w:r w:rsidR="00CE09E0" w:rsidRPr="00592FE5">
        <w:rPr>
          <w:rFonts w:eastAsia="Aptos" w:cs="Times New Roman"/>
          <w:kern w:val="2"/>
          <w:szCs w:val="28"/>
        </w:rPr>
        <w:t>ở bệnh nhân</w:t>
      </w:r>
      <w:r w:rsidR="007345D2" w:rsidRPr="00592FE5">
        <w:rPr>
          <w:rFonts w:eastAsia="Aptos" w:cs="Times New Roman"/>
          <w:kern w:val="2"/>
          <w:szCs w:val="28"/>
        </w:rPr>
        <w:t xml:space="preserve"> mắ</w:t>
      </w:r>
      <w:r w:rsidR="00C55D40" w:rsidRPr="00592FE5">
        <w:rPr>
          <w:rFonts w:eastAsia="Aptos" w:cs="Times New Roman"/>
          <w:kern w:val="2"/>
          <w:szCs w:val="28"/>
        </w:rPr>
        <w:t>c T-ALL</w:t>
      </w:r>
      <w:r w:rsidR="007345D2" w:rsidRPr="00592FE5">
        <w:rPr>
          <w:rFonts w:eastAsia="Aptos" w:cs="Times New Roman"/>
          <w:kern w:val="2"/>
          <w:szCs w:val="28"/>
        </w:rPr>
        <w:t xml:space="preserve">. Hai </w:t>
      </w:r>
      <w:r w:rsidR="000F1D34" w:rsidRPr="00592FE5">
        <w:rPr>
          <w:rFonts w:eastAsia="Calibri" w:cs="Times New Roman"/>
          <w:iCs/>
          <w:color w:val="222222"/>
          <w:kern w:val="2"/>
          <w:szCs w:val="28"/>
          <w14:ligatures w14:val="standardContextual"/>
        </w:rPr>
        <w:t xml:space="preserve">biến thể </w:t>
      </w:r>
      <w:r w:rsidR="007345D2" w:rsidRPr="00592FE5">
        <w:rPr>
          <w:rFonts w:eastAsia="Aptos" w:cs="Times New Roman"/>
          <w:i/>
          <w:kern w:val="2"/>
          <w:szCs w:val="28"/>
        </w:rPr>
        <w:t>A20</w:t>
      </w:r>
      <w:r w:rsidR="007345D2" w:rsidRPr="00592FE5">
        <w:rPr>
          <w:rFonts w:eastAsia="Aptos" w:cs="Times New Roman"/>
          <w:kern w:val="2"/>
          <w:szCs w:val="28"/>
        </w:rPr>
        <w:t xml:space="preserve"> thường gặp đã được tìm thấy</w:t>
      </w:r>
      <w:r w:rsidR="008056EF" w:rsidRPr="00592FE5">
        <w:rPr>
          <w:rFonts w:eastAsia="Aptos" w:cs="Times New Roman"/>
          <w:kern w:val="2"/>
          <w:szCs w:val="28"/>
        </w:rPr>
        <w:t xml:space="preserve"> gồm</w:t>
      </w:r>
      <w:r w:rsidR="007345D2" w:rsidRPr="00592FE5">
        <w:rPr>
          <w:rFonts w:eastAsia="Aptos" w:cs="Times New Roman"/>
          <w:kern w:val="2"/>
          <w:szCs w:val="28"/>
        </w:rPr>
        <w:t xml:space="preserve">: một đột biến mất đoạn CCT ở vị trí 12384 và một đột biến trao đổi nucleotide (A thành C) ở vị trí 13751 (rs2307859 và rs661561). Dạng đồng hợp tử (CC) của rs661561 đã được phát hiện trong tất cả 10 trường hợp mắc T-ALL, trong khi chỉ có 80% (24/30) </w:t>
      </w:r>
      <w:r w:rsidR="008056EF" w:rsidRPr="00592FE5">
        <w:rPr>
          <w:rFonts w:eastAsia="Aptos" w:cs="Times New Roman"/>
          <w:kern w:val="2"/>
          <w:szCs w:val="28"/>
        </w:rPr>
        <w:t xml:space="preserve">nhóm </w:t>
      </w:r>
      <w:r w:rsidR="007345D2" w:rsidRPr="00592FE5">
        <w:rPr>
          <w:rFonts w:eastAsia="Aptos" w:cs="Times New Roman"/>
          <w:kern w:val="2"/>
          <w:szCs w:val="28"/>
        </w:rPr>
        <w:t>đối chứng khỏe mạnh có kiểu gen này,</w:t>
      </w:r>
      <w:r w:rsidR="007345D2" w:rsidRPr="00592FE5">
        <w:rPr>
          <w:rFonts w:eastAsia="Aptos" w:cs="Times New Roman"/>
          <w:color w:val="333333"/>
          <w:kern w:val="2"/>
          <w:sz w:val="26"/>
          <w:szCs w:val="26"/>
          <w14:ligatures w14:val="standardContextual"/>
        </w:rPr>
        <w:t xml:space="preserve"> </w:t>
      </w:r>
      <w:r w:rsidR="007345D2" w:rsidRPr="00592FE5">
        <w:rPr>
          <w:rFonts w:eastAsia="Aptos" w:cs="Times New Roman"/>
          <w:kern w:val="2"/>
          <w:szCs w:val="28"/>
        </w:rPr>
        <w:t xml:space="preserve">một trường hợp T-ALL không có các đa hình </w:t>
      </w:r>
      <w:r w:rsidR="00754AD2" w:rsidRPr="00592FE5">
        <w:rPr>
          <w:rFonts w:eastAsia="Aptos" w:cs="Times New Roman"/>
          <w:kern w:val="2"/>
          <w:szCs w:val="28"/>
        </w:rPr>
        <w:t>SNP</w:t>
      </w:r>
      <w:r w:rsidR="007345D2" w:rsidRPr="00592FE5">
        <w:rPr>
          <w:rFonts w:eastAsia="Aptos" w:cs="Times New Roman"/>
          <w:kern w:val="2"/>
          <w:szCs w:val="28"/>
        </w:rPr>
        <w:t xml:space="preserve"> thường gặp nêu trên, </w:t>
      </w:r>
      <w:r w:rsidR="00754AD2" w:rsidRPr="00592FE5">
        <w:rPr>
          <w:rFonts w:eastAsia="Aptos" w:cs="Times New Roman"/>
          <w:kern w:val="2"/>
          <w:szCs w:val="28"/>
        </w:rPr>
        <w:t>nhưng</w:t>
      </w:r>
      <w:r w:rsidR="007345D2" w:rsidRPr="00592FE5">
        <w:rPr>
          <w:rFonts w:eastAsia="Aptos" w:cs="Times New Roman"/>
          <w:kern w:val="2"/>
          <w:szCs w:val="28"/>
        </w:rPr>
        <w:t xml:space="preserve"> </w:t>
      </w:r>
      <w:r w:rsidR="00754AD2" w:rsidRPr="00592FE5">
        <w:rPr>
          <w:rFonts w:eastAsia="Aptos" w:cs="Times New Roman"/>
          <w:kern w:val="2"/>
          <w:szCs w:val="28"/>
        </w:rPr>
        <w:t xml:space="preserve">tìm thấy </w:t>
      </w:r>
      <w:r w:rsidR="007345D2" w:rsidRPr="00592FE5">
        <w:rPr>
          <w:rFonts w:eastAsia="Aptos" w:cs="Times New Roman"/>
          <w:kern w:val="2"/>
          <w:szCs w:val="28"/>
        </w:rPr>
        <w:t xml:space="preserve">đột biến </w:t>
      </w:r>
      <w:r w:rsidR="00754AD2" w:rsidRPr="00592FE5">
        <w:rPr>
          <w:rFonts w:eastAsia="Aptos" w:cs="Times New Roman"/>
          <w:kern w:val="2"/>
          <w:szCs w:val="28"/>
        </w:rPr>
        <w:t xml:space="preserve">trao đổi nucleotide </w:t>
      </w:r>
      <w:r w:rsidR="007345D2" w:rsidRPr="00592FE5">
        <w:rPr>
          <w:rFonts w:eastAsia="Aptos" w:cs="Times New Roman"/>
          <w:kern w:val="2"/>
          <w:szCs w:val="28"/>
        </w:rPr>
        <w:t>T thành G ở vị</w:t>
      </w:r>
      <w:r w:rsidR="00754AD2" w:rsidRPr="00592FE5">
        <w:rPr>
          <w:rFonts w:eastAsia="Aptos" w:cs="Times New Roman"/>
          <w:kern w:val="2"/>
          <w:szCs w:val="28"/>
        </w:rPr>
        <w:t xml:space="preserve"> trí 12486</w:t>
      </w:r>
      <w:r w:rsidR="007345D2" w:rsidRPr="00592FE5">
        <w:rPr>
          <w:rFonts w:eastAsia="Aptos" w:cs="Times New Roman"/>
          <w:kern w:val="2"/>
          <w:szCs w:val="28"/>
        </w:rPr>
        <w:t xml:space="preserve">, dẫn đến trao đổi axit amin (Phe127Cys; rs2230926) </w:t>
      </w:r>
      <w:r w:rsidRPr="00592FE5">
        <w:rPr>
          <w:rFonts w:eastAsia="Aptos" w:cs="Times New Roman"/>
          <w:kern w:val="2"/>
          <w:szCs w:val="28"/>
        </w:rPr>
        <w:fldChar w:fldCharType="begin"/>
      </w:r>
      <w:r w:rsidR="00AC364F" w:rsidRPr="00592FE5">
        <w:rPr>
          <w:rFonts w:eastAsia="Aptos" w:cs="Times New Roman"/>
          <w:kern w:val="2"/>
          <w:szCs w:val="28"/>
        </w:rPr>
        <w:instrText xml:space="preserve"> ADDIN EN.CITE &lt;EndNote&gt;&lt;Cite&gt;&lt;Author&gt;Zhu&lt;/Author&gt;&lt;Year&gt;2014&lt;/Year&gt;&lt;RecNum&gt;106&lt;/RecNum&gt;&lt;DisplayText&gt;&lt;style font="Times New Roman" size="14"&gt;[78]&lt;/style&gt;&lt;/DisplayText&gt;&lt;record&gt;&lt;rec-number&gt;106&lt;/rec-number&gt;&lt;foreign-keys&gt;&lt;key app="EN" db-id="5rtwdfx0jzrt56efwrppsvadrr0z0pep0dst" timestamp="1765551121"&gt;106&lt;/key&gt;&lt;/foreign-keys&gt;&lt;ref-type name="Journal Article"&gt;17&lt;/ref-type&gt;&lt;contributors&gt;&lt;authors&gt;&lt;author&gt;Zhu, Lihua&lt;/author&gt;&lt;author&gt;Zhang, Fan&lt;/author&gt;&lt;author&gt;Shen, Qi&lt;/author&gt;&lt;author&gt;Chen, Shaohua&lt;/author&gt;&lt;author&gt;Wang, Xu&lt;/author&gt;&lt;author&gt;Wang, Liang&lt;/author&gt;&lt;author&gt;Yang, Lijian&lt;/author&gt;&lt;author&gt;Wu, Xiuli&lt;/author&gt;&lt;author&gt;Huang, Suming&lt;/author&gt;&lt;author&gt;Schmidt, Christian &lt;/author&gt;&lt;/authors&gt;&lt;/contributors&gt;&lt;titles&gt;&lt;title&gt;Characteristics of A20 gene polymorphisms in T-cell acute lymphocytic leukemia&lt;/title&gt;&lt;secondary-title&gt;Hematology/oncology stem cell therapy&lt;/secondary-title&gt;&lt;/titles&gt;&lt;periodical&gt;&lt;full-title&gt;Hematology/oncology stem cell therapy&lt;/full-title&gt;&lt;/periodical&gt;&lt;pages&gt;448-454&lt;/pages&gt;&lt;volume&gt;19&lt;/volume&gt;&lt;number&gt;8&lt;/number&gt;&lt;dates&gt;&lt;year&gt;2014&lt;/year&gt;&lt;/dates&gt;&lt;isbn&gt;1607-8454&lt;/isbn&gt;&lt;urls&gt;&lt;/urls&gt;&lt;/record&gt;&lt;/Cite&gt;&lt;/EndNote&gt;</w:instrText>
      </w:r>
      <w:r w:rsidRPr="00592FE5">
        <w:rPr>
          <w:rFonts w:eastAsia="Aptos" w:cs="Times New Roman"/>
          <w:kern w:val="2"/>
          <w:szCs w:val="28"/>
        </w:rPr>
        <w:fldChar w:fldCharType="separate"/>
      </w:r>
      <w:r w:rsidR="00AC364F" w:rsidRPr="00592FE5">
        <w:rPr>
          <w:rFonts w:eastAsia="Aptos" w:cs="Times New Roman"/>
          <w:noProof/>
          <w:kern w:val="2"/>
          <w:szCs w:val="28"/>
        </w:rPr>
        <w:t>[78]</w:t>
      </w:r>
      <w:r w:rsidRPr="00592FE5">
        <w:rPr>
          <w:rFonts w:eastAsia="Aptos" w:cs="Times New Roman"/>
          <w:kern w:val="2"/>
          <w:szCs w:val="28"/>
        </w:rPr>
        <w:fldChar w:fldCharType="end"/>
      </w:r>
      <w:r w:rsidRPr="00592FE5">
        <w:rPr>
          <w:rFonts w:eastAsia="Aptos" w:cs="Times New Roman"/>
          <w:kern w:val="2"/>
          <w:szCs w:val="28"/>
        </w:rPr>
        <w:t>. Kết quả nghiên cứu củ</w:t>
      </w:r>
      <w:r w:rsidR="00D2778A" w:rsidRPr="00592FE5">
        <w:rPr>
          <w:rFonts w:eastAsia="Aptos" w:cs="Times New Roman"/>
          <w:kern w:val="2"/>
          <w:szCs w:val="28"/>
        </w:rPr>
        <w:t xml:space="preserve">a </w:t>
      </w:r>
      <w:r w:rsidR="007345D2" w:rsidRPr="00592FE5">
        <w:rPr>
          <w:rFonts w:eastAsia="Aptos" w:cs="Times New Roman"/>
          <w:kern w:val="2"/>
          <w:szCs w:val="28"/>
        </w:rPr>
        <w:t xml:space="preserve">Nguyễn Thanh Huyền </w:t>
      </w:r>
      <w:r w:rsidR="00D2778A" w:rsidRPr="00592FE5">
        <w:rPr>
          <w:rFonts w:eastAsia="Aptos" w:cs="Times New Roman"/>
          <w:kern w:val="2"/>
          <w:szCs w:val="28"/>
        </w:rPr>
        <w:t xml:space="preserve">và cộng sự (2023) </w:t>
      </w:r>
      <w:r w:rsidR="007345D2" w:rsidRPr="00592FE5">
        <w:rPr>
          <w:rFonts w:eastAsia="Aptos" w:cs="Times New Roman"/>
          <w:kern w:val="2"/>
          <w:szCs w:val="28"/>
        </w:rPr>
        <w:t xml:space="preserve">khi giải trình tự gen </w:t>
      </w:r>
      <w:r w:rsidR="007345D2" w:rsidRPr="00592FE5">
        <w:rPr>
          <w:rFonts w:eastAsia="Aptos" w:cs="Times New Roman"/>
          <w:i/>
          <w:iCs/>
          <w:kern w:val="2"/>
          <w:szCs w:val="28"/>
        </w:rPr>
        <w:t xml:space="preserve">A20 </w:t>
      </w:r>
      <w:r w:rsidR="007345D2" w:rsidRPr="00592FE5">
        <w:rPr>
          <w:rFonts w:eastAsia="Aptos" w:cs="Times New Roman"/>
          <w:kern w:val="2"/>
          <w:szCs w:val="28"/>
        </w:rPr>
        <w:t xml:space="preserve">đã xác định bốn điểm </w:t>
      </w:r>
      <w:r w:rsidR="000F1D34" w:rsidRPr="00592FE5">
        <w:rPr>
          <w:rFonts w:eastAsia="Calibri" w:cs="Times New Roman"/>
          <w:iCs/>
          <w:color w:val="222222"/>
          <w:kern w:val="2"/>
          <w:szCs w:val="28"/>
          <w14:ligatures w14:val="standardContextual"/>
        </w:rPr>
        <w:t xml:space="preserve">biến thể </w:t>
      </w:r>
      <w:r w:rsidR="007345D2" w:rsidRPr="00592FE5">
        <w:rPr>
          <w:rFonts w:eastAsia="Aptos" w:cs="Times New Roman"/>
          <w:kern w:val="2"/>
          <w:szCs w:val="28"/>
        </w:rPr>
        <w:t xml:space="preserve">trên exon 7 ở </w:t>
      </w:r>
      <w:r w:rsidR="007B5D41" w:rsidRPr="00592FE5">
        <w:rPr>
          <w:rFonts w:eastAsia="Aptos" w:cs="Times New Roman"/>
          <w:bCs/>
          <w:kern w:val="2"/>
          <w:szCs w:val="28"/>
        </w:rPr>
        <w:t>người bệnh</w:t>
      </w:r>
      <w:r w:rsidR="007345D2" w:rsidRPr="00592FE5">
        <w:rPr>
          <w:rFonts w:eastAsia="Aptos" w:cs="Times New Roman"/>
          <w:kern w:val="2"/>
          <w:szCs w:val="28"/>
        </w:rPr>
        <w:t xml:space="preserve"> bạch cầu tủy cấp bao gồm p.L335S/c.1303 T&gt;C; p.K337Q/c.1308 A&gt;C; </w:t>
      </w:r>
      <w:r w:rsidR="007345D2" w:rsidRPr="00592FE5">
        <w:rPr>
          <w:rFonts w:eastAsia="Aptos" w:cs="Times New Roman"/>
          <w:kern w:val="2"/>
          <w:szCs w:val="28"/>
        </w:rPr>
        <w:lastRenderedPageBreak/>
        <w:t xml:space="preserve">p.K354N/c.1361 G&gt;T; </w:t>
      </w:r>
      <w:r w:rsidR="00754AD2" w:rsidRPr="00592FE5">
        <w:rPr>
          <w:rFonts w:eastAsia="Aptos" w:cs="Times New Roman"/>
          <w:kern w:val="2"/>
          <w:szCs w:val="28"/>
        </w:rPr>
        <w:t>p.S376T/c.1425 T&gt;A</w:t>
      </w:r>
      <w:r w:rsidR="007345D2" w:rsidRPr="00592FE5">
        <w:rPr>
          <w:rFonts w:eastAsia="Aptos" w:cs="Times New Roman"/>
          <w:kern w:val="2"/>
          <w:szCs w:val="28"/>
        </w:rPr>
        <w:t xml:space="preserve"> ở </w:t>
      </w:r>
      <w:r w:rsidR="007B5D41" w:rsidRPr="00592FE5">
        <w:rPr>
          <w:rFonts w:eastAsia="Aptos" w:cs="Times New Roman"/>
          <w:bCs/>
          <w:kern w:val="2"/>
          <w:szCs w:val="28"/>
        </w:rPr>
        <w:t>người bệnh</w:t>
      </w:r>
      <w:r w:rsidR="007345D2" w:rsidRPr="00592FE5">
        <w:rPr>
          <w:rFonts w:eastAsia="Aptos" w:cs="Times New Roman"/>
          <w:kern w:val="2"/>
          <w:szCs w:val="28"/>
        </w:rPr>
        <w:t xml:space="preserve"> bạch cầu tủ</w:t>
      </w:r>
      <w:r w:rsidR="00754AD2" w:rsidRPr="00592FE5">
        <w:rPr>
          <w:rFonts w:eastAsia="Aptos" w:cs="Times New Roman"/>
          <w:kern w:val="2"/>
          <w:szCs w:val="28"/>
        </w:rPr>
        <w:t xml:space="preserve">y mạn, </w:t>
      </w:r>
      <w:r w:rsidR="007345D2" w:rsidRPr="00592FE5">
        <w:rPr>
          <w:rFonts w:eastAsia="Aptos" w:cs="Times New Roman"/>
          <w:kern w:val="2"/>
          <w:szCs w:val="28"/>
        </w:rPr>
        <w:t>hai SNP trên exon 7</w:t>
      </w:r>
      <w:r w:rsidR="00754AD2" w:rsidRPr="00592FE5">
        <w:rPr>
          <w:rFonts w:eastAsia="Aptos" w:cs="Times New Roman"/>
          <w:kern w:val="2"/>
          <w:szCs w:val="28"/>
        </w:rPr>
        <w:t>,</w:t>
      </w:r>
      <w:r w:rsidR="007345D2" w:rsidRPr="00592FE5">
        <w:rPr>
          <w:rFonts w:eastAsia="Aptos" w:cs="Times New Roman"/>
          <w:kern w:val="2"/>
          <w:szCs w:val="28"/>
        </w:rPr>
        <w:t xml:space="preserve"> gồm</w:t>
      </w:r>
      <w:r w:rsidR="00754AD2" w:rsidRPr="00592FE5">
        <w:rPr>
          <w:rFonts w:eastAsia="Aptos" w:cs="Times New Roman"/>
          <w:kern w:val="2"/>
          <w:szCs w:val="28"/>
        </w:rPr>
        <w:t>:</w:t>
      </w:r>
      <w:r w:rsidR="007345D2" w:rsidRPr="00592FE5">
        <w:rPr>
          <w:rFonts w:eastAsia="Aptos" w:cs="Times New Roman"/>
          <w:kern w:val="2"/>
          <w:szCs w:val="28"/>
        </w:rPr>
        <w:t xml:space="preserve"> rs374721883/p.G456V; rs200878487/p.S466G đều là SNP sai nghĩa làm thay đổi trình tự amino acid</w:t>
      </w:r>
      <w:r w:rsidR="00D2778A" w:rsidRPr="00592FE5">
        <w:rPr>
          <w:rFonts w:eastAsia="Aptos" w:cs="Times New Roman"/>
          <w:kern w:val="2"/>
          <w:szCs w:val="28"/>
        </w:rPr>
        <w:t xml:space="preserve"> </w:t>
      </w:r>
      <w:r w:rsidR="00D2778A" w:rsidRPr="00592FE5">
        <w:rPr>
          <w:rFonts w:eastAsia="Aptos" w:cs="Times New Roman"/>
          <w:kern w:val="2"/>
          <w:szCs w:val="28"/>
        </w:rPr>
        <w:fldChar w:fldCharType="begin">
          <w:fldData xml:space="preserve">PEVuZE5vdGU+PENpdGU+PEF1dGhvcj5IdXnhu4FuPC9BdXRob3I+PFllYXI+MjAyMzwvWWVhcj48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</w:fldData>
        </w:fldChar>
      </w:r>
      <w:r w:rsidR="003A4A53" w:rsidRPr="00592FE5">
        <w:rPr>
          <w:rFonts w:eastAsia="Aptos" w:cs="Times New Roman"/>
          <w:kern w:val="2"/>
          <w:szCs w:val="28"/>
        </w:rPr>
        <w:instrText xml:space="preserve"> ADDIN EN.CITE </w:instrText>
      </w:r>
      <w:r w:rsidR="003A4A53" w:rsidRPr="00592FE5">
        <w:rPr>
          <w:rFonts w:eastAsia="Aptos" w:cs="Times New Roman"/>
          <w:kern w:val="2"/>
          <w:szCs w:val="28"/>
        </w:rPr>
        <w:fldChar w:fldCharType="begin">
          <w:fldData xml:space="preserve">PEVuZE5vdGU+PENpdGU+PEF1dGhvcj5IdXnhu4FuPC9BdXRob3I+PFllYXI+MjAyMzwvWWVhcj48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</w:fldData>
        </w:fldChar>
      </w:r>
      <w:r w:rsidR="003A4A53" w:rsidRPr="00592FE5">
        <w:rPr>
          <w:rFonts w:eastAsia="Aptos" w:cs="Times New Roman"/>
          <w:kern w:val="2"/>
          <w:szCs w:val="28"/>
        </w:rPr>
        <w:instrText xml:space="preserve"> ADDIN EN.CITE.DATA </w:instrText>
      </w:r>
      <w:r w:rsidR="003A4A53" w:rsidRPr="00592FE5">
        <w:rPr>
          <w:rFonts w:eastAsia="Aptos" w:cs="Times New Roman"/>
          <w:kern w:val="2"/>
          <w:szCs w:val="28"/>
        </w:rPr>
      </w:r>
      <w:r w:rsidR="003A4A53" w:rsidRPr="00592FE5">
        <w:rPr>
          <w:rFonts w:eastAsia="Aptos" w:cs="Times New Roman"/>
          <w:kern w:val="2"/>
          <w:szCs w:val="28"/>
        </w:rPr>
        <w:fldChar w:fldCharType="end"/>
      </w:r>
      <w:r w:rsidR="00D2778A" w:rsidRPr="00592FE5">
        <w:rPr>
          <w:rFonts w:eastAsia="Aptos" w:cs="Times New Roman"/>
          <w:kern w:val="2"/>
          <w:szCs w:val="28"/>
        </w:rPr>
      </w:r>
      <w:r w:rsidR="00D2778A" w:rsidRPr="00592FE5">
        <w:rPr>
          <w:rFonts w:eastAsia="Aptos" w:cs="Times New Roman"/>
          <w:kern w:val="2"/>
          <w:szCs w:val="28"/>
        </w:rPr>
        <w:fldChar w:fldCharType="separate"/>
      </w:r>
      <w:r w:rsidR="003A4A53" w:rsidRPr="00592FE5">
        <w:rPr>
          <w:rFonts w:eastAsia="Aptos" w:cs="Times New Roman"/>
          <w:noProof/>
          <w:kern w:val="2"/>
          <w:szCs w:val="28"/>
        </w:rPr>
        <w:t>[6]</w:t>
      </w:r>
      <w:r w:rsidR="00D2778A" w:rsidRPr="00592FE5">
        <w:rPr>
          <w:rFonts w:eastAsia="Aptos" w:cs="Times New Roman"/>
          <w:kern w:val="2"/>
          <w:szCs w:val="28"/>
        </w:rPr>
        <w:fldChar w:fldCharType="end"/>
      </w:r>
      <w:r w:rsidR="00D2778A" w:rsidRPr="00592FE5">
        <w:rPr>
          <w:rFonts w:eastAsia="Aptos" w:cs="Times New Roman"/>
          <w:kern w:val="2"/>
          <w:szCs w:val="28"/>
        </w:rPr>
        <w:t xml:space="preserve">. </w:t>
      </w:r>
      <w:r w:rsidR="007345D2" w:rsidRPr="00592FE5">
        <w:rPr>
          <w:rFonts w:eastAsia="Aptos" w:cs="Times New Roman"/>
          <w:kern w:val="2"/>
          <w:szCs w:val="28"/>
        </w:rPr>
        <w:t>Nghiên cứu của Nguyễn Trọng Hà và cộng sự</w:t>
      </w:r>
      <w:r w:rsidR="00781A48" w:rsidRPr="00592FE5">
        <w:rPr>
          <w:rFonts w:eastAsia="Aptos" w:cs="Times New Roman"/>
          <w:kern w:val="2"/>
          <w:szCs w:val="28"/>
        </w:rPr>
        <w:t xml:space="preserve"> </w:t>
      </w:r>
      <w:r w:rsidR="007345D2" w:rsidRPr="00592FE5">
        <w:rPr>
          <w:rFonts w:eastAsia="Aptos" w:cs="Times New Roman"/>
          <w:kern w:val="2"/>
          <w:szCs w:val="28"/>
        </w:rPr>
        <w:t xml:space="preserve">(2024) giải trình tự gen của 83 </w:t>
      </w:r>
      <w:r w:rsidR="007B5D41" w:rsidRPr="00592FE5">
        <w:rPr>
          <w:rFonts w:eastAsia="Aptos" w:cs="Times New Roman"/>
          <w:bCs/>
          <w:kern w:val="2"/>
          <w:szCs w:val="28"/>
        </w:rPr>
        <w:t>người bệnh</w:t>
      </w:r>
      <w:r w:rsidR="007345D2" w:rsidRPr="00592FE5">
        <w:rPr>
          <w:rFonts w:eastAsia="Aptos" w:cs="Times New Roman"/>
          <w:kern w:val="2"/>
          <w:szCs w:val="28"/>
        </w:rPr>
        <w:t xml:space="preserve"> </w:t>
      </w:r>
      <w:r w:rsidR="00754AD2" w:rsidRPr="00592FE5">
        <w:rPr>
          <w:rFonts w:eastAsia="Aptos" w:cs="Times New Roman"/>
          <w:kern w:val="2"/>
          <w:szCs w:val="28"/>
        </w:rPr>
        <w:t>u lympho không</w:t>
      </w:r>
      <w:r w:rsidR="007345D2" w:rsidRPr="00592FE5">
        <w:rPr>
          <w:rFonts w:eastAsia="Aptos" w:cs="Times New Roman"/>
          <w:kern w:val="2"/>
          <w:szCs w:val="28"/>
        </w:rPr>
        <w:t xml:space="preserve"> Hogkin và người </w:t>
      </w:r>
      <w:r w:rsidR="00754AD2" w:rsidRPr="00592FE5">
        <w:rPr>
          <w:rFonts w:eastAsia="Aptos" w:cs="Times New Roman"/>
          <w:kern w:val="2"/>
          <w:szCs w:val="28"/>
        </w:rPr>
        <w:t>khỏe mạnh</w:t>
      </w:r>
      <w:r w:rsidR="007345D2" w:rsidRPr="00592FE5">
        <w:rPr>
          <w:rFonts w:eastAsia="Aptos" w:cs="Times New Roman"/>
          <w:kern w:val="2"/>
          <w:szCs w:val="28"/>
        </w:rPr>
        <w:t xml:space="preserve"> cho thấy, sau khi giải trình tự exon 7 của gen </w:t>
      </w:r>
      <w:r w:rsidR="007345D2" w:rsidRPr="00592FE5">
        <w:rPr>
          <w:rFonts w:eastAsia="Aptos" w:cs="Times New Roman"/>
          <w:i/>
          <w:iCs/>
          <w:kern w:val="2"/>
          <w:szCs w:val="28"/>
        </w:rPr>
        <w:t>A20</w:t>
      </w:r>
      <w:r w:rsidR="00754AD2" w:rsidRPr="00592FE5">
        <w:rPr>
          <w:rFonts w:eastAsia="Aptos" w:cs="Times New Roman"/>
          <w:i/>
          <w:iCs/>
          <w:kern w:val="2"/>
          <w:szCs w:val="28"/>
        </w:rPr>
        <w:t>,</w:t>
      </w:r>
      <w:r w:rsidR="007345D2" w:rsidRPr="00592FE5">
        <w:rPr>
          <w:rFonts w:eastAsia="Aptos" w:cs="Times New Roman"/>
          <w:i/>
          <w:iCs/>
          <w:kern w:val="2"/>
          <w:szCs w:val="28"/>
        </w:rPr>
        <w:t xml:space="preserve"> </w:t>
      </w:r>
      <w:r w:rsidR="007345D2" w:rsidRPr="00592FE5">
        <w:rPr>
          <w:rFonts w:eastAsia="Aptos" w:cs="Times New Roman"/>
          <w:kern w:val="2"/>
          <w:szCs w:val="28"/>
        </w:rPr>
        <w:t xml:space="preserve">bảy SNP đã được xác định trong mẫu </w:t>
      </w:r>
      <w:r w:rsidR="007B5D41" w:rsidRPr="00592FE5">
        <w:rPr>
          <w:rFonts w:eastAsia="Aptos" w:cs="Times New Roman"/>
          <w:bCs/>
          <w:kern w:val="2"/>
          <w:szCs w:val="28"/>
        </w:rPr>
        <w:t>người bệnh</w:t>
      </w:r>
      <w:r w:rsidR="00754AD2" w:rsidRPr="00592FE5">
        <w:rPr>
          <w:rFonts w:eastAsia="Aptos" w:cs="Times New Roman"/>
          <w:kern w:val="2"/>
          <w:szCs w:val="28"/>
        </w:rPr>
        <w:t>,</w:t>
      </w:r>
      <w:r w:rsidR="007345D2" w:rsidRPr="00592FE5">
        <w:rPr>
          <w:rFonts w:eastAsia="Aptos" w:cs="Times New Roman"/>
          <w:kern w:val="2"/>
          <w:szCs w:val="28"/>
        </w:rPr>
        <w:t xml:space="preserve"> bao gồm: c.1308 A&gt;C (p.K337Q), c.1341 C&gt;T (p.L348F), c.1356 T&gt;C (p.Y353H), rs2114496684 C&gt;T, rs1776324713 A&gt;T, c.1378 G&gt;C (p.S360T) và rs2114496220 T&gt;A</w:t>
      </w:r>
      <w:r w:rsidR="00754AD2" w:rsidRPr="00592FE5">
        <w:rPr>
          <w:rFonts w:eastAsia="Aptos" w:cs="Times New Roman"/>
          <w:kern w:val="2"/>
          <w:szCs w:val="28"/>
        </w:rPr>
        <w:t>, t</w:t>
      </w:r>
      <w:r w:rsidR="007345D2" w:rsidRPr="00592FE5">
        <w:rPr>
          <w:rFonts w:eastAsia="Aptos" w:cs="Times New Roman"/>
          <w:kern w:val="2"/>
          <w:szCs w:val="28"/>
        </w:rPr>
        <w:t xml:space="preserve">rong đó, hai kiểu gen CT và GC của SNP rs2114496684C&gt;T và c.1378G&gt;C có tần suất xuất hiện cao hơn ở nhóm </w:t>
      </w:r>
      <w:r w:rsidR="00754AD2" w:rsidRPr="00592FE5">
        <w:rPr>
          <w:rFonts w:eastAsia="Aptos" w:cs="Times New Roman"/>
          <w:kern w:val="2"/>
          <w:szCs w:val="28"/>
        </w:rPr>
        <w:t xml:space="preserve">không Hogkin </w:t>
      </w:r>
      <w:r w:rsidR="007345D2" w:rsidRPr="00592FE5">
        <w:rPr>
          <w:rFonts w:eastAsia="Aptos" w:cs="Times New Roman"/>
          <w:kern w:val="2"/>
          <w:szCs w:val="28"/>
        </w:rPr>
        <w:t>so với nhóm chứng với sự khác biệt có ý nghĩa thống kê (p &lt; 0,05)</w:t>
      </w:r>
      <w:r w:rsidR="00D2778A" w:rsidRPr="00592FE5">
        <w:rPr>
          <w:rFonts w:eastAsia="Aptos" w:cs="Times New Roman"/>
          <w:kern w:val="2"/>
          <w:szCs w:val="28"/>
        </w:rPr>
        <w:t xml:space="preserve"> </w:t>
      </w:r>
      <w:r w:rsidR="00301280" w:rsidRPr="00592FE5">
        <w:rPr>
          <w:rFonts w:eastAsia="Aptos" w:cs="Times New Roman"/>
          <w:kern w:val="2"/>
          <w:szCs w:val="28"/>
        </w:rPr>
        <w:fldChar w:fldCharType="begin"/>
      </w:r>
      <w:r w:rsidR="00AC364F" w:rsidRPr="00592FE5">
        <w:rPr>
          <w:rFonts w:eastAsia="Aptos" w:cs="Times New Roman"/>
          <w:kern w:val="2"/>
          <w:szCs w:val="28"/>
        </w:rPr>
        <w:instrText xml:space="preserve"> ADDIN EN.CITE &lt;EndNote&gt;&lt;Cite&gt;&lt;Author&gt;Ha&lt;/Author&gt;&lt;Year&gt;2024&lt;/Year&gt;&lt;RecNum&gt;170&lt;/RecNum&gt;&lt;DisplayText&gt;&lt;style font="Times New Roman" size="14"&gt;[117]&lt;/style&gt;&lt;/DisplayText&gt;&lt;record&gt;&lt;rec-number&gt;170&lt;/rec-number&gt;&lt;foreign-keys&gt;&lt;key app="EN" db-id="5rtwdfx0jzrt56efwrppsvadrr0z0pep0dst" timestamp="1765861124"&gt;170&lt;/key&gt;&lt;/foreign-keys&gt;&lt;ref-type name="Journal Article"&gt;17&lt;/ref-type&gt;&lt;contributors&gt;&lt;authors&gt;&lt;author&gt;Ha, Nguyen Trong&lt;/author&gt;&lt;author&gt;Phamarcy&lt;/author&gt;&lt;/authors&gt;&lt;/contributors&gt;&lt;titles&gt;&lt;title&gt;Studying on single nucleotide polymorphisms of A20 gene in non-Hodgkin lymphoma patients&lt;/title&gt;&lt;secondary-title&gt;Journal of 108-Clinical Medicine&lt;/secondary-title&gt;&lt;/titles&gt;&lt;periodical&gt;&lt;full-title&gt;Journal of 108-Clinical Medicine&lt;/full-title&gt;&lt;/periodical&gt;&lt;dates&gt;&lt;year&gt;2024&lt;/year&gt;&lt;/dates&gt;&lt;isbn&gt;1859-2872&lt;/isbn&gt;&lt;urls&gt;&lt;/urls&gt;&lt;/record&gt;&lt;/Cite&gt;&lt;/EndNote&gt;</w:instrText>
      </w:r>
      <w:r w:rsidR="00301280" w:rsidRPr="00592FE5">
        <w:rPr>
          <w:rFonts w:eastAsia="Aptos" w:cs="Times New Roman"/>
          <w:kern w:val="2"/>
          <w:szCs w:val="28"/>
        </w:rPr>
        <w:fldChar w:fldCharType="separate"/>
      </w:r>
      <w:r w:rsidR="00AC364F" w:rsidRPr="00592FE5">
        <w:rPr>
          <w:rFonts w:eastAsia="Aptos" w:cs="Times New Roman"/>
          <w:noProof/>
          <w:kern w:val="2"/>
          <w:szCs w:val="28"/>
        </w:rPr>
        <w:t>[117]</w:t>
      </w:r>
      <w:r w:rsidR="00301280" w:rsidRPr="00592FE5">
        <w:rPr>
          <w:rFonts w:eastAsia="Aptos" w:cs="Times New Roman"/>
          <w:kern w:val="2"/>
          <w:szCs w:val="28"/>
        </w:rPr>
        <w:fldChar w:fldCharType="end"/>
      </w:r>
      <w:r w:rsidR="007345D2" w:rsidRPr="00592FE5">
        <w:rPr>
          <w:rFonts w:eastAsia="Aptos" w:cs="Times New Roman"/>
          <w:kern w:val="2"/>
          <w:szCs w:val="28"/>
        </w:rPr>
        <w:t>.</w:t>
      </w:r>
      <w:r w:rsidR="007345D2" w:rsidRPr="00592FE5">
        <w:rPr>
          <w:rFonts w:eastAsia="Aptos" w:cs="Times New Roman"/>
          <w:color w:val="000000"/>
          <w:szCs w:val="28"/>
          <w14:ligatures w14:val="standardContextual"/>
        </w:rPr>
        <w:t xml:space="preserve"> </w:t>
      </w:r>
      <w:r w:rsidR="00754AD2" w:rsidRPr="00592FE5">
        <w:rPr>
          <w:rFonts w:eastAsia="Aptos" w:cs="Times New Roman"/>
          <w:kern w:val="2"/>
          <w:szCs w:val="28"/>
        </w:rPr>
        <w:t>Chang Y</w:t>
      </w:r>
      <w:r w:rsidR="00932D1F" w:rsidRPr="00592FE5">
        <w:rPr>
          <w:rFonts w:eastAsia="Aptos" w:cs="Times New Roman"/>
          <w:kern w:val="2"/>
          <w:szCs w:val="28"/>
        </w:rPr>
        <w:t>.</w:t>
      </w:r>
      <w:r w:rsidR="00754AD2" w:rsidRPr="00592FE5">
        <w:rPr>
          <w:rFonts w:eastAsia="Aptos" w:cs="Times New Roman"/>
          <w:kern w:val="2"/>
          <w:szCs w:val="28"/>
        </w:rPr>
        <w:t>C</w:t>
      </w:r>
      <w:r w:rsidR="00932D1F" w:rsidRPr="00592FE5">
        <w:rPr>
          <w:rFonts w:eastAsia="Aptos" w:cs="Times New Roman"/>
          <w:kern w:val="2"/>
          <w:szCs w:val="28"/>
        </w:rPr>
        <w:t>.</w:t>
      </w:r>
      <w:r w:rsidR="007345D2" w:rsidRPr="00592FE5">
        <w:rPr>
          <w:rFonts w:eastAsia="Aptos" w:cs="Times New Roman"/>
          <w:kern w:val="2"/>
          <w:szCs w:val="28"/>
        </w:rPr>
        <w:t xml:space="preserve"> và cộng sự </w:t>
      </w:r>
      <w:r w:rsidR="00B90406" w:rsidRPr="00592FE5">
        <w:rPr>
          <w:rFonts w:eastAsia="Aptos" w:cs="Times New Roman"/>
          <w:kern w:val="2"/>
          <w:szCs w:val="28"/>
        </w:rPr>
        <w:t>(2015)</w:t>
      </w:r>
      <w:r w:rsidR="007345D2" w:rsidRPr="00592FE5">
        <w:rPr>
          <w:rFonts w:eastAsia="Aptos" w:cs="Times New Roman"/>
          <w:kern w:val="2"/>
          <w:szCs w:val="28"/>
        </w:rPr>
        <w:t xml:space="preserve"> đã phát hiện </w:t>
      </w:r>
      <w:r w:rsidR="003A5D18" w:rsidRPr="00592FE5">
        <w:rPr>
          <w:rFonts w:eastAsia="Aptos" w:cs="Times New Roman"/>
          <w:kern w:val="2"/>
          <w:szCs w:val="28"/>
        </w:rPr>
        <w:t xml:space="preserve">tất cả các đột biến gen </w:t>
      </w:r>
      <w:r w:rsidR="003A5D18" w:rsidRPr="00592FE5">
        <w:rPr>
          <w:rFonts w:eastAsia="Aptos" w:cs="Times New Roman"/>
          <w:i/>
          <w:kern w:val="2"/>
          <w:szCs w:val="28"/>
        </w:rPr>
        <w:t>A20</w:t>
      </w:r>
      <w:r w:rsidR="003A5D18" w:rsidRPr="00592FE5">
        <w:rPr>
          <w:rFonts w:eastAsia="Aptos" w:cs="Times New Roman"/>
          <w:kern w:val="2"/>
          <w:szCs w:val="28"/>
        </w:rPr>
        <w:t xml:space="preserve"> đều nằm trong exon 7</w:t>
      </w:r>
      <w:r w:rsidR="00754AD2" w:rsidRPr="00592FE5">
        <w:rPr>
          <w:rFonts w:eastAsia="Aptos" w:cs="Times New Roman"/>
          <w:kern w:val="2"/>
          <w:szCs w:val="28"/>
        </w:rPr>
        <w:t xml:space="preserve"> là</w:t>
      </w:r>
      <w:r w:rsidR="003A5D18" w:rsidRPr="00592FE5">
        <w:rPr>
          <w:rFonts w:eastAsia="Aptos" w:cs="Times New Roman"/>
          <w:kern w:val="2"/>
          <w:szCs w:val="28"/>
        </w:rPr>
        <w:t xml:space="preserve"> [c.1081G&gt;A (p.E361K), c.1398C&gt;G (p.S466R) (rs200878487) và c.1</w:t>
      </w:r>
      <w:r w:rsidR="00754AD2" w:rsidRPr="00592FE5">
        <w:rPr>
          <w:rFonts w:eastAsia="Aptos" w:cs="Times New Roman"/>
          <w:kern w:val="2"/>
          <w:szCs w:val="28"/>
        </w:rPr>
        <w:t>760C&gt;T (p.P587L) (rs150056192)]</w:t>
      </w:r>
      <w:r w:rsidR="003A5D18" w:rsidRPr="00592FE5">
        <w:rPr>
          <w:rFonts w:eastAsia="Aptos" w:cs="Times New Roman"/>
          <w:kern w:val="2"/>
          <w:szCs w:val="28"/>
        </w:rPr>
        <w:t xml:space="preserve"> và p.E361K được xác định là một đột biến mới. Hai SNP, c.296-20_296-18delCTC (rs71670547) và c.380T&gt;G (p.F127C) (rs2230926) nằm ở exon 3 và c.2140C&gt;T (p.P714S) nằm ở exon 9. Một SNP mớ</w:t>
      </w:r>
      <w:r w:rsidR="00E43688" w:rsidRPr="00592FE5">
        <w:rPr>
          <w:rFonts w:eastAsia="Aptos" w:cs="Times New Roman"/>
          <w:kern w:val="2"/>
          <w:szCs w:val="28"/>
        </w:rPr>
        <w:t>i là</w:t>
      </w:r>
      <w:r w:rsidR="003A5D18" w:rsidRPr="00592FE5">
        <w:rPr>
          <w:rFonts w:eastAsia="Aptos" w:cs="Times New Roman"/>
          <w:kern w:val="2"/>
          <w:szCs w:val="28"/>
        </w:rPr>
        <w:t xml:space="preserve"> p.P714S, khác với SNP đã được báo cáo trước đây (p.P714A) (rs369155845) tại vị trí đó</w:t>
      </w:r>
      <w:r w:rsidR="007345D2" w:rsidRPr="00592FE5">
        <w:rPr>
          <w:rFonts w:eastAsia="Aptos" w:cs="Times New Roman"/>
          <w:kern w:val="2"/>
          <w:szCs w:val="28"/>
        </w:rPr>
        <w:t xml:space="preserve"> </w:t>
      </w:r>
      <w:r w:rsidR="00301280" w:rsidRPr="00592FE5">
        <w:rPr>
          <w:rFonts w:eastAsia="Aptos" w:cs="Times New Roman"/>
          <w:kern w:val="2"/>
          <w:szCs w:val="28"/>
        </w:rPr>
        <w:fldChar w:fldCharType="begin"/>
      </w:r>
      <w:r w:rsidR="00AC364F" w:rsidRPr="00592FE5">
        <w:rPr>
          <w:rFonts w:eastAsia="Aptos" w:cs="Times New Roman"/>
          <w:kern w:val="2"/>
          <w:szCs w:val="28"/>
        </w:rPr>
        <w:instrText xml:space="preserve"> ADDIN EN.CITE &lt;EndNote&gt;&lt;Cite&gt;&lt;Author&gt;Chang&lt;/Author&gt;&lt;Year&gt;2016&lt;/Year&gt;&lt;RecNum&gt;171&lt;/RecNum&gt;&lt;DisplayText&gt;&lt;style font="Times New Roman" size="14"&gt;[156]&lt;/style&gt;&lt;/DisplayText&gt;&lt;record&gt;&lt;rec-number&gt;171&lt;/rec-number&gt;&lt;foreign-keys&gt;&lt;key app="EN" db-id="5rtwdfx0jzrt56efwrppsvadrr0z0pep0dst" timestamp="1765861389"&gt;171&lt;/key&gt;&lt;/foreign-keys&gt;&lt;ref-type name="Journal Article"&gt;17&lt;/ref-type&gt;&lt;contributors&gt;&lt;authors&gt;&lt;author&gt;Chang, Yuli Christine&lt;/author&gt;&lt;author&gt;Chang, Ya-Sian&lt;/author&gt;&lt;author&gt;Chang, Chun-Chi&lt;/author&gt;&lt;author&gt;Liu, Ta-Chih&lt;/author&gt;&lt;author&gt;Ko, Ying-Chin&lt;/author&gt;&lt;author&gt;Lee, Chien-Chin&lt;/author&gt;&lt;author&gt;Chang, Shun-Jen&lt;/author&gt;&lt;author&gt;Chang, Jan-Gowth&lt;/author&gt;&lt;/authors&gt;&lt;/contributors&gt;&lt;titles&gt;&lt;title&gt;Development of a high-resolution melting method for the screening of TNFAIP3 gene mutations&lt;/title&gt;&lt;secondary-title&gt;Oncology Reports&lt;/secondary-title&gt;&lt;/titles&gt;&lt;periodical&gt;&lt;full-title&gt;Oncology Reports&lt;/full-title&gt;&lt;/periodical&gt;&lt;pages&gt;2936-2942&lt;/pages&gt;&lt;volume&gt;35&lt;/volume&gt;&lt;number&gt;5&lt;/number&gt;&lt;dates&gt;&lt;year&gt;2016&lt;/year&gt;&lt;/dates&gt;&lt;isbn&gt;1021-335X&lt;/isbn&gt;&lt;urls&gt;&lt;/urls&gt;&lt;/record&gt;&lt;/Cite&gt;&lt;/EndNote&gt;</w:instrText>
      </w:r>
      <w:r w:rsidR="00301280" w:rsidRPr="00592FE5">
        <w:rPr>
          <w:rFonts w:eastAsia="Aptos" w:cs="Times New Roman"/>
          <w:kern w:val="2"/>
          <w:szCs w:val="28"/>
        </w:rPr>
        <w:fldChar w:fldCharType="separate"/>
      </w:r>
      <w:r w:rsidR="00AC364F" w:rsidRPr="00592FE5">
        <w:rPr>
          <w:rFonts w:eastAsia="Aptos" w:cs="Times New Roman"/>
          <w:noProof/>
          <w:kern w:val="2"/>
          <w:szCs w:val="28"/>
        </w:rPr>
        <w:t>[156]</w:t>
      </w:r>
      <w:r w:rsidR="00301280" w:rsidRPr="00592FE5">
        <w:rPr>
          <w:rFonts w:eastAsia="Aptos" w:cs="Times New Roman"/>
          <w:kern w:val="2"/>
          <w:szCs w:val="28"/>
        </w:rPr>
        <w:fldChar w:fldCharType="end"/>
      </w:r>
      <w:r w:rsidR="0062624A" w:rsidRPr="00592FE5">
        <w:rPr>
          <w:rFonts w:eastAsia="Aptos" w:cs="Times New Roman"/>
          <w:kern w:val="2"/>
          <w:szCs w:val="28"/>
        </w:rPr>
        <w:t xml:space="preserve">. </w:t>
      </w:r>
      <w:r w:rsidR="007345D2" w:rsidRPr="00592FE5">
        <w:rPr>
          <w:rFonts w:eastAsia="Aptos" w:cs="Times New Roman"/>
          <w:kern w:val="2"/>
          <w:szCs w:val="28"/>
        </w:rPr>
        <w:t xml:space="preserve">Như vậy có nhiều biến thể gen </w:t>
      </w:r>
      <w:r w:rsidR="007345D2" w:rsidRPr="00592FE5">
        <w:rPr>
          <w:rFonts w:eastAsia="Aptos" w:cs="Times New Roman"/>
          <w:i/>
          <w:iCs/>
          <w:kern w:val="2"/>
          <w:szCs w:val="28"/>
        </w:rPr>
        <w:t xml:space="preserve">A20 </w:t>
      </w:r>
      <w:r w:rsidR="007345D2" w:rsidRPr="00592FE5">
        <w:rPr>
          <w:rFonts w:eastAsia="Aptos" w:cs="Times New Roman"/>
          <w:kern w:val="2"/>
          <w:szCs w:val="28"/>
        </w:rPr>
        <w:t>đã được xác định ở nhiều bệnh lý</w:t>
      </w:r>
      <w:r w:rsidR="0062624A" w:rsidRPr="00592FE5">
        <w:rPr>
          <w:rFonts w:eastAsia="Aptos" w:cs="Times New Roman"/>
          <w:kern w:val="2"/>
          <w:szCs w:val="28"/>
        </w:rPr>
        <w:t xml:space="preserve"> và ung thư khác nhau,</w:t>
      </w:r>
      <w:r w:rsidR="007345D2" w:rsidRPr="00592FE5">
        <w:rPr>
          <w:rFonts w:eastAsia="Aptos" w:cs="Times New Roman"/>
          <w:kern w:val="2"/>
          <w:szCs w:val="28"/>
        </w:rPr>
        <w:t xml:space="preserve"> các biến thể này xuất hiện ở các exon khác nhau của gen </w:t>
      </w:r>
      <w:r w:rsidR="007345D2" w:rsidRPr="00592FE5">
        <w:rPr>
          <w:rFonts w:eastAsia="Aptos" w:cs="Times New Roman"/>
          <w:i/>
          <w:iCs/>
          <w:kern w:val="2"/>
          <w:szCs w:val="28"/>
        </w:rPr>
        <w:t>A20</w:t>
      </w:r>
      <w:r w:rsidR="007345D2" w:rsidRPr="00592FE5">
        <w:rPr>
          <w:rFonts w:eastAsia="Aptos" w:cs="Times New Roman"/>
          <w:kern w:val="2"/>
          <w:szCs w:val="28"/>
        </w:rPr>
        <w:t xml:space="preserve">. </w:t>
      </w:r>
    </w:p>
    <w:p w14:paraId="6946DB51" w14:textId="157A6BD6" w:rsidR="00A540B0" w:rsidRPr="00592FE5" w:rsidRDefault="00AF27A0" w:rsidP="00E43688">
      <w:pPr>
        <w:ind w:firstLine="720"/>
        <w:rPr>
          <w:rFonts w:eastAsia="Aptos" w:cs="Times New Roman"/>
          <w:kern w:val="2"/>
          <w:szCs w:val="28"/>
        </w:rPr>
      </w:pPr>
      <w:r w:rsidRPr="00592FE5">
        <w:t xml:space="preserve">Exon 7 của gen </w:t>
      </w:r>
      <w:r w:rsidRPr="00592FE5">
        <w:rPr>
          <w:i/>
          <w:iCs/>
        </w:rPr>
        <w:t>A20</w:t>
      </w:r>
      <w:r w:rsidRPr="00592FE5">
        <w:t xml:space="preserve"> mã hóa vùng ZF4, thúc đẩy polyubiquitin hóa và phân hủy RIP1, qua đó ức chế hoạt hóa NF-κB. Các nghiên cứu về biến thể exon 7 chủ yếu tập trung ở bệnh tự miễn và một số</w:t>
      </w:r>
      <w:r w:rsidR="00772171" w:rsidRPr="00592FE5">
        <w:t xml:space="preserve"> bệnh</w:t>
      </w:r>
      <w:r w:rsidRPr="00592FE5">
        <w:t xml:space="preserve"> ác tính huyết học, còn rất ít ở lơ xê mi dòng lympho. </w:t>
      </w:r>
      <w:r w:rsidR="007345D2" w:rsidRPr="00592FE5">
        <w:rPr>
          <w:rFonts w:eastAsia="Aptos" w:cs="Times New Roman"/>
          <w:color w:val="000000" w:themeColor="text1"/>
          <w:kern w:val="2"/>
          <w:szCs w:val="28"/>
        </w:rPr>
        <w:t>Ng</w:t>
      </w:r>
      <w:r w:rsidR="00997902" w:rsidRPr="00592FE5">
        <w:rPr>
          <w:rFonts w:eastAsia="Aptos" w:cs="Times New Roman"/>
          <w:color w:val="000000" w:themeColor="text1"/>
          <w:kern w:val="2"/>
          <w:szCs w:val="28"/>
        </w:rPr>
        <w:t>hi</w:t>
      </w:r>
      <w:r w:rsidR="007345D2" w:rsidRPr="00592FE5">
        <w:rPr>
          <w:rFonts w:eastAsia="Aptos" w:cs="Times New Roman"/>
          <w:color w:val="000000" w:themeColor="text1"/>
          <w:kern w:val="2"/>
          <w:szCs w:val="28"/>
        </w:rPr>
        <w:t xml:space="preserve">ên cứu của Đỗ Thị Trang (2022) </w:t>
      </w:r>
      <w:r w:rsidR="00E43688" w:rsidRPr="00592FE5">
        <w:rPr>
          <w:rFonts w:eastAsia="Aptos" w:cs="Times New Roman"/>
          <w:color w:val="000000" w:themeColor="text1"/>
          <w:kern w:val="2"/>
          <w:szCs w:val="28"/>
        </w:rPr>
        <w:t xml:space="preserve">giải trình tự exon 7 gen </w:t>
      </w:r>
      <w:r w:rsidR="00E43688" w:rsidRPr="00592FE5">
        <w:rPr>
          <w:rFonts w:eastAsia="Aptos" w:cs="Times New Roman"/>
          <w:i/>
          <w:color w:val="000000" w:themeColor="text1"/>
          <w:kern w:val="2"/>
          <w:szCs w:val="28"/>
        </w:rPr>
        <w:t>A20</w:t>
      </w:r>
      <w:r w:rsidR="00E43688" w:rsidRPr="00592FE5">
        <w:rPr>
          <w:rFonts w:eastAsia="Aptos" w:cs="Times New Roman"/>
          <w:color w:val="000000" w:themeColor="text1"/>
          <w:kern w:val="2"/>
          <w:szCs w:val="28"/>
        </w:rPr>
        <w:t xml:space="preserve"> </w:t>
      </w:r>
      <w:r w:rsidR="007345D2" w:rsidRPr="00592FE5">
        <w:rPr>
          <w:rFonts w:eastAsia="Aptos" w:cs="Times New Roman"/>
          <w:color w:val="000000" w:themeColor="text1"/>
          <w:kern w:val="2"/>
          <w:szCs w:val="28"/>
        </w:rPr>
        <w:t xml:space="preserve">trên nhóm </w:t>
      </w:r>
      <w:r w:rsidR="007B5D41" w:rsidRPr="00592FE5">
        <w:rPr>
          <w:rFonts w:eastAsia="Aptos" w:cs="Times New Roman"/>
          <w:bCs/>
          <w:color w:val="000000" w:themeColor="text1"/>
          <w:kern w:val="2"/>
          <w:szCs w:val="28"/>
        </w:rPr>
        <w:t>người bệnh</w:t>
      </w:r>
      <w:r w:rsidR="007345D2" w:rsidRPr="00592FE5">
        <w:rPr>
          <w:rFonts w:eastAsia="Aptos" w:cs="Times New Roman"/>
          <w:color w:val="000000" w:themeColor="text1"/>
          <w:kern w:val="2"/>
          <w:szCs w:val="28"/>
        </w:rPr>
        <w:t xml:space="preserve"> tăng hồng cầu vô căn cho thấy, kiểu gen GA và AG tương ứng </w:t>
      </w:r>
      <w:r w:rsidR="00DB2AEF" w:rsidRPr="00592FE5">
        <w:rPr>
          <w:rFonts w:eastAsia="Aptos" w:cs="Times New Roman"/>
          <w:color w:val="000000" w:themeColor="text1"/>
          <w:kern w:val="2"/>
          <w:szCs w:val="28"/>
        </w:rPr>
        <w:t>với</w:t>
      </w:r>
      <w:r w:rsidR="007345D2" w:rsidRPr="00592FE5">
        <w:rPr>
          <w:rFonts w:eastAsia="Aptos" w:cs="Times New Roman"/>
          <w:color w:val="000000" w:themeColor="text1"/>
          <w:kern w:val="2"/>
          <w:szCs w:val="28"/>
        </w:rPr>
        <w:t xml:space="preserve"> hai SNP rs141376366 và rs745670694 chỉ xuất hiện nhóm chứng mà không xuất hiện </w:t>
      </w:r>
      <w:r w:rsidR="007345D2" w:rsidRPr="00592FE5">
        <w:rPr>
          <w:rFonts w:eastAsia="Aptos" w:cs="Times New Roman"/>
          <w:kern w:val="2"/>
          <w:szCs w:val="28"/>
        </w:rPr>
        <w:t>ở nhóm bệnh, ngược lạ</w:t>
      </w:r>
      <w:r w:rsidR="00DB2AEF" w:rsidRPr="00592FE5">
        <w:rPr>
          <w:rFonts w:eastAsia="Aptos" w:cs="Times New Roman"/>
          <w:kern w:val="2"/>
          <w:szCs w:val="28"/>
        </w:rPr>
        <w:t xml:space="preserve">i </w:t>
      </w:r>
      <w:r w:rsidR="007345D2" w:rsidRPr="00592FE5">
        <w:rPr>
          <w:rFonts w:eastAsia="Aptos" w:cs="Times New Roman"/>
          <w:kern w:val="2"/>
          <w:szCs w:val="28"/>
        </w:rPr>
        <w:t>kiểu gen TG của rs776591390 chỉ xuất hiện ở nhóm bệnh với tỷ lệ 1,29%</w:t>
      </w:r>
      <w:r w:rsidR="007345D2" w:rsidRPr="00592FE5">
        <w:rPr>
          <w:rFonts w:eastAsia="Aptos" w:cs="Times New Roman"/>
          <w:color w:val="000000"/>
          <w:szCs w:val="28"/>
          <w14:ligatures w14:val="standardContextual"/>
        </w:rPr>
        <w:t xml:space="preserve"> </w:t>
      </w:r>
      <w:r w:rsidR="007345D2" w:rsidRPr="00592FE5">
        <w:rPr>
          <w:rFonts w:eastAsia="Aptos" w:cs="Times New Roman"/>
          <w:kern w:val="2"/>
          <w:szCs w:val="28"/>
        </w:rPr>
        <w:t xml:space="preserve">mà không </w:t>
      </w:r>
      <w:r w:rsidR="007345D2" w:rsidRPr="00592FE5">
        <w:rPr>
          <w:rFonts w:eastAsia="Aptos" w:cs="Times New Roman"/>
          <w:kern w:val="2"/>
          <w:szCs w:val="28"/>
        </w:rPr>
        <w:lastRenderedPageBreak/>
        <w:t xml:space="preserve">xuất hiện ở nhóm chứng, tuy nhiên sự phân bố kiểu gen không có sự khác biệt có ý nghĩa thống kê </w:t>
      </w:r>
      <w:r w:rsidR="00EF07C7" w:rsidRPr="00592FE5">
        <w:rPr>
          <w:rFonts w:eastAsia="Aptos" w:cs="Times New Roman"/>
          <w:kern w:val="2"/>
          <w:szCs w:val="28"/>
        </w:rPr>
        <w:fldChar w:fldCharType="begin">
          <w:fldData xml:space="preserve">PEVuZE5vdGU+PENpdGU+PEF1dGhvcj5UcmFuZzwvQXV0aG9yPjxZZWFyPjIwMjI8L1llYXI+PFJl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</w:fldData>
        </w:fldChar>
      </w:r>
      <w:r w:rsidR="00AC364F" w:rsidRPr="00592FE5">
        <w:rPr>
          <w:rFonts w:eastAsia="Aptos" w:cs="Times New Roman"/>
          <w:kern w:val="2"/>
          <w:szCs w:val="28"/>
        </w:rPr>
        <w:instrText xml:space="preserve"> ADDIN EN.CITE </w:instrText>
      </w:r>
      <w:r w:rsidR="00AC364F" w:rsidRPr="00592FE5">
        <w:rPr>
          <w:rFonts w:eastAsia="Aptos" w:cs="Times New Roman"/>
          <w:kern w:val="2"/>
          <w:szCs w:val="28"/>
        </w:rPr>
        <w:fldChar w:fldCharType="begin">
          <w:fldData xml:space="preserve">PEVuZE5vdGU+PENpdGU+PEF1dGhvcj5UcmFuZzwvQXV0aG9yPjxZZWFyPjIwMjI8L1llYXI+PFJl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</w:fldData>
        </w:fldChar>
      </w:r>
      <w:r w:rsidR="00AC364F" w:rsidRPr="00592FE5">
        <w:rPr>
          <w:rFonts w:eastAsia="Aptos" w:cs="Times New Roman"/>
          <w:kern w:val="2"/>
          <w:szCs w:val="28"/>
        </w:rPr>
        <w:instrText xml:space="preserve"> ADDIN EN.CITE.DATA </w:instrText>
      </w:r>
      <w:r w:rsidR="00AC364F" w:rsidRPr="00592FE5">
        <w:rPr>
          <w:rFonts w:eastAsia="Aptos" w:cs="Times New Roman"/>
          <w:kern w:val="2"/>
          <w:szCs w:val="28"/>
        </w:rPr>
      </w:r>
      <w:r w:rsidR="00AC364F" w:rsidRPr="00592FE5">
        <w:rPr>
          <w:rFonts w:eastAsia="Aptos" w:cs="Times New Roman"/>
          <w:kern w:val="2"/>
          <w:szCs w:val="28"/>
        </w:rPr>
        <w:fldChar w:fldCharType="end"/>
      </w:r>
      <w:r w:rsidR="00EF07C7" w:rsidRPr="00592FE5">
        <w:rPr>
          <w:rFonts w:eastAsia="Aptos" w:cs="Times New Roman"/>
          <w:kern w:val="2"/>
          <w:szCs w:val="28"/>
        </w:rPr>
      </w:r>
      <w:r w:rsidR="00EF07C7" w:rsidRPr="00592FE5">
        <w:rPr>
          <w:rFonts w:eastAsia="Aptos" w:cs="Times New Roman"/>
          <w:kern w:val="2"/>
          <w:szCs w:val="28"/>
        </w:rPr>
        <w:fldChar w:fldCharType="separate"/>
      </w:r>
      <w:r w:rsidR="00AC364F" w:rsidRPr="00592FE5">
        <w:rPr>
          <w:rFonts w:eastAsia="Aptos" w:cs="Times New Roman"/>
          <w:noProof/>
          <w:kern w:val="2"/>
          <w:szCs w:val="28"/>
        </w:rPr>
        <w:t>[94]</w:t>
      </w:r>
      <w:r w:rsidR="00EF07C7" w:rsidRPr="00592FE5">
        <w:rPr>
          <w:rFonts w:eastAsia="Aptos" w:cs="Times New Roman"/>
          <w:kern w:val="2"/>
          <w:szCs w:val="28"/>
        </w:rPr>
        <w:fldChar w:fldCharType="end"/>
      </w:r>
      <w:r w:rsidR="00EF07C7" w:rsidRPr="00592FE5">
        <w:rPr>
          <w:rFonts w:eastAsia="Aptos" w:cs="Times New Roman"/>
          <w:kern w:val="2"/>
          <w:szCs w:val="28"/>
        </w:rPr>
        <w:t xml:space="preserve">. </w:t>
      </w:r>
      <w:r w:rsidR="007345D2" w:rsidRPr="00592FE5">
        <w:rPr>
          <w:rFonts w:eastAsia="Aptos" w:cs="Times New Roman"/>
          <w:kern w:val="2"/>
          <w:szCs w:val="28"/>
        </w:rPr>
        <w:t>Nghiên cứu củ</w:t>
      </w:r>
      <w:r w:rsidR="00EF07C7" w:rsidRPr="00592FE5">
        <w:rPr>
          <w:rFonts w:eastAsia="Aptos" w:cs="Times New Roman"/>
          <w:kern w:val="2"/>
          <w:szCs w:val="28"/>
        </w:rPr>
        <w:t>a</w:t>
      </w:r>
      <w:r w:rsidR="007345D2" w:rsidRPr="00592FE5">
        <w:rPr>
          <w:rFonts w:eastAsia="Aptos" w:cs="Times New Roman"/>
          <w:kern w:val="2"/>
          <w:szCs w:val="28"/>
        </w:rPr>
        <w:t xml:space="preserve"> Nguyễn Thanh Huyền </w:t>
      </w:r>
      <w:r w:rsidR="009E5621" w:rsidRPr="00592FE5">
        <w:t xml:space="preserve">trên bệnh nhân lơ xê mi dòng tủy phát hiện 4 SNP không đồng nghĩa tại exon 7 của gen </w:t>
      </w:r>
      <w:r w:rsidR="009E5621" w:rsidRPr="00592FE5">
        <w:rPr>
          <w:i/>
          <w:iCs/>
        </w:rPr>
        <w:t>A20</w:t>
      </w:r>
      <w:r w:rsidR="009E5621" w:rsidRPr="00592FE5">
        <w:t xml:space="preserve"> (p.L335S, p.K337Q, p.K354N, p.S376T) làm thay thế acid amin. Tuy nhiên, các kiểu gen biến thể (TC, AC, GT, TA) không khác biệt có ý nghĩa so với kiểu gen hoang dại (TT, AA, GG, TT) (p &gt; 0,05)</w:t>
      </w:r>
      <w:r w:rsidR="009E5621" w:rsidRPr="00592FE5">
        <w:rPr>
          <w:rFonts w:eastAsia="Aptos" w:cs="Times New Roman"/>
          <w:kern w:val="2"/>
          <w:szCs w:val="28"/>
        </w:rPr>
        <w:t xml:space="preserve"> </w:t>
      </w:r>
      <w:r w:rsidR="007345D2" w:rsidRPr="00592FE5">
        <w:rPr>
          <w:rFonts w:eastAsia="Aptos" w:cs="Times New Roman"/>
          <w:kern w:val="2"/>
          <w:szCs w:val="28"/>
        </w:rPr>
        <w:t xml:space="preserve">[157]. </w:t>
      </w:r>
      <w:r w:rsidR="009E5621" w:rsidRPr="00592FE5">
        <w:rPr>
          <w:rFonts w:eastAsia="Aptos" w:cs="Times New Roman"/>
          <w:kern w:val="2"/>
          <w:szCs w:val="28"/>
        </w:rPr>
        <w:t xml:space="preserve">Nghiên </w:t>
      </w:r>
      <w:r w:rsidR="007345D2" w:rsidRPr="00592FE5">
        <w:rPr>
          <w:rFonts w:eastAsia="Aptos" w:cs="Times New Roman"/>
          <w:kern w:val="2"/>
          <w:szCs w:val="28"/>
        </w:rPr>
        <w:t>cứu của Nguyễn Trọng Hà (2024)</w:t>
      </w:r>
      <w:r w:rsidR="007345D2" w:rsidRPr="00592FE5">
        <w:rPr>
          <w:rFonts w:eastAsia="Aptos" w:cs="Times New Roman"/>
          <w:color w:val="000000"/>
          <w:szCs w:val="28"/>
          <w14:ligatures w14:val="standardContextual"/>
        </w:rPr>
        <w:t xml:space="preserve"> </w:t>
      </w:r>
      <w:r w:rsidR="00DB2AEF" w:rsidRPr="00592FE5">
        <w:rPr>
          <w:rFonts w:eastAsia="Aptos" w:cs="Times New Roman"/>
          <w:kern w:val="2"/>
          <w:szCs w:val="28"/>
        </w:rPr>
        <w:t>s</w:t>
      </w:r>
      <w:r w:rsidR="007345D2" w:rsidRPr="00592FE5">
        <w:rPr>
          <w:rFonts w:eastAsia="Aptos" w:cs="Times New Roman"/>
          <w:kern w:val="2"/>
          <w:szCs w:val="28"/>
        </w:rPr>
        <w:t xml:space="preserve">o sánh tần suất kiểu gen của bảy biến thể tại exon 7 </w:t>
      </w:r>
      <w:r w:rsidR="00DB2AEF" w:rsidRPr="00592FE5">
        <w:rPr>
          <w:rFonts w:eastAsia="Aptos" w:cs="Times New Roman"/>
          <w:kern w:val="2"/>
          <w:szCs w:val="28"/>
        </w:rPr>
        <w:t xml:space="preserve">của </w:t>
      </w:r>
      <w:r w:rsidR="007345D2" w:rsidRPr="00592FE5">
        <w:rPr>
          <w:rFonts w:eastAsia="Aptos" w:cs="Times New Roman"/>
          <w:kern w:val="2"/>
          <w:szCs w:val="28"/>
        </w:rPr>
        <w:t xml:space="preserve">gen </w:t>
      </w:r>
      <w:r w:rsidR="007345D2" w:rsidRPr="00592FE5">
        <w:rPr>
          <w:rFonts w:eastAsia="Aptos" w:cs="Times New Roman"/>
          <w:i/>
          <w:iCs/>
          <w:kern w:val="2"/>
          <w:szCs w:val="28"/>
        </w:rPr>
        <w:t>A20</w:t>
      </w:r>
      <w:r w:rsidR="007345D2" w:rsidRPr="00592FE5">
        <w:rPr>
          <w:rFonts w:eastAsia="Aptos" w:cs="Times New Roman"/>
          <w:kern w:val="2"/>
          <w:szCs w:val="28"/>
        </w:rPr>
        <w:t xml:space="preserve"> ở </w:t>
      </w:r>
      <w:r w:rsidR="007B5D41" w:rsidRPr="00592FE5">
        <w:rPr>
          <w:rFonts w:eastAsia="Aptos" w:cs="Times New Roman"/>
          <w:bCs/>
          <w:kern w:val="2"/>
          <w:szCs w:val="28"/>
        </w:rPr>
        <w:t>người bệnh</w:t>
      </w:r>
      <w:r w:rsidR="007345D2" w:rsidRPr="00592FE5">
        <w:rPr>
          <w:rFonts w:eastAsia="Aptos" w:cs="Times New Roman"/>
          <w:kern w:val="2"/>
          <w:szCs w:val="28"/>
        </w:rPr>
        <w:t xml:space="preserve"> </w:t>
      </w:r>
      <w:r w:rsidR="00DB2AEF" w:rsidRPr="00592FE5">
        <w:rPr>
          <w:rFonts w:eastAsia="Aptos" w:cs="Times New Roman"/>
          <w:kern w:val="2"/>
          <w:szCs w:val="28"/>
        </w:rPr>
        <w:t xml:space="preserve">u lympho không </w:t>
      </w:r>
      <w:r w:rsidR="00181269" w:rsidRPr="00592FE5">
        <w:rPr>
          <w:rFonts w:eastAsia="Aptos" w:cs="Times New Roman"/>
          <w:kern w:val="2"/>
          <w:szCs w:val="28"/>
        </w:rPr>
        <w:t>Hodgkin</w:t>
      </w:r>
      <w:r w:rsidR="007345D2" w:rsidRPr="00592FE5">
        <w:rPr>
          <w:rFonts w:eastAsia="Aptos" w:cs="Times New Roman"/>
          <w:kern w:val="2"/>
          <w:szCs w:val="28"/>
        </w:rPr>
        <w:t xml:space="preserve"> với nhóm chứng cho thấy</w:t>
      </w:r>
      <w:r w:rsidR="00DB2AEF" w:rsidRPr="00592FE5">
        <w:rPr>
          <w:rFonts w:eastAsia="Aptos" w:cs="Times New Roman"/>
          <w:kern w:val="2"/>
          <w:szCs w:val="28"/>
        </w:rPr>
        <w:t>,</w:t>
      </w:r>
      <w:r w:rsidR="007345D2" w:rsidRPr="00592FE5">
        <w:rPr>
          <w:rFonts w:eastAsia="Aptos" w:cs="Times New Roman"/>
          <w:kern w:val="2"/>
          <w:szCs w:val="28"/>
        </w:rPr>
        <w:t xml:space="preserve"> hai biến thể c.1378G&gt;C và rs2114496684C&gt;T có kiểu gen dị hợp tử là GC và CT có tần suất xuất hiện cao hơn ở nhóm </w:t>
      </w:r>
      <w:r w:rsidR="00DB2AEF" w:rsidRPr="00592FE5">
        <w:rPr>
          <w:rFonts w:eastAsia="Aptos" w:cs="Times New Roman"/>
          <w:kern w:val="2"/>
          <w:szCs w:val="28"/>
        </w:rPr>
        <w:t xml:space="preserve">u lympho không </w:t>
      </w:r>
      <w:r w:rsidR="00181269" w:rsidRPr="00592FE5">
        <w:rPr>
          <w:rFonts w:eastAsia="Aptos" w:cs="Times New Roman"/>
          <w:kern w:val="2"/>
          <w:szCs w:val="28"/>
        </w:rPr>
        <w:t>Hodgkin</w:t>
      </w:r>
      <w:r w:rsidR="007345D2" w:rsidRPr="00592FE5">
        <w:rPr>
          <w:rFonts w:eastAsia="Aptos" w:cs="Times New Roman"/>
          <w:kern w:val="2"/>
          <w:szCs w:val="28"/>
        </w:rPr>
        <w:t xml:space="preserve"> so với nhóm chứ</w:t>
      </w:r>
      <w:r w:rsidR="00DB2AEF" w:rsidRPr="00592FE5">
        <w:rPr>
          <w:rFonts w:eastAsia="Aptos" w:cs="Times New Roman"/>
          <w:kern w:val="2"/>
          <w:szCs w:val="28"/>
        </w:rPr>
        <w:t xml:space="preserve">ng </w:t>
      </w:r>
      <w:r w:rsidR="007345D2" w:rsidRPr="00592FE5">
        <w:rPr>
          <w:rFonts w:eastAsia="Aptos" w:cs="Times New Roman"/>
          <w:kern w:val="2"/>
          <w:szCs w:val="28"/>
        </w:rPr>
        <w:t xml:space="preserve">có ý nghĩa thống kê (p &lt; 0,05) [19]. </w:t>
      </w:r>
      <w:r w:rsidR="009E5621" w:rsidRPr="00592FE5">
        <w:t xml:space="preserve">Nguyễn Hoàng Giang và cộng sự (2023) giải trình tự exon 7 gen </w:t>
      </w:r>
      <w:r w:rsidR="009E5621" w:rsidRPr="00592FE5">
        <w:rPr>
          <w:i/>
          <w:iCs/>
        </w:rPr>
        <w:t>A20</w:t>
      </w:r>
      <w:r w:rsidR="009E5621" w:rsidRPr="00592FE5">
        <w:t xml:space="preserve"> ở bệnh nhân vảy nến và nhóm chứng, phát hiện hai biến thể rs745670694 (G&gt;A) và rs200878487 (C&gt;G). Kiểu gen CG của rs200878487 có tần suất cao hơn ở nhóm bệnh (6,1%) so với nhóm chứng (0%) (p &lt; 0,05) </w:t>
      </w:r>
      <w:r w:rsidR="00EF07C7" w:rsidRPr="00592FE5">
        <w:rPr>
          <w:rFonts w:eastAsia="Aptos" w:cs="Times New Roman"/>
          <w:kern w:val="2"/>
          <w:szCs w:val="28"/>
        </w:rPr>
        <w:fldChar w:fldCharType="begin"/>
      </w:r>
      <w:r w:rsidR="00AC364F" w:rsidRPr="00592FE5">
        <w:rPr>
          <w:rFonts w:eastAsia="Aptos" w:cs="Times New Roman"/>
          <w:kern w:val="2"/>
          <w:szCs w:val="28"/>
        </w:rPr>
        <w:instrText xml:space="preserve"> ADDIN EN.CITE &lt;EndNote&gt;&lt;Cite&gt;&lt;Author&gt;Huyen&lt;/Author&gt;&lt;Year&gt;2022&lt;/Year&gt;&lt;RecNum&gt;5&lt;/RecNum&gt;&lt;DisplayText&gt;&lt;style font="Times New Roman" size="14"&gt;[110]&lt;/style&gt;&lt;/DisplayText&gt;&lt;record&gt;&lt;rec-number&gt;5&lt;/rec-number&gt;&lt;foreign-keys&gt;&lt;key app="EN" db-id="5rtwdfx0jzrt56efwrppsvadrr0z0pep0dst" timestamp="1764737281"&gt;5&lt;/key&gt;&lt;/foreign-keys&gt;&lt;ref-type name="Journal Article"&gt;17&lt;/ref-type&gt;&lt;contributors&gt;&lt;authors&gt;&lt;author&gt;Huyen, Nguyen Thanh&lt;/author&gt;&lt;author&gt;Giang, Nguyen Hoang&lt;/author&gt;&lt;author&gt;Xuan, Nguyen Thi&lt;/author&gt;&lt;/authors&gt;&lt;/contributors&gt;&lt;titles&gt;&lt;title&gt;Expression of deubiquitinase genes and inflammatory response in myeloid leukemia&lt;/title&gt;&lt;secondary-title&gt;Vietnam Journal of Biotechnology&lt;/secondary-title&gt;&lt;/titles&gt;&lt;periodical&gt;&lt;full-title&gt;Vietnam Journal of Biotechnology&lt;/full-title&gt;&lt;/periodical&gt;&lt;pages&gt;401-408&lt;/pages&gt;&lt;volume&gt;20&lt;/volume&gt;&lt;number&gt;3&lt;/number&gt;&lt;dates&gt;&lt;year&gt;2022&lt;/year&gt;&lt;/dates&gt;&lt;isbn&gt;2815-5912&lt;/isbn&gt;&lt;urls&gt;&lt;/urls&gt;&lt;/record&gt;&lt;/Cite&gt;&lt;/EndNote&gt;</w:instrText>
      </w:r>
      <w:r w:rsidR="00EF07C7" w:rsidRPr="00592FE5">
        <w:rPr>
          <w:rFonts w:eastAsia="Aptos" w:cs="Times New Roman"/>
          <w:kern w:val="2"/>
          <w:szCs w:val="28"/>
        </w:rPr>
        <w:fldChar w:fldCharType="separate"/>
      </w:r>
      <w:r w:rsidR="00AC364F" w:rsidRPr="00592FE5">
        <w:rPr>
          <w:rFonts w:eastAsia="Aptos" w:cs="Times New Roman"/>
          <w:noProof/>
          <w:kern w:val="2"/>
          <w:szCs w:val="28"/>
        </w:rPr>
        <w:t>[110]</w:t>
      </w:r>
      <w:r w:rsidR="00EF07C7" w:rsidRPr="00592FE5">
        <w:rPr>
          <w:rFonts w:eastAsia="Aptos" w:cs="Times New Roman"/>
          <w:kern w:val="2"/>
          <w:szCs w:val="28"/>
        </w:rPr>
        <w:fldChar w:fldCharType="end"/>
      </w:r>
      <w:r w:rsidR="007345D2" w:rsidRPr="00592FE5">
        <w:rPr>
          <w:rFonts w:eastAsia="Aptos" w:cs="Times New Roman"/>
          <w:kern w:val="2"/>
          <w:szCs w:val="28"/>
        </w:rPr>
        <w:t xml:space="preserve">. </w:t>
      </w:r>
      <w:r w:rsidR="000D5F5C" w:rsidRPr="00592FE5">
        <w:t>Nghiên cứu của Zhu L</w:t>
      </w:r>
      <w:r w:rsidR="002F0A1E" w:rsidRPr="00592FE5">
        <w:t>.</w:t>
      </w:r>
      <w:r w:rsidR="000D5F5C" w:rsidRPr="00592FE5">
        <w:t xml:space="preserve"> và cộng sự (2024) đã xác định chỉ có một SNP (rs5029924) trong vùng khởi động của gen </w:t>
      </w:r>
      <w:r w:rsidR="000D5F5C" w:rsidRPr="00592FE5">
        <w:rPr>
          <w:i/>
          <w:iCs/>
        </w:rPr>
        <w:t>A20</w:t>
      </w:r>
      <w:r w:rsidR="000D5F5C" w:rsidRPr="00592FE5">
        <w:t xml:space="preserve"> ở người bệnh ALL dòng T và người khỏe mạnh. 6 người bệnh mang kiểu gen dị hợp tử rs5029924 (3918C&gt;T) cùng với kiểu gen dị hợp tử rs5029937 (11,571 G&gt;T) và rs2230926 (12,486 T&gt;G, Phe127Cys) có biến chứng biến dạng khớp hoặc viêm khớp dạng thấp kháng trị. Sự kết hợp các SNP này có thể là yếu tố tiên lượng cho tình trạng trên </w:t>
      </w:r>
      <w:r w:rsidR="0018794C" w:rsidRPr="00592FE5">
        <w:rPr>
          <w:rFonts w:eastAsia="Aptos" w:cs="Times New Roman"/>
          <w:kern w:val="2"/>
          <w:szCs w:val="28"/>
        </w:rPr>
        <w:fldChar w:fldCharType="begin"/>
      </w:r>
      <w:r w:rsidR="00AC364F" w:rsidRPr="00592FE5">
        <w:rPr>
          <w:rFonts w:eastAsia="Aptos" w:cs="Times New Roman"/>
          <w:kern w:val="2"/>
          <w:szCs w:val="28"/>
        </w:rPr>
        <w:instrText xml:space="preserve"> ADDIN EN.CITE &lt;EndNote&gt;&lt;Cite&gt;&lt;Author&gt;Zhu&lt;/Author&gt;&lt;Year&gt;2024&lt;/Year&gt;&lt;RecNum&gt;172&lt;/RecNum&gt;&lt;DisplayText&gt;&lt;style font="Times New Roman" size="14"&gt;[157]&lt;/style&gt;&lt;/DisplayText&gt;&lt;record&gt;&lt;rec-number&gt;172&lt;/rec-number&gt;&lt;foreign-keys&gt;&lt;key app="EN" db-id="5rtwdfx0jzrt56efwrppsvadrr0z0pep0dst" timestamp="1765861994"&gt;172&lt;/key&gt;&lt;/foreign-keys&gt;&lt;ref-type name="Journal Article"&gt;17&lt;/ref-type&gt;&lt;contributors&gt;&lt;authors&gt;&lt;author&gt;Zhu, Lihua&lt;/author&gt;&lt;author&gt;Zhou, Lingling&lt;/author&gt;&lt;author&gt;Wang, Liang&lt;/author&gt;&lt;author&gt;Chen, Cunte&lt;/author&gt;&lt;author&gt;Qiao, Jie&lt;/author&gt;&lt;author&gt;Huang, Xinran&lt;/author&gt;&lt;author&gt;Su, Xiaoyan&lt;/author&gt;&lt;author&gt;Chen, Shaohua&lt;/author&gt;&lt;author&gt;Li, Bo&lt;/author&gt;&lt;author&gt;Wu, Xiuli&lt;/author&gt;&lt;/authors&gt;&lt;/contributors&gt;&lt;titles&gt;&lt;title&gt;A20 Promoter rs5029924 Concomitant with rs2230926 and rs5029937 May Be a Prognostic Predictor for Joint Deformity or Refractory Rheumatoid Arthritis&lt;/title&gt;&lt;secondary-title&gt;International Journal of General Medicine&lt;/secondary-title&gt;&lt;/titles&gt;&lt;periodical&gt;&lt;full-title&gt;International Journal of General Medicine&lt;/full-title&gt;&lt;/periodical&gt;&lt;pages&gt;1707-1712&lt;/pages&gt;&lt;dates&gt;&lt;year&gt;2024&lt;/year&gt;&lt;/dates&gt;&lt;isbn&gt;1178-7074&lt;/isbn&gt;&lt;urls&gt;&lt;/urls&gt;&lt;/record&gt;&lt;/Cite&gt;&lt;/EndNote&gt;</w:instrText>
      </w:r>
      <w:r w:rsidR="0018794C" w:rsidRPr="00592FE5">
        <w:rPr>
          <w:rFonts w:eastAsia="Aptos" w:cs="Times New Roman"/>
          <w:kern w:val="2"/>
          <w:szCs w:val="28"/>
        </w:rPr>
        <w:fldChar w:fldCharType="separate"/>
      </w:r>
      <w:r w:rsidR="00AC364F" w:rsidRPr="00592FE5">
        <w:rPr>
          <w:rFonts w:eastAsia="Aptos" w:cs="Times New Roman"/>
          <w:noProof/>
          <w:kern w:val="2"/>
          <w:szCs w:val="28"/>
        </w:rPr>
        <w:t>[157]</w:t>
      </w:r>
      <w:r w:rsidR="0018794C" w:rsidRPr="00592FE5">
        <w:rPr>
          <w:rFonts w:eastAsia="Aptos" w:cs="Times New Roman"/>
          <w:kern w:val="2"/>
          <w:szCs w:val="28"/>
        </w:rPr>
        <w:fldChar w:fldCharType="end"/>
      </w:r>
      <w:r w:rsidR="007345D2" w:rsidRPr="00592FE5">
        <w:rPr>
          <w:rFonts w:eastAsia="Aptos" w:cs="Times New Roman"/>
          <w:kern w:val="2"/>
          <w:szCs w:val="28"/>
        </w:rPr>
        <w:t xml:space="preserve">. </w:t>
      </w:r>
      <w:r w:rsidR="00DB2AEF" w:rsidRPr="00592FE5">
        <w:rPr>
          <w:rFonts w:eastAsia="Aptos" w:cs="Times New Roman"/>
          <w:kern w:val="2"/>
          <w:szCs w:val="28"/>
        </w:rPr>
        <w:t xml:space="preserve"> </w:t>
      </w:r>
    </w:p>
    <w:p w14:paraId="0776EDF4" w14:textId="2342C2F5" w:rsidR="0018794C" w:rsidRPr="00592FE5" w:rsidRDefault="0018794C" w:rsidP="0018794C">
      <w:pPr>
        <w:pStyle w:val="u3"/>
        <w:spacing w:before="0"/>
        <w:ind w:firstLine="0"/>
        <w:rPr>
          <w:rFonts w:ascii="Times New Roman" w:eastAsia="Aptos" w:hAnsi="Times New Roman" w:cs="Times New Roman"/>
          <w:i/>
          <w:color w:val="000000" w:themeColor="text1"/>
        </w:rPr>
      </w:pPr>
      <w:bookmarkStart w:id="495" w:name="_Toc213853077"/>
      <w:bookmarkStart w:id="496" w:name="_Toc220947919"/>
      <w:bookmarkStart w:id="497" w:name="_Toc221712359"/>
      <w:bookmarkStart w:id="498" w:name="_Toc226020775"/>
      <w:r w:rsidRPr="00592FE5">
        <w:rPr>
          <w:rFonts w:ascii="Times New Roman" w:eastAsia="Aptos" w:hAnsi="Times New Roman" w:cs="Times New Roman"/>
          <w:i/>
          <w:color w:val="000000" w:themeColor="text1"/>
        </w:rPr>
        <w:t xml:space="preserve">4.2.5. Đặc điểm </w:t>
      </w:r>
      <w:r w:rsidR="000F1D34" w:rsidRPr="00592FE5">
        <w:rPr>
          <w:rFonts w:ascii="Times New Roman" w:eastAsia="Calibri" w:hAnsi="Times New Roman" w:cs="Times New Roman"/>
          <w:i/>
          <w:color w:val="222222"/>
          <w:kern w:val="2"/>
          <w:szCs w:val="28"/>
          <w14:ligatures w14:val="standardContextual"/>
        </w:rPr>
        <w:t>biến thể</w:t>
      </w:r>
      <w:r w:rsidR="000F1D34" w:rsidRPr="00592FE5">
        <w:rPr>
          <w:rFonts w:eastAsia="Calibri" w:cs="Times New Roman"/>
          <w:iCs/>
          <w:color w:val="222222"/>
          <w:kern w:val="2"/>
          <w:szCs w:val="28"/>
          <w14:ligatures w14:val="standardContextual"/>
        </w:rPr>
        <w:t xml:space="preserve"> </w:t>
      </w:r>
      <w:r w:rsidRPr="00592FE5">
        <w:rPr>
          <w:rFonts w:ascii="Times New Roman" w:eastAsia="Aptos" w:hAnsi="Times New Roman" w:cs="Times New Roman"/>
          <w:i/>
          <w:color w:val="000000" w:themeColor="text1"/>
        </w:rPr>
        <w:t>gen CYLD ở đối tượng nghiên cứu</w:t>
      </w:r>
      <w:bookmarkEnd w:id="495"/>
      <w:bookmarkEnd w:id="496"/>
      <w:bookmarkEnd w:id="497"/>
      <w:bookmarkEnd w:id="498"/>
    </w:p>
    <w:p w14:paraId="78936A60" w14:textId="0DE6F526" w:rsidR="001C5BE0" w:rsidRPr="00592FE5" w:rsidRDefault="0018794C" w:rsidP="00D41E38">
      <w:pPr>
        <w:widowControl w:val="0"/>
        <w:ind w:firstLine="720"/>
        <w:rPr>
          <w:rFonts w:eastAsia="Calibri" w:cs="Times New Roman"/>
          <w:color w:val="000000" w:themeColor="text1"/>
          <w:kern w:val="2"/>
          <w:szCs w:val="28"/>
          <w14:ligatures w14:val="standardContextual"/>
        </w:rPr>
      </w:pPr>
      <w:r w:rsidRPr="00592FE5">
        <w:rPr>
          <w:rFonts w:eastAsia="Aptos" w:cs="Times New Roman"/>
          <w:color w:val="000000" w:themeColor="text1"/>
          <w:kern w:val="2"/>
          <w:szCs w:val="28"/>
        </w:rPr>
        <w:t xml:space="preserve">Kết quả của nghiên cứu </w:t>
      </w:r>
      <w:r w:rsidR="00AF5583" w:rsidRPr="00592FE5">
        <w:rPr>
          <w:rFonts w:eastAsia="Aptos" w:cs="Times New Roman"/>
          <w:color w:val="000000" w:themeColor="text1"/>
          <w:kern w:val="2"/>
          <w:szCs w:val="28"/>
        </w:rPr>
        <w:t xml:space="preserve">này </w:t>
      </w:r>
      <w:r w:rsidRPr="00592FE5">
        <w:rPr>
          <w:rFonts w:eastAsia="Aptos" w:cs="Times New Roman"/>
          <w:color w:val="000000" w:themeColor="text1"/>
          <w:kern w:val="2"/>
          <w:szCs w:val="28"/>
        </w:rPr>
        <w:t xml:space="preserve">cho thấy, tại exon 15 </w:t>
      </w:r>
      <w:r w:rsidR="00AF5583" w:rsidRPr="00592FE5">
        <w:rPr>
          <w:rFonts w:eastAsia="Aptos" w:cs="Times New Roman"/>
          <w:color w:val="000000" w:themeColor="text1"/>
          <w:kern w:val="2"/>
          <w:szCs w:val="28"/>
        </w:rPr>
        <w:t xml:space="preserve">của </w:t>
      </w:r>
      <w:r w:rsidRPr="00592FE5">
        <w:rPr>
          <w:rFonts w:eastAsia="Aptos" w:cs="Times New Roman"/>
          <w:color w:val="000000" w:themeColor="text1"/>
          <w:kern w:val="2"/>
          <w:szCs w:val="28"/>
        </w:rPr>
        <w:t xml:space="preserve">gen </w:t>
      </w:r>
      <w:r w:rsidR="00AF5583" w:rsidRPr="00592FE5">
        <w:rPr>
          <w:rFonts w:eastAsia="Aptos" w:cs="Times New Roman"/>
          <w:i/>
          <w:color w:val="000000" w:themeColor="text1"/>
          <w:kern w:val="2"/>
          <w:szCs w:val="28"/>
        </w:rPr>
        <w:t>CYLD</w:t>
      </w:r>
      <w:r w:rsidR="00AF5583" w:rsidRPr="00592FE5">
        <w:rPr>
          <w:rFonts w:eastAsia="Aptos" w:cs="Times New Roman"/>
          <w:color w:val="000000" w:themeColor="text1"/>
          <w:kern w:val="2"/>
          <w:szCs w:val="28"/>
        </w:rPr>
        <w:t xml:space="preserve"> </w:t>
      </w:r>
      <w:r w:rsidR="00AF5583" w:rsidRPr="00592FE5">
        <w:rPr>
          <w:rFonts w:eastAsia="Calibri" w:cs="Times New Roman"/>
          <w:iCs/>
          <w:color w:val="000000" w:themeColor="text1"/>
          <w:kern w:val="2"/>
          <w:szCs w:val="28"/>
          <w14:ligatures w14:val="standardContextual"/>
        </w:rPr>
        <w:t>có</w:t>
      </w:r>
      <w:r w:rsidRPr="00592FE5">
        <w:rPr>
          <w:rFonts w:eastAsia="Calibri" w:cs="Times New Roman"/>
          <w:iCs/>
          <w:color w:val="000000" w:themeColor="text1"/>
          <w:kern w:val="2"/>
          <w:szCs w:val="28"/>
          <w14:ligatures w14:val="standardContextual"/>
        </w:rPr>
        <w:t xml:space="preserve"> </w:t>
      </w:r>
      <w:r w:rsidR="00575B28" w:rsidRPr="00592FE5">
        <w:rPr>
          <w:rFonts w:eastAsia="Calibri" w:cs="Times New Roman"/>
          <w:iCs/>
          <w:color w:val="000000" w:themeColor="text1"/>
          <w:spacing w:val="-2"/>
          <w:kern w:val="2"/>
          <w:szCs w:val="28"/>
          <w14:ligatures w14:val="standardContextual"/>
        </w:rPr>
        <w:t xml:space="preserve">5 </w:t>
      </w:r>
      <w:r w:rsidR="003C0703" w:rsidRPr="00592FE5">
        <w:rPr>
          <w:rFonts w:eastAsia="Calibri" w:cs="Times New Roman"/>
          <w:iCs/>
          <w:color w:val="000000" w:themeColor="text1"/>
          <w:spacing w:val="-2"/>
          <w:kern w:val="2"/>
          <w:szCs w:val="28"/>
          <w14:ligatures w14:val="standardContextual"/>
        </w:rPr>
        <w:t>biến thể</w:t>
      </w:r>
      <w:r w:rsidR="00575B28" w:rsidRPr="00592FE5">
        <w:rPr>
          <w:rFonts w:eastAsia="Calibri" w:cs="Times New Roman"/>
          <w:iCs/>
          <w:color w:val="000000" w:themeColor="text1"/>
          <w:spacing w:val="-2"/>
          <w:kern w:val="2"/>
          <w:szCs w:val="28"/>
          <w14:ligatures w14:val="standardContextual"/>
        </w:rPr>
        <w:t xml:space="preserve"> </w:t>
      </w:r>
      <w:r w:rsidR="00575B28" w:rsidRPr="00592FE5">
        <w:rPr>
          <w:rFonts w:eastAsia="Calibri" w:cs="Times New Roman"/>
          <w:iCs/>
          <w:color w:val="000000" w:themeColor="text1"/>
          <w:kern w:val="2"/>
          <w:szCs w:val="28"/>
          <w14:ligatures w14:val="standardContextual"/>
        </w:rPr>
        <w:t>đều có cùng sự biến đổi nucleotide G&gt;A</w:t>
      </w:r>
      <w:r w:rsidR="003D550D" w:rsidRPr="00592FE5">
        <w:rPr>
          <w:rFonts w:eastAsia="Calibri" w:cs="Times New Roman"/>
          <w:iCs/>
          <w:color w:val="000000" w:themeColor="text1"/>
          <w:kern w:val="2"/>
          <w:szCs w:val="28"/>
          <w14:ligatures w14:val="standardContextual"/>
        </w:rPr>
        <w:t xml:space="preserve"> </w:t>
      </w:r>
      <w:r w:rsidR="00575B28" w:rsidRPr="00592FE5">
        <w:rPr>
          <w:rFonts w:eastAsia="Calibri" w:cs="Times New Roman"/>
          <w:iCs/>
          <w:color w:val="000000" w:themeColor="text1"/>
          <w:kern w:val="2"/>
          <w:szCs w:val="28"/>
          <w14:ligatures w14:val="standardContextual"/>
        </w:rPr>
        <w:t>tạo kiểu gen GA</w:t>
      </w:r>
      <w:r w:rsidR="00575B28" w:rsidRPr="00592FE5">
        <w:rPr>
          <w:rFonts w:eastAsia="Calibri" w:cs="Times New Roman"/>
          <w:iCs/>
          <w:color w:val="000000" w:themeColor="text1"/>
          <w:spacing w:val="-2"/>
          <w:kern w:val="2"/>
          <w:szCs w:val="28"/>
          <w14:ligatures w14:val="standardContextual"/>
        </w:rPr>
        <w:t>.</w:t>
      </w:r>
      <w:r w:rsidR="00AF5583" w:rsidRPr="00592FE5">
        <w:rPr>
          <w:rFonts w:eastAsia="Calibri" w:cs="Times New Roman"/>
          <w:iCs/>
          <w:color w:val="000000" w:themeColor="text1"/>
          <w:spacing w:val="-2"/>
          <w:kern w:val="2"/>
          <w:szCs w:val="28"/>
          <w14:ligatures w14:val="standardContextual"/>
        </w:rPr>
        <w:t xml:space="preserve"> </w:t>
      </w:r>
      <w:r w:rsidR="00AF5583" w:rsidRPr="00592FE5">
        <w:rPr>
          <w:rFonts w:eastAsia="Calibri" w:cs="Times New Roman"/>
          <w:color w:val="000000" w:themeColor="text1"/>
          <w:spacing w:val="-4"/>
          <w:kern w:val="2"/>
          <w:szCs w:val="28"/>
          <w14:ligatures w14:val="standardContextual"/>
        </w:rPr>
        <w:t>Chr1650791688</w:t>
      </w:r>
      <w:r w:rsidR="00AF5583" w:rsidRPr="00592FE5">
        <w:rPr>
          <w:rFonts w:eastAsia="Calibri" w:cs="Times New Roman"/>
          <w:bCs/>
          <w:color w:val="000000" w:themeColor="text1"/>
          <w:spacing w:val="-4"/>
          <w:kern w:val="2"/>
          <w:szCs w:val="28"/>
          <w14:ligatures w14:val="standardContextual"/>
        </w:rPr>
        <w:t xml:space="preserve"> </w:t>
      </w:r>
      <w:r w:rsidR="00AF5583" w:rsidRPr="00592FE5">
        <w:rPr>
          <w:rFonts w:eastAsia="Calibri" w:cs="Times New Roman"/>
          <w:iCs/>
          <w:color w:val="000000" w:themeColor="text1"/>
          <w:spacing w:val="-4"/>
          <w:kern w:val="2"/>
          <w:szCs w:val="28"/>
          <w14:ligatures w14:val="standardContextual"/>
        </w:rPr>
        <w:t>ở nhóm ALL</w:t>
      </w:r>
      <w:r w:rsidR="00AF5583" w:rsidRPr="00592FE5">
        <w:rPr>
          <w:rFonts w:eastAsia="Calibri" w:cs="Times New Roman"/>
          <w:bCs/>
          <w:color w:val="000000" w:themeColor="text1"/>
          <w:spacing w:val="-4"/>
          <w:kern w:val="2"/>
          <w:szCs w:val="28"/>
          <w14:ligatures w14:val="standardContextual"/>
        </w:rPr>
        <w:t xml:space="preserve"> (</w:t>
      </w:r>
      <w:r w:rsidR="00AF5583" w:rsidRPr="00592FE5">
        <w:rPr>
          <w:rFonts w:eastAsia="Calibri" w:cs="Times New Roman"/>
          <w:color w:val="000000" w:themeColor="text1"/>
          <w:spacing w:val="-4"/>
          <w:kern w:val="2"/>
          <w:szCs w:val="28"/>
          <w14:ligatures w14:val="standardContextual"/>
        </w:rPr>
        <w:t>10,5</w:t>
      </w:r>
      <w:r w:rsidR="00AF5583" w:rsidRPr="00592FE5">
        <w:rPr>
          <w:rFonts w:eastAsia="Calibri" w:cs="Times New Roman"/>
          <w:bCs/>
          <w:color w:val="000000" w:themeColor="text1"/>
          <w:spacing w:val="-4"/>
          <w:kern w:val="2"/>
          <w:szCs w:val="28"/>
          <w14:ligatures w14:val="standardContextual"/>
        </w:rPr>
        <w:t xml:space="preserve">%) thấp hơn nhóm chứng (34,0%); </w:t>
      </w:r>
      <w:r w:rsidR="00AF5583" w:rsidRPr="00592FE5">
        <w:rPr>
          <w:rFonts w:eastAsia="Calibri" w:cs="Times New Roman"/>
          <w:color w:val="000000" w:themeColor="text1"/>
          <w:spacing w:val="-4"/>
          <w:kern w:val="2"/>
          <w:szCs w:val="28"/>
          <w14:ligatures w14:val="standardContextual"/>
        </w:rPr>
        <w:t>Chr1650791743</w:t>
      </w:r>
      <w:r w:rsidR="00AF5583" w:rsidRPr="00592FE5">
        <w:rPr>
          <w:rFonts w:eastAsia="Calibri" w:cs="Times New Roman"/>
          <w:bCs/>
          <w:color w:val="000000" w:themeColor="text1"/>
          <w:spacing w:val="-4"/>
          <w:kern w:val="2"/>
          <w:szCs w:val="28"/>
          <w14:ligatures w14:val="standardContextual"/>
        </w:rPr>
        <w:t xml:space="preserve"> </w:t>
      </w:r>
      <w:r w:rsidR="00AF5583" w:rsidRPr="00592FE5">
        <w:rPr>
          <w:rFonts w:eastAsia="Calibri" w:cs="Times New Roman"/>
          <w:iCs/>
          <w:color w:val="000000" w:themeColor="text1"/>
          <w:spacing w:val="-4"/>
          <w:kern w:val="2"/>
          <w:szCs w:val="28"/>
          <w14:ligatures w14:val="standardContextual"/>
        </w:rPr>
        <w:t>ở nhóm ALL</w:t>
      </w:r>
      <w:r w:rsidR="00AF5583" w:rsidRPr="00592FE5">
        <w:rPr>
          <w:rFonts w:eastAsia="Times New Roman" w:cs="Times New Roman"/>
          <w:bCs/>
          <w:color w:val="000000" w:themeColor="text1"/>
          <w:spacing w:val="-4"/>
          <w:kern w:val="2"/>
          <w:szCs w:val="28"/>
          <w14:ligatures w14:val="standardContextual"/>
        </w:rPr>
        <w:t xml:space="preserve"> (</w:t>
      </w:r>
      <w:r w:rsidR="00AF5583" w:rsidRPr="00592FE5">
        <w:rPr>
          <w:rFonts w:eastAsia="Calibri" w:cs="Times New Roman"/>
          <w:color w:val="000000" w:themeColor="text1"/>
          <w:spacing w:val="-4"/>
          <w:kern w:val="2"/>
          <w:szCs w:val="28"/>
          <w14:ligatures w14:val="standardContextual"/>
        </w:rPr>
        <w:t>31,6</w:t>
      </w:r>
      <w:r w:rsidR="00AF5583" w:rsidRPr="00592FE5">
        <w:rPr>
          <w:rFonts w:eastAsia="Times New Roman" w:cs="Times New Roman"/>
          <w:bCs/>
          <w:color w:val="000000" w:themeColor="text1"/>
          <w:spacing w:val="-4"/>
          <w:kern w:val="2"/>
          <w:szCs w:val="28"/>
          <w14:ligatures w14:val="standardContextual"/>
        </w:rPr>
        <w:t xml:space="preserve">%) cao hơn nhóm chứng (14,0%); </w:t>
      </w:r>
      <w:r w:rsidR="00AF5583" w:rsidRPr="00592FE5">
        <w:rPr>
          <w:rFonts w:eastAsia="Calibri" w:cs="Times New Roman"/>
          <w:color w:val="000000" w:themeColor="text1"/>
          <w:spacing w:val="-4"/>
          <w:kern w:val="2"/>
          <w:szCs w:val="28"/>
          <w14:ligatures w14:val="standardContextual"/>
        </w:rPr>
        <w:t>Chr1650791811</w:t>
      </w:r>
      <w:r w:rsidR="00AF5583" w:rsidRPr="00592FE5">
        <w:rPr>
          <w:rFonts w:eastAsia="Calibri" w:cs="Times New Roman"/>
          <w:bCs/>
          <w:color w:val="000000" w:themeColor="text1"/>
          <w:spacing w:val="-4"/>
          <w:kern w:val="2"/>
          <w:szCs w:val="28"/>
          <w14:ligatures w14:val="standardContextual"/>
        </w:rPr>
        <w:t xml:space="preserve"> </w:t>
      </w:r>
      <w:r w:rsidR="00AF5583" w:rsidRPr="00592FE5">
        <w:rPr>
          <w:rFonts w:eastAsia="Calibri" w:cs="Times New Roman"/>
          <w:iCs/>
          <w:color w:val="000000" w:themeColor="text1"/>
          <w:spacing w:val="-4"/>
          <w:kern w:val="2"/>
          <w:szCs w:val="28"/>
          <w14:ligatures w14:val="standardContextual"/>
        </w:rPr>
        <w:t>ở nhóm ALL</w:t>
      </w:r>
      <w:r w:rsidR="00AF5583" w:rsidRPr="00592FE5">
        <w:rPr>
          <w:rFonts w:eastAsia="Times New Roman" w:cs="Times New Roman"/>
          <w:bCs/>
          <w:color w:val="000000" w:themeColor="text1"/>
          <w:spacing w:val="-4"/>
          <w:kern w:val="2"/>
          <w:szCs w:val="28"/>
          <w14:ligatures w14:val="standardContextual"/>
        </w:rPr>
        <w:t xml:space="preserve"> (</w:t>
      </w:r>
      <w:r w:rsidR="00AF5583" w:rsidRPr="00592FE5">
        <w:rPr>
          <w:rFonts w:eastAsia="Calibri" w:cs="Times New Roman"/>
          <w:color w:val="000000" w:themeColor="text1"/>
          <w:spacing w:val="-4"/>
          <w:kern w:val="2"/>
          <w:szCs w:val="28"/>
          <w14:ligatures w14:val="standardContextual"/>
        </w:rPr>
        <w:t>10,5</w:t>
      </w:r>
      <w:r w:rsidR="00AF5583" w:rsidRPr="00592FE5">
        <w:rPr>
          <w:rFonts w:eastAsia="Times New Roman" w:cs="Times New Roman"/>
          <w:bCs/>
          <w:color w:val="000000" w:themeColor="text1"/>
          <w:spacing w:val="-4"/>
          <w:kern w:val="2"/>
          <w:szCs w:val="28"/>
          <w14:ligatures w14:val="standardContextual"/>
        </w:rPr>
        <w:t xml:space="preserve">%) thấp hơn nhóm chứng (26,0%); </w:t>
      </w:r>
      <w:r w:rsidR="00AF5583" w:rsidRPr="00592FE5">
        <w:rPr>
          <w:rFonts w:eastAsia="Calibri" w:cs="Times New Roman"/>
          <w:color w:val="000000" w:themeColor="text1"/>
          <w:spacing w:val="-4"/>
          <w:kern w:val="2"/>
          <w:szCs w:val="28"/>
          <w14:ligatures w14:val="standardContextual"/>
        </w:rPr>
        <w:t>Chr1650791859</w:t>
      </w:r>
      <w:r w:rsidR="00AF5583" w:rsidRPr="00592FE5">
        <w:rPr>
          <w:rFonts w:eastAsia="Calibri" w:cs="Times New Roman"/>
          <w:bCs/>
          <w:color w:val="000000" w:themeColor="text1"/>
          <w:spacing w:val="-4"/>
          <w:kern w:val="2"/>
          <w:szCs w:val="28"/>
          <w14:ligatures w14:val="standardContextual"/>
        </w:rPr>
        <w:t xml:space="preserve"> </w:t>
      </w:r>
      <w:r w:rsidR="00AF5583" w:rsidRPr="00592FE5">
        <w:rPr>
          <w:rFonts w:eastAsia="Calibri" w:cs="Times New Roman"/>
          <w:iCs/>
          <w:color w:val="000000" w:themeColor="text1"/>
          <w:spacing w:val="-4"/>
          <w:kern w:val="2"/>
          <w:szCs w:val="28"/>
          <w14:ligatures w14:val="standardContextual"/>
        </w:rPr>
        <w:t>ở nhóm ALL</w:t>
      </w:r>
      <w:r w:rsidR="00AF5583" w:rsidRPr="00592FE5">
        <w:rPr>
          <w:rFonts w:eastAsia="Times New Roman" w:cs="Times New Roman"/>
          <w:bCs/>
          <w:color w:val="000000" w:themeColor="text1"/>
          <w:spacing w:val="-4"/>
          <w:kern w:val="2"/>
          <w:szCs w:val="28"/>
          <w14:ligatures w14:val="standardContextual"/>
        </w:rPr>
        <w:t xml:space="preserve"> (</w:t>
      </w:r>
      <w:r w:rsidR="00AF5583" w:rsidRPr="00592FE5">
        <w:rPr>
          <w:rFonts w:eastAsia="Calibri" w:cs="Times New Roman"/>
          <w:color w:val="000000" w:themeColor="text1"/>
          <w:spacing w:val="-4"/>
          <w:kern w:val="2"/>
          <w:szCs w:val="28"/>
          <w14:ligatures w14:val="standardContextual"/>
        </w:rPr>
        <w:t>14,0</w:t>
      </w:r>
      <w:r w:rsidR="00AF5583" w:rsidRPr="00592FE5">
        <w:rPr>
          <w:rFonts w:eastAsia="Times New Roman" w:cs="Times New Roman"/>
          <w:bCs/>
          <w:color w:val="000000" w:themeColor="text1"/>
          <w:spacing w:val="-4"/>
          <w:kern w:val="2"/>
          <w:szCs w:val="28"/>
          <w14:ligatures w14:val="standardContextual"/>
        </w:rPr>
        <w:t xml:space="preserve">%) thấp hơn nhóm chứng (31,0%); </w:t>
      </w:r>
      <w:r w:rsidR="00AF5583" w:rsidRPr="00592FE5">
        <w:rPr>
          <w:rFonts w:eastAsia="Calibri" w:cs="Times New Roman"/>
          <w:color w:val="000000" w:themeColor="text1"/>
          <w:spacing w:val="-4"/>
          <w:kern w:val="2"/>
          <w:szCs w:val="28"/>
          <w14:ligatures w14:val="standardContextual"/>
        </w:rPr>
        <w:lastRenderedPageBreak/>
        <w:t>Chr1650791878</w:t>
      </w:r>
      <w:r w:rsidR="00AF5583" w:rsidRPr="00592FE5">
        <w:rPr>
          <w:rFonts w:eastAsia="Calibri" w:cs="Times New Roman"/>
          <w:bCs/>
          <w:color w:val="000000" w:themeColor="text1"/>
          <w:spacing w:val="-4"/>
          <w:kern w:val="2"/>
          <w:szCs w:val="28"/>
          <w14:ligatures w14:val="standardContextual"/>
        </w:rPr>
        <w:t xml:space="preserve"> </w:t>
      </w:r>
      <w:r w:rsidR="00AF5583" w:rsidRPr="00592FE5">
        <w:rPr>
          <w:rFonts w:eastAsia="Calibri" w:cs="Times New Roman"/>
          <w:iCs/>
          <w:color w:val="000000" w:themeColor="text1"/>
          <w:spacing w:val="-4"/>
          <w:kern w:val="2"/>
          <w:szCs w:val="28"/>
          <w14:ligatures w14:val="standardContextual"/>
        </w:rPr>
        <w:t>ở nhóm ALL</w:t>
      </w:r>
      <w:r w:rsidR="00AF5583" w:rsidRPr="00592FE5">
        <w:rPr>
          <w:rFonts w:eastAsia="Times New Roman" w:cs="Times New Roman"/>
          <w:bCs/>
          <w:color w:val="000000" w:themeColor="text1"/>
          <w:spacing w:val="-4"/>
          <w:kern w:val="2"/>
          <w:szCs w:val="28"/>
          <w14:ligatures w14:val="standardContextual"/>
        </w:rPr>
        <w:t xml:space="preserve"> (</w:t>
      </w:r>
      <w:r w:rsidR="00AF5583" w:rsidRPr="00592FE5">
        <w:rPr>
          <w:rFonts w:eastAsia="Calibri" w:cs="Times New Roman"/>
          <w:color w:val="000000" w:themeColor="text1"/>
          <w:spacing w:val="-4"/>
          <w:kern w:val="2"/>
          <w:szCs w:val="28"/>
          <w14:ligatures w14:val="standardContextual"/>
        </w:rPr>
        <w:t>12,3</w:t>
      </w:r>
      <w:r w:rsidR="00AF5583" w:rsidRPr="00592FE5">
        <w:rPr>
          <w:rFonts w:eastAsia="Times New Roman" w:cs="Times New Roman"/>
          <w:bCs/>
          <w:color w:val="000000" w:themeColor="text1"/>
          <w:spacing w:val="-4"/>
          <w:kern w:val="2"/>
          <w:szCs w:val="28"/>
          <w14:ligatures w14:val="standardContextual"/>
        </w:rPr>
        <w:t>%) thấp hơn nhóm chứng (33,0%),</w:t>
      </w:r>
      <w:r w:rsidR="00AF5583" w:rsidRPr="00592FE5">
        <w:rPr>
          <w:rFonts w:eastAsia="Calibri" w:cs="Times New Roman"/>
          <w:bCs/>
          <w:color w:val="000000" w:themeColor="text1"/>
          <w:spacing w:val="-4"/>
          <w:kern w:val="2"/>
          <w:szCs w:val="28"/>
          <w14:ligatures w14:val="standardContextual"/>
        </w:rPr>
        <w:t xml:space="preserve"> tất cả sự khác biệt đều có ý nghĩa thống kê (p &lt; 0,05). </w:t>
      </w:r>
      <w:r w:rsidR="00AF5583" w:rsidRPr="00592FE5">
        <w:rPr>
          <w:rFonts w:eastAsia="Calibri" w:cs="Times New Roman"/>
          <w:color w:val="000000" w:themeColor="text1"/>
          <w:spacing w:val="-2"/>
          <w:kern w:val="2"/>
          <w:szCs w:val="28"/>
          <w14:ligatures w14:val="standardContextual"/>
        </w:rPr>
        <w:t>Chr1650791688</w:t>
      </w:r>
      <w:r w:rsidR="00AF5583" w:rsidRPr="00592FE5">
        <w:rPr>
          <w:rFonts w:eastAsia="Calibri" w:cs="Times New Roman"/>
          <w:bCs/>
          <w:color w:val="000000" w:themeColor="text1"/>
          <w:spacing w:val="-2"/>
          <w:kern w:val="2"/>
          <w:szCs w:val="28"/>
          <w14:ligatures w14:val="standardContextual"/>
        </w:rPr>
        <w:t xml:space="preserve"> </w:t>
      </w:r>
      <w:r w:rsidR="00AF5583" w:rsidRPr="00592FE5">
        <w:rPr>
          <w:rFonts w:eastAsia="Calibri" w:cs="Times New Roman"/>
          <w:iCs/>
          <w:color w:val="000000" w:themeColor="text1"/>
          <w:spacing w:val="-2"/>
          <w:kern w:val="2"/>
          <w:szCs w:val="28"/>
          <w14:ligatures w14:val="standardContextual"/>
        </w:rPr>
        <w:t xml:space="preserve">ở nhóm CLL </w:t>
      </w:r>
      <w:r w:rsidR="00AF5583" w:rsidRPr="00592FE5">
        <w:rPr>
          <w:rFonts w:eastAsia="Calibri" w:cs="Times New Roman"/>
          <w:bCs/>
          <w:color w:val="000000" w:themeColor="text1"/>
          <w:spacing w:val="-2"/>
          <w:kern w:val="2"/>
          <w:szCs w:val="28"/>
          <w14:ligatures w14:val="standardContextual"/>
        </w:rPr>
        <w:t xml:space="preserve">(0,0%) thấp hơn nhóm chứng (34,0%); </w:t>
      </w:r>
      <w:r w:rsidR="00AF5583" w:rsidRPr="00592FE5">
        <w:rPr>
          <w:rFonts w:eastAsia="Calibri" w:cs="Times New Roman"/>
          <w:color w:val="000000" w:themeColor="text1"/>
          <w:spacing w:val="-2"/>
          <w:kern w:val="2"/>
          <w:szCs w:val="28"/>
          <w14:ligatures w14:val="standardContextual"/>
        </w:rPr>
        <w:t xml:space="preserve">Chr1650791743 </w:t>
      </w:r>
      <w:r w:rsidR="00AF5583" w:rsidRPr="00592FE5">
        <w:rPr>
          <w:rFonts w:eastAsia="Calibri" w:cs="Times New Roman"/>
          <w:iCs/>
          <w:color w:val="000000" w:themeColor="text1"/>
          <w:spacing w:val="-2"/>
          <w:kern w:val="2"/>
          <w:szCs w:val="28"/>
          <w14:ligatures w14:val="standardContextual"/>
        </w:rPr>
        <w:t>ở nhóm CLL</w:t>
      </w:r>
      <w:r w:rsidR="00AF5583" w:rsidRPr="00592FE5">
        <w:rPr>
          <w:rFonts w:eastAsia="Calibri" w:cs="Times New Roman"/>
          <w:bCs/>
          <w:color w:val="000000" w:themeColor="text1"/>
          <w:spacing w:val="-2"/>
          <w:kern w:val="2"/>
          <w:szCs w:val="28"/>
          <w14:ligatures w14:val="standardContextual"/>
        </w:rPr>
        <w:t xml:space="preserve"> </w:t>
      </w:r>
      <w:r w:rsidR="00AF5583" w:rsidRPr="00592FE5">
        <w:rPr>
          <w:rFonts w:eastAsia="Times New Roman" w:cs="Times New Roman"/>
          <w:bCs/>
          <w:color w:val="000000" w:themeColor="text1"/>
          <w:spacing w:val="-2"/>
          <w:kern w:val="2"/>
          <w:szCs w:val="28"/>
          <w14:ligatures w14:val="standardContextual"/>
        </w:rPr>
        <w:t>(</w:t>
      </w:r>
      <w:r w:rsidR="00AF5583" w:rsidRPr="00592FE5">
        <w:rPr>
          <w:rFonts w:eastAsia="Calibri" w:cs="Times New Roman"/>
          <w:color w:val="000000" w:themeColor="text1"/>
          <w:spacing w:val="-2"/>
          <w:kern w:val="2"/>
          <w:szCs w:val="28"/>
          <w14:ligatures w14:val="standardContextual"/>
        </w:rPr>
        <w:t>32,0</w:t>
      </w:r>
      <w:r w:rsidR="00AF5583" w:rsidRPr="00592FE5">
        <w:rPr>
          <w:rFonts w:eastAsia="Times New Roman" w:cs="Times New Roman"/>
          <w:bCs/>
          <w:color w:val="000000" w:themeColor="text1"/>
          <w:spacing w:val="-2"/>
          <w:kern w:val="2"/>
          <w:szCs w:val="28"/>
          <w14:ligatures w14:val="standardContextual"/>
        </w:rPr>
        <w:t xml:space="preserve">%) cao hơn nhóm chứng (14,0%); </w:t>
      </w:r>
      <w:r w:rsidR="00AF5583" w:rsidRPr="00592FE5">
        <w:rPr>
          <w:rFonts w:eastAsia="Calibri" w:cs="Times New Roman"/>
          <w:color w:val="000000" w:themeColor="text1"/>
          <w:spacing w:val="-2"/>
          <w:kern w:val="2"/>
          <w:szCs w:val="28"/>
          <w14:ligatures w14:val="standardContextual"/>
        </w:rPr>
        <w:t xml:space="preserve">Chr1650791811 </w:t>
      </w:r>
      <w:r w:rsidR="00AF5583" w:rsidRPr="00592FE5">
        <w:rPr>
          <w:rFonts w:eastAsia="Calibri" w:cs="Times New Roman"/>
          <w:iCs/>
          <w:color w:val="000000" w:themeColor="text1"/>
          <w:spacing w:val="-2"/>
          <w:kern w:val="2"/>
          <w:szCs w:val="28"/>
          <w14:ligatures w14:val="standardContextual"/>
        </w:rPr>
        <w:t>ở nhóm CLL</w:t>
      </w:r>
      <w:r w:rsidR="00AF5583" w:rsidRPr="00592FE5">
        <w:rPr>
          <w:rFonts w:eastAsia="Calibri" w:cs="Times New Roman"/>
          <w:bCs/>
          <w:color w:val="000000" w:themeColor="text1"/>
          <w:spacing w:val="-2"/>
          <w:kern w:val="2"/>
          <w:szCs w:val="28"/>
          <w14:ligatures w14:val="standardContextual"/>
        </w:rPr>
        <w:t xml:space="preserve"> </w:t>
      </w:r>
      <w:r w:rsidR="00AF5583" w:rsidRPr="00592FE5">
        <w:rPr>
          <w:rFonts w:eastAsia="Times New Roman" w:cs="Times New Roman"/>
          <w:bCs/>
          <w:color w:val="000000" w:themeColor="text1"/>
          <w:spacing w:val="-2"/>
          <w:kern w:val="2"/>
          <w:szCs w:val="28"/>
          <w14:ligatures w14:val="standardContextual"/>
        </w:rPr>
        <w:t>(</w:t>
      </w:r>
      <w:r w:rsidR="00AF5583" w:rsidRPr="00592FE5">
        <w:rPr>
          <w:rFonts w:eastAsia="Calibri" w:cs="Times New Roman"/>
          <w:color w:val="000000" w:themeColor="text1"/>
          <w:spacing w:val="-2"/>
          <w:kern w:val="2"/>
          <w:szCs w:val="28"/>
          <w14:ligatures w14:val="standardContextual"/>
        </w:rPr>
        <w:t>8,0</w:t>
      </w:r>
      <w:r w:rsidR="00AF5583" w:rsidRPr="00592FE5">
        <w:rPr>
          <w:rFonts w:eastAsia="Times New Roman" w:cs="Times New Roman"/>
          <w:bCs/>
          <w:color w:val="000000" w:themeColor="text1"/>
          <w:spacing w:val="-2"/>
          <w:kern w:val="2"/>
          <w:szCs w:val="28"/>
          <w14:ligatures w14:val="standardContextual"/>
        </w:rPr>
        <w:t xml:space="preserve">%) thấp hơn nhóm chứng (26,0%); </w:t>
      </w:r>
      <w:r w:rsidR="00AF5583" w:rsidRPr="00592FE5">
        <w:rPr>
          <w:rFonts w:eastAsia="Calibri" w:cs="Times New Roman"/>
          <w:color w:val="000000" w:themeColor="text1"/>
          <w:spacing w:val="-2"/>
          <w:kern w:val="2"/>
          <w:szCs w:val="28"/>
          <w14:ligatures w14:val="standardContextual"/>
        </w:rPr>
        <w:t>Chr1650791878</w:t>
      </w:r>
      <w:r w:rsidR="00AF5583" w:rsidRPr="00592FE5">
        <w:rPr>
          <w:rFonts w:eastAsia="Calibri" w:cs="Times New Roman"/>
          <w:bCs/>
          <w:color w:val="000000" w:themeColor="text1"/>
          <w:spacing w:val="-2"/>
          <w:kern w:val="2"/>
          <w:szCs w:val="28"/>
          <w14:ligatures w14:val="standardContextual"/>
        </w:rPr>
        <w:t xml:space="preserve"> </w:t>
      </w:r>
      <w:r w:rsidR="00AF5583" w:rsidRPr="00592FE5">
        <w:rPr>
          <w:rFonts w:eastAsia="Times New Roman" w:cs="Times New Roman"/>
          <w:bCs/>
          <w:color w:val="000000" w:themeColor="text1"/>
          <w:spacing w:val="-2"/>
          <w:kern w:val="2"/>
          <w:szCs w:val="28"/>
          <w14:ligatures w14:val="standardContextual"/>
        </w:rPr>
        <w:t>(</w:t>
      </w:r>
      <w:r w:rsidR="00AF5583" w:rsidRPr="00592FE5">
        <w:rPr>
          <w:rFonts w:eastAsia="Calibri" w:cs="Times New Roman"/>
          <w:color w:val="000000" w:themeColor="text1"/>
          <w:spacing w:val="-2"/>
          <w:kern w:val="2"/>
          <w:szCs w:val="28"/>
          <w14:ligatures w14:val="standardContextual"/>
        </w:rPr>
        <w:t>10,0</w:t>
      </w:r>
      <w:r w:rsidR="00AF5583" w:rsidRPr="00592FE5">
        <w:rPr>
          <w:rFonts w:eastAsia="Times New Roman" w:cs="Times New Roman"/>
          <w:bCs/>
          <w:color w:val="000000" w:themeColor="text1"/>
          <w:spacing w:val="-2"/>
          <w:kern w:val="2"/>
          <w:szCs w:val="28"/>
          <w14:ligatures w14:val="standardContextual"/>
        </w:rPr>
        <w:t xml:space="preserve">%) thấp hơn nhóm chứng (33,0%), các khác biệt đều có ý nghĩa thống kê (p &lt; 0,05). </w:t>
      </w:r>
      <w:r w:rsidR="00AF5583" w:rsidRPr="00592FE5">
        <w:rPr>
          <w:rFonts w:eastAsia="Calibri" w:cs="Times New Roman"/>
          <w:color w:val="000000" w:themeColor="text1"/>
          <w:spacing w:val="-2"/>
          <w:kern w:val="2"/>
          <w:szCs w:val="28"/>
          <w14:ligatures w14:val="standardContextual"/>
        </w:rPr>
        <w:t>Chr1650791859</w:t>
      </w:r>
      <w:r w:rsidR="00AF5583" w:rsidRPr="00592FE5">
        <w:rPr>
          <w:rFonts w:eastAsia="Calibri" w:cs="Times New Roman"/>
          <w:bCs/>
          <w:color w:val="000000" w:themeColor="text1"/>
          <w:spacing w:val="-2"/>
          <w:kern w:val="2"/>
          <w:szCs w:val="28"/>
          <w14:ligatures w14:val="standardContextual"/>
        </w:rPr>
        <w:t xml:space="preserve"> </w:t>
      </w:r>
      <w:r w:rsidR="00AF5583" w:rsidRPr="00592FE5">
        <w:rPr>
          <w:rFonts w:eastAsia="Calibri" w:cs="Times New Roman"/>
          <w:iCs/>
          <w:color w:val="000000" w:themeColor="text1"/>
          <w:spacing w:val="-2"/>
          <w:kern w:val="2"/>
          <w:szCs w:val="28"/>
          <w14:ligatures w14:val="standardContextual"/>
        </w:rPr>
        <w:t xml:space="preserve">ở nhóm CLL </w:t>
      </w:r>
      <w:r w:rsidR="00AF5583" w:rsidRPr="00592FE5">
        <w:rPr>
          <w:rFonts w:eastAsia="Times New Roman" w:cs="Times New Roman"/>
          <w:bCs/>
          <w:color w:val="000000" w:themeColor="text1"/>
          <w:spacing w:val="-2"/>
          <w:kern w:val="2"/>
          <w:szCs w:val="28"/>
          <w14:ligatures w14:val="standardContextual"/>
        </w:rPr>
        <w:t>(</w:t>
      </w:r>
      <w:r w:rsidR="00AF5583" w:rsidRPr="00592FE5">
        <w:rPr>
          <w:rFonts w:eastAsia="Calibri" w:cs="Times New Roman"/>
          <w:color w:val="000000" w:themeColor="text1"/>
          <w:spacing w:val="-2"/>
          <w:kern w:val="2"/>
          <w:szCs w:val="28"/>
          <w14:ligatures w14:val="standardContextual"/>
        </w:rPr>
        <w:t>20,0</w:t>
      </w:r>
      <w:r w:rsidR="00AF5583" w:rsidRPr="00592FE5">
        <w:rPr>
          <w:rFonts w:eastAsia="Times New Roman" w:cs="Times New Roman"/>
          <w:bCs/>
          <w:color w:val="000000" w:themeColor="text1"/>
          <w:spacing w:val="-2"/>
          <w:kern w:val="2"/>
          <w:szCs w:val="28"/>
          <w14:ligatures w14:val="standardContextual"/>
        </w:rPr>
        <w:t>%) thấp hơn nhóm chứng (31,0%), sự khác biệt không có ý nghĩa t</w:t>
      </w:r>
      <w:r w:rsidR="00CF2577" w:rsidRPr="00592FE5">
        <w:rPr>
          <w:rFonts w:eastAsia="Times New Roman" w:cs="Times New Roman"/>
          <w:bCs/>
          <w:color w:val="000000" w:themeColor="text1"/>
          <w:spacing w:val="-2"/>
          <w:kern w:val="2"/>
          <w:szCs w:val="28"/>
          <w14:ligatures w14:val="standardContextual"/>
        </w:rPr>
        <w:t>hống kê (p &gt; 0,05)</w:t>
      </w:r>
      <w:r w:rsidR="00AF5583" w:rsidRPr="00592FE5">
        <w:rPr>
          <w:rFonts w:eastAsia="Times New Roman" w:cs="Times New Roman"/>
          <w:bCs/>
          <w:color w:val="000000" w:themeColor="text1"/>
          <w:spacing w:val="-2"/>
          <w:kern w:val="2"/>
          <w:szCs w:val="28"/>
          <w14:ligatures w14:val="standardContextual"/>
        </w:rPr>
        <w:t xml:space="preserve"> </w:t>
      </w:r>
      <w:r w:rsidRPr="00592FE5">
        <w:rPr>
          <w:rFonts w:eastAsia="Calibri" w:cs="Times New Roman"/>
          <w:color w:val="000000" w:themeColor="text1"/>
          <w:kern w:val="2"/>
          <w:szCs w:val="28"/>
          <w14:ligatures w14:val="standardContextual"/>
        </w:rPr>
        <w:t>(</w:t>
      </w:r>
      <w:r w:rsidRPr="00592FE5">
        <w:rPr>
          <w:rFonts w:eastAsia="Calibri" w:cs="Times New Roman"/>
          <w:iCs/>
          <w:color w:val="000000" w:themeColor="text1"/>
          <w:kern w:val="2"/>
          <w:szCs w:val="28"/>
          <w14:ligatures w14:val="standardContextual"/>
        </w:rPr>
        <w:t xml:space="preserve">Bảng </w:t>
      </w:r>
      <w:r w:rsidR="0089205A" w:rsidRPr="00592FE5">
        <w:rPr>
          <w:rFonts w:eastAsia="Calibri" w:cs="Times New Roman"/>
          <w:iCs/>
          <w:color w:val="000000" w:themeColor="text1"/>
          <w:kern w:val="2"/>
          <w:szCs w:val="28"/>
          <w14:ligatures w14:val="standardContextual"/>
        </w:rPr>
        <w:t>3.19</w:t>
      </w:r>
      <w:r w:rsidRPr="00592FE5">
        <w:rPr>
          <w:rFonts w:eastAsia="Calibri" w:cs="Times New Roman"/>
          <w:color w:val="000000" w:themeColor="text1"/>
          <w:kern w:val="2"/>
          <w:szCs w:val="28"/>
          <w14:ligatures w14:val="standardContextual"/>
        </w:rPr>
        <w:t>).</w:t>
      </w:r>
      <w:r w:rsidR="001C5BE0" w:rsidRPr="00592FE5">
        <w:rPr>
          <w:rFonts w:eastAsia="Calibri" w:cs="Times New Roman"/>
          <w:color w:val="000000" w:themeColor="text1"/>
          <w:kern w:val="2"/>
          <w:szCs w:val="28"/>
          <w14:ligatures w14:val="standardContextual"/>
        </w:rPr>
        <w:t xml:space="preserve"> </w:t>
      </w:r>
      <w:r w:rsidR="00CF2577" w:rsidRPr="00592FE5">
        <w:rPr>
          <w:rFonts w:eastAsia="Calibri"/>
          <w:color w:val="000000" w:themeColor="text1"/>
        </w:rPr>
        <w:t xml:space="preserve">Biến đổi alen mô hình trội của cả 5 biến thể gen </w:t>
      </w:r>
      <w:r w:rsidR="00CF2577" w:rsidRPr="00592FE5">
        <w:rPr>
          <w:rFonts w:eastAsia="Calibri"/>
          <w:i/>
          <w:color w:val="000000" w:themeColor="text1"/>
        </w:rPr>
        <w:t>CYLD</w:t>
      </w:r>
      <w:r w:rsidR="00CF2577" w:rsidRPr="00592FE5">
        <w:rPr>
          <w:rFonts w:eastAsia="Calibri"/>
          <w:color w:val="000000" w:themeColor="text1"/>
        </w:rPr>
        <w:t xml:space="preserve"> đều </w:t>
      </w:r>
      <w:r w:rsidR="00CF2577" w:rsidRPr="00592FE5">
        <w:rPr>
          <w:rFonts w:eastAsia="Calibri" w:cs="Times New Roman"/>
          <w:color w:val="000000" w:themeColor="text1"/>
          <w:kern w:val="2"/>
          <w:szCs w:val="28"/>
          <w14:ligatures w14:val="standardContextual"/>
        </w:rPr>
        <w:t xml:space="preserve">liên quan đến bệnh ALL (p &lt; 0,05). </w:t>
      </w:r>
      <w:r w:rsidR="00CF2577" w:rsidRPr="00592FE5">
        <w:rPr>
          <w:rFonts w:eastAsia="Calibri"/>
          <w:color w:val="000000" w:themeColor="text1"/>
          <w:szCs w:val="28"/>
        </w:rPr>
        <w:t xml:space="preserve">Biến đổi alen mô hình trội của 4 biến thể gen </w:t>
      </w:r>
      <w:r w:rsidR="00CF2577" w:rsidRPr="00592FE5">
        <w:rPr>
          <w:rFonts w:eastAsia="Calibri"/>
          <w:i/>
          <w:color w:val="000000" w:themeColor="text1"/>
          <w:szCs w:val="28"/>
        </w:rPr>
        <w:t xml:space="preserve">CYLD </w:t>
      </w:r>
      <w:r w:rsidR="00CF2577" w:rsidRPr="00592FE5">
        <w:rPr>
          <w:rFonts w:eastAsia="Calibri"/>
          <w:color w:val="000000" w:themeColor="text1"/>
          <w:szCs w:val="28"/>
        </w:rPr>
        <w:t>là</w:t>
      </w:r>
      <w:r w:rsidR="00CF2577" w:rsidRPr="00592FE5">
        <w:rPr>
          <w:rFonts w:eastAsia="Calibri"/>
          <w:i/>
          <w:color w:val="000000" w:themeColor="text1"/>
          <w:szCs w:val="28"/>
        </w:rPr>
        <w:t xml:space="preserve"> </w:t>
      </w:r>
      <w:r w:rsidR="00CF2577" w:rsidRPr="00592FE5">
        <w:rPr>
          <w:rFonts w:eastAsia="Calibri"/>
          <w:iCs/>
          <w:szCs w:val="28"/>
        </w:rPr>
        <w:t>Chr1650791688, Chr1650791743, Chr1650791811 và Chr1650791878</w:t>
      </w:r>
      <w:r w:rsidR="00CF2577" w:rsidRPr="00592FE5">
        <w:rPr>
          <w:rFonts w:eastAsia="Calibri"/>
          <w:color w:val="000000" w:themeColor="text1"/>
          <w:szCs w:val="28"/>
        </w:rPr>
        <w:t xml:space="preserve"> </w:t>
      </w:r>
      <w:r w:rsidR="00CF2577" w:rsidRPr="00592FE5">
        <w:rPr>
          <w:rFonts w:eastAsia="Calibri" w:cs="Times New Roman"/>
          <w:color w:val="000000" w:themeColor="text1"/>
          <w:kern w:val="2"/>
          <w:szCs w:val="28"/>
          <w14:ligatures w14:val="standardContextual"/>
        </w:rPr>
        <w:t>liên quan đến bệnh CLL (p &lt; 0,05)</w:t>
      </w:r>
      <w:r w:rsidR="001C5BE0" w:rsidRPr="00592FE5">
        <w:rPr>
          <w:rFonts w:eastAsia="Calibri" w:cs="Times New Roman"/>
          <w:color w:val="000000" w:themeColor="text1"/>
          <w:kern w:val="2"/>
          <w:szCs w:val="28"/>
          <w14:ligatures w14:val="standardContextual"/>
        </w:rPr>
        <w:t xml:space="preserve"> (Bả</w:t>
      </w:r>
      <w:r w:rsidR="0089205A" w:rsidRPr="00592FE5">
        <w:rPr>
          <w:rFonts w:eastAsia="Calibri" w:cs="Times New Roman"/>
          <w:color w:val="000000" w:themeColor="text1"/>
          <w:kern w:val="2"/>
          <w:szCs w:val="28"/>
          <w14:ligatures w14:val="standardContextual"/>
        </w:rPr>
        <w:t>ng 3.21</w:t>
      </w:r>
      <w:r w:rsidR="001C5BE0" w:rsidRPr="00592FE5">
        <w:rPr>
          <w:rFonts w:eastAsia="Calibri" w:cs="Times New Roman"/>
          <w:color w:val="000000" w:themeColor="text1"/>
          <w:kern w:val="2"/>
          <w:szCs w:val="28"/>
          <w14:ligatures w14:val="standardContextual"/>
        </w:rPr>
        <w:t>).</w:t>
      </w:r>
    </w:p>
    <w:p w14:paraId="4A64E2AE" w14:textId="62B17ABA" w:rsidR="0018794C" w:rsidRPr="00592FE5" w:rsidRDefault="0018794C" w:rsidP="00D41E38">
      <w:pPr>
        <w:widowControl w:val="0"/>
        <w:ind w:firstLine="0"/>
        <w:rPr>
          <w:rFonts w:eastAsia="Aptos" w:cs="Times New Roman"/>
          <w:kern w:val="2"/>
          <w:szCs w:val="28"/>
        </w:rPr>
      </w:pPr>
      <w:r w:rsidRPr="00592FE5">
        <w:rPr>
          <w:rFonts w:eastAsia="Aptos" w:cs="Times New Roman"/>
          <w:kern w:val="2"/>
          <w:szCs w:val="28"/>
        </w:rPr>
        <w:tab/>
      </w:r>
      <w:r w:rsidR="001C5BE0" w:rsidRPr="00592FE5">
        <w:rPr>
          <w:rFonts w:eastAsia="Aptos" w:cs="Times New Roman"/>
          <w:kern w:val="2"/>
          <w:szCs w:val="28"/>
        </w:rPr>
        <w:t xml:space="preserve">Gần đây, </w:t>
      </w:r>
      <w:r w:rsidR="000F1D34" w:rsidRPr="00592FE5">
        <w:rPr>
          <w:rFonts w:eastAsia="Calibri" w:cs="Times New Roman"/>
          <w:iCs/>
          <w:color w:val="222222"/>
          <w:kern w:val="2"/>
          <w:szCs w:val="28"/>
          <w14:ligatures w14:val="standardContextual"/>
        </w:rPr>
        <w:t xml:space="preserve">biến thể </w:t>
      </w:r>
      <w:r w:rsidRPr="00592FE5">
        <w:rPr>
          <w:rFonts w:eastAsia="Aptos" w:cs="Times New Roman"/>
          <w:kern w:val="2"/>
          <w:szCs w:val="28"/>
        </w:rPr>
        <w:t xml:space="preserve">gen </w:t>
      </w:r>
      <w:r w:rsidRPr="00592FE5">
        <w:rPr>
          <w:rFonts w:eastAsia="Aptos" w:cs="Times New Roman"/>
          <w:i/>
          <w:kern w:val="2"/>
          <w:szCs w:val="28"/>
        </w:rPr>
        <w:t>CYLD</w:t>
      </w:r>
      <w:r w:rsidRPr="00592FE5">
        <w:rPr>
          <w:rFonts w:eastAsia="Aptos" w:cs="Times New Roman"/>
          <w:kern w:val="2"/>
          <w:szCs w:val="28"/>
        </w:rPr>
        <w:t xml:space="preserve"> đã được nghiên cứu trên nhiều bệ</w:t>
      </w:r>
      <w:r w:rsidR="00A73793" w:rsidRPr="00592FE5">
        <w:rPr>
          <w:rFonts w:eastAsia="Aptos" w:cs="Times New Roman"/>
          <w:kern w:val="2"/>
          <w:szCs w:val="28"/>
        </w:rPr>
        <w:t xml:space="preserve">nh lý khác nhau, tuy nhiên rất ít nghiên cứu về mối liên quan giữa biến thể gen </w:t>
      </w:r>
      <w:r w:rsidR="00A73793" w:rsidRPr="00592FE5">
        <w:rPr>
          <w:rFonts w:eastAsia="Aptos" w:cs="Times New Roman"/>
          <w:i/>
          <w:iCs/>
          <w:kern w:val="2"/>
          <w:szCs w:val="28"/>
        </w:rPr>
        <w:t>CYLD</w:t>
      </w:r>
      <w:r w:rsidR="00A73793" w:rsidRPr="00592FE5">
        <w:rPr>
          <w:rFonts w:eastAsia="Aptos" w:cs="Times New Roman"/>
          <w:kern w:val="2"/>
          <w:szCs w:val="28"/>
        </w:rPr>
        <w:t xml:space="preserve"> với các bệnh lý ác tính nói chung và ở </w:t>
      </w:r>
      <w:r w:rsidR="00BC6C3C" w:rsidRPr="00592FE5">
        <w:rPr>
          <w:rFonts w:eastAsia="Aptos" w:cs="Times New Roman"/>
          <w:kern w:val="2"/>
          <w:szCs w:val="28"/>
        </w:rPr>
        <w:t>bệnh lơ xê mi</w:t>
      </w:r>
      <w:r w:rsidR="00A73793" w:rsidRPr="00592FE5">
        <w:rPr>
          <w:rFonts w:eastAsia="Aptos" w:cs="Times New Roman"/>
          <w:kern w:val="2"/>
          <w:szCs w:val="28"/>
        </w:rPr>
        <w:t xml:space="preserve"> dòng lympho nói riêng. </w:t>
      </w:r>
      <w:r w:rsidR="00284A89" w:rsidRPr="00592FE5">
        <w:rPr>
          <w:rFonts w:eastAsia="Aptos" w:cs="Times New Roman"/>
          <w:kern w:val="2"/>
          <w:szCs w:val="28"/>
        </w:rPr>
        <w:t xml:space="preserve">Nghiên </w:t>
      </w:r>
      <w:r w:rsidRPr="00592FE5">
        <w:rPr>
          <w:rFonts w:eastAsia="Aptos" w:cs="Times New Roman"/>
          <w:kern w:val="2"/>
          <w:szCs w:val="28"/>
        </w:rPr>
        <w:t>cứu củ</w:t>
      </w:r>
      <w:r w:rsidR="001C5BE0" w:rsidRPr="00592FE5">
        <w:rPr>
          <w:rFonts w:eastAsia="Aptos" w:cs="Times New Roman"/>
          <w:kern w:val="2"/>
          <w:szCs w:val="28"/>
        </w:rPr>
        <w:t xml:space="preserve">a </w:t>
      </w:r>
      <w:r w:rsidRPr="00592FE5">
        <w:rPr>
          <w:rFonts w:eastAsia="Aptos" w:cs="Times New Roman"/>
          <w:kern w:val="2"/>
          <w:szCs w:val="28"/>
        </w:rPr>
        <w:t xml:space="preserve">Nguyễn Thanh Huyền </w:t>
      </w:r>
      <w:r w:rsidR="001C5BE0" w:rsidRPr="00592FE5">
        <w:rPr>
          <w:rFonts w:eastAsia="Aptos" w:cs="Times New Roman"/>
          <w:kern w:val="2"/>
          <w:szCs w:val="28"/>
        </w:rPr>
        <w:t xml:space="preserve">(2023) </w:t>
      </w:r>
      <w:r w:rsidR="00284A89" w:rsidRPr="00592FE5">
        <w:rPr>
          <w:rFonts w:eastAsia="Aptos" w:cs="Times New Roman"/>
          <w:kern w:val="2"/>
          <w:szCs w:val="28"/>
        </w:rPr>
        <w:t xml:space="preserve">trên </w:t>
      </w:r>
      <w:r w:rsidR="00BC6C3C" w:rsidRPr="00592FE5">
        <w:rPr>
          <w:rFonts w:eastAsia="Aptos" w:cs="Times New Roman"/>
          <w:kern w:val="2"/>
          <w:szCs w:val="28"/>
        </w:rPr>
        <w:t>bệnh lơ xê mi</w:t>
      </w:r>
      <w:r w:rsidR="00284A89" w:rsidRPr="00592FE5">
        <w:rPr>
          <w:rFonts w:eastAsia="Aptos" w:cs="Times New Roman"/>
          <w:kern w:val="2"/>
          <w:szCs w:val="28"/>
        </w:rPr>
        <w:t xml:space="preserve"> cấp dòng tủy, </w:t>
      </w:r>
      <w:r w:rsidRPr="00592FE5">
        <w:rPr>
          <w:rFonts w:eastAsia="Aptos" w:cs="Times New Roman"/>
          <w:kern w:val="2"/>
          <w:szCs w:val="28"/>
        </w:rPr>
        <w:t>đã xác định</w:t>
      </w:r>
      <w:r w:rsidR="00B5084B" w:rsidRPr="00592FE5">
        <w:rPr>
          <w:rFonts w:eastAsia="Aptos" w:cs="Times New Roman"/>
          <w:kern w:val="2"/>
          <w:szCs w:val="28"/>
        </w:rPr>
        <w:t xml:space="preserve"> gen </w:t>
      </w:r>
      <w:r w:rsidR="00B5084B" w:rsidRPr="00592FE5">
        <w:rPr>
          <w:rFonts w:eastAsia="Aptos" w:cs="Times New Roman"/>
          <w:i/>
          <w:kern w:val="2"/>
          <w:szCs w:val="28"/>
        </w:rPr>
        <w:t>CYLD</w:t>
      </w:r>
      <w:r w:rsidR="00B5084B" w:rsidRPr="00592FE5">
        <w:rPr>
          <w:rFonts w:eastAsia="Aptos" w:cs="Times New Roman"/>
          <w:kern w:val="2"/>
          <w:szCs w:val="28"/>
        </w:rPr>
        <w:t xml:space="preserve"> có</w:t>
      </w:r>
      <w:r w:rsidRPr="00592FE5">
        <w:rPr>
          <w:rFonts w:eastAsia="Aptos" w:cs="Times New Roman"/>
          <w:kern w:val="2"/>
          <w:szCs w:val="28"/>
        </w:rPr>
        <w:t xml:space="preserve"> bốn SNP trên exon 16 bao gồm</w:t>
      </w:r>
      <w:r w:rsidR="00284A89" w:rsidRPr="00592FE5">
        <w:rPr>
          <w:rFonts w:eastAsia="Aptos" w:cs="Times New Roman"/>
          <w:kern w:val="2"/>
          <w:szCs w:val="28"/>
        </w:rPr>
        <w:t>:</w:t>
      </w:r>
      <w:r w:rsidRPr="00592FE5">
        <w:rPr>
          <w:rFonts w:eastAsia="Aptos" w:cs="Times New Roman"/>
          <w:kern w:val="2"/>
          <w:szCs w:val="28"/>
        </w:rPr>
        <w:t xml:space="preserve"> p.Q723H/c.2435 G&gt;C; p.E735K/c.2445 G&gt;A; p.E747K/c.2481 G&gt;A là SNP sai nghĩa làm thay đổi amino acid trong chuỗi protein và một SNP là biến thể đồng nghĩa p.E723E/c.2411 G&gt;A. Ở bệnh </w:t>
      </w:r>
      <w:r w:rsidR="00D41E38" w:rsidRPr="00592FE5">
        <w:rPr>
          <w:rFonts w:eastAsia="Aptos" w:cs="Times New Roman"/>
          <w:kern w:val="2"/>
          <w:szCs w:val="28"/>
        </w:rPr>
        <w:t>lơ xê mi</w:t>
      </w:r>
      <w:r w:rsidRPr="00592FE5">
        <w:rPr>
          <w:rFonts w:eastAsia="Aptos" w:cs="Times New Roman"/>
          <w:kern w:val="2"/>
          <w:szCs w:val="28"/>
        </w:rPr>
        <w:t xml:space="preserve"> tủy mạn</w:t>
      </w:r>
      <w:r w:rsidR="00284A89" w:rsidRPr="00592FE5">
        <w:rPr>
          <w:rFonts w:eastAsia="Aptos" w:cs="Times New Roman"/>
          <w:kern w:val="2"/>
          <w:szCs w:val="28"/>
        </w:rPr>
        <w:t>,</w:t>
      </w:r>
      <w:r w:rsidRPr="00592FE5">
        <w:rPr>
          <w:rFonts w:eastAsia="Aptos" w:cs="Times New Roman"/>
          <w:kern w:val="2"/>
          <w:szCs w:val="28"/>
        </w:rPr>
        <w:t xml:space="preserve"> tác giả</w:t>
      </w:r>
      <w:r w:rsidR="00B20E89" w:rsidRPr="00592FE5">
        <w:rPr>
          <w:rFonts w:eastAsia="Aptos" w:cs="Times New Roman"/>
          <w:kern w:val="2"/>
          <w:szCs w:val="28"/>
        </w:rPr>
        <w:t xml:space="preserve"> </w:t>
      </w:r>
      <w:r w:rsidRPr="00592FE5">
        <w:rPr>
          <w:rFonts w:eastAsia="Aptos" w:cs="Times New Roman"/>
          <w:kern w:val="2"/>
          <w:szCs w:val="28"/>
        </w:rPr>
        <w:t xml:space="preserve">xác định được SNP p.Q731H (c.2435 G&gt;C) là biến thể sai nghĩa và SNP p.V725V (c.2417 T&gt;G) là biến thể đồng nghĩa, cả 2 SNP </w:t>
      </w:r>
      <w:r w:rsidR="00284A89" w:rsidRPr="00592FE5">
        <w:rPr>
          <w:rFonts w:eastAsia="Aptos" w:cs="Times New Roman"/>
          <w:kern w:val="2"/>
          <w:szCs w:val="28"/>
        </w:rPr>
        <w:t xml:space="preserve">này </w:t>
      </w:r>
      <w:r w:rsidRPr="00592FE5">
        <w:rPr>
          <w:rFonts w:eastAsia="Aptos" w:cs="Times New Roman"/>
          <w:kern w:val="2"/>
          <w:szCs w:val="28"/>
        </w:rPr>
        <w:t xml:space="preserve">đều nằm trên exon 16 gen </w:t>
      </w:r>
      <w:r w:rsidRPr="00592FE5">
        <w:rPr>
          <w:rFonts w:eastAsia="Aptos" w:cs="Times New Roman"/>
          <w:i/>
          <w:iCs/>
          <w:kern w:val="2"/>
          <w:szCs w:val="28"/>
        </w:rPr>
        <w:t>CYLD</w:t>
      </w:r>
      <w:r w:rsidR="001C5BE0" w:rsidRPr="00592FE5">
        <w:rPr>
          <w:rFonts w:eastAsia="Aptos" w:cs="Times New Roman"/>
          <w:i/>
          <w:iCs/>
          <w:kern w:val="2"/>
          <w:szCs w:val="28"/>
        </w:rPr>
        <w:t xml:space="preserve"> </w:t>
      </w:r>
      <w:r w:rsidR="001C5BE0" w:rsidRPr="00592FE5">
        <w:rPr>
          <w:rFonts w:eastAsia="Aptos" w:cs="Times New Roman"/>
          <w:iCs/>
          <w:kern w:val="2"/>
          <w:szCs w:val="28"/>
        </w:rPr>
        <w:fldChar w:fldCharType="begin">
          <w:fldData xml:space="preserve">PEVuZE5vdGU+PENpdGU+PEF1dGhvcj5IdXnhu4FuPC9BdXRob3I+PFllYXI+MjAyMzwvWWVhcj48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</w:fldData>
        </w:fldChar>
      </w:r>
      <w:r w:rsidR="003A4A53" w:rsidRPr="00592FE5">
        <w:rPr>
          <w:rFonts w:eastAsia="Aptos" w:cs="Times New Roman"/>
          <w:iCs/>
          <w:kern w:val="2"/>
          <w:szCs w:val="28"/>
        </w:rPr>
        <w:instrText xml:space="preserve"> ADDIN EN.CITE </w:instrText>
      </w:r>
      <w:r w:rsidR="003A4A53" w:rsidRPr="00592FE5">
        <w:rPr>
          <w:rFonts w:eastAsia="Aptos" w:cs="Times New Roman"/>
          <w:iCs/>
          <w:kern w:val="2"/>
          <w:szCs w:val="28"/>
        </w:rPr>
        <w:fldChar w:fldCharType="begin">
          <w:fldData xml:space="preserve">PEVuZE5vdGU+PENpdGU+PEF1dGhvcj5IdXnhu4FuPC9BdXRob3I+PFllYXI+MjAyMzwvWWVhcj48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</w:fldData>
        </w:fldChar>
      </w:r>
      <w:r w:rsidR="003A4A53" w:rsidRPr="00592FE5">
        <w:rPr>
          <w:rFonts w:eastAsia="Aptos" w:cs="Times New Roman"/>
          <w:iCs/>
          <w:kern w:val="2"/>
          <w:szCs w:val="28"/>
        </w:rPr>
        <w:instrText xml:space="preserve"> ADDIN EN.CITE.DATA </w:instrText>
      </w:r>
      <w:r w:rsidR="003A4A53" w:rsidRPr="00592FE5">
        <w:rPr>
          <w:rFonts w:eastAsia="Aptos" w:cs="Times New Roman"/>
          <w:iCs/>
          <w:kern w:val="2"/>
          <w:szCs w:val="28"/>
        </w:rPr>
      </w:r>
      <w:r w:rsidR="003A4A53" w:rsidRPr="00592FE5">
        <w:rPr>
          <w:rFonts w:eastAsia="Aptos" w:cs="Times New Roman"/>
          <w:iCs/>
          <w:kern w:val="2"/>
          <w:szCs w:val="28"/>
        </w:rPr>
        <w:fldChar w:fldCharType="end"/>
      </w:r>
      <w:r w:rsidR="001C5BE0" w:rsidRPr="00592FE5">
        <w:rPr>
          <w:rFonts w:eastAsia="Aptos" w:cs="Times New Roman"/>
          <w:iCs/>
          <w:kern w:val="2"/>
          <w:szCs w:val="28"/>
        </w:rPr>
      </w:r>
      <w:r w:rsidR="001C5BE0" w:rsidRPr="00592FE5">
        <w:rPr>
          <w:rFonts w:eastAsia="Aptos" w:cs="Times New Roman"/>
          <w:iCs/>
          <w:kern w:val="2"/>
          <w:szCs w:val="28"/>
        </w:rPr>
        <w:fldChar w:fldCharType="separate"/>
      </w:r>
      <w:r w:rsidR="003A4A53" w:rsidRPr="00592FE5">
        <w:rPr>
          <w:rFonts w:eastAsia="Aptos" w:cs="Times New Roman"/>
          <w:iCs/>
          <w:noProof/>
          <w:kern w:val="2"/>
          <w:szCs w:val="28"/>
        </w:rPr>
        <w:t>[6]</w:t>
      </w:r>
      <w:r w:rsidR="001C5BE0" w:rsidRPr="00592FE5">
        <w:rPr>
          <w:rFonts w:eastAsia="Aptos" w:cs="Times New Roman"/>
          <w:iCs/>
          <w:kern w:val="2"/>
          <w:szCs w:val="28"/>
        </w:rPr>
        <w:fldChar w:fldCharType="end"/>
      </w:r>
      <w:r w:rsidRPr="00592FE5">
        <w:rPr>
          <w:rFonts w:eastAsia="Aptos" w:cs="Times New Roman"/>
          <w:i/>
          <w:iCs/>
          <w:kern w:val="2"/>
          <w:szCs w:val="28"/>
        </w:rPr>
        <w:t xml:space="preserve">. </w:t>
      </w:r>
      <w:r w:rsidR="00284A89" w:rsidRPr="00592FE5">
        <w:rPr>
          <w:rFonts w:eastAsia="Aptos" w:cs="Times New Roman"/>
          <w:iCs/>
          <w:kern w:val="2"/>
          <w:szCs w:val="28"/>
        </w:rPr>
        <w:t>Nghiên cứu của</w:t>
      </w:r>
      <w:r w:rsidR="00284A89" w:rsidRPr="00592FE5">
        <w:rPr>
          <w:rFonts w:eastAsia="Aptos" w:cs="Times New Roman"/>
          <w:i/>
          <w:iCs/>
          <w:kern w:val="2"/>
          <w:szCs w:val="28"/>
        </w:rPr>
        <w:t xml:space="preserve"> </w:t>
      </w:r>
      <w:r w:rsidRPr="00592FE5">
        <w:rPr>
          <w:rFonts w:eastAsia="Aptos" w:cs="Times New Roman"/>
          <w:kern w:val="2"/>
          <w:szCs w:val="28"/>
        </w:rPr>
        <w:t xml:space="preserve">Đỗ Thị Trang </w:t>
      </w:r>
      <w:r w:rsidR="001C5BE0" w:rsidRPr="00592FE5">
        <w:rPr>
          <w:rFonts w:eastAsia="Aptos" w:cs="Times New Roman"/>
          <w:kern w:val="2"/>
          <w:szCs w:val="28"/>
        </w:rPr>
        <w:t xml:space="preserve">(2022) </w:t>
      </w:r>
      <w:r w:rsidRPr="00592FE5">
        <w:rPr>
          <w:rFonts w:eastAsia="Aptos" w:cs="Times New Roman"/>
          <w:kern w:val="2"/>
          <w:szCs w:val="28"/>
        </w:rPr>
        <w:t xml:space="preserve">đã giải trình </w:t>
      </w:r>
      <w:r w:rsidR="00D41E38" w:rsidRPr="00592FE5">
        <w:rPr>
          <w:rFonts w:eastAsia="Aptos" w:cs="Times New Roman"/>
          <w:kern w:val="2"/>
          <w:szCs w:val="28"/>
        </w:rPr>
        <w:t xml:space="preserve">tự </w:t>
      </w:r>
      <w:r w:rsidRPr="00592FE5">
        <w:rPr>
          <w:rFonts w:eastAsia="Aptos" w:cs="Times New Roman"/>
          <w:kern w:val="2"/>
          <w:szCs w:val="28"/>
        </w:rPr>
        <w:t xml:space="preserve">exon 15 </w:t>
      </w:r>
      <w:r w:rsidR="001C5BE0" w:rsidRPr="00592FE5">
        <w:rPr>
          <w:rFonts w:eastAsia="Aptos" w:cs="Times New Roman"/>
          <w:kern w:val="2"/>
          <w:szCs w:val="28"/>
        </w:rPr>
        <w:t xml:space="preserve">của </w:t>
      </w:r>
      <w:r w:rsidRPr="00592FE5">
        <w:rPr>
          <w:rFonts w:eastAsia="Aptos" w:cs="Times New Roman"/>
          <w:kern w:val="2"/>
          <w:szCs w:val="28"/>
        </w:rPr>
        <w:t xml:space="preserve">gen </w:t>
      </w:r>
      <w:r w:rsidRPr="00592FE5">
        <w:rPr>
          <w:rFonts w:eastAsia="Aptos" w:cs="Times New Roman"/>
          <w:i/>
          <w:iCs/>
          <w:kern w:val="2"/>
          <w:szCs w:val="28"/>
        </w:rPr>
        <w:t>CYLD</w:t>
      </w:r>
      <w:r w:rsidRPr="00592FE5">
        <w:rPr>
          <w:rFonts w:eastAsia="Aptos" w:cs="Times New Roman"/>
          <w:kern w:val="2"/>
          <w:szCs w:val="28"/>
        </w:rPr>
        <w:t xml:space="preserve"> ở </w:t>
      </w:r>
      <w:r w:rsidR="007B5D41" w:rsidRPr="00592FE5">
        <w:rPr>
          <w:rFonts w:eastAsia="Aptos" w:cs="Times New Roman"/>
          <w:bCs/>
          <w:kern w:val="2"/>
          <w:szCs w:val="28"/>
        </w:rPr>
        <w:t>người bệnh</w:t>
      </w:r>
      <w:r w:rsidRPr="00592FE5">
        <w:rPr>
          <w:rFonts w:eastAsia="Aptos" w:cs="Times New Roman"/>
          <w:kern w:val="2"/>
          <w:szCs w:val="28"/>
        </w:rPr>
        <w:t xml:space="preserve"> tăng hồng cầu vô căn, </w:t>
      </w:r>
      <w:r w:rsidR="00284A89" w:rsidRPr="00592FE5">
        <w:rPr>
          <w:rFonts w:eastAsia="Aptos" w:cs="Times New Roman"/>
          <w:kern w:val="2"/>
          <w:szCs w:val="28"/>
        </w:rPr>
        <w:t xml:space="preserve">xác định được </w:t>
      </w:r>
      <w:r w:rsidR="00772171" w:rsidRPr="00592FE5">
        <w:rPr>
          <w:rFonts w:eastAsia="Aptos" w:cs="Times New Roman"/>
          <w:kern w:val="2"/>
          <w:szCs w:val="28"/>
        </w:rPr>
        <w:t>5</w:t>
      </w:r>
      <w:r w:rsidRPr="00592FE5">
        <w:rPr>
          <w:rFonts w:eastAsia="Aptos" w:cs="Times New Roman"/>
          <w:kern w:val="2"/>
          <w:szCs w:val="28"/>
        </w:rPr>
        <w:t xml:space="preserve"> SNP trên exon 15 </w:t>
      </w:r>
      <w:r w:rsidR="00284A89" w:rsidRPr="00592FE5">
        <w:rPr>
          <w:rFonts w:eastAsia="Aptos" w:cs="Times New Roman"/>
          <w:kern w:val="2"/>
          <w:szCs w:val="28"/>
        </w:rPr>
        <w:t xml:space="preserve">của </w:t>
      </w:r>
      <w:r w:rsidRPr="00592FE5">
        <w:rPr>
          <w:rFonts w:eastAsia="Aptos" w:cs="Times New Roman"/>
          <w:kern w:val="2"/>
          <w:szCs w:val="28"/>
        </w:rPr>
        <w:t xml:space="preserve">gen </w:t>
      </w:r>
      <w:r w:rsidRPr="00592FE5">
        <w:rPr>
          <w:rFonts w:eastAsia="Aptos" w:cs="Times New Roman"/>
          <w:i/>
          <w:iCs/>
          <w:kern w:val="2"/>
          <w:szCs w:val="28"/>
        </w:rPr>
        <w:t>CYLD</w:t>
      </w:r>
      <w:r w:rsidRPr="00592FE5">
        <w:rPr>
          <w:rFonts w:eastAsia="Aptos" w:cs="Times New Roman"/>
          <w:kern w:val="2"/>
          <w:szCs w:val="28"/>
        </w:rPr>
        <w:t xml:space="preserve"> bao gồm</w:t>
      </w:r>
      <w:r w:rsidR="00284A89" w:rsidRPr="00592FE5">
        <w:rPr>
          <w:rFonts w:eastAsia="Aptos" w:cs="Times New Roman"/>
          <w:kern w:val="2"/>
          <w:szCs w:val="28"/>
        </w:rPr>
        <w:t>:</w:t>
      </w:r>
      <w:r w:rsidRPr="00592FE5">
        <w:rPr>
          <w:rFonts w:eastAsia="Aptos" w:cs="Times New Roman"/>
          <w:kern w:val="2"/>
          <w:szCs w:val="28"/>
        </w:rPr>
        <w:t xml:space="preserve"> p.A705P (c.2355 G&gt;C), p.Q731H (c.2435 G&gt;C ), p.E735K (c.2445 G&gt;A), p.W736G (c.2448 T&gt;G) và p.E747K (c.2481 G&gt;A) </w:t>
      </w:r>
      <w:r w:rsidR="00284A89" w:rsidRPr="00592FE5">
        <w:rPr>
          <w:rFonts w:eastAsia="Aptos" w:cs="Times New Roman"/>
          <w:kern w:val="2"/>
          <w:szCs w:val="28"/>
        </w:rPr>
        <w:t xml:space="preserve">đều </w:t>
      </w:r>
      <w:r w:rsidRPr="00592FE5">
        <w:rPr>
          <w:rFonts w:eastAsia="Aptos" w:cs="Times New Roman"/>
          <w:kern w:val="2"/>
          <w:szCs w:val="28"/>
        </w:rPr>
        <w:t xml:space="preserve">là SNP sai nghĩa, làm thay đổi amino acid cũ thành amino acid mới và một SNP p.E723E (c.2411 G&gt;A) là biến thể đồng nghĩa. Bệnh cạnh đó, tại intron 14 và intron 15 </w:t>
      </w:r>
      <w:r w:rsidR="00B77400" w:rsidRPr="00592FE5">
        <w:rPr>
          <w:rFonts w:eastAsia="Aptos" w:cs="Times New Roman"/>
          <w:kern w:val="2"/>
          <w:szCs w:val="28"/>
        </w:rPr>
        <w:t>có</w:t>
      </w:r>
      <w:r w:rsidRPr="00592FE5">
        <w:rPr>
          <w:rFonts w:eastAsia="Aptos" w:cs="Times New Roman"/>
          <w:kern w:val="2"/>
          <w:szCs w:val="28"/>
        </w:rPr>
        <w:t xml:space="preserve"> </w:t>
      </w:r>
      <w:r w:rsidR="00772171" w:rsidRPr="00592FE5">
        <w:rPr>
          <w:rFonts w:eastAsia="Aptos" w:cs="Times New Roman"/>
          <w:kern w:val="2"/>
          <w:szCs w:val="28"/>
        </w:rPr>
        <w:t>5</w:t>
      </w:r>
      <w:r w:rsidRPr="00592FE5">
        <w:rPr>
          <w:rFonts w:eastAsia="Aptos" w:cs="Times New Roman"/>
          <w:kern w:val="2"/>
          <w:szCs w:val="28"/>
        </w:rPr>
        <w:t xml:space="preserve"> thay đổi nucleotide lần lượt </w:t>
      </w:r>
      <w:r w:rsidR="00B77400" w:rsidRPr="00592FE5">
        <w:rPr>
          <w:rFonts w:eastAsia="Aptos" w:cs="Times New Roman"/>
          <w:kern w:val="2"/>
          <w:szCs w:val="28"/>
        </w:rPr>
        <w:t>là</w:t>
      </w:r>
      <w:r w:rsidRPr="00592FE5">
        <w:rPr>
          <w:rFonts w:eastAsia="Aptos" w:cs="Times New Roman"/>
          <w:kern w:val="2"/>
          <w:szCs w:val="28"/>
        </w:rPr>
        <w:t xml:space="preserve">: c.2351-118delA và </w:t>
      </w:r>
      <w:r w:rsidRPr="00592FE5">
        <w:rPr>
          <w:rFonts w:eastAsia="Aptos" w:cs="Times New Roman"/>
          <w:kern w:val="2"/>
          <w:szCs w:val="28"/>
        </w:rPr>
        <w:lastRenderedPageBreak/>
        <w:t>c.2351-31 T&gt;G, c.2483 + 6 T&gt;G, c. 2483 +</w:t>
      </w:r>
      <w:r w:rsidR="000157B0" w:rsidRPr="00592FE5">
        <w:rPr>
          <w:rFonts w:eastAsia="Aptos" w:cs="Times New Roman"/>
          <w:kern w:val="2"/>
          <w:szCs w:val="28"/>
        </w:rPr>
        <w:t xml:space="preserve"> 39 T&gt;G và c.2483 + 53 G&gt;A </w:t>
      </w:r>
      <w:r w:rsidR="000157B0" w:rsidRPr="00592FE5">
        <w:rPr>
          <w:rFonts w:eastAsia="Aptos" w:cs="Times New Roman"/>
          <w:kern w:val="2"/>
          <w:szCs w:val="28"/>
        </w:rPr>
        <w:fldChar w:fldCharType="begin">
          <w:fldData xml:space="preserve">PEVuZE5vdGU+PENpdGU+PEF1dGhvcj5UcmFuZzwvQXV0aG9yPjxZZWFyPjIwMjI8L1llYXI+PFJl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</w:fldData>
        </w:fldChar>
      </w:r>
      <w:r w:rsidR="00AC364F" w:rsidRPr="00592FE5">
        <w:rPr>
          <w:rFonts w:eastAsia="Aptos" w:cs="Times New Roman"/>
          <w:kern w:val="2"/>
          <w:szCs w:val="28"/>
        </w:rPr>
        <w:instrText xml:space="preserve"> ADDIN EN.CITE </w:instrText>
      </w:r>
      <w:r w:rsidR="00AC364F" w:rsidRPr="00592FE5">
        <w:rPr>
          <w:rFonts w:eastAsia="Aptos" w:cs="Times New Roman"/>
          <w:kern w:val="2"/>
          <w:szCs w:val="28"/>
        </w:rPr>
        <w:fldChar w:fldCharType="begin">
          <w:fldData xml:space="preserve">PEVuZE5vdGU+PENpdGU+PEF1dGhvcj5UcmFuZzwvQXV0aG9yPjxZZWFyPjIwMjI8L1llYXI+PFJl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</w:fldData>
        </w:fldChar>
      </w:r>
      <w:r w:rsidR="00AC364F" w:rsidRPr="00592FE5">
        <w:rPr>
          <w:rFonts w:eastAsia="Aptos" w:cs="Times New Roman"/>
          <w:kern w:val="2"/>
          <w:szCs w:val="28"/>
        </w:rPr>
        <w:instrText xml:space="preserve"> ADDIN EN.CITE.DATA </w:instrText>
      </w:r>
      <w:r w:rsidR="00AC364F" w:rsidRPr="00592FE5">
        <w:rPr>
          <w:rFonts w:eastAsia="Aptos" w:cs="Times New Roman"/>
          <w:kern w:val="2"/>
          <w:szCs w:val="28"/>
        </w:rPr>
      </w:r>
      <w:r w:rsidR="00AC364F" w:rsidRPr="00592FE5">
        <w:rPr>
          <w:rFonts w:eastAsia="Aptos" w:cs="Times New Roman"/>
          <w:kern w:val="2"/>
          <w:szCs w:val="28"/>
        </w:rPr>
        <w:fldChar w:fldCharType="end"/>
      </w:r>
      <w:r w:rsidR="000157B0" w:rsidRPr="00592FE5">
        <w:rPr>
          <w:rFonts w:eastAsia="Aptos" w:cs="Times New Roman"/>
          <w:kern w:val="2"/>
          <w:szCs w:val="28"/>
        </w:rPr>
      </w:r>
      <w:r w:rsidR="000157B0" w:rsidRPr="00592FE5">
        <w:rPr>
          <w:rFonts w:eastAsia="Aptos" w:cs="Times New Roman"/>
          <w:kern w:val="2"/>
          <w:szCs w:val="28"/>
        </w:rPr>
        <w:fldChar w:fldCharType="separate"/>
      </w:r>
      <w:r w:rsidR="00AC364F" w:rsidRPr="00592FE5">
        <w:rPr>
          <w:rFonts w:eastAsia="Aptos" w:cs="Times New Roman"/>
          <w:noProof/>
          <w:kern w:val="2"/>
          <w:szCs w:val="28"/>
        </w:rPr>
        <w:t>[94]</w:t>
      </w:r>
      <w:r w:rsidR="000157B0" w:rsidRPr="00592FE5">
        <w:rPr>
          <w:rFonts w:eastAsia="Aptos" w:cs="Times New Roman"/>
          <w:kern w:val="2"/>
          <w:szCs w:val="28"/>
        </w:rPr>
        <w:fldChar w:fldCharType="end"/>
      </w:r>
      <w:r w:rsidR="000157B0" w:rsidRPr="00592FE5">
        <w:rPr>
          <w:rFonts w:eastAsia="Aptos" w:cs="Times New Roman"/>
          <w:kern w:val="2"/>
          <w:szCs w:val="28"/>
        </w:rPr>
        <w:t xml:space="preserve">. </w:t>
      </w:r>
      <w:r w:rsidRPr="00592FE5">
        <w:rPr>
          <w:rFonts w:eastAsia="Aptos" w:cs="Times New Roman"/>
          <w:kern w:val="2"/>
          <w:szCs w:val="28"/>
        </w:rPr>
        <w:t>Ở</w:t>
      </w:r>
      <w:r w:rsidR="00B77400" w:rsidRPr="00592FE5">
        <w:rPr>
          <w:rFonts w:eastAsia="Aptos" w:cs="Times New Roman"/>
          <w:kern w:val="2"/>
          <w:szCs w:val="28"/>
        </w:rPr>
        <w:t xml:space="preserve"> </w:t>
      </w:r>
      <w:r w:rsidRPr="00592FE5">
        <w:rPr>
          <w:rFonts w:eastAsia="Aptos" w:cs="Times New Roman"/>
          <w:kern w:val="2"/>
          <w:szCs w:val="28"/>
        </w:rPr>
        <w:t>một số bệ</w:t>
      </w:r>
      <w:r w:rsidR="00684EAE" w:rsidRPr="00592FE5">
        <w:rPr>
          <w:rFonts w:eastAsia="Aptos" w:cs="Times New Roman"/>
          <w:kern w:val="2"/>
          <w:szCs w:val="28"/>
        </w:rPr>
        <w:t>nh lý khác ngoài cơ quan tạo</w:t>
      </w:r>
      <w:r w:rsidRPr="00592FE5">
        <w:rPr>
          <w:rFonts w:eastAsia="Aptos" w:cs="Times New Roman"/>
          <w:kern w:val="2"/>
          <w:szCs w:val="28"/>
        </w:rPr>
        <w:t xml:space="preserve"> máu, </w:t>
      </w:r>
      <w:r w:rsidR="003B592D" w:rsidRPr="00592FE5">
        <w:rPr>
          <w:rFonts w:eastAsia="Aptos" w:cs="Times New Roman"/>
          <w:kern w:val="2"/>
          <w:szCs w:val="28"/>
        </w:rPr>
        <w:t>một số</w:t>
      </w:r>
      <w:r w:rsidRPr="00592FE5">
        <w:rPr>
          <w:rFonts w:eastAsia="Aptos" w:cs="Times New Roman"/>
          <w:kern w:val="2"/>
          <w:szCs w:val="28"/>
        </w:rPr>
        <w:t xml:space="preserve"> nghiên cứu cũng </w:t>
      </w:r>
      <w:r w:rsidR="003B592D" w:rsidRPr="00592FE5">
        <w:rPr>
          <w:rFonts w:eastAsia="Aptos" w:cs="Times New Roman"/>
          <w:kern w:val="2"/>
          <w:szCs w:val="28"/>
        </w:rPr>
        <w:t>xác định được</w:t>
      </w:r>
      <w:r w:rsidRPr="00592FE5">
        <w:rPr>
          <w:rFonts w:eastAsia="Aptos" w:cs="Times New Roman"/>
          <w:kern w:val="2"/>
          <w:szCs w:val="28"/>
        </w:rPr>
        <w:t xml:space="preserve"> các </w:t>
      </w:r>
      <w:r w:rsidR="003B592D" w:rsidRPr="00592FE5">
        <w:rPr>
          <w:rFonts w:eastAsia="Aptos" w:cs="Times New Roman"/>
          <w:kern w:val="2"/>
          <w:szCs w:val="28"/>
        </w:rPr>
        <w:t>biến thể</w:t>
      </w:r>
      <w:r w:rsidRPr="00592FE5">
        <w:rPr>
          <w:rFonts w:eastAsia="Aptos" w:cs="Times New Roman"/>
          <w:kern w:val="2"/>
          <w:szCs w:val="28"/>
        </w:rPr>
        <w:t xml:space="preserve"> gen </w:t>
      </w:r>
      <w:r w:rsidRPr="00592FE5">
        <w:rPr>
          <w:rFonts w:eastAsia="Aptos" w:cs="Times New Roman"/>
          <w:i/>
          <w:kern w:val="2"/>
          <w:szCs w:val="28"/>
        </w:rPr>
        <w:t>CYLD</w:t>
      </w:r>
      <w:r w:rsidRPr="00592FE5">
        <w:rPr>
          <w:rFonts w:eastAsia="Aptos" w:cs="Times New Roman"/>
          <w:kern w:val="2"/>
          <w:szCs w:val="28"/>
        </w:rPr>
        <w:t xml:space="preserve"> khi giải trình từ</w:t>
      </w:r>
      <w:r w:rsidR="003B592D" w:rsidRPr="00592FE5">
        <w:rPr>
          <w:rFonts w:eastAsia="Aptos" w:cs="Times New Roman"/>
          <w:kern w:val="2"/>
          <w:szCs w:val="28"/>
        </w:rPr>
        <w:t xml:space="preserve"> gen. Nghiên </w:t>
      </w:r>
      <w:r w:rsidRPr="00592FE5">
        <w:rPr>
          <w:rFonts w:eastAsia="Aptos" w:cs="Times New Roman"/>
          <w:kern w:val="2"/>
          <w:szCs w:val="28"/>
        </w:rPr>
        <w:t xml:space="preserve">cứu </w:t>
      </w:r>
      <w:r w:rsidR="003B592D" w:rsidRPr="00592FE5">
        <w:rPr>
          <w:rFonts w:eastAsia="Aptos" w:cs="Times New Roman"/>
          <w:kern w:val="2"/>
          <w:szCs w:val="28"/>
        </w:rPr>
        <w:t xml:space="preserve">của </w:t>
      </w:r>
      <w:r w:rsidR="003B592D" w:rsidRPr="00592FE5">
        <w:rPr>
          <w:rFonts w:eastAsia="Aptos" w:cs="Times New Roman"/>
          <w:kern w:val="2"/>
          <w:szCs w:val="28"/>
          <w14:ligatures w14:val="standardContextual"/>
        </w:rPr>
        <w:t>Xiao X</w:t>
      </w:r>
      <w:r w:rsidR="00932D1F" w:rsidRPr="00592FE5">
        <w:rPr>
          <w:rFonts w:eastAsia="Aptos" w:cs="Times New Roman"/>
          <w:kern w:val="2"/>
          <w:szCs w:val="28"/>
          <w14:ligatures w14:val="standardContextual"/>
        </w:rPr>
        <w:t>.</w:t>
      </w:r>
      <w:r w:rsidR="003B592D" w:rsidRPr="00592FE5">
        <w:rPr>
          <w:rFonts w:eastAsia="Aptos" w:cs="Times New Roman"/>
          <w:kern w:val="2"/>
          <w:szCs w:val="28"/>
          <w:vertAlign w:val="superscript"/>
        </w:rPr>
        <w:t xml:space="preserve"> </w:t>
      </w:r>
      <w:r w:rsidR="003B592D" w:rsidRPr="00592FE5">
        <w:rPr>
          <w:rFonts w:eastAsia="Aptos" w:cs="Times New Roman"/>
          <w:kern w:val="2"/>
          <w:szCs w:val="28"/>
        </w:rPr>
        <w:t xml:space="preserve">và cộng sự (2022) trên </w:t>
      </w:r>
      <w:r w:rsidR="007B5D41" w:rsidRPr="00592FE5">
        <w:rPr>
          <w:rFonts w:eastAsia="Aptos" w:cs="Times New Roman"/>
          <w:bCs/>
          <w:kern w:val="2"/>
          <w:szCs w:val="28"/>
        </w:rPr>
        <w:t>người bệnh</w:t>
      </w:r>
      <w:r w:rsidRPr="00592FE5">
        <w:rPr>
          <w:rFonts w:eastAsia="Aptos" w:cs="Times New Roman"/>
          <w:kern w:val="2"/>
          <w:szCs w:val="28"/>
        </w:rPr>
        <w:t xml:space="preserve"> bị mắc bệnh Alzheimer và chứng mất trí nhớ trán thái dương </w:t>
      </w:r>
      <w:r w:rsidR="003B592D" w:rsidRPr="00592FE5">
        <w:rPr>
          <w:rFonts w:eastAsia="Aptos" w:cs="Times New Roman"/>
          <w:kern w:val="2"/>
          <w:szCs w:val="28"/>
        </w:rPr>
        <w:t>ở</w:t>
      </w:r>
      <w:r w:rsidRPr="00592FE5">
        <w:rPr>
          <w:rFonts w:eastAsia="Aptos" w:cs="Times New Roman"/>
          <w:kern w:val="2"/>
          <w:szCs w:val="28"/>
        </w:rPr>
        <w:t xml:space="preserve"> Trung Quốc, </w:t>
      </w:r>
      <w:r w:rsidR="00DE7AE5" w:rsidRPr="00592FE5">
        <w:rPr>
          <w:rFonts w:eastAsia="Aptos" w:cs="Times New Roman"/>
          <w:kern w:val="2"/>
          <w:szCs w:val="28"/>
        </w:rPr>
        <w:t xml:space="preserve">xác định được ba biến thể hiếm gặp mới của gen </w:t>
      </w:r>
      <w:r w:rsidR="00DE7AE5" w:rsidRPr="00592FE5">
        <w:rPr>
          <w:rFonts w:eastAsia="Aptos" w:cs="Times New Roman"/>
          <w:i/>
          <w:kern w:val="2"/>
          <w:szCs w:val="28"/>
        </w:rPr>
        <w:t>CYLD</w:t>
      </w:r>
      <w:r w:rsidR="00DE7AE5" w:rsidRPr="00592FE5">
        <w:rPr>
          <w:rFonts w:eastAsia="Aptos" w:cs="Times New Roman"/>
          <w:kern w:val="2"/>
          <w:szCs w:val="28"/>
        </w:rPr>
        <w:t xml:space="preserve">, bao gồm: c.864 T &gt; A, p.Phe288Leu, c.1454A &gt; T, p.Tyr485Phe và c.2851A &gt; G, </w:t>
      </w:r>
      <w:r w:rsidR="00DE7AE5" w:rsidRPr="00592FE5">
        <w:rPr>
          <w:rFonts w:eastAsia="Aptos" w:cs="Times New Roman"/>
          <w:spacing w:val="-2"/>
          <w:kern w:val="2"/>
          <w:szCs w:val="28"/>
        </w:rPr>
        <w:t>p.Thr951Ala và một biến thể đã được báo cáo trước đó là c.1189C &gt; A:p.Arg397Ser</w:t>
      </w:r>
      <w:r w:rsidR="007053E9" w:rsidRPr="00592FE5">
        <w:rPr>
          <w:rFonts w:eastAsia="Aptos" w:cs="Times New Roman"/>
          <w:spacing w:val="-2"/>
          <w:kern w:val="2"/>
          <w:szCs w:val="28"/>
        </w:rPr>
        <w:t xml:space="preserve">, </w:t>
      </w:r>
      <w:r w:rsidR="00A73793" w:rsidRPr="00592FE5">
        <w:rPr>
          <w:rFonts w:eastAsia="Aptos" w:cs="Times New Roman"/>
          <w:spacing w:val="-2"/>
          <w:kern w:val="2"/>
          <w:szCs w:val="28"/>
        </w:rPr>
        <w:t>k</w:t>
      </w:r>
      <w:r w:rsidR="00A73793" w:rsidRPr="00592FE5">
        <w:rPr>
          <w:rFonts w:eastAsia="Aptos" w:cs="Times New Roman"/>
          <w:kern w:val="2"/>
          <w:szCs w:val="28"/>
        </w:rPr>
        <w:t xml:space="preserve">hoảng 1% </w:t>
      </w:r>
      <w:r w:rsidR="007B5D41" w:rsidRPr="00592FE5">
        <w:rPr>
          <w:rFonts w:eastAsia="Aptos" w:cs="Times New Roman"/>
          <w:bCs/>
          <w:kern w:val="2"/>
          <w:szCs w:val="28"/>
        </w:rPr>
        <w:t>người bệnh</w:t>
      </w:r>
      <w:r w:rsidR="00A73793" w:rsidRPr="00592FE5">
        <w:rPr>
          <w:rFonts w:eastAsia="Aptos" w:cs="Times New Roman"/>
          <w:kern w:val="2"/>
          <w:szCs w:val="28"/>
        </w:rPr>
        <w:t xml:space="preserve"> Alzheimer mang các biến thể p.Phe288Leu A&gt;D, p.Tyr485Phe A&gt;D, p.Thr951Ala A&gt;D, p.Arg397Ser (A&gt;D). Tần suất biến thể </w:t>
      </w:r>
      <w:r w:rsidR="00A73793" w:rsidRPr="00592FE5">
        <w:rPr>
          <w:rFonts w:eastAsia="Aptos" w:cs="Times New Roman"/>
          <w:i/>
          <w:kern w:val="2"/>
          <w:szCs w:val="28"/>
        </w:rPr>
        <w:t>CYLD</w:t>
      </w:r>
      <w:r w:rsidR="00A73793" w:rsidRPr="00592FE5">
        <w:rPr>
          <w:rFonts w:eastAsia="Aptos" w:cs="Times New Roman"/>
          <w:kern w:val="2"/>
          <w:szCs w:val="28"/>
        </w:rPr>
        <w:t xml:space="preserve"> </w:t>
      </w:r>
      <w:r w:rsidR="007053E9" w:rsidRPr="00592FE5">
        <w:rPr>
          <w:rFonts w:eastAsia="Aptos" w:cs="Times New Roman"/>
          <w:kern w:val="2"/>
          <w:szCs w:val="28"/>
        </w:rPr>
        <w:t xml:space="preserve">của 2 bệnh này </w:t>
      </w:r>
      <w:r w:rsidR="00A73793" w:rsidRPr="00592FE5">
        <w:rPr>
          <w:rFonts w:eastAsia="Aptos" w:cs="Times New Roman"/>
          <w:kern w:val="2"/>
          <w:szCs w:val="28"/>
        </w:rPr>
        <w:t xml:space="preserve">lần lượt là 0,99% (10/1008) và 0,95% (1/105) </w:t>
      </w:r>
      <w:r w:rsidR="000157B0" w:rsidRPr="00592FE5">
        <w:rPr>
          <w:rFonts w:eastAsia="Aptos" w:cs="Times New Roman"/>
          <w:iCs/>
          <w:spacing w:val="-2"/>
          <w:kern w:val="2"/>
          <w:szCs w:val="28"/>
        </w:rPr>
        <w:fldChar w:fldCharType="begin"/>
      </w:r>
      <w:r w:rsidR="00AC364F" w:rsidRPr="00592FE5">
        <w:rPr>
          <w:rFonts w:eastAsia="Aptos" w:cs="Times New Roman"/>
          <w:iCs/>
          <w:spacing w:val="-2"/>
          <w:kern w:val="2"/>
          <w:szCs w:val="28"/>
        </w:rPr>
        <w:instrText xml:space="preserve"> ADDIN EN.CITE &lt;EndNote&gt;&lt;Cite&gt;&lt;Author&gt;Xiao&lt;/Author&gt;&lt;Year&gt;2022&lt;/Year&gt;&lt;RecNum&gt;173&lt;/RecNum&gt;&lt;DisplayText&gt;&lt;style font="Times New Roman" size="14"&gt;[158]&lt;/style&gt;&lt;/DisplayText&gt;&lt;record&gt;&lt;rec-number&gt;173&lt;/rec-number&gt;&lt;foreign-keys&gt;&lt;key app="EN" db-id="5rtwdfx0jzrt56efwrppsvadrr0z0pep0dst" timestamp="1765862842"&gt;173&lt;/key&gt;&lt;/foreign-keys&gt;&lt;ref-type name="Journal Article"&gt;17&lt;/ref-type&gt;&lt;contributors&gt;&lt;authors&gt;&lt;author&gt;Xiao, Xuewen&lt;/author&gt;&lt;author&gt;Xu, Tianyan&lt;/author&gt;&lt;author&gt;Liu, Hui&lt;/author&gt;&lt;author&gt;Liu, Xixi&lt;/author&gt;&lt;author&gt;Liao, Xinxin&lt;/author&gt;&lt;author&gt;Zhou, Yafang&lt;/author&gt;&lt;author&gt;Zhou, Lu&lt;/author&gt;&lt;author&gt;Wang, Xin&lt;/author&gt;&lt;author&gt;Zhu, Yuan&lt;/author&gt;&lt;author&gt;Yang, Qijie&lt;/author&gt;&lt;/authors&gt;&lt;/contributors&gt;&lt;titles&gt;&lt;title&gt;CYLD variants identified in Alzheimer&amp;apos;s disease and frontotemporal dementia patients&lt;/title&gt;&lt;secondary-title&gt;Annals of Clinical Translational Neurology&lt;/secondary-title&gt;&lt;/titles&gt;&lt;periodical&gt;&lt;full-title&gt;Annals of Clinical Translational Neurology&lt;/full-title&gt;&lt;/periodical&gt;&lt;pages&gt;1596-1601&lt;/pages&gt;&lt;volume&gt;9&lt;/volume&gt;&lt;number&gt;10&lt;/number&gt;&lt;dates&gt;&lt;year&gt;2022&lt;/year&gt;&lt;/dates&gt;&lt;isbn&gt;2328-9503&lt;/isbn&gt;&lt;urls&gt;&lt;/urls&gt;&lt;/record&gt;&lt;/Cite&gt;&lt;/EndNote&gt;</w:instrText>
      </w:r>
      <w:r w:rsidR="000157B0" w:rsidRPr="00592FE5">
        <w:rPr>
          <w:rFonts w:eastAsia="Aptos" w:cs="Times New Roman"/>
          <w:iCs/>
          <w:spacing w:val="-2"/>
          <w:kern w:val="2"/>
          <w:szCs w:val="28"/>
        </w:rPr>
        <w:fldChar w:fldCharType="separate"/>
      </w:r>
      <w:r w:rsidR="00AC364F" w:rsidRPr="00592FE5">
        <w:rPr>
          <w:rFonts w:eastAsia="Aptos" w:cs="Times New Roman"/>
          <w:iCs/>
          <w:noProof/>
          <w:spacing w:val="-2"/>
          <w:kern w:val="2"/>
          <w:szCs w:val="28"/>
        </w:rPr>
        <w:t>[158]</w:t>
      </w:r>
      <w:r w:rsidR="000157B0" w:rsidRPr="00592FE5">
        <w:rPr>
          <w:rFonts w:eastAsia="Aptos" w:cs="Times New Roman"/>
          <w:iCs/>
          <w:spacing w:val="-2"/>
          <w:kern w:val="2"/>
          <w:szCs w:val="28"/>
        </w:rPr>
        <w:fldChar w:fldCharType="end"/>
      </w:r>
      <w:r w:rsidRPr="00592FE5">
        <w:rPr>
          <w:rFonts w:eastAsia="Aptos" w:cs="Times New Roman"/>
          <w:spacing w:val="-2"/>
          <w:kern w:val="2"/>
          <w:szCs w:val="28"/>
        </w:rPr>
        <w:t>.</w:t>
      </w:r>
      <w:r w:rsidR="00F40302" w:rsidRPr="00592FE5">
        <w:rPr>
          <w:rFonts w:eastAsia="Aptos" w:cs="Times New Roman"/>
          <w:spacing w:val="-2"/>
          <w:kern w:val="2"/>
          <w:szCs w:val="28"/>
        </w:rPr>
        <w:t xml:space="preserve"> Tác giả </w:t>
      </w:r>
      <w:r w:rsidR="00932D1F" w:rsidRPr="00592FE5">
        <w:rPr>
          <w:rFonts w:cs="Times New Roman"/>
          <w:spacing w:val="-2"/>
          <w:szCs w:val="28"/>
        </w:rPr>
        <w:t>Nguyễn Hoàng Giang</w:t>
      </w:r>
      <w:r w:rsidR="00F40302" w:rsidRPr="00592FE5">
        <w:rPr>
          <w:rFonts w:eastAsia="Aptos" w:cs="Times New Roman"/>
          <w:spacing w:val="-2"/>
          <w:kern w:val="2"/>
          <w:szCs w:val="28"/>
        </w:rPr>
        <w:t xml:space="preserve"> và cộng sự (2023) phân tích SNP</w:t>
      </w:r>
      <w:r w:rsidR="009B49C4" w:rsidRPr="00592FE5">
        <w:rPr>
          <w:rFonts w:eastAsia="Aptos" w:cs="Times New Roman"/>
          <w:spacing w:val="-2"/>
          <w:kern w:val="2"/>
          <w:szCs w:val="28"/>
        </w:rPr>
        <w:t xml:space="preserve"> của</w:t>
      </w:r>
      <w:r w:rsidR="00F40302" w:rsidRPr="00592FE5">
        <w:rPr>
          <w:rFonts w:eastAsia="Aptos" w:cs="Times New Roman"/>
          <w:spacing w:val="-2"/>
          <w:kern w:val="2"/>
          <w:szCs w:val="28"/>
        </w:rPr>
        <w:t xml:space="preserve"> gen </w:t>
      </w:r>
      <w:r w:rsidR="00F40302" w:rsidRPr="00592FE5">
        <w:rPr>
          <w:rFonts w:eastAsia="Aptos" w:cs="Times New Roman"/>
          <w:i/>
          <w:iCs/>
          <w:spacing w:val="-2"/>
          <w:kern w:val="2"/>
          <w:szCs w:val="28"/>
        </w:rPr>
        <w:t xml:space="preserve">CYLD </w:t>
      </w:r>
      <w:r w:rsidR="00F40302" w:rsidRPr="00592FE5">
        <w:rPr>
          <w:rFonts w:eastAsia="Aptos" w:cs="Times New Roman"/>
          <w:spacing w:val="-2"/>
          <w:kern w:val="2"/>
          <w:szCs w:val="28"/>
        </w:rPr>
        <w:t xml:space="preserve">ở </w:t>
      </w:r>
      <w:r w:rsidR="007B5D41" w:rsidRPr="00592FE5">
        <w:rPr>
          <w:rFonts w:eastAsia="Aptos" w:cs="Times New Roman"/>
          <w:bCs/>
          <w:spacing w:val="-2"/>
          <w:kern w:val="2"/>
          <w:szCs w:val="28"/>
        </w:rPr>
        <w:t>người bệnh</w:t>
      </w:r>
      <w:r w:rsidR="00F40302" w:rsidRPr="00592FE5">
        <w:rPr>
          <w:rFonts w:eastAsia="Aptos" w:cs="Times New Roman"/>
          <w:spacing w:val="-2"/>
          <w:kern w:val="2"/>
          <w:szCs w:val="28"/>
        </w:rPr>
        <w:t xml:space="preserve"> vẩy nến đã xác định </w:t>
      </w:r>
      <w:r w:rsidR="005C7274" w:rsidRPr="00592FE5">
        <w:rPr>
          <w:rFonts w:eastAsia="Aptos" w:cs="Times New Roman"/>
          <w:spacing w:val="-2"/>
          <w:kern w:val="2"/>
          <w:szCs w:val="28"/>
        </w:rPr>
        <w:t>một SNP (c.2351-118) ở intron 14 và hai SNP (c.2483+53 G&gt;A; c.2483+188 G&gt;A) ở intron 15</w:t>
      </w:r>
      <w:r w:rsidR="00F40302" w:rsidRPr="00592FE5">
        <w:rPr>
          <w:rFonts w:eastAsia="Aptos" w:cs="Times New Roman"/>
          <w:i/>
          <w:iCs/>
          <w:spacing w:val="-2"/>
          <w:kern w:val="2"/>
          <w:szCs w:val="28"/>
        </w:rPr>
        <w:t xml:space="preserve"> </w:t>
      </w:r>
      <w:r w:rsidR="00C71C8B" w:rsidRPr="00592FE5">
        <w:rPr>
          <w:rFonts w:eastAsia="Aptos" w:cs="Times New Roman"/>
          <w:iCs/>
          <w:spacing w:val="-2"/>
          <w:kern w:val="2"/>
          <w:szCs w:val="28"/>
        </w:rPr>
        <w:fldChar w:fldCharType="begin"/>
      </w:r>
      <w:r w:rsidR="00AC364F" w:rsidRPr="00592FE5">
        <w:rPr>
          <w:rFonts w:eastAsia="Aptos" w:cs="Times New Roman"/>
          <w:iCs/>
          <w:spacing w:val="-2"/>
          <w:kern w:val="2"/>
          <w:szCs w:val="28"/>
        </w:rPr>
        <w:instrText xml:space="preserve"> ADDIN EN.CITE &lt;EndNote&gt;&lt;Cite&gt;&lt;Author&gt;Giang&lt;/Author&gt;&lt;Year&gt;2023&lt;/Year&gt;&lt;RecNum&gt;174&lt;/RecNum&gt;&lt;DisplayText&gt;&lt;style font="Times New Roman" size="14"&gt;[107]&lt;/style&gt;&lt;/DisplayText&gt;&lt;record&gt;&lt;rec-number&gt;174&lt;/rec-number&gt;&lt;foreign-keys&gt;&lt;key app="EN" db-id="5rtwdfx0jzrt56efwrppsvadrr0z0pep0dst" timestamp="1765863237"&gt;174&lt;/key&gt;&lt;/foreign-keys&gt;&lt;ref-type name="Journal Article"&gt;17&lt;/ref-type&gt;&lt;contributors&gt;&lt;authors&gt;&lt;author&gt;Giang, Nguyen Hoang&lt;/author&gt;&lt;author&gt;Lien, Nguyen Thi Kim&lt;/author&gt;&lt;author&gt;Trang, Do Thi&lt;/author&gt;&lt;author&gt;Huong, Pham Thi&lt;/author&gt;&lt;author&gt;Hoang, Nguyen Huy&lt;/author&gt;&lt;author&gt;Xuan, Nguyen Thi %J &lt;/author&gt;&lt;/authors&gt;&lt;/contributors&gt;&lt;titles&gt;&lt;title&gt;Associations of A20, CYLD, Cezanne and JAK2 genes and immunophenotype with psoriasis susceptibility&lt;/title&gt;&lt;secondary-title&gt;Medicina&lt;/secondary-title&gt;&lt;/titles&gt;&lt;periodical&gt;&lt;full-title&gt;Medicina&lt;/full-title&gt;&lt;/periodical&gt;&lt;pages&gt;1766&lt;/pages&gt;&lt;volume&gt;59&lt;/volume&gt;&lt;number&gt;10&lt;/number&gt;&lt;dates&gt;&lt;year&gt;2023&lt;/year&gt;&lt;/dates&gt;&lt;isbn&gt;1648-9144&lt;/isbn&gt;&lt;urls&gt;&lt;/urls&gt;&lt;/record&gt;&lt;/Cite&gt;&lt;/EndNote&gt;</w:instrText>
      </w:r>
      <w:r w:rsidR="00C71C8B" w:rsidRPr="00592FE5">
        <w:rPr>
          <w:rFonts w:eastAsia="Aptos" w:cs="Times New Roman"/>
          <w:iCs/>
          <w:spacing w:val="-2"/>
          <w:kern w:val="2"/>
          <w:szCs w:val="28"/>
        </w:rPr>
        <w:fldChar w:fldCharType="separate"/>
      </w:r>
      <w:r w:rsidR="00AC364F" w:rsidRPr="00592FE5">
        <w:rPr>
          <w:rFonts w:eastAsia="Aptos" w:cs="Times New Roman"/>
          <w:iCs/>
          <w:noProof/>
          <w:spacing w:val="-2"/>
          <w:kern w:val="2"/>
          <w:szCs w:val="28"/>
        </w:rPr>
        <w:t>[107]</w:t>
      </w:r>
      <w:r w:rsidR="00C71C8B" w:rsidRPr="00592FE5">
        <w:rPr>
          <w:rFonts w:eastAsia="Aptos" w:cs="Times New Roman"/>
          <w:iCs/>
          <w:spacing w:val="-2"/>
          <w:kern w:val="2"/>
          <w:szCs w:val="28"/>
        </w:rPr>
        <w:fldChar w:fldCharType="end"/>
      </w:r>
      <w:r w:rsidR="00C71C8B" w:rsidRPr="00592FE5">
        <w:rPr>
          <w:rFonts w:eastAsia="Aptos" w:cs="Times New Roman"/>
          <w:iCs/>
          <w:spacing w:val="-2"/>
          <w:kern w:val="2"/>
          <w:szCs w:val="28"/>
        </w:rPr>
        <w:t>.</w:t>
      </w:r>
      <w:r w:rsidR="00791069" w:rsidRPr="00592FE5">
        <w:rPr>
          <w:rFonts w:eastAsia="Aptos" w:cs="Times New Roman"/>
          <w:iCs/>
          <w:spacing w:val="-2"/>
          <w:kern w:val="2"/>
          <w:szCs w:val="28"/>
        </w:rPr>
        <w:t xml:space="preserve"> </w:t>
      </w:r>
    </w:p>
    <w:p w14:paraId="414DD0F2" w14:textId="57173E83" w:rsidR="0018794C" w:rsidRPr="00592FE5" w:rsidRDefault="0018794C" w:rsidP="0018794C">
      <w:pPr>
        <w:ind w:firstLine="0"/>
        <w:rPr>
          <w:rFonts w:eastAsia="Aptos" w:cs="Times New Roman"/>
          <w:i/>
          <w:kern w:val="2"/>
          <w:szCs w:val="28"/>
        </w:rPr>
      </w:pPr>
      <w:r w:rsidRPr="00592FE5">
        <w:rPr>
          <w:rFonts w:eastAsia="Aptos" w:cs="Times New Roman"/>
          <w:kern w:val="2"/>
          <w:szCs w:val="28"/>
        </w:rPr>
        <w:tab/>
        <w:t>Bên cạnh đó, Dobson-Stone</w:t>
      </w:r>
      <w:r w:rsidR="002F0A1E" w:rsidRPr="00592FE5">
        <w:rPr>
          <w:rFonts w:eastAsia="Aptos" w:cs="Times New Roman"/>
          <w:kern w:val="2"/>
          <w:szCs w:val="28"/>
        </w:rPr>
        <w:t xml:space="preserve"> C.</w:t>
      </w:r>
      <w:r w:rsidRPr="00592FE5">
        <w:rPr>
          <w:rFonts w:eastAsia="Aptos" w:cs="Times New Roman"/>
          <w:kern w:val="2"/>
          <w:szCs w:val="28"/>
        </w:rPr>
        <w:t xml:space="preserve"> và cộng sự</w:t>
      </w:r>
      <w:r w:rsidR="00C71C8B" w:rsidRPr="00592FE5">
        <w:rPr>
          <w:rFonts w:eastAsia="Aptos" w:cs="Times New Roman"/>
          <w:kern w:val="2"/>
          <w:szCs w:val="28"/>
        </w:rPr>
        <w:t xml:space="preserve"> (2020) </w:t>
      </w:r>
      <w:r w:rsidRPr="00592FE5">
        <w:rPr>
          <w:rFonts w:eastAsia="Aptos" w:cs="Times New Roman"/>
          <w:kern w:val="2"/>
          <w:szCs w:val="28"/>
        </w:rPr>
        <w:t xml:space="preserve">đã xác định </w:t>
      </w:r>
      <w:r w:rsidR="00A73793" w:rsidRPr="00592FE5">
        <w:rPr>
          <w:rFonts w:eastAsia="Aptos" w:cs="Times New Roman"/>
          <w:kern w:val="2"/>
          <w:szCs w:val="28"/>
        </w:rPr>
        <w:t xml:space="preserve">được </w:t>
      </w:r>
      <w:r w:rsidRPr="00592FE5">
        <w:rPr>
          <w:rFonts w:eastAsia="Aptos" w:cs="Times New Roman"/>
          <w:kern w:val="2"/>
          <w:szCs w:val="28"/>
        </w:rPr>
        <w:t xml:space="preserve">0,54% (6/1105) </w:t>
      </w:r>
      <w:r w:rsidR="007B5D41" w:rsidRPr="00592FE5">
        <w:rPr>
          <w:rFonts w:eastAsia="Aptos" w:cs="Times New Roman"/>
          <w:bCs/>
          <w:kern w:val="2"/>
          <w:szCs w:val="28"/>
        </w:rPr>
        <w:t>người bệnh</w:t>
      </w:r>
      <w:r w:rsidRPr="00592FE5">
        <w:rPr>
          <w:rFonts w:eastAsia="Aptos" w:cs="Times New Roman"/>
          <w:kern w:val="2"/>
          <w:szCs w:val="28"/>
        </w:rPr>
        <w:t xml:space="preserve"> mất trí nhớ trán thái dương mang các biến thể hiếm </w:t>
      </w:r>
      <w:r w:rsidRPr="00592FE5">
        <w:rPr>
          <w:rFonts w:eastAsia="Aptos" w:cs="Times New Roman"/>
          <w:i/>
          <w:iCs/>
          <w:kern w:val="2"/>
          <w:szCs w:val="28"/>
        </w:rPr>
        <w:t>CYLD</w:t>
      </w:r>
      <w:r w:rsidRPr="00592FE5">
        <w:rPr>
          <w:rFonts w:eastAsia="Aptos" w:cs="Times New Roman"/>
          <w:kern w:val="2"/>
          <w:szCs w:val="28"/>
        </w:rPr>
        <w:t> ở</w:t>
      </w:r>
      <w:r w:rsidR="002356EB" w:rsidRPr="00592FE5">
        <w:rPr>
          <w:rFonts w:eastAsia="Aptos" w:cs="Times New Roman"/>
          <w:kern w:val="2"/>
          <w:szCs w:val="28"/>
        </w:rPr>
        <w:t xml:space="preserve"> Úc </w:t>
      </w:r>
      <w:r w:rsidRPr="00592FE5">
        <w:rPr>
          <w:rFonts w:eastAsia="Aptos" w:cs="Times New Roman"/>
          <w:kern w:val="2"/>
          <w:szCs w:val="28"/>
        </w:rPr>
        <w:t>và Châu Âu</w:t>
      </w:r>
      <w:r w:rsidR="0042726C" w:rsidRPr="00592FE5">
        <w:rPr>
          <w:rFonts w:eastAsia="Aptos" w:cs="Times New Roman"/>
          <w:kern w:val="2"/>
          <w:szCs w:val="28"/>
        </w:rPr>
        <w:t>,</w:t>
      </w:r>
      <w:r w:rsidR="00B6289E" w:rsidRPr="00592FE5">
        <w:rPr>
          <w:rFonts w:eastAsia="Aptos" w:cs="Times New Roman"/>
          <w:kern w:val="2"/>
          <w:szCs w:val="28"/>
        </w:rPr>
        <w:t xml:space="preserve"> </w:t>
      </w:r>
      <w:r w:rsidR="002356EB" w:rsidRPr="00592FE5">
        <w:rPr>
          <w:rFonts w:eastAsia="Aptos" w:cs="Times New Roman"/>
          <w:kern w:val="2"/>
          <w:szCs w:val="28"/>
        </w:rPr>
        <w:t xml:space="preserve">có sự làm giàu đáng kể </w:t>
      </w:r>
      <w:r w:rsidR="00B6289E" w:rsidRPr="00592FE5">
        <w:rPr>
          <w:rFonts w:eastAsia="Aptos" w:cs="Times New Roman"/>
          <w:kern w:val="2"/>
          <w:szCs w:val="28"/>
        </w:rPr>
        <w:t xml:space="preserve">ở miền deubiquitinase của </w:t>
      </w:r>
      <w:r w:rsidR="00B6289E" w:rsidRPr="00592FE5">
        <w:rPr>
          <w:rFonts w:eastAsia="Aptos" w:cs="Times New Roman"/>
          <w:i/>
          <w:kern w:val="2"/>
          <w:szCs w:val="28"/>
        </w:rPr>
        <w:t>CYLD</w:t>
      </w:r>
      <w:r w:rsidR="00B6289E" w:rsidRPr="00592FE5">
        <w:rPr>
          <w:rFonts w:eastAsia="Aptos" w:cs="Times New Roman"/>
          <w:kern w:val="2"/>
          <w:szCs w:val="28"/>
        </w:rPr>
        <w:t xml:space="preserve"> (các axit amin 593–948) (4/1105 trường hợp)</w:t>
      </w:r>
      <w:r w:rsidR="00C71C8B" w:rsidRPr="00592FE5">
        <w:rPr>
          <w:rFonts w:eastAsia="Aptos" w:cs="Times New Roman"/>
          <w:kern w:val="2"/>
          <w:szCs w:val="28"/>
        </w:rPr>
        <w:t xml:space="preserve"> </w:t>
      </w:r>
      <w:r w:rsidR="00C71C8B" w:rsidRPr="00592FE5">
        <w:rPr>
          <w:rFonts w:eastAsia="Aptos" w:cs="Times New Roman"/>
          <w:kern w:val="2"/>
          <w:szCs w:val="28"/>
        </w:rPr>
        <w:fldChar w:fldCharType="begin"/>
      </w:r>
      <w:r w:rsidR="00AC364F" w:rsidRPr="00592FE5">
        <w:rPr>
          <w:rFonts w:eastAsia="Aptos" w:cs="Times New Roman"/>
          <w:kern w:val="2"/>
          <w:szCs w:val="28"/>
        </w:rPr>
        <w:instrText xml:space="preserve"> ADDIN EN.CITE &lt;EndNote&gt;&lt;Cite&gt;&lt;Author&gt;Dobson-Stone&lt;/Author&gt;&lt;Year&gt;2020&lt;/Year&gt;&lt;RecNum&gt;175&lt;/RecNum&gt;&lt;DisplayText&gt;&lt;style font="Times New Roman" size="14"&gt;[159]&lt;/style&gt;&lt;/DisplayText&gt;&lt;record&gt;&lt;rec-number&gt;175&lt;/rec-number&gt;&lt;foreign-keys&gt;&lt;key app="EN" db-id="5rtwdfx0jzrt56efwrppsvadrr0z0pep0dst" timestamp="1765863462"&gt;175&lt;/key&gt;&lt;/foreign-keys&gt;&lt;ref-type name="Journal Article"&gt;17&lt;/ref-type&gt;&lt;contributors&gt;&lt;authors&gt;&lt;author&gt;Dobson-Stone, Carol&lt;/author&gt;&lt;author&gt;Hallupp, Marianne&lt;/author&gt;&lt;author&gt;Shahheydari, Hamideh&lt;/author&gt;&lt;author&gt;Ragagnin, Audrey MG&lt;/author&gt;&lt;author&gt;Chatterton, Zac&lt;/author&gt;&lt;author&gt;Carew-Jones, Francine&lt;/author&gt;&lt;author&gt;Shepherd, Claire E&lt;/author&gt;&lt;author&gt;Stefen, Holly&lt;/author&gt;&lt;author&gt;Paric, Esmeralda&lt;/author&gt;&lt;author&gt;Fath, Thomas&lt;/author&gt;&lt;/authors&gt;&lt;/contributors&gt;&lt;titles&gt;&lt;title&gt;CYLD is a causative gene for frontotemporal dementia–amyotrophic lateral sclerosis&lt;/title&gt;&lt;secondary-title&gt;Brain&lt;/secondary-title&gt;&lt;/titles&gt;&lt;periodical&gt;&lt;full-title&gt;Brain&lt;/full-title&gt;&lt;/periodical&gt;&lt;pages&gt;783-799&lt;/pages&gt;&lt;volume&gt;143&lt;/volume&gt;&lt;number&gt;3&lt;/number&gt;&lt;dates&gt;&lt;year&gt;2020&lt;/year&gt;&lt;/dates&gt;&lt;isbn&gt;0006-8950&lt;/isbn&gt;&lt;urls&gt;&lt;/urls&gt;&lt;/record&gt;&lt;/Cite&gt;&lt;/EndNote&gt;</w:instrText>
      </w:r>
      <w:r w:rsidR="00C71C8B" w:rsidRPr="00592FE5">
        <w:rPr>
          <w:rFonts w:eastAsia="Aptos" w:cs="Times New Roman"/>
          <w:kern w:val="2"/>
          <w:szCs w:val="28"/>
        </w:rPr>
        <w:fldChar w:fldCharType="separate"/>
      </w:r>
      <w:r w:rsidR="00AC364F" w:rsidRPr="00592FE5">
        <w:rPr>
          <w:rFonts w:eastAsia="Aptos" w:cs="Times New Roman"/>
          <w:noProof/>
          <w:kern w:val="2"/>
          <w:szCs w:val="28"/>
        </w:rPr>
        <w:t>[159]</w:t>
      </w:r>
      <w:r w:rsidR="00C71C8B" w:rsidRPr="00592FE5">
        <w:rPr>
          <w:rFonts w:eastAsia="Aptos" w:cs="Times New Roman"/>
          <w:kern w:val="2"/>
          <w:szCs w:val="28"/>
        </w:rPr>
        <w:fldChar w:fldCharType="end"/>
      </w:r>
      <w:r w:rsidRPr="00592FE5">
        <w:rPr>
          <w:rFonts w:eastAsia="Aptos" w:cs="Times New Roman"/>
          <w:kern w:val="2"/>
          <w:szCs w:val="28"/>
        </w:rPr>
        <w:t>, Tábuas-Pereira</w:t>
      </w:r>
      <w:r w:rsidR="00932D1F" w:rsidRPr="00592FE5">
        <w:rPr>
          <w:rFonts w:eastAsia="Aptos" w:cs="Times New Roman"/>
          <w:kern w:val="2"/>
          <w:szCs w:val="28"/>
        </w:rPr>
        <w:t xml:space="preserve"> M.</w:t>
      </w:r>
      <w:r w:rsidRPr="00592FE5">
        <w:rPr>
          <w:rFonts w:eastAsia="Aptos" w:cs="Times New Roman"/>
          <w:kern w:val="2"/>
          <w:szCs w:val="28"/>
        </w:rPr>
        <w:t xml:space="preserve"> và cộng sự </w:t>
      </w:r>
      <w:r w:rsidR="002356EB" w:rsidRPr="00592FE5">
        <w:rPr>
          <w:rFonts w:eastAsia="Aptos" w:cs="Times New Roman"/>
          <w:kern w:val="2"/>
          <w:szCs w:val="28"/>
        </w:rPr>
        <w:t>(2020)</w:t>
      </w:r>
      <w:r w:rsidRPr="00592FE5">
        <w:rPr>
          <w:rFonts w:eastAsia="Aptos" w:cs="Times New Roman"/>
          <w:kern w:val="2"/>
          <w:szCs w:val="28"/>
        </w:rPr>
        <w:t xml:space="preserve"> chỉ ra </w:t>
      </w:r>
      <w:r w:rsidR="003B4102" w:rsidRPr="00592FE5">
        <w:rPr>
          <w:rFonts w:eastAsia="Aptos" w:cs="Times New Roman"/>
          <w:kern w:val="2"/>
          <w:szCs w:val="28"/>
        </w:rPr>
        <w:t xml:space="preserve">2/65 </w:t>
      </w:r>
      <w:r w:rsidR="007B5D41" w:rsidRPr="00592FE5">
        <w:rPr>
          <w:rFonts w:eastAsia="Aptos" w:cs="Times New Roman"/>
          <w:bCs/>
          <w:kern w:val="2"/>
          <w:szCs w:val="28"/>
        </w:rPr>
        <w:t>người bệnh</w:t>
      </w:r>
      <w:r w:rsidR="003B4102" w:rsidRPr="00592FE5">
        <w:rPr>
          <w:rFonts w:eastAsia="Aptos" w:cs="Times New Roman"/>
          <w:kern w:val="2"/>
          <w:szCs w:val="28"/>
        </w:rPr>
        <w:t xml:space="preserve"> </w:t>
      </w:r>
      <w:r w:rsidR="00A272E0" w:rsidRPr="00592FE5">
        <w:rPr>
          <w:rFonts w:eastAsia="Aptos" w:cs="Times New Roman"/>
          <w:kern w:val="2"/>
          <w:szCs w:val="28"/>
        </w:rPr>
        <w:t xml:space="preserve">bệnh mất trí nhớ thùy thái dương trán ở Bồ Đào Nha </w:t>
      </w:r>
      <w:r w:rsidR="003B4102" w:rsidRPr="00592FE5">
        <w:rPr>
          <w:rFonts w:eastAsia="Aptos" w:cs="Times New Roman"/>
          <w:kern w:val="2"/>
          <w:szCs w:val="28"/>
        </w:rPr>
        <w:t xml:space="preserve">có </w:t>
      </w:r>
      <w:r w:rsidR="00CC7257" w:rsidRPr="00592FE5">
        <w:rPr>
          <w:rFonts w:eastAsia="Aptos" w:cs="Times New Roman"/>
          <w:kern w:val="2"/>
          <w:szCs w:val="28"/>
        </w:rPr>
        <w:t xml:space="preserve">hai </w:t>
      </w:r>
      <w:r w:rsidR="003B4102" w:rsidRPr="00592FE5">
        <w:rPr>
          <w:rFonts w:eastAsia="Aptos" w:cs="Times New Roman"/>
          <w:kern w:val="2"/>
          <w:szCs w:val="28"/>
        </w:rPr>
        <w:t xml:space="preserve">biến thể hiếm gặp </w:t>
      </w:r>
      <w:r w:rsidR="00A73793" w:rsidRPr="00592FE5">
        <w:rPr>
          <w:rFonts w:eastAsia="Aptos" w:cs="Times New Roman"/>
          <w:kern w:val="2"/>
          <w:szCs w:val="28"/>
        </w:rPr>
        <w:t>của</w:t>
      </w:r>
      <w:r w:rsidR="003B4102" w:rsidRPr="00592FE5">
        <w:rPr>
          <w:rFonts w:eastAsia="Aptos" w:cs="Times New Roman"/>
          <w:kern w:val="2"/>
          <w:szCs w:val="28"/>
        </w:rPr>
        <w:t xml:space="preserve"> gen </w:t>
      </w:r>
      <w:r w:rsidR="003B4102" w:rsidRPr="00592FE5">
        <w:rPr>
          <w:rFonts w:eastAsia="Aptos" w:cs="Times New Roman"/>
          <w:i/>
          <w:kern w:val="2"/>
          <w:szCs w:val="28"/>
        </w:rPr>
        <w:t xml:space="preserve">CYLD </w:t>
      </w:r>
      <w:r w:rsidR="003B4102" w:rsidRPr="00592FE5">
        <w:rPr>
          <w:rFonts w:eastAsia="Aptos" w:cs="Times New Roman"/>
          <w:kern w:val="2"/>
          <w:szCs w:val="28"/>
        </w:rPr>
        <w:t xml:space="preserve">(p.Ser615Phe và p.Pro229Ser), cả hai biến thể đều có tần suất alen phụ rất thấp trong </w:t>
      </w:r>
      <w:r w:rsidR="00CC7257" w:rsidRPr="00592FE5">
        <w:t>cơ sở dữ liệu tổng hợp biến thể di truyền người</w:t>
      </w:r>
      <w:r w:rsidR="00CC7257" w:rsidRPr="00592FE5">
        <w:rPr>
          <w:rFonts w:eastAsia="Aptos" w:cs="Times New Roman"/>
          <w:kern w:val="2"/>
          <w:szCs w:val="28"/>
        </w:rPr>
        <w:t xml:space="preserve"> (</w:t>
      </w:r>
      <w:r w:rsidR="003B4102" w:rsidRPr="00592FE5">
        <w:rPr>
          <w:rFonts w:eastAsia="Aptos" w:cs="Times New Roman"/>
          <w:kern w:val="2"/>
          <w:szCs w:val="28"/>
        </w:rPr>
        <w:t>gnomAD</w:t>
      </w:r>
      <w:r w:rsidR="00CC7257" w:rsidRPr="00592FE5">
        <w:rPr>
          <w:rFonts w:eastAsia="Aptos" w:cs="Times New Roman"/>
          <w:kern w:val="2"/>
          <w:szCs w:val="28"/>
        </w:rPr>
        <w:t>)</w:t>
      </w:r>
      <w:r w:rsidR="00A272E0" w:rsidRPr="00592FE5">
        <w:rPr>
          <w:rFonts w:eastAsia="Aptos" w:cs="Times New Roman"/>
          <w:kern w:val="2"/>
          <w:szCs w:val="28"/>
        </w:rPr>
        <w:t xml:space="preserve"> </w:t>
      </w:r>
      <w:r w:rsidR="008536E3" w:rsidRPr="00592FE5">
        <w:rPr>
          <w:rFonts w:eastAsia="Aptos" w:cs="Times New Roman"/>
          <w:kern w:val="2"/>
          <w:szCs w:val="28"/>
        </w:rPr>
        <w:fldChar w:fldCharType="begin"/>
      </w:r>
      <w:r w:rsidR="00AC364F" w:rsidRPr="00592FE5">
        <w:rPr>
          <w:rFonts w:eastAsia="Aptos" w:cs="Times New Roman"/>
          <w:kern w:val="2"/>
          <w:szCs w:val="28"/>
        </w:rPr>
        <w:instrText xml:space="preserve"> ADDIN EN.CITE &lt;EndNote&gt;&lt;Cite&gt;&lt;Author&gt;Tábuas-Pereira&lt;/Author&gt;&lt;Year&gt;2020&lt;/Year&gt;&lt;RecNum&gt;176&lt;/RecNum&gt;&lt;DisplayText&gt;&lt;style font="Times New Roman" size="14"&gt;[160]&lt;/style&gt;&lt;/DisplayText&gt;&lt;record&gt;&lt;rec-number&gt;176&lt;/rec-number&gt;&lt;foreign-keys&gt;&lt;key app="EN" db-id="5rtwdfx0jzrt56efwrppsvadrr0z0pep0dst" timestamp="1765863668"&gt;176&lt;/key&gt;&lt;/foreign-keys&gt;&lt;ref-type name="Journal Article"&gt;17&lt;/ref-type&gt;&lt;contributors&gt;&lt;authors&gt;&lt;author&gt;Tábuas-Pereira, Miguel&lt;/author&gt;&lt;author&gt;Santana, Isabel&lt;/author&gt;&lt;author&gt;Kun-Rodrigues, Celia&lt;/author&gt;&lt;author&gt;Bras, Jose&lt;/author&gt;&lt;author&gt;Guerreiro, Rita&lt;/author&gt;&lt;/authors&gt;&lt;/contributors&gt;&lt;titles&gt;&lt;title&gt;CYLD variants in frontotemporal dementia associated with severe memory impairment in a Portuguese cohort&lt;/title&gt;&lt;secondary-title&gt;Brain&lt;/secondary-title&gt;&lt;/titles&gt;&lt;periodical&gt;&lt;full-title&gt;Brain&lt;/full-title&gt;&lt;/periodical&gt;&lt;pages&gt;e67-e67&lt;/pages&gt;&lt;volume&gt;143&lt;/volume&gt;&lt;number&gt;8&lt;/number&gt;&lt;dates&gt;&lt;year&gt;2020&lt;/year&gt;&lt;/dates&gt;&lt;isbn&gt;0006-8950&lt;/isbn&gt;&lt;urls&gt;&lt;/urls&gt;&lt;/record&gt;&lt;/Cite&gt;&lt;/EndNote&gt;</w:instrText>
      </w:r>
      <w:r w:rsidR="008536E3" w:rsidRPr="00592FE5">
        <w:rPr>
          <w:rFonts w:eastAsia="Aptos" w:cs="Times New Roman"/>
          <w:kern w:val="2"/>
          <w:szCs w:val="28"/>
        </w:rPr>
        <w:fldChar w:fldCharType="separate"/>
      </w:r>
      <w:r w:rsidR="00AC364F" w:rsidRPr="00592FE5">
        <w:rPr>
          <w:rFonts w:eastAsia="Aptos" w:cs="Times New Roman"/>
          <w:noProof/>
          <w:kern w:val="2"/>
          <w:szCs w:val="28"/>
        </w:rPr>
        <w:t>[160]</w:t>
      </w:r>
      <w:r w:rsidR="008536E3" w:rsidRPr="00592FE5">
        <w:rPr>
          <w:rFonts w:eastAsia="Aptos" w:cs="Times New Roman"/>
          <w:kern w:val="2"/>
          <w:szCs w:val="28"/>
        </w:rPr>
        <w:fldChar w:fldCharType="end"/>
      </w:r>
      <w:r w:rsidRPr="00592FE5">
        <w:rPr>
          <w:rFonts w:eastAsia="Aptos" w:cs="Times New Roman"/>
          <w:kern w:val="2"/>
          <w:szCs w:val="28"/>
        </w:rPr>
        <w:t xml:space="preserve">. </w:t>
      </w:r>
      <w:r w:rsidR="0042726C" w:rsidRPr="00592FE5">
        <w:t xml:space="preserve">Nguyễn Thanh Huyền (2023) cho thấy kiểu gen dị hợp GC của biến thể p.Q731H gen </w:t>
      </w:r>
      <w:r w:rsidR="0042726C" w:rsidRPr="00592FE5">
        <w:rPr>
          <w:i/>
          <w:iCs/>
        </w:rPr>
        <w:t>CYLD</w:t>
      </w:r>
      <w:r w:rsidR="0042726C" w:rsidRPr="00592FE5">
        <w:t xml:space="preserve"> khác biệt có ý nghĩa giữa nhóm bệnh và chứng (p=0,0024); allele C có thể làm giảm nguy cơ mắc bạch cầu tủy cấp</w:t>
      </w:r>
      <w:r w:rsidR="0042726C" w:rsidRPr="00592FE5">
        <w:rPr>
          <w:rFonts w:eastAsia="Aptos" w:cs="Times New Roman"/>
          <w:kern w:val="2"/>
          <w:szCs w:val="28"/>
        </w:rPr>
        <w:t xml:space="preserve"> </w:t>
      </w:r>
      <w:r w:rsidR="009B759D" w:rsidRPr="00592FE5">
        <w:rPr>
          <w:rFonts w:eastAsia="Aptos" w:cs="Times New Roman"/>
          <w:kern w:val="2"/>
          <w:szCs w:val="28"/>
        </w:rPr>
        <w:fldChar w:fldCharType="begin">
          <w:fldData xml:space="preserve">PEVuZE5vdGU+PENpdGU+PEF1dGhvcj5OZ3V54buFbiBUaGFuaCBIdXnhu4FuPC9BdXRob3I+PFll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</w:fldData>
        </w:fldChar>
      </w:r>
      <w:r w:rsidR="003A4A53" w:rsidRPr="00592FE5">
        <w:rPr>
          <w:rFonts w:eastAsia="Aptos" w:cs="Times New Roman"/>
          <w:kern w:val="2"/>
          <w:szCs w:val="28"/>
        </w:rPr>
        <w:instrText xml:space="preserve"> ADDIN EN.CITE </w:instrText>
      </w:r>
      <w:r w:rsidR="003A4A53" w:rsidRPr="00592FE5">
        <w:rPr>
          <w:rFonts w:eastAsia="Aptos" w:cs="Times New Roman"/>
          <w:kern w:val="2"/>
          <w:szCs w:val="28"/>
        </w:rPr>
        <w:fldChar w:fldCharType="begin">
          <w:fldData xml:space="preserve">PEVuZE5vdGU+PENpdGU+PEF1dGhvcj5OZ3V54buFbiBUaGFuaCBIdXnhu4FuPC9BdXRob3I+PFll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</w:fldData>
        </w:fldChar>
      </w:r>
      <w:r w:rsidR="003A4A53" w:rsidRPr="00592FE5">
        <w:rPr>
          <w:rFonts w:eastAsia="Aptos" w:cs="Times New Roman"/>
          <w:kern w:val="2"/>
          <w:szCs w:val="28"/>
        </w:rPr>
        <w:instrText xml:space="preserve"> ADDIN EN.CITE.DATA </w:instrText>
      </w:r>
      <w:r w:rsidR="003A4A53" w:rsidRPr="00592FE5">
        <w:rPr>
          <w:rFonts w:eastAsia="Aptos" w:cs="Times New Roman"/>
          <w:kern w:val="2"/>
          <w:szCs w:val="28"/>
        </w:rPr>
      </w:r>
      <w:r w:rsidR="003A4A53" w:rsidRPr="00592FE5">
        <w:rPr>
          <w:rFonts w:eastAsia="Aptos" w:cs="Times New Roman"/>
          <w:kern w:val="2"/>
          <w:szCs w:val="28"/>
        </w:rPr>
        <w:fldChar w:fldCharType="end"/>
      </w:r>
      <w:r w:rsidR="009B759D" w:rsidRPr="00592FE5">
        <w:rPr>
          <w:rFonts w:eastAsia="Aptos" w:cs="Times New Roman"/>
          <w:kern w:val="2"/>
          <w:szCs w:val="28"/>
        </w:rPr>
      </w:r>
      <w:r w:rsidR="009B759D" w:rsidRPr="00592FE5">
        <w:rPr>
          <w:rFonts w:eastAsia="Aptos" w:cs="Times New Roman"/>
          <w:kern w:val="2"/>
          <w:szCs w:val="28"/>
        </w:rPr>
        <w:fldChar w:fldCharType="separate"/>
      </w:r>
      <w:r w:rsidR="003A4A53" w:rsidRPr="00592FE5">
        <w:rPr>
          <w:rFonts w:eastAsia="Aptos" w:cs="Times New Roman"/>
          <w:noProof/>
          <w:kern w:val="2"/>
          <w:szCs w:val="28"/>
        </w:rPr>
        <w:t>[6]</w:t>
      </w:r>
      <w:r w:rsidR="009B759D" w:rsidRPr="00592FE5">
        <w:rPr>
          <w:rFonts w:eastAsia="Aptos" w:cs="Times New Roman"/>
          <w:kern w:val="2"/>
          <w:szCs w:val="28"/>
        </w:rPr>
        <w:fldChar w:fldCharType="end"/>
      </w:r>
      <w:r w:rsidRPr="00592FE5">
        <w:rPr>
          <w:rFonts w:eastAsia="Aptos" w:cs="Times New Roman"/>
          <w:kern w:val="2"/>
          <w:szCs w:val="28"/>
        </w:rPr>
        <w:t>.</w:t>
      </w:r>
      <w:bookmarkStart w:id="499" w:name="_Hlk213830677"/>
      <w:r w:rsidR="00356300" w:rsidRPr="00592FE5">
        <w:rPr>
          <w:rFonts w:eastAsia="Aptos" w:cs="Times New Roman"/>
          <w:i/>
          <w:kern w:val="2"/>
          <w:szCs w:val="28"/>
        </w:rPr>
        <w:t xml:space="preserve"> </w:t>
      </w:r>
      <w:r w:rsidR="007C4433" w:rsidRPr="00592FE5">
        <w:rPr>
          <w:rFonts w:eastAsia="Aptos" w:cs="Times New Roman"/>
          <w:kern w:val="2"/>
          <w:szCs w:val="28"/>
        </w:rPr>
        <w:t>Shi Y</w:t>
      </w:r>
      <w:r w:rsidR="00932D1F" w:rsidRPr="00592FE5">
        <w:rPr>
          <w:rFonts w:eastAsia="Aptos" w:cs="Times New Roman"/>
          <w:kern w:val="2"/>
          <w:szCs w:val="28"/>
        </w:rPr>
        <w:t>.</w:t>
      </w:r>
      <w:r w:rsidRPr="00592FE5">
        <w:rPr>
          <w:rFonts w:eastAsia="Aptos" w:cs="Times New Roman"/>
          <w:kern w:val="2"/>
          <w:szCs w:val="28"/>
        </w:rPr>
        <w:t xml:space="preserve"> </w:t>
      </w:r>
      <w:bookmarkEnd w:id="499"/>
      <w:r w:rsidRPr="00592FE5">
        <w:rPr>
          <w:rFonts w:eastAsia="Aptos" w:cs="Times New Roman"/>
          <w:kern w:val="2"/>
          <w:szCs w:val="28"/>
        </w:rPr>
        <w:t xml:space="preserve">và cộng sự </w:t>
      </w:r>
      <w:r w:rsidR="007C4433" w:rsidRPr="00592FE5">
        <w:rPr>
          <w:rFonts w:eastAsia="Aptos" w:cs="Times New Roman"/>
          <w:kern w:val="2"/>
          <w:szCs w:val="28"/>
        </w:rPr>
        <w:t xml:space="preserve">(2016) </w:t>
      </w:r>
      <w:r w:rsidRPr="00592FE5">
        <w:rPr>
          <w:rFonts w:eastAsia="Aptos" w:cs="Times New Roman"/>
          <w:kern w:val="2"/>
          <w:szCs w:val="28"/>
        </w:rPr>
        <w:t xml:space="preserve">đã phát hiện </w:t>
      </w:r>
      <w:r w:rsidR="000F1D34" w:rsidRPr="00592FE5">
        <w:rPr>
          <w:rFonts w:eastAsia="Calibri" w:cs="Times New Roman"/>
          <w:iCs/>
          <w:color w:val="222222"/>
          <w:kern w:val="2"/>
          <w:szCs w:val="28"/>
          <w14:ligatures w14:val="standardContextual"/>
        </w:rPr>
        <w:t xml:space="preserve">biến thể </w:t>
      </w:r>
      <w:r w:rsidRPr="00592FE5">
        <w:rPr>
          <w:rFonts w:eastAsia="Aptos" w:cs="Times New Roman"/>
          <w:kern w:val="2"/>
          <w:szCs w:val="28"/>
        </w:rPr>
        <w:t xml:space="preserve">rs1121404 A&gt;G của gen </w:t>
      </w:r>
      <w:r w:rsidRPr="00592FE5">
        <w:rPr>
          <w:rFonts w:eastAsia="Aptos" w:cs="Times New Roman"/>
          <w:i/>
          <w:iCs/>
          <w:kern w:val="2"/>
          <w:szCs w:val="28"/>
        </w:rPr>
        <w:t>CYLD</w:t>
      </w:r>
      <w:r w:rsidRPr="00592FE5">
        <w:rPr>
          <w:rFonts w:eastAsia="Aptos" w:cs="Times New Roman"/>
          <w:kern w:val="2"/>
          <w:szCs w:val="28"/>
        </w:rPr>
        <w:t xml:space="preserve"> có liên quan chặt chẽ với bệnh bạch cầu lympho cấp ở trẻ em, sự khác biệt có ý nghĩa thống kê so với nhóm chứng với OR= 1,38, p= 5,29.10</w:t>
      </w:r>
      <w:r w:rsidRPr="00592FE5">
        <w:rPr>
          <w:rFonts w:eastAsia="Aptos" w:cs="Times New Roman"/>
          <w:kern w:val="2"/>
          <w:szCs w:val="28"/>
          <w:vertAlign w:val="superscript"/>
        </w:rPr>
        <w:t xml:space="preserve">-10 </w:t>
      </w:r>
      <w:r w:rsidR="00C84ACD" w:rsidRPr="00592FE5">
        <w:rPr>
          <w:rFonts w:eastAsia="Aptos" w:cs="Times New Roman"/>
          <w:kern w:val="2"/>
          <w:szCs w:val="28"/>
        </w:rPr>
        <w:fldChar w:fldCharType="begin"/>
      </w:r>
      <w:r w:rsidR="00AC364F" w:rsidRPr="00592FE5">
        <w:rPr>
          <w:rFonts w:eastAsia="Aptos" w:cs="Times New Roman"/>
          <w:kern w:val="2"/>
          <w:szCs w:val="28"/>
        </w:rPr>
        <w:instrText xml:space="preserve"> ADDIN EN.CITE &lt;EndNote&gt;&lt;Cite&gt;&lt;Author&gt;Shi&lt;/Author&gt;&lt;Year&gt;2016&lt;/Year&gt;&lt;RecNum&gt;177&lt;/RecNum&gt;&lt;DisplayText&gt;&lt;style font="Times New Roman" size="14"&gt;[161]&lt;/style&gt;&lt;/DisplayText&gt;&lt;record&gt;&lt;rec-number&gt;177&lt;/rec-number&gt;&lt;foreign-keys&gt;&lt;key app="EN" db-id="5rtwdfx0jzrt56efwrppsvadrr0z0pep0dst" timestamp="1765864161"&gt;177&lt;/key&gt;&lt;/foreign-keys&gt;&lt;ref-type name="Journal Article"&gt;17&lt;/ref-type&gt;&lt;contributors&gt;&lt;authors&gt;&lt;author&gt;Shi, Yongyong&lt;/author&gt;&lt;author&gt;Du, Mulong&lt;/author&gt;&lt;author&gt;Fang, Yongjun&lt;/author&gt;&lt;author&gt;Tong, Na&lt;/author&gt;&lt;author&gt;Zhai, Xiaowen&lt;/author&gt;&lt;author&gt;Sheng, Xiaojing&lt;/author&gt;&lt;author&gt;Li, Zhiqiang&lt;/author&gt;&lt;author&gt;Xue, Yao&lt;/author&gt;&lt;author&gt;Li, Jie&lt;/author&gt;&lt;author&gt;Chu, Haiyan&lt;/author&gt;&lt;/authors&gt;&lt;/contributors&gt;&lt;titles&gt;&lt;title&gt;Identification of a novel susceptibility locus at 16q23. 1 associated with childhood acute lymphoblastic leukemia in Han Chinese&lt;/title&gt;&lt;secondary-title&gt;Human Molecular Genetics&lt;/secondary-title&gt;&lt;/titles&gt;&lt;periodical&gt;&lt;full-title&gt;Human Molecular Genetics&lt;/full-title&gt;&lt;/periodical&gt;&lt;pages&gt;2873-2880&lt;/pages&gt;&lt;volume&gt;25&lt;/volume&gt;&lt;number&gt;13&lt;/number&gt;&lt;dates&gt;&lt;year&gt;2016&lt;/year&gt;&lt;/dates&gt;&lt;isbn&gt;0964-6906&lt;/isbn&gt;&lt;urls&gt;&lt;/urls&gt;&lt;/record&gt;&lt;/Cite&gt;&lt;/EndNote&gt;</w:instrText>
      </w:r>
      <w:r w:rsidR="00C84ACD" w:rsidRPr="00592FE5">
        <w:rPr>
          <w:rFonts w:eastAsia="Aptos" w:cs="Times New Roman"/>
          <w:kern w:val="2"/>
          <w:szCs w:val="28"/>
        </w:rPr>
        <w:fldChar w:fldCharType="separate"/>
      </w:r>
      <w:r w:rsidR="00AC364F" w:rsidRPr="00592FE5">
        <w:rPr>
          <w:rFonts w:eastAsia="Aptos" w:cs="Times New Roman"/>
          <w:noProof/>
          <w:kern w:val="2"/>
          <w:szCs w:val="28"/>
        </w:rPr>
        <w:t>[161]</w:t>
      </w:r>
      <w:r w:rsidR="00C84ACD" w:rsidRPr="00592FE5">
        <w:rPr>
          <w:rFonts w:eastAsia="Aptos" w:cs="Times New Roman"/>
          <w:kern w:val="2"/>
          <w:szCs w:val="28"/>
        </w:rPr>
        <w:fldChar w:fldCharType="end"/>
      </w:r>
      <w:r w:rsidRPr="00592FE5">
        <w:rPr>
          <w:rFonts w:eastAsia="Aptos" w:cs="Times New Roman"/>
          <w:kern w:val="2"/>
          <w:szCs w:val="28"/>
        </w:rPr>
        <w:t xml:space="preserve">. </w:t>
      </w:r>
      <w:r w:rsidR="00791EED" w:rsidRPr="00592FE5">
        <w:t xml:space="preserve">Rito M. </w:t>
      </w:r>
      <w:r w:rsidR="00791EED" w:rsidRPr="00592FE5">
        <w:lastRenderedPageBreak/>
        <w:t xml:space="preserve">và cộng sự (2018) nghiên cứu 45 ca u tuyến nước bọt (34 ác tính, 11 lành tính) và phát hiện 23 biến thể gen </w:t>
      </w:r>
      <w:r w:rsidR="00791EED" w:rsidRPr="00592FE5">
        <w:rPr>
          <w:i/>
        </w:rPr>
        <w:t>CYLD</w:t>
      </w:r>
      <w:r w:rsidR="00791EED" w:rsidRPr="00592FE5">
        <w:t xml:space="preserve"> (3 SNP đã biết, 17 đột biến sai nghĩa, 3 đồng nghĩa). Đột biến exon 9–11 gặp ở cả u lành và ung thư, trong khi đột biến exon 12–20 (miền USP) chỉ thấy ở ung thư biểu mô</w:t>
      </w:r>
      <w:r w:rsidR="00791EED" w:rsidRPr="00592FE5">
        <w:rPr>
          <w:rFonts w:eastAsia="Aptos" w:cs="Times New Roman"/>
          <w:kern w:val="2"/>
          <w:szCs w:val="28"/>
        </w:rPr>
        <w:t xml:space="preserve">. Từ đó tác giả đưa ra kết luận đột biến gen </w:t>
      </w:r>
      <w:r w:rsidR="00791EED" w:rsidRPr="00592FE5">
        <w:rPr>
          <w:rFonts w:eastAsia="Aptos" w:cs="Times New Roman"/>
          <w:i/>
          <w:iCs/>
          <w:kern w:val="2"/>
          <w:szCs w:val="28"/>
        </w:rPr>
        <w:t>CYLD</w:t>
      </w:r>
      <w:r w:rsidR="00791EED" w:rsidRPr="00592FE5">
        <w:rPr>
          <w:rFonts w:eastAsia="Aptos" w:cs="Times New Roman"/>
          <w:kern w:val="2"/>
          <w:szCs w:val="28"/>
        </w:rPr>
        <w:t xml:space="preserve"> có thể đóng vai trò quan trọng trong hình thành khối u tế bào đáy </w:t>
      </w:r>
      <w:r w:rsidR="00C84ACD" w:rsidRPr="00592FE5">
        <w:rPr>
          <w:rFonts w:eastAsia="Aptos" w:cs="Times New Roman"/>
          <w:kern w:val="2"/>
          <w:szCs w:val="28"/>
        </w:rPr>
        <w:fldChar w:fldCharType="begin"/>
      </w:r>
      <w:r w:rsidR="00AC364F" w:rsidRPr="00592FE5">
        <w:rPr>
          <w:rFonts w:eastAsia="Aptos" w:cs="Times New Roman"/>
          <w:kern w:val="2"/>
          <w:szCs w:val="28"/>
        </w:rPr>
        <w:instrText xml:space="preserve"> ADDIN EN.CITE &lt;EndNote&gt;&lt;Cite&gt;&lt;Author&gt;Rito&lt;/Author&gt;&lt;Year&gt;2018&lt;/Year&gt;&lt;RecNum&gt;178&lt;/RecNum&gt;&lt;DisplayText&gt;&lt;style font="Times New Roman" size="14"&gt;[162]&lt;/style&gt;&lt;/DisplayText&gt;&lt;record&gt;&lt;rec-number&gt;178&lt;/rec-number&gt;&lt;foreign-keys&gt;&lt;key app="EN" db-id="5rtwdfx0jzrt56efwrppsvadrr0z0pep0dst" timestamp="1765864267"&gt;178&lt;/key&gt;&lt;/foreign-keys&gt;&lt;ref-type name="Journal Article"&gt;17&lt;/ref-type&gt;&lt;contributors&gt;&lt;authors&gt;&lt;author&gt;Rito, Miguel&lt;/author&gt;&lt;author&gt;Mitani, Yoshitsugu&lt;/author&gt;&lt;author&gt;Bell, Diana&lt;/author&gt;&lt;author&gt;Mariano, Fernanda Viviane&lt;/author&gt;&lt;author&gt;Almalki, Salman T&lt;/author&gt;&lt;author&gt;Pytynia, Kristen B&lt;/author&gt;&lt;author&gt;Fonseca, Isabel&lt;/author&gt;&lt;author&gt;El-Naggar, Adel K&lt;/author&gt;&lt;/authors&gt;&lt;/contributors&gt;&lt;titles&gt;&lt;title&gt;Frequent and differential mutations of the CYLD gene in basal cell salivary neoplasms: linkage to tumor development and progression&lt;/title&gt;&lt;secondary-title&gt;Modern Pathology&lt;/secondary-title&gt;&lt;/titles&gt;&lt;periodical&gt;&lt;full-title&gt;Modern Pathology&lt;/full-title&gt;&lt;/periodical&gt;&lt;pages&gt;1064-1072&lt;/pages&gt;&lt;volume&gt;31&lt;/volume&gt;&lt;number&gt;7&lt;/number&gt;&lt;dates&gt;&lt;year&gt;2018&lt;/year&gt;&lt;/dates&gt;&lt;isbn&gt;0893-3952&lt;/isbn&gt;&lt;urls&gt;&lt;/urls&gt;&lt;/record&gt;&lt;/Cite&gt;&lt;/EndNote&gt;</w:instrText>
      </w:r>
      <w:r w:rsidR="00C84ACD" w:rsidRPr="00592FE5">
        <w:rPr>
          <w:rFonts w:eastAsia="Aptos" w:cs="Times New Roman"/>
          <w:kern w:val="2"/>
          <w:szCs w:val="28"/>
        </w:rPr>
        <w:fldChar w:fldCharType="separate"/>
      </w:r>
      <w:r w:rsidR="00AC364F" w:rsidRPr="00592FE5">
        <w:rPr>
          <w:rFonts w:eastAsia="Aptos" w:cs="Times New Roman"/>
          <w:noProof/>
          <w:kern w:val="2"/>
          <w:szCs w:val="28"/>
        </w:rPr>
        <w:t>[162]</w:t>
      </w:r>
      <w:r w:rsidR="00C84ACD" w:rsidRPr="00592FE5">
        <w:rPr>
          <w:rFonts w:eastAsia="Aptos" w:cs="Times New Roman"/>
          <w:kern w:val="2"/>
          <w:szCs w:val="28"/>
        </w:rPr>
        <w:fldChar w:fldCharType="end"/>
      </w:r>
      <w:r w:rsidRPr="00592FE5">
        <w:rPr>
          <w:rFonts w:eastAsia="Aptos" w:cs="Times New Roman"/>
          <w:kern w:val="2"/>
          <w:szCs w:val="28"/>
        </w:rPr>
        <w:t xml:space="preserve">. </w:t>
      </w:r>
    </w:p>
    <w:p w14:paraId="6155B864" w14:textId="690995E7" w:rsidR="0018794C" w:rsidRPr="00592FE5" w:rsidRDefault="0018794C" w:rsidP="009B2C46">
      <w:pPr>
        <w:widowControl w:val="0"/>
        <w:ind w:firstLine="0"/>
        <w:rPr>
          <w:rFonts w:eastAsia="Aptos" w:cs="Times New Roman"/>
          <w:color w:val="212529"/>
          <w:kern w:val="2"/>
          <w:sz w:val="24"/>
          <w:szCs w:val="24"/>
          <w:shd w:val="clear" w:color="auto" w:fill="FFFFFF"/>
          <w14:ligatures w14:val="standardContextual"/>
        </w:rPr>
      </w:pPr>
      <w:r w:rsidRPr="00592FE5">
        <w:rPr>
          <w:rFonts w:eastAsia="Aptos" w:cs="Times New Roman"/>
          <w:kern w:val="2"/>
          <w:szCs w:val="28"/>
        </w:rPr>
        <w:tab/>
      </w:r>
      <w:r w:rsidR="00070535" w:rsidRPr="00592FE5">
        <w:t xml:space="preserve">Gen </w:t>
      </w:r>
      <w:r w:rsidR="00070535" w:rsidRPr="00592FE5">
        <w:rPr>
          <w:i/>
        </w:rPr>
        <w:t>CYLD</w:t>
      </w:r>
      <w:r w:rsidR="00070535" w:rsidRPr="00592FE5">
        <w:t xml:space="preserve"> là một deubiquitinase, ban đầu phát hiện ở u trụ lành tính, có vai trò điều hòa nhiều con đường tín hiệu, thúc đẩy apoptosis và ức chế sinh u. Khiếm khuyết </w:t>
      </w:r>
      <w:r w:rsidR="00070535" w:rsidRPr="00592FE5">
        <w:rPr>
          <w:i/>
        </w:rPr>
        <w:t>CYLD</w:t>
      </w:r>
      <w:r w:rsidR="00070535" w:rsidRPr="00592FE5">
        <w:t xml:space="preserve"> liên quan đến nhiều khối u như hội chứng Brooke-Spiegler và các u da. Tuy nhiên, nghiên cứu về gen này trong bệnh ác tính huyết học còn hạn chế. D’Altri T. và cộng sự (2011) cho thấy trục Notch–Hes1–CYLD–NF-κB quan trọng trong duy trì T-ALL. Khi ức chế Hes1 hoặc tăng biểu hiện </w:t>
      </w:r>
      <w:r w:rsidR="00070535" w:rsidRPr="00592FE5">
        <w:rPr>
          <w:i/>
        </w:rPr>
        <w:t>CYLD</w:t>
      </w:r>
      <w:r w:rsidR="00070535" w:rsidRPr="00592FE5">
        <w:t>, khả năng gây T-ALL của Notch1 bị triệt tiêu</w:t>
      </w:r>
      <w:r w:rsidR="00070535" w:rsidRPr="00592FE5">
        <w:rPr>
          <w:rFonts w:eastAsia="Aptos" w:cs="Times New Roman"/>
          <w:kern w:val="2"/>
          <w:szCs w:val="28"/>
        </w:rPr>
        <w:t xml:space="preserve"> </w:t>
      </w:r>
      <w:r w:rsidR="00277D1A" w:rsidRPr="00592FE5">
        <w:rPr>
          <w:rFonts w:eastAsia="Aptos" w:cs="Times New Roman"/>
          <w:kern w:val="2"/>
          <w:szCs w:val="28"/>
        </w:rPr>
        <w:fldChar w:fldCharType="begin"/>
      </w:r>
      <w:r w:rsidR="00AC364F" w:rsidRPr="00592FE5">
        <w:rPr>
          <w:rFonts w:eastAsia="Aptos" w:cs="Times New Roman"/>
          <w:kern w:val="2"/>
          <w:szCs w:val="28"/>
        </w:rPr>
        <w:instrText xml:space="preserve"> ADDIN EN.CITE &lt;EndNote&gt;&lt;Cite&gt;&lt;Author&gt;D’Altri&lt;/Author&gt;&lt;Year&gt;2011&lt;/Year&gt;&lt;RecNum&gt;109&lt;/RecNum&gt;&lt;DisplayText&gt;&lt;style font="Times New Roman" size="14"&gt;[96]&lt;/style&gt;&lt;/DisplayText&gt;&lt;record&gt;&lt;rec-number&gt;109&lt;/rec-number&gt;&lt;foreign-keys&gt;&lt;key app="EN" db-id="5rtwdfx0jzrt56efwrppsvadrr0z0pep0dst" timestamp="1765617007"&gt;109&lt;/key&gt;&lt;/foreign-keys&gt;&lt;ref-type name="Journal Article"&gt;17&lt;/ref-type&gt;&lt;contributors&gt;&lt;authors&gt;&lt;author&gt;D’Altri, Teresa&lt;/author&gt;&lt;author&gt;Gonzalez, Jessica&lt;/author&gt;&lt;author&gt;Aifantis, Iannis&lt;/author&gt;&lt;author&gt;Espinosa, Lluis&lt;/author&gt;&lt;author&gt;Bigas, Anna&lt;/author&gt;&lt;/authors&gt;&lt;/contributors&gt;&lt;titles&gt;&lt;title&gt;Hes1 expression and CYLD repression are essential events downstream of Notch1 in T-cell leukemia&lt;/title&gt;&lt;secondary-title&gt;Cell Cycle&lt;/secondary-title&gt;&lt;/titles&gt;&lt;periodical&gt;&lt;full-title&gt;Cell Cycle&lt;/full-title&gt;&lt;/periodical&gt;&lt;pages&gt;1031-1036&lt;/pages&gt;&lt;volume&gt;10&lt;/volume&gt;&lt;number&gt;7&lt;/number&gt;&lt;dates&gt;&lt;year&gt;2011&lt;/year&gt;&lt;/dates&gt;&lt;isbn&gt;1538-4101&lt;/isbn&gt;&lt;urls&gt;&lt;/urls&gt;&lt;/record&gt;&lt;/Cite&gt;&lt;/EndNote&gt;</w:instrText>
      </w:r>
      <w:r w:rsidR="00277D1A" w:rsidRPr="00592FE5">
        <w:rPr>
          <w:rFonts w:eastAsia="Aptos" w:cs="Times New Roman"/>
          <w:kern w:val="2"/>
          <w:szCs w:val="28"/>
        </w:rPr>
        <w:fldChar w:fldCharType="separate"/>
      </w:r>
      <w:r w:rsidR="00AC364F" w:rsidRPr="00592FE5">
        <w:rPr>
          <w:rFonts w:eastAsia="Aptos" w:cs="Times New Roman"/>
          <w:noProof/>
          <w:kern w:val="2"/>
          <w:szCs w:val="28"/>
        </w:rPr>
        <w:t>[96]</w:t>
      </w:r>
      <w:r w:rsidR="00277D1A" w:rsidRPr="00592FE5">
        <w:rPr>
          <w:rFonts w:eastAsia="Aptos" w:cs="Times New Roman"/>
          <w:kern w:val="2"/>
          <w:szCs w:val="28"/>
        </w:rPr>
        <w:fldChar w:fldCharType="end"/>
      </w:r>
      <w:r w:rsidRPr="00592FE5">
        <w:rPr>
          <w:rFonts w:eastAsia="Aptos" w:cs="Times New Roman"/>
          <w:kern w:val="2"/>
          <w:szCs w:val="28"/>
        </w:rPr>
        <w:t xml:space="preserve">. </w:t>
      </w:r>
      <w:r w:rsidR="00B267D4" w:rsidRPr="00592FE5">
        <w:t xml:space="preserve">T-ALL là bệnh ác tính huyết học nguy hiểm, với nhiều cơ chế phân tử chưa được làm rõ. Hiện nay, nghiên cứu tập trung vào miRNA và các gen liên quan đến T-ALL đã được xác thực thực nghiệm. Ức chế IκB kinase là hướng điều trị nhắm đích đầy tiềm năng. </w:t>
      </w:r>
      <w:r w:rsidRPr="00592FE5">
        <w:rPr>
          <w:rFonts w:eastAsia="Aptos" w:cs="Times New Roman"/>
          <w:kern w:val="2"/>
          <w:szCs w:val="28"/>
        </w:rPr>
        <w:t>Ye H</w:t>
      </w:r>
      <w:r w:rsidR="002F0A1E" w:rsidRPr="00592FE5">
        <w:rPr>
          <w:rFonts w:eastAsia="Aptos" w:cs="Times New Roman"/>
          <w:kern w:val="2"/>
          <w:szCs w:val="28"/>
        </w:rPr>
        <w:t>.</w:t>
      </w:r>
      <w:r w:rsidRPr="00592FE5">
        <w:rPr>
          <w:rFonts w:eastAsia="Aptos" w:cs="Times New Roman"/>
          <w:kern w:val="2"/>
          <w:szCs w:val="28"/>
        </w:rPr>
        <w:t xml:space="preserve"> và cộng sự</w:t>
      </w:r>
      <w:r w:rsidR="00D62547" w:rsidRPr="00592FE5">
        <w:rPr>
          <w:rFonts w:eastAsia="Aptos" w:cs="Times New Roman"/>
          <w:kern w:val="2"/>
          <w:szCs w:val="28"/>
        </w:rPr>
        <w:t xml:space="preserve"> </w:t>
      </w:r>
      <w:r w:rsidRPr="00592FE5">
        <w:rPr>
          <w:rFonts w:eastAsia="Aptos" w:cs="Times New Roman"/>
          <w:kern w:val="2"/>
          <w:szCs w:val="28"/>
        </w:rPr>
        <w:t xml:space="preserve">(2012) phát hiện ra miR-19 biểu hiện nhiều ở </w:t>
      </w:r>
      <w:r w:rsidR="007B5D41" w:rsidRPr="00592FE5">
        <w:rPr>
          <w:rFonts w:eastAsia="Aptos" w:cs="Times New Roman"/>
          <w:bCs/>
          <w:kern w:val="2"/>
          <w:szCs w:val="28"/>
        </w:rPr>
        <w:t>người bệnh</w:t>
      </w:r>
      <w:r w:rsidRPr="00592FE5">
        <w:rPr>
          <w:rFonts w:eastAsia="Aptos" w:cs="Times New Roman"/>
          <w:kern w:val="2"/>
          <w:szCs w:val="28"/>
        </w:rPr>
        <w:t xml:space="preserve"> T-ALL. </w:t>
      </w:r>
      <w:r w:rsidR="00B267D4" w:rsidRPr="00592FE5">
        <w:t xml:space="preserve">Biểu </w:t>
      </w:r>
      <w:r w:rsidR="009B2C46" w:rsidRPr="00592FE5">
        <w:t xml:space="preserve">hiện của miR-19 ức chế biểu hiện </w:t>
      </w:r>
      <w:r w:rsidR="00B267D4" w:rsidRPr="00592FE5">
        <w:t>protein</w:t>
      </w:r>
      <w:r w:rsidR="009B2C46" w:rsidRPr="00592FE5">
        <w:t xml:space="preserve"> </w:t>
      </w:r>
      <w:r w:rsidR="009B2C46" w:rsidRPr="00592FE5">
        <w:rPr>
          <w:rStyle w:val="Nhnmanh"/>
          <w:i w:val="0"/>
        </w:rPr>
        <w:t>CYLD</w:t>
      </w:r>
      <w:r w:rsidR="009B2C46" w:rsidRPr="00592FE5">
        <w:t xml:space="preserve">, trong khi sử dụng chất ức chế miR-19 làm tăng biểu hiện protein </w:t>
      </w:r>
      <w:r w:rsidR="009B2C46" w:rsidRPr="00592FE5">
        <w:rPr>
          <w:rStyle w:val="Nhnmanh"/>
          <w:i w:val="0"/>
        </w:rPr>
        <w:t>CYLD</w:t>
      </w:r>
      <w:r w:rsidR="009B2C46" w:rsidRPr="00592FE5">
        <w:rPr>
          <w:i/>
        </w:rPr>
        <w:t xml:space="preserve"> </w:t>
      </w:r>
      <w:r w:rsidR="009B2C46" w:rsidRPr="00592FE5">
        <w:t>và giảm hoạ</w:t>
      </w:r>
      <w:r w:rsidR="00B267D4" w:rsidRPr="00592FE5">
        <w:t>t hóa NF-κB,</w:t>
      </w:r>
      <w:r w:rsidR="009B2C46" w:rsidRPr="00592FE5">
        <w:t xml:space="preserve"> </w:t>
      </w:r>
      <w:r w:rsidR="00B267D4" w:rsidRPr="00592FE5">
        <w:t xml:space="preserve">gợi ý đây là mục tiêu điều trị tiềm năng </w:t>
      </w:r>
      <w:r w:rsidR="009B2C46" w:rsidRPr="00592FE5">
        <w:t>trong bệnh T-ALL</w:t>
      </w:r>
      <w:r w:rsidR="009B2C46" w:rsidRPr="00592FE5">
        <w:rPr>
          <w:rFonts w:eastAsia="Aptos" w:cs="Times New Roman"/>
          <w:kern w:val="2"/>
          <w:szCs w:val="28"/>
        </w:rPr>
        <w:t xml:space="preserve"> </w:t>
      </w:r>
      <w:r w:rsidR="00277D1A" w:rsidRPr="00592FE5">
        <w:rPr>
          <w:rFonts w:eastAsia="Aptos" w:cs="Times New Roman"/>
          <w:kern w:val="2"/>
          <w:szCs w:val="28"/>
        </w:rPr>
        <w:fldChar w:fldCharType="begin"/>
      </w:r>
      <w:r w:rsidR="00AC364F" w:rsidRPr="00592FE5">
        <w:rPr>
          <w:rFonts w:eastAsia="Aptos" w:cs="Times New Roman"/>
          <w:kern w:val="2"/>
          <w:szCs w:val="28"/>
        </w:rPr>
        <w:instrText xml:space="preserve"> ADDIN EN.CITE &lt;EndNote&gt;&lt;Cite&gt;&lt;Author&gt;Ye&lt;/Author&gt;&lt;Year&gt;2012&lt;/Year&gt;&lt;RecNum&gt;111&lt;/RecNum&gt;&lt;DisplayText&gt;&lt;style font="Times New Roman" size="14"&gt;[97]&lt;/style&gt;&lt;/DisplayText&gt;&lt;record&gt;&lt;rec-number&gt;111&lt;/rec-number&gt;&lt;foreign-keys&gt;&lt;key app="EN" db-id="5rtwdfx0jzrt56efwrppsvadrr0z0pep0dst" timestamp="1765618183"&gt;111&lt;/key&gt;&lt;/foreign-keys&gt;&lt;ref-type name="Journal Article"&gt;17&lt;/ref-type&gt;&lt;contributors&gt;&lt;authors&gt;&lt;author&gt;Ye, Huashan&lt;/author&gt;&lt;author&gt;Liu, Xiaowen&lt;/author&gt;&lt;author&gt;Lv, Meng&lt;/author&gt;&lt;author&gt;Wu, Yuliang&lt;/author&gt;&lt;author&gt;Kuang, Shuzhen&lt;/author&gt;&lt;author&gt;Gong, Jing&lt;/author&gt;&lt;author&gt;Yuan, Ping&lt;/author&gt;&lt;author&gt;Zhong, Zhaodong&lt;/author&gt;&lt;author&gt;Li, Qiubai&lt;/author&gt;&lt;author&gt;Jia, Haibo&lt;/author&gt;&lt;/authors&gt;&lt;/contributors&gt;&lt;titles&gt;&lt;title&gt;MicroRNA and transcription factor co-regulatory network analysis reveals miR-19 inhibits CYLD in T-cell acute lymphoblastic leukemia&lt;/title&gt;&lt;secondary-title&gt;Nucleic acids research&lt;/secondary-title&gt;&lt;/titles&gt;&lt;periodical&gt;&lt;full-title&gt;Nucleic acids research&lt;/full-title&gt;&lt;/periodical&gt;&lt;pages&gt;5201-5214&lt;/pages&gt;&lt;volume&gt;40&lt;/volume&gt;&lt;number&gt;12&lt;/number&gt;&lt;dates&gt;&lt;year&gt;2012&lt;/year&gt;&lt;/dates&gt;&lt;isbn&gt;1362-4962&lt;/isbn&gt;&lt;urls&gt;&lt;/urls&gt;&lt;/record&gt;&lt;/Cite&gt;&lt;/EndNote&gt;</w:instrText>
      </w:r>
      <w:r w:rsidR="00277D1A" w:rsidRPr="00592FE5">
        <w:rPr>
          <w:rFonts w:eastAsia="Aptos" w:cs="Times New Roman"/>
          <w:kern w:val="2"/>
          <w:szCs w:val="28"/>
        </w:rPr>
        <w:fldChar w:fldCharType="separate"/>
      </w:r>
      <w:r w:rsidR="00AC364F" w:rsidRPr="00592FE5">
        <w:rPr>
          <w:rFonts w:eastAsia="Aptos" w:cs="Times New Roman"/>
          <w:noProof/>
          <w:kern w:val="2"/>
          <w:szCs w:val="28"/>
        </w:rPr>
        <w:t>[97]</w:t>
      </w:r>
      <w:r w:rsidR="00277D1A" w:rsidRPr="00592FE5">
        <w:rPr>
          <w:rFonts w:eastAsia="Aptos" w:cs="Times New Roman"/>
          <w:kern w:val="2"/>
          <w:szCs w:val="28"/>
        </w:rPr>
        <w:fldChar w:fldCharType="end"/>
      </w:r>
      <w:r w:rsidRPr="00592FE5">
        <w:rPr>
          <w:rFonts w:eastAsia="Aptos" w:cs="Times New Roman"/>
          <w:kern w:val="2"/>
          <w:szCs w:val="28"/>
        </w:rPr>
        <w:t>.</w:t>
      </w:r>
      <w:r w:rsidR="00E20EBF" w:rsidRPr="00592FE5">
        <w:rPr>
          <w:rFonts w:eastAsia="Aptos" w:cs="Times New Roman"/>
          <w:kern w:val="2"/>
          <w:szCs w:val="28"/>
        </w:rPr>
        <w:t xml:space="preserve"> </w:t>
      </w:r>
      <w:r w:rsidR="00D62547" w:rsidRPr="00592FE5">
        <w:rPr>
          <w:rFonts w:eastAsia="Aptos" w:cs="Times New Roman"/>
          <w:kern w:val="2"/>
          <w:szCs w:val="28"/>
        </w:rPr>
        <w:t xml:space="preserve"> </w:t>
      </w:r>
      <w:r w:rsidR="00B267D4" w:rsidRPr="00592FE5">
        <w:rPr>
          <w:rFonts w:eastAsia="Aptos" w:cs="Times New Roman"/>
          <w:kern w:val="2"/>
          <w:szCs w:val="28"/>
        </w:rPr>
        <w:t xml:space="preserve"> </w:t>
      </w:r>
    </w:p>
    <w:p w14:paraId="308FC46C" w14:textId="1CFEF526" w:rsidR="0018794C" w:rsidRPr="00592FE5" w:rsidRDefault="009B2C46" w:rsidP="009B2C46">
      <w:pPr>
        <w:widowControl w:val="0"/>
        <w:ind w:firstLine="0"/>
        <w:rPr>
          <w:rFonts w:eastAsia="Aptos" w:cs="Times New Roman"/>
          <w:kern w:val="2"/>
          <w:szCs w:val="28"/>
        </w:rPr>
      </w:pPr>
      <w:r w:rsidRPr="00592FE5">
        <w:rPr>
          <w:rFonts w:eastAsia="Aptos" w:cs="Times New Roman"/>
          <w:kern w:val="2"/>
          <w:szCs w:val="28"/>
        </w:rPr>
        <w:tab/>
        <w:t xml:space="preserve">Mất </w:t>
      </w:r>
      <w:r w:rsidR="0018794C" w:rsidRPr="00592FE5">
        <w:rPr>
          <w:rFonts w:eastAsia="Aptos" w:cs="Times New Roman"/>
          <w:kern w:val="2"/>
          <w:szCs w:val="28"/>
        </w:rPr>
        <w:t xml:space="preserve">biểu hiện </w:t>
      </w:r>
      <w:r w:rsidR="0018794C" w:rsidRPr="00592FE5">
        <w:rPr>
          <w:rFonts w:eastAsia="Aptos" w:cs="Times New Roman"/>
          <w:i/>
          <w:kern w:val="2"/>
          <w:szCs w:val="28"/>
        </w:rPr>
        <w:t>CYLD</w:t>
      </w:r>
      <w:r w:rsidR="0018794C" w:rsidRPr="00592FE5">
        <w:rPr>
          <w:rFonts w:eastAsia="Aptos" w:cs="Times New Roman"/>
          <w:kern w:val="2"/>
          <w:szCs w:val="28"/>
        </w:rPr>
        <w:t xml:space="preserve"> cũng được quan sát thấy ở </w:t>
      </w:r>
      <w:r w:rsidR="00C74C52" w:rsidRPr="00592FE5">
        <w:rPr>
          <w:rFonts w:eastAsia="Aptos" w:cs="Times New Roman"/>
          <w:kern w:val="2"/>
          <w:szCs w:val="28"/>
        </w:rPr>
        <w:t xml:space="preserve">bệnh </w:t>
      </w:r>
      <w:r w:rsidR="0071426E" w:rsidRPr="00592FE5">
        <w:rPr>
          <w:rFonts w:eastAsia="Aptos" w:cs="Times New Roman"/>
          <w:kern w:val="2"/>
          <w:szCs w:val="28"/>
        </w:rPr>
        <w:t xml:space="preserve">CLL. Nghiên </w:t>
      </w:r>
      <w:r w:rsidR="0018794C" w:rsidRPr="00592FE5">
        <w:rPr>
          <w:rFonts w:eastAsia="Aptos" w:cs="Times New Roman"/>
          <w:kern w:val="2"/>
          <w:szCs w:val="28"/>
        </w:rPr>
        <w:t xml:space="preserve">cứu </w:t>
      </w:r>
      <w:r w:rsidR="0071426E" w:rsidRPr="00592FE5">
        <w:rPr>
          <w:rFonts w:eastAsia="Aptos" w:cs="Times New Roman"/>
          <w:kern w:val="2"/>
          <w:szCs w:val="28"/>
        </w:rPr>
        <w:t xml:space="preserve">của </w:t>
      </w:r>
      <w:r w:rsidR="0018794C" w:rsidRPr="00592FE5">
        <w:rPr>
          <w:rFonts w:eastAsia="Aptos" w:cs="Times New Roman"/>
          <w:kern w:val="2"/>
          <w:szCs w:val="28"/>
        </w:rPr>
        <w:t>Wu W</w:t>
      </w:r>
      <w:r w:rsidR="002F0A1E" w:rsidRPr="00592FE5">
        <w:rPr>
          <w:rFonts w:eastAsia="Aptos" w:cs="Times New Roman"/>
          <w:kern w:val="2"/>
          <w:szCs w:val="28"/>
        </w:rPr>
        <w:t>.</w:t>
      </w:r>
      <w:r w:rsidR="0018794C" w:rsidRPr="00592FE5">
        <w:rPr>
          <w:rFonts w:eastAsia="Aptos" w:cs="Times New Roman"/>
          <w:kern w:val="2"/>
          <w:szCs w:val="28"/>
        </w:rPr>
        <w:t xml:space="preserve"> và cộng sự </w:t>
      </w:r>
      <w:r w:rsidR="00277D1A" w:rsidRPr="00592FE5">
        <w:rPr>
          <w:rFonts w:eastAsia="Aptos" w:cs="Times New Roman"/>
          <w:kern w:val="2"/>
          <w:szCs w:val="28"/>
        </w:rPr>
        <w:t>(</w:t>
      </w:r>
      <w:r w:rsidR="0018794C" w:rsidRPr="00592FE5">
        <w:rPr>
          <w:rFonts w:eastAsia="Aptos" w:cs="Times New Roman"/>
          <w:kern w:val="2"/>
          <w:szCs w:val="28"/>
        </w:rPr>
        <w:t>2014</w:t>
      </w:r>
      <w:r w:rsidR="00277D1A" w:rsidRPr="00592FE5">
        <w:rPr>
          <w:rFonts w:eastAsia="Aptos" w:cs="Times New Roman"/>
          <w:kern w:val="2"/>
          <w:szCs w:val="28"/>
        </w:rPr>
        <w:t>)</w:t>
      </w:r>
      <w:r w:rsidR="0018794C" w:rsidRPr="00592FE5">
        <w:rPr>
          <w:rFonts w:eastAsia="Aptos" w:cs="Times New Roman"/>
          <w:kern w:val="2"/>
          <w:szCs w:val="28"/>
        </w:rPr>
        <w:t xml:space="preserve"> đã phát hiện ra biểu hiệ</w:t>
      </w:r>
      <w:r w:rsidR="0071426E" w:rsidRPr="00592FE5">
        <w:rPr>
          <w:rFonts w:eastAsia="Aptos" w:cs="Times New Roman"/>
          <w:kern w:val="2"/>
          <w:szCs w:val="28"/>
        </w:rPr>
        <w:t>n</w:t>
      </w:r>
      <w:r w:rsidR="0018794C" w:rsidRPr="00592FE5">
        <w:rPr>
          <w:rFonts w:eastAsia="Aptos" w:cs="Times New Roman"/>
          <w:kern w:val="2"/>
          <w:szCs w:val="28"/>
        </w:rPr>
        <w:t xml:space="preserve"> mRNA</w:t>
      </w:r>
      <w:r w:rsidR="00C74C52" w:rsidRPr="00592FE5">
        <w:rPr>
          <w:rFonts w:eastAsia="Aptos" w:cs="Times New Roman"/>
          <w:kern w:val="2"/>
          <w:szCs w:val="28"/>
        </w:rPr>
        <w:t xml:space="preserve"> của</w:t>
      </w:r>
      <w:r w:rsidRPr="00592FE5">
        <w:rPr>
          <w:rFonts w:eastAsia="Aptos" w:cs="Times New Roman"/>
          <w:kern w:val="2"/>
          <w:szCs w:val="28"/>
        </w:rPr>
        <w:t xml:space="preserve"> gen</w:t>
      </w:r>
      <w:r w:rsidR="0018794C" w:rsidRPr="00592FE5">
        <w:rPr>
          <w:rFonts w:eastAsia="Aptos" w:cs="Times New Roman"/>
          <w:kern w:val="2"/>
          <w:szCs w:val="28"/>
        </w:rPr>
        <w:t xml:space="preserve"> </w:t>
      </w:r>
      <w:r w:rsidR="0018794C" w:rsidRPr="00592FE5">
        <w:rPr>
          <w:rFonts w:eastAsia="Aptos" w:cs="Times New Roman"/>
          <w:i/>
          <w:kern w:val="2"/>
          <w:szCs w:val="28"/>
        </w:rPr>
        <w:t>CYLD</w:t>
      </w:r>
      <w:r w:rsidR="0018794C" w:rsidRPr="00592FE5">
        <w:rPr>
          <w:rFonts w:eastAsia="Aptos" w:cs="Times New Roman"/>
          <w:kern w:val="2"/>
          <w:szCs w:val="28"/>
        </w:rPr>
        <w:t xml:space="preserve"> ở 125 </w:t>
      </w:r>
      <w:r w:rsidR="007B5D41" w:rsidRPr="00592FE5">
        <w:rPr>
          <w:rFonts w:eastAsia="Aptos" w:cs="Times New Roman"/>
          <w:bCs/>
          <w:kern w:val="2"/>
          <w:szCs w:val="28"/>
        </w:rPr>
        <w:t>người bệnh</w:t>
      </w:r>
      <w:r w:rsidR="0018794C" w:rsidRPr="00592FE5">
        <w:rPr>
          <w:rFonts w:eastAsia="Aptos" w:cs="Times New Roman"/>
          <w:kern w:val="2"/>
          <w:szCs w:val="28"/>
        </w:rPr>
        <w:t xml:space="preserve"> mắc CLL bằng</w:t>
      </w:r>
      <w:r w:rsidR="00C74C52" w:rsidRPr="00592FE5">
        <w:rPr>
          <w:rFonts w:eastAsia="Aptos" w:cs="Times New Roman"/>
          <w:kern w:val="2"/>
          <w:szCs w:val="28"/>
        </w:rPr>
        <w:t xml:space="preserve"> kỹ thuật</w:t>
      </w:r>
      <w:r w:rsidR="0018794C" w:rsidRPr="00592FE5">
        <w:rPr>
          <w:rFonts w:eastAsia="Aptos" w:cs="Times New Roman"/>
          <w:kern w:val="2"/>
          <w:szCs w:val="28"/>
        </w:rPr>
        <w:t xml:space="preserve"> PCR. </w:t>
      </w:r>
      <w:r w:rsidR="0071426E" w:rsidRPr="00592FE5">
        <w:rPr>
          <w:rFonts w:eastAsia="Aptos" w:cs="Times New Roman"/>
          <w:kern w:val="2"/>
          <w:szCs w:val="28"/>
        </w:rPr>
        <w:t xml:space="preserve">Biểu </w:t>
      </w:r>
      <w:r w:rsidR="0018794C" w:rsidRPr="00592FE5">
        <w:rPr>
          <w:rFonts w:eastAsia="Aptos" w:cs="Times New Roman"/>
          <w:kern w:val="2"/>
          <w:szCs w:val="28"/>
        </w:rPr>
        <w:t xml:space="preserve">hiện mRNA </w:t>
      </w:r>
      <w:r w:rsidR="00C74C52" w:rsidRPr="00592FE5">
        <w:rPr>
          <w:rFonts w:eastAsia="Aptos" w:cs="Times New Roman"/>
          <w:kern w:val="2"/>
          <w:szCs w:val="28"/>
        </w:rPr>
        <w:t>của</w:t>
      </w:r>
      <w:r w:rsidRPr="00592FE5">
        <w:rPr>
          <w:rFonts w:eastAsia="Aptos" w:cs="Times New Roman"/>
          <w:kern w:val="2"/>
          <w:szCs w:val="28"/>
        </w:rPr>
        <w:t xml:space="preserve"> gen</w:t>
      </w:r>
      <w:r w:rsidR="00C74C52" w:rsidRPr="00592FE5">
        <w:rPr>
          <w:rFonts w:eastAsia="Aptos" w:cs="Times New Roman"/>
          <w:kern w:val="2"/>
          <w:szCs w:val="28"/>
        </w:rPr>
        <w:t xml:space="preserve"> </w:t>
      </w:r>
      <w:r w:rsidR="0018794C" w:rsidRPr="00592FE5">
        <w:rPr>
          <w:rFonts w:eastAsia="Aptos" w:cs="Times New Roman"/>
          <w:i/>
          <w:kern w:val="2"/>
          <w:szCs w:val="28"/>
        </w:rPr>
        <w:t>CYLD</w:t>
      </w:r>
      <w:r w:rsidR="0018794C" w:rsidRPr="00592FE5">
        <w:rPr>
          <w:rFonts w:eastAsia="Aptos" w:cs="Times New Roman"/>
          <w:kern w:val="2"/>
          <w:szCs w:val="28"/>
        </w:rPr>
        <w:t xml:space="preserve"> ở các tế bào CLL bị giảm đáng kể</w:t>
      </w:r>
      <w:r w:rsidR="0071426E" w:rsidRPr="00592FE5">
        <w:rPr>
          <w:rFonts w:eastAsia="Aptos" w:cs="Times New Roman"/>
          <w:kern w:val="2"/>
          <w:szCs w:val="28"/>
        </w:rPr>
        <w:t xml:space="preserve"> so với tế bào B bình thườ</w:t>
      </w:r>
      <w:r w:rsidR="006F1D33" w:rsidRPr="00592FE5">
        <w:rPr>
          <w:rFonts w:eastAsia="Aptos" w:cs="Times New Roman"/>
          <w:kern w:val="2"/>
          <w:szCs w:val="28"/>
        </w:rPr>
        <w:t>ng</w:t>
      </w:r>
      <w:r w:rsidR="0018794C" w:rsidRPr="00592FE5">
        <w:rPr>
          <w:rFonts w:eastAsia="Aptos" w:cs="Times New Roman"/>
          <w:kern w:val="2"/>
          <w:szCs w:val="28"/>
        </w:rPr>
        <w:t>. T</w:t>
      </w:r>
      <w:r w:rsidR="00C74C52" w:rsidRPr="00592FE5">
        <w:rPr>
          <w:rFonts w:eastAsia="Aptos" w:cs="Times New Roman"/>
          <w:kern w:val="2"/>
          <w:szCs w:val="28"/>
        </w:rPr>
        <w:t xml:space="preserve">hời gian </w:t>
      </w:r>
      <w:r w:rsidR="0018794C" w:rsidRPr="00592FE5">
        <w:rPr>
          <w:rFonts w:eastAsia="Aptos" w:cs="Times New Roman"/>
          <w:kern w:val="2"/>
          <w:szCs w:val="28"/>
        </w:rPr>
        <w:t xml:space="preserve">sống </w:t>
      </w:r>
      <w:r w:rsidR="00C74C52" w:rsidRPr="00592FE5">
        <w:rPr>
          <w:rFonts w:eastAsia="Aptos" w:cs="Times New Roman"/>
          <w:kern w:val="2"/>
          <w:szCs w:val="28"/>
        </w:rPr>
        <w:t>tổng thể</w:t>
      </w:r>
      <w:r w:rsidR="0018794C" w:rsidRPr="00592FE5">
        <w:rPr>
          <w:rFonts w:eastAsia="Aptos" w:cs="Times New Roman"/>
          <w:kern w:val="2"/>
          <w:szCs w:val="28"/>
        </w:rPr>
        <w:t xml:space="preserve"> của </w:t>
      </w:r>
      <w:r w:rsidR="007B5D41" w:rsidRPr="00592FE5">
        <w:rPr>
          <w:rFonts w:eastAsia="Aptos" w:cs="Times New Roman"/>
          <w:bCs/>
          <w:kern w:val="2"/>
          <w:szCs w:val="28"/>
        </w:rPr>
        <w:t>người bệnh</w:t>
      </w:r>
      <w:r w:rsidR="0018794C" w:rsidRPr="00592FE5">
        <w:rPr>
          <w:rFonts w:eastAsia="Aptos" w:cs="Times New Roman"/>
          <w:kern w:val="2"/>
          <w:szCs w:val="28"/>
        </w:rPr>
        <w:t xml:space="preserve"> </w:t>
      </w:r>
      <w:r w:rsidR="00C74C52" w:rsidRPr="00592FE5">
        <w:rPr>
          <w:rFonts w:eastAsia="Aptos" w:cs="Times New Roman"/>
          <w:kern w:val="2"/>
          <w:szCs w:val="28"/>
        </w:rPr>
        <w:t xml:space="preserve">CLL </w:t>
      </w:r>
      <w:r w:rsidR="0018794C" w:rsidRPr="00592FE5">
        <w:rPr>
          <w:rFonts w:eastAsia="Aptos" w:cs="Times New Roman"/>
          <w:kern w:val="2"/>
          <w:szCs w:val="28"/>
        </w:rPr>
        <w:t xml:space="preserve">có biểu hiện </w:t>
      </w:r>
      <w:r w:rsidR="0018794C" w:rsidRPr="00592FE5">
        <w:rPr>
          <w:rFonts w:eastAsia="Aptos" w:cs="Times New Roman"/>
          <w:i/>
          <w:kern w:val="2"/>
          <w:szCs w:val="28"/>
        </w:rPr>
        <w:t>CYLD</w:t>
      </w:r>
      <w:r w:rsidR="0018794C" w:rsidRPr="00592FE5">
        <w:rPr>
          <w:rFonts w:eastAsia="Aptos" w:cs="Times New Roman"/>
          <w:kern w:val="2"/>
          <w:szCs w:val="28"/>
        </w:rPr>
        <w:t xml:space="preserve"> cao</w:t>
      </w:r>
      <w:r w:rsidR="00C74C52" w:rsidRPr="00592FE5">
        <w:rPr>
          <w:rFonts w:eastAsia="Aptos" w:cs="Times New Roman"/>
          <w:kern w:val="2"/>
          <w:szCs w:val="28"/>
        </w:rPr>
        <w:t xml:space="preserve"> thì dài hơn</w:t>
      </w:r>
      <w:r w:rsidRPr="00592FE5">
        <w:rPr>
          <w:rFonts w:eastAsia="Aptos" w:cs="Times New Roman"/>
          <w:kern w:val="2"/>
          <w:szCs w:val="28"/>
        </w:rPr>
        <w:t xml:space="preserve"> so với </w:t>
      </w:r>
      <w:r w:rsidR="007B5D41" w:rsidRPr="00592FE5">
        <w:rPr>
          <w:rFonts w:eastAsia="Aptos" w:cs="Times New Roman"/>
          <w:bCs/>
          <w:kern w:val="2"/>
          <w:szCs w:val="28"/>
        </w:rPr>
        <w:t>người bệnh</w:t>
      </w:r>
      <w:r w:rsidRPr="00592FE5">
        <w:rPr>
          <w:rFonts w:eastAsia="Aptos" w:cs="Times New Roman"/>
          <w:kern w:val="2"/>
          <w:szCs w:val="28"/>
        </w:rPr>
        <w:t xml:space="preserve"> có biểu hiện gen </w:t>
      </w:r>
      <w:r w:rsidRPr="00592FE5">
        <w:rPr>
          <w:rFonts w:eastAsia="Aptos" w:cs="Times New Roman"/>
          <w:i/>
          <w:kern w:val="2"/>
          <w:szCs w:val="28"/>
        </w:rPr>
        <w:t>CYLD</w:t>
      </w:r>
      <w:r w:rsidRPr="00592FE5">
        <w:rPr>
          <w:rFonts w:eastAsia="Aptos" w:cs="Times New Roman"/>
          <w:kern w:val="2"/>
          <w:szCs w:val="28"/>
        </w:rPr>
        <w:t xml:space="preserve"> thấp</w:t>
      </w:r>
      <w:r w:rsidR="00C74C52" w:rsidRPr="00592FE5">
        <w:rPr>
          <w:rFonts w:eastAsia="Aptos" w:cs="Times New Roman"/>
          <w:kern w:val="2"/>
          <w:szCs w:val="28"/>
        </w:rPr>
        <w:t xml:space="preserve"> (</w:t>
      </w:r>
      <w:r w:rsidR="007B5D41" w:rsidRPr="00592FE5">
        <w:rPr>
          <w:rFonts w:eastAsia="Aptos" w:cs="Times New Roman"/>
          <w:bCs/>
          <w:kern w:val="2"/>
          <w:szCs w:val="28"/>
        </w:rPr>
        <w:t>người bệnh</w:t>
      </w:r>
      <w:r w:rsidR="008E18A2" w:rsidRPr="00592FE5">
        <w:rPr>
          <w:rFonts w:eastAsia="Aptos" w:cs="Times New Roman"/>
          <w:kern w:val="2"/>
          <w:szCs w:val="28"/>
        </w:rPr>
        <w:t xml:space="preserve"> sống sau 10 năm, </w:t>
      </w:r>
      <w:r w:rsidR="0018794C" w:rsidRPr="00592FE5">
        <w:rPr>
          <w:rFonts w:eastAsia="Aptos" w:cs="Times New Roman"/>
          <w:kern w:val="2"/>
          <w:szCs w:val="28"/>
        </w:rPr>
        <w:t xml:space="preserve">94,74%, </w:t>
      </w:r>
      <w:r w:rsidRPr="00592FE5">
        <w:rPr>
          <w:rFonts w:eastAsia="Aptos" w:cs="Times New Roman"/>
          <w:kern w:val="2"/>
          <w:szCs w:val="28"/>
        </w:rPr>
        <w:t>so với 52,71%,</w:t>
      </w:r>
      <w:r w:rsidR="00C74C52" w:rsidRPr="00592FE5">
        <w:rPr>
          <w:rFonts w:eastAsia="Aptos" w:cs="Times New Roman"/>
          <w:kern w:val="2"/>
          <w:szCs w:val="28"/>
        </w:rPr>
        <w:t xml:space="preserve"> p</w:t>
      </w:r>
      <w:r w:rsidR="0018794C" w:rsidRPr="00592FE5">
        <w:rPr>
          <w:rFonts w:eastAsia="Aptos" w:cs="Times New Roman"/>
          <w:kern w:val="2"/>
          <w:szCs w:val="28"/>
        </w:rPr>
        <w:t xml:space="preserve"> = 0,0534). Đối với những </w:t>
      </w:r>
      <w:r w:rsidR="007B5D41" w:rsidRPr="00592FE5">
        <w:rPr>
          <w:rFonts w:eastAsia="Aptos" w:cs="Times New Roman"/>
          <w:bCs/>
          <w:kern w:val="2"/>
          <w:szCs w:val="28"/>
        </w:rPr>
        <w:t>người bệnh</w:t>
      </w:r>
      <w:r w:rsidR="0018794C" w:rsidRPr="00592FE5">
        <w:rPr>
          <w:rFonts w:eastAsia="Aptos" w:cs="Times New Roman"/>
          <w:kern w:val="2"/>
          <w:szCs w:val="28"/>
        </w:rPr>
        <w:t xml:space="preserve"> có đột biến </w:t>
      </w:r>
      <w:r w:rsidR="0018794C" w:rsidRPr="00592FE5">
        <w:rPr>
          <w:rFonts w:eastAsia="Aptos" w:cs="Times New Roman"/>
          <w:kern w:val="2"/>
          <w:szCs w:val="28"/>
        </w:rPr>
        <w:lastRenderedPageBreak/>
        <w:t xml:space="preserve">gen </w:t>
      </w:r>
      <w:r w:rsidR="0018794C" w:rsidRPr="00592FE5">
        <w:rPr>
          <w:rFonts w:eastAsia="Aptos" w:cs="Times New Roman"/>
          <w:i/>
          <w:kern w:val="2"/>
          <w:szCs w:val="28"/>
        </w:rPr>
        <w:t>IGHV</w:t>
      </w:r>
      <w:r w:rsidR="0018794C" w:rsidRPr="00592FE5">
        <w:rPr>
          <w:rFonts w:eastAsia="Aptos" w:cs="Times New Roman"/>
          <w:kern w:val="2"/>
          <w:szCs w:val="28"/>
        </w:rPr>
        <w:t xml:space="preserve">, </w:t>
      </w:r>
      <w:r w:rsidR="00C74C52" w:rsidRPr="00592FE5">
        <w:rPr>
          <w:rFonts w:eastAsia="Aptos" w:cs="Times New Roman"/>
          <w:kern w:val="2"/>
          <w:szCs w:val="28"/>
        </w:rPr>
        <w:t xml:space="preserve">biểu hiện </w:t>
      </w:r>
      <w:r w:rsidR="0018794C" w:rsidRPr="00592FE5">
        <w:rPr>
          <w:rFonts w:eastAsia="Aptos" w:cs="Times New Roman"/>
          <w:i/>
          <w:kern w:val="2"/>
          <w:szCs w:val="28"/>
        </w:rPr>
        <w:t>CYLD</w:t>
      </w:r>
      <w:r w:rsidR="0018794C" w:rsidRPr="00592FE5">
        <w:rPr>
          <w:rFonts w:eastAsia="Aptos" w:cs="Times New Roman"/>
          <w:kern w:val="2"/>
          <w:szCs w:val="28"/>
        </w:rPr>
        <w:t xml:space="preserve"> cao cũng liên quan đến </w:t>
      </w:r>
      <w:r w:rsidR="00C74C52" w:rsidRPr="00592FE5">
        <w:rPr>
          <w:rFonts w:eastAsia="Aptos" w:cs="Times New Roman"/>
          <w:kern w:val="2"/>
          <w:szCs w:val="28"/>
        </w:rPr>
        <w:t>thời gian sống tổng thể</w:t>
      </w:r>
      <w:r w:rsidR="0018794C" w:rsidRPr="00592FE5">
        <w:rPr>
          <w:rFonts w:eastAsia="Aptos" w:cs="Times New Roman"/>
          <w:kern w:val="2"/>
          <w:szCs w:val="28"/>
        </w:rPr>
        <w:t xml:space="preserve"> tố</w:t>
      </w:r>
      <w:r w:rsidR="00C74C52" w:rsidRPr="00592FE5">
        <w:rPr>
          <w:rFonts w:eastAsia="Aptos" w:cs="Times New Roman"/>
          <w:kern w:val="2"/>
          <w:szCs w:val="28"/>
        </w:rPr>
        <w:t>t hơn (p</w:t>
      </w:r>
      <w:r w:rsidR="0018794C" w:rsidRPr="00592FE5">
        <w:rPr>
          <w:rFonts w:eastAsia="Aptos" w:cs="Times New Roman"/>
          <w:kern w:val="2"/>
          <w:szCs w:val="28"/>
        </w:rPr>
        <w:t xml:space="preserve"> = 0,0547). Nghiên cứu này cho thấy</w:t>
      </w:r>
      <w:r w:rsidR="00C74C52" w:rsidRPr="00592FE5">
        <w:rPr>
          <w:rFonts w:eastAsia="Aptos" w:cs="Times New Roman"/>
          <w:kern w:val="2"/>
          <w:szCs w:val="28"/>
        </w:rPr>
        <w:t xml:space="preserve"> gen</w:t>
      </w:r>
      <w:r w:rsidR="0018794C" w:rsidRPr="00592FE5">
        <w:rPr>
          <w:rFonts w:eastAsia="Aptos" w:cs="Times New Roman"/>
          <w:kern w:val="2"/>
          <w:szCs w:val="28"/>
        </w:rPr>
        <w:t xml:space="preserve"> </w:t>
      </w:r>
      <w:r w:rsidR="0018794C" w:rsidRPr="00592FE5">
        <w:rPr>
          <w:rFonts w:eastAsia="Aptos" w:cs="Times New Roman"/>
          <w:i/>
          <w:kern w:val="2"/>
          <w:szCs w:val="28"/>
        </w:rPr>
        <w:t>CYLD</w:t>
      </w:r>
      <w:r w:rsidR="0018794C" w:rsidRPr="00592FE5">
        <w:rPr>
          <w:rFonts w:eastAsia="Aptos" w:cs="Times New Roman"/>
          <w:kern w:val="2"/>
          <w:szCs w:val="28"/>
        </w:rPr>
        <w:t xml:space="preserve"> đóng vai trò là chất ức chế khối u trong cơ chế bệnh sinh CLL</w:t>
      </w:r>
      <w:r w:rsidR="00277D1A" w:rsidRPr="00592FE5">
        <w:rPr>
          <w:rFonts w:eastAsia="Aptos" w:cs="Times New Roman"/>
          <w:kern w:val="2"/>
          <w:szCs w:val="28"/>
        </w:rPr>
        <w:t xml:space="preserve"> </w:t>
      </w:r>
      <w:r w:rsidR="00A42C92" w:rsidRPr="00592FE5">
        <w:rPr>
          <w:rFonts w:eastAsia="Aptos" w:cs="Times New Roman"/>
          <w:kern w:val="2"/>
          <w:szCs w:val="28"/>
        </w:rPr>
        <w:fldChar w:fldCharType="begin"/>
      </w:r>
      <w:r w:rsidR="003A4A53" w:rsidRPr="00592FE5">
        <w:rPr>
          <w:rFonts w:eastAsia="Aptos" w:cs="Times New Roman"/>
          <w:kern w:val="2"/>
          <w:szCs w:val="28"/>
        </w:rPr>
        <w:instrText xml:space="preserve"> ADDIN EN.CITE &lt;EndNote&gt;&lt;Cite&gt;&lt;Author&gt;Wu&lt;/Author&gt;&lt;Year&gt;2014&lt;/Year&gt;&lt;RecNum&gt;113&lt;/RecNum&gt;&lt;DisplayText&gt;&lt;style font="Times New Roman" size="14"&gt;[8]&lt;/style&gt;&lt;/DisplayText&gt;&lt;record&gt;&lt;rec-number&gt;113&lt;/rec-number&gt;&lt;foreign-keys&gt;&lt;key app="EN" db-id="5rtwdfx0jzrt56efwrppsvadrr0z0pep0dst" timestamp="1765622450"&gt;113&lt;/key&gt;&lt;/foreign-keys&gt;&lt;ref-type name="Journal Article"&gt;17&lt;/ref-type&gt;&lt;contributors&gt;&lt;authors&gt;&lt;author&gt;Wu, Wei&lt;/author&gt;&lt;author&gt;Zhu, Huayuan&lt;/author&gt;&lt;author&gt;Fu, Yuan&lt;/author&gt;&lt;author&gt;Shen, Wenyi&lt;/author&gt;&lt;author&gt;Xu, Jiadai&lt;/author&gt;&lt;author&gt;Miao, Kourong&lt;/author&gt;&lt;author&gt;Hong, Ming&lt;/author&gt;&lt;author&gt;Xu, Wei&lt;/author&gt;&lt;author&gt;Liu, Peng&lt;/author&gt;&lt;author&gt;Li, Jianyong&lt;/author&gt;&lt;/authors&gt;&lt;/contributors&gt;&lt;titles&gt;&lt;title&gt;Clinical significance of down-regulated cylindromatosis gene in chronic lymphocytic leukemia&lt;/title&gt;&lt;secondary-title&gt;Leukemia lymphoma&lt;/secondary-title&gt;&lt;/titles&gt;&lt;periodical&gt;&lt;full-title&gt;Leukemia lymphoma&lt;/full-title&gt;&lt;/periodical&gt;&lt;pages&gt;588-594&lt;/pages&gt;&lt;volume&gt;55&lt;/volume&gt;&lt;number&gt;3&lt;/number&gt;&lt;dates&gt;&lt;year&gt;2014&lt;/year&gt;&lt;/dates&gt;&lt;isbn&gt;1042-8194&lt;/isbn&gt;&lt;urls&gt;&lt;/urls&gt;&lt;/record&gt;&lt;/Cite&gt;&lt;/EndNote&gt;</w:instrText>
      </w:r>
      <w:r w:rsidR="00A42C92" w:rsidRPr="00592FE5">
        <w:rPr>
          <w:rFonts w:eastAsia="Aptos" w:cs="Times New Roman"/>
          <w:kern w:val="2"/>
          <w:szCs w:val="28"/>
        </w:rPr>
        <w:fldChar w:fldCharType="separate"/>
      </w:r>
      <w:r w:rsidR="003A4A53" w:rsidRPr="00592FE5">
        <w:rPr>
          <w:rFonts w:eastAsia="Aptos" w:cs="Times New Roman"/>
          <w:noProof/>
          <w:kern w:val="2"/>
          <w:szCs w:val="28"/>
        </w:rPr>
        <w:t>[8]</w:t>
      </w:r>
      <w:r w:rsidR="00A42C92" w:rsidRPr="00592FE5">
        <w:rPr>
          <w:rFonts w:eastAsia="Aptos" w:cs="Times New Roman"/>
          <w:kern w:val="2"/>
          <w:szCs w:val="28"/>
        </w:rPr>
        <w:fldChar w:fldCharType="end"/>
      </w:r>
      <w:r w:rsidR="0018794C" w:rsidRPr="00592FE5">
        <w:rPr>
          <w:rFonts w:eastAsia="Aptos" w:cs="Times New Roman"/>
          <w:kern w:val="2"/>
          <w:szCs w:val="28"/>
        </w:rPr>
        <w:t xml:space="preserve">. </w:t>
      </w:r>
    </w:p>
    <w:p w14:paraId="166F32E3" w14:textId="6739880C" w:rsidR="0018794C" w:rsidRPr="00592FE5" w:rsidRDefault="00A42C92" w:rsidP="003C0703">
      <w:pPr>
        <w:pStyle w:val="u3"/>
        <w:keepNext w:val="0"/>
        <w:keepLines w:val="0"/>
        <w:widowControl w:val="0"/>
        <w:spacing w:before="0"/>
        <w:ind w:firstLine="0"/>
        <w:rPr>
          <w:rFonts w:ascii="Times New Roman" w:eastAsia="Aptos" w:hAnsi="Times New Roman" w:cs="Times New Roman"/>
          <w:i/>
          <w:color w:val="000000" w:themeColor="text1"/>
        </w:rPr>
      </w:pPr>
      <w:bookmarkStart w:id="500" w:name="_Toc213853078"/>
      <w:bookmarkStart w:id="501" w:name="_Toc220947920"/>
      <w:bookmarkStart w:id="502" w:name="_Toc221712360"/>
      <w:bookmarkStart w:id="503" w:name="_Toc226020776"/>
      <w:r w:rsidRPr="00592FE5">
        <w:rPr>
          <w:rFonts w:ascii="Times New Roman" w:eastAsia="Aptos" w:hAnsi="Times New Roman" w:cs="Times New Roman"/>
          <w:i/>
          <w:color w:val="000000" w:themeColor="text1"/>
        </w:rPr>
        <w:t>4.2.6</w:t>
      </w:r>
      <w:r w:rsidR="0018794C" w:rsidRPr="00592FE5">
        <w:rPr>
          <w:rFonts w:ascii="Times New Roman" w:eastAsia="Aptos" w:hAnsi="Times New Roman" w:cs="Times New Roman"/>
          <w:i/>
          <w:color w:val="000000" w:themeColor="text1"/>
        </w:rPr>
        <w:t xml:space="preserve">. Đặc điểm </w:t>
      </w:r>
      <w:r w:rsidR="000F1D34" w:rsidRPr="00592FE5">
        <w:rPr>
          <w:rFonts w:ascii="Times New Roman" w:eastAsia="Calibri" w:hAnsi="Times New Roman" w:cs="Times New Roman"/>
          <w:i/>
          <w:color w:val="222222"/>
          <w:kern w:val="2"/>
          <w:szCs w:val="28"/>
          <w14:ligatures w14:val="standardContextual"/>
        </w:rPr>
        <w:t>biến thể</w:t>
      </w:r>
      <w:r w:rsidR="000F1D34" w:rsidRPr="00592FE5">
        <w:rPr>
          <w:rFonts w:eastAsia="Calibri" w:cs="Times New Roman"/>
          <w:iCs/>
          <w:color w:val="222222"/>
          <w:kern w:val="2"/>
          <w:szCs w:val="28"/>
          <w14:ligatures w14:val="standardContextual"/>
        </w:rPr>
        <w:t xml:space="preserve"> </w:t>
      </w:r>
      <w:r w:rsidR="0018794C" w:rsidRPr="00592FE5">
        <w:rPr>
          <w:rFonts w:ascii="Times New Roman" w:eastAsia="Aptos" w:hAnsi="Times New Roman" w:cs="Times New Roman"/>
          <w:i/>
          <w:color w:val="000000" w:themeColor="text1"/>
        </w:rPr>
        <w:t>gen CEZANNE.</w:t>
      </w:r>
      <w:bookmarkEnd w:id="500"/>
      <w:bookmarkEnd w:id="501"/>
      <w:bookmarkEnd w:id="502"/>
      <w:bookmarkEnd w:id="503"/>
      <w:r w:rsidR="0018794C" w:rsidRPr="00592FE5">
        <w:rPr>
          <w:rFonts w:ascii="Times New Roman" w:eastAsia="Aptos" w:hAnsi="Times New Roman" w:cs="Times New Roman"/>
          <w:i/>
          <w:color w:val="000000" w:themeColor="text1"/>
        </w:rPr>
        <w:t xml:space="preserve"> </w:t>
      </w:r>
      <w:r w:rsidR="004350E1" w:rsidRPr="00592FE5">
        <w:rPr>
          <w:rFonts w:ascii="Times New Roman" w:eastAsia="Aptos" w:hAnsi="Times New Roman" w:cs="Times New Roman"/>
          <w:i/>
          <w:color w:val="000000" w:themeColor="text1"/>
        </w:rPr>
        <w:t xml:space="preserve"> </w:t>
      </w:r>
    </w:p>
    <w:p w14:paraId="195DC13F" w14:textId="7A1EAF6F" w:rsidR="003C0703" w:rsidRPr="00592FE5" w:rsidRDefault="00E65F34" w:rsidP="00C876A9">
      <w:pPr>
        <w:spacing w:line="336" w:lineRule="auto"/>
        <w:ind w:firstLine="720"/>
        <w:rPr>
          <w:rFonts w:eastAsia="Calibri" w:cs="Times New Roman"/>
          <w:color w:val="000000" w:themeColor="text1"/>
          <w:spacing w:val="-4"/>
          <w:sz w:val="26"/>
          <w:szCs w:val="26"/>
        </w:rPr>
      </w:pPr>
      <w:r w:rsidRPr="00592FE5">
        <w:rPr>
          <w:rFonts w:eastAsia="Calibri" w:cs="Times New Roman"/>
          <w:iCs/>
          <w:color w:val="222222"/>
          <w:kern w:val="2"/>
          <w:szCs w:val="28"/>
          <w14:ligatures w14:val="standardContextual"/>
        </w:rPr>
        <w:t xml:space="preserve">Kết quả </w:t>
      </w:r>
      <w:r w:rsidR="00377A56" w:rsidRPr="00592FE5">
        <w:rPr>
          <w:rFonts w:eastAsia="Calibri" w:cs="Times New Roman"/>
          <w:iCs/>
          <w:color w:val="222222"/>
          <w:kern w:val="2"/>
          <w:szCs w:val="28"/>
          <w14:ligatures w14:val="standardContextual"/>
        </w:rPr>
        <w:t xml:space="preserve">nghiên cứu này </w:t>
      </w:r>
      <w:r w:rsidRPr="00592FE5">
        <w:rPr>
          <w:rFonts w:eastAsia="Calibri" w:cs="Times New Roman"/>
          <w:iCs/>
          <w:color w:val="222222"/>
          <w:kern w:val="2"/>
          <w:szCs w:val="28"/>
          <w14:ligatures w14:val="standardContextual"/>
        </w:rPr>
        <w:t xml:space="preserve">đã chỉ ra </w:t>
      </w:r>
      <w:r w:rsidR="00575B28" w:rsidRPr="00592FE5">
        <w:rPr>
          <w:rFonts w:eastAsia="Calibri" w:cs="Times New Roman"/>
          <w:iCs/>
          <w:color w:val="000000" w:themeColor="text1"/>
          <w:kern w:val="2"/>
          <w:szCs w:val="28"/>
          <w14:ligatures w14:val="standardContextual"/>
        </w:rPr>
        <w:t xml:space="preserve">4 </w:t>
      </w:r>
      <w:r w:rsidR="003C0703" w:rsidRPr="00592FE5">
        <w:rPr>
          <w:rFonts w:eastAsia="Calibri" w:cs="Times New Roman"/>
          <w:iCs/>
          <w:color w:val="000000" w:themeColor="text1"/>
          <w:kern w:val="2"/>
          <w:szCs w:val="28"/>
          <w14:ligatures w14:val="standardContextual"/>
        </w:rPr>
        <w:t>biến thể</w:t>
      </w:r>
      <w:r w:rsidR="00377A56" w:rsidRPr="00592FE5">
        <w:rPr>
          <w:rFonts w:eastAsia="Calibri" w:cs="Times New Roman"/>
          <w:iCs/>
          <w:color w:val="000000" w:themeColor="text1"/>
          <w:kern w:val="2"/>
          <w:szCs w:val="28"/>
          <w14:ligatures w14:val="standardContextual"/>
        </w:rPr>
        <w:t xml:space="preserve"> </w:t>
      </w:r>
      <w:r w:rsidR="00575B28" w:rsidRPr="00592FE5">
        <w:rPr>
          <w:rFonts w:eastAsia="Calibri" w:cs="Times New Roman"/>
          <w:iCs/>
          <w:color w:val="000000" w:themeColor="text1"/>
          <w:kern w:val="2"/>
          <w:szCs w:val="28"/>
          <w14:ligatures w14:val="standardContextual"/>
        </w:rPr>
        <w:t xml:space="preserve">của gen </w:t>
      </w:r>
      <w:r w:rsidR="00575B28" w:rsidRPr="00592FE5">
        <w:rPr>
          <w:rFonts w:eastAsia="Calibri" w:cs="Times New Roman"/>
          <w:i/>
          <w:iCs/>
          <w:color w:val="000000" w:themeColor="text1"/>
          <w:kern w:val="2"/>
          <w:szCs w:val="28"/>
          <w14:ligatures w14:val="standardContextual"/>
        </w:rPr>
        <w:t>CEZANNE</w:t>
      </w:r>
      <w:r w:rsidR="00377A56" w:rsidRPr="00592FE5">
        <w:rPr>
          <w:rFonts w:eastAsia="Calibri" w:cs="Times New Roman"/>
          <w:iCs/>
          <w:color w:val="000000" w:themeColor="text1"/>
          <w:kern w:val="2"/>
          <w:szCs w:val="28"/>
          <w14:ligatures w14:val="standardContextual"/>
        </w:rPr>
        <w:t xml:space="preserve"> gồm:</w:t>
      </w:r>
      <w:r w:rsidR="00575B28" w:rsidRPr="00592FE5">
        <w:rPr>
          <w:rFonts w:eastAsia="Calibri" w:cs="Times New Roman"/>
          <w:iCs/>
          <w:color w:val="000000" w:themeColor="text1"/>
          <w:kern w:val="2"/>
          <w:szCs w:val="28"/>
          <w14:ligatures w14:val="standardContextual"/>
        </w:rPr>
        <w:t xml:space="preserve"> </w:t>
      </w:r>
      <w:r w:rsidR="00377A56" w:rsidRPr="00592FE5">
        <w:rPr>
          <w:rFonts w:eastAsia="Calibri" w:cs="Times New Roman"/>
          <w:color w:val="000000" w:themeColor="text1"/>
          <w:kern w:val="2"/>
          <w:szCs w:val="28"/>
          <w14:ligatures w14:val="standardContextual"/>
        </w:rPr>
        <w:t>Chr1149947772</w:t>
      </w:r>
      <w:r w:rsidR="00377A56" w:rsidRPr="00592FE5">
        <w:rPr>
          <w:rFonts w:eastAsia="Calibri" w:cs="Times New Roman"/>
          <w:bCs/>
          <w:color w:val="000000" w:themeColor="text1"/>
          <w:kern w:val="2"/>
          <w:szCs w:val="28"/>
          <w14:ligatures w14:val="standardContextual"/>
        </w:rPr>
        <w:t xml:space="preserve"> ở nhóm ALL (</w:t>
      </w:r>
      <w:r w:rsidR="00377A56" w:rsidRPr="00592FE5">
        <w:rPr>
          <w:rFonts w:eastAsia="Calibri" w:cs="Times New Roman"/>
          <w:color w:val="000000" w:themeColor="text1"/>
          <w:kern w:val="2"/>
          <w:szCs w:val="28"/>
          <w14:ligatures w14:val="standardContextual"/>
        </w:rPr>
        <w:t>5,3</w:t>
      </w:r>
      <w:r w:rsidR="00377A56" w:rsidRPr="00592FE5">
        <w:rPr>
          <w:rFonts w:eastAsia="Calibri" w:cs="Times New Roman"/>
          <w:bCs/>
          <w:color w:val="000000" w:themeColor="text1"/>
          <w:kern w:val="2"/>
          <w:szCs w:val="28"/>
          <w14:ligatures w14:val="standardContextual"/>
        </w:rPr>
        <w:t xml:space="preserve">%) cao hơn nhóm chứng (0,0%) </w:t>
      </w:r>
      <w:r w:rsidR="00E03099" w:rsidRPr="00592FE5">
        <w:rPr>
          <w:rFonts w:eastAsia="Calibri" w:cs="Times New Roman"/>
          <w:bCs/>
          <w:color w:val="000000" w:themeColor="text1"/>
          <w:kern w:val="2"/>
          <w:szCs w:val="28"/>
          <w14:ligatures w14:val="standardContextual"/>
        </w:rPr>
        <w:t>với p &lt; 0,05</w:t>
      </w:r>
      <w:r w:rsidR="00377A56" w:rsidRPr="00592FE5">
        <w:rPr>
          <w:rFonts w:eastAsia="Calibri" w:cs="Times New Roman"/>
          <w:bCs/>
          <w:color w:val="000000" w:themeColor="text1"/>
          <w:kern w:val="2"/>
          <w:szCs w:val="28"/>
          <w14:ligatures w14:val="standardContextual"/>
        </w:rPr>
        <w:t xml:space="preserve">; </w:t>
      </w:r>
      <w:r w:rsidR="00377A56" w:rsidRPr="00592FE5">
        <w:rPr>
          <w:rFonts w:eastAsia="Calibri" w:cs="Times New Roman"/>
          <w:color w:val="000000" w:themeColor="text1"/>
          <w:kern w:val="2"/>
          <w:szCs w:val="28"/>
          <w14:ligatures w14:val="standardContextual"/>
        </w:rPr>
        <w:t>Chr1149947704/rs587631702</w:t>
      </w:r>
      <w:r w:rsidR="00377A56" w:rsidRPr="00592FE5">
        <w:rPr>
          <w:rFonts w:eastAsia="Times New Roman" w:cs="Times New Roman"/>
          <w:bCs/>
          <w:color w:val="000000" w:themeColor="text1"/>
          <w:kern w:val="2"/>
          <w:szCs w:val="28"/>
          <w14:ligatures w14:val="standardContextual"/>
        </w:rPr>
        <w:t xml:space="preserve"> ở nhóm ALL (</w:t>
      </w:r>
      <w:r w:rsidR="00377A56" w:rsidRPr="00592FE5">
        <w:rPr>
          <w:rFonts w:eastAsia="Calibri" w:cs="Times New Roman"/>
          <w:color w:val="000000" w:themeColor="text1"/>
          <w:kern w:val="2"/>
          <w:szCs w:val="28"/>
          <w14:ligatures w14:val="standardContextual"/>
        </w:rPr>
        <w:t>1,8</w:t>
      </w:r>
      <w:r w:rsidR="00E03099" w:rsidRPr="00592FE5">
        <w:rPr>
          <w:rFonts w:eastAsia="Times New Roman" w:cs="Times New Roman"/>
          <w:bCs/>
          <w:color w:val="000000" w:themeColor="text1"/>
          <w:kern w:val="2"/>
          <w:szCs w:val="28"/>
          <w14:ligatures w14:val="standardContextual"/>
        </w:rPr>
        <w:t>%) thấp hơn nhóm chứng (2,0%)</w:t>
      </w:r>
      <w:r w:rsidR="00377A56" w:rsidRPr="00592FE5">
        <w:rPr>
          <w:rFonts w:eastAsia="Times New Roman" w:cs="Times New Roman"/>
          <w:bCs/>
          <w:color w:val="000000" w:themeColor="text1"/>
          <w:kern w:val="2"/>
          <w:szCs w:val="28"/>
          <w14:ligatures w14:val="standardContextual"/>
        </w:rPr>
        <w:t xml:space="preserve"> </w:t>
      </w:r>
      <w:r w:rsidR="00E03099" w:rsidRPr="00592FE5">
        <w:rPr>
          <w:rFonts w:eastAsia="Times New Roman" w:cs="Times New Roman"/>
          <w:bCs/>
          <w:color w:val="000000" w:themeColor="text1"/>
          <w:kern w:val="2"/>
          <w:szCs w:val="28"/>
          <w14:ligatures w14:val="standardContextual"/>
        </w:rPr>
        <w:t>với p &gt; 0,05</w:t>
      </w:r>
      <w:r w:rsidR="00377A56" w:rsidRPr="00592FE5">
        <w:rPr>
          <w:rFonts w:eastAsia="Times New Roman" w:cs="Times New Roman"/>
          <w:bCs/>
          <w:color w:val="000000" w:themeColor="text1"/>
          <w:kern w:val="2"/>
          <w:szCs w:val="28"/>
          <w14:ligatures w14:val="standardContextual"/>
        </w:rPr>
        <w:t xml:space="preserve">; </w:t>
      </w:r>
      <w:r w:rsidR="00377A56" w:rsidRPr="00592FE5">
        <w:rPr>
          <w:rFonts w:eastAsia="Calibri" w:cs="Times New Roman"/>
          <w:color w:val="000000" w:themeColor="text1"/>
          <w:kern w:val="2"/>
          <w:szCs w:val="28"/>
          <w14:ligatures w14:val="standardContextual"/>
        </w:rPr>
        <w:t>Chr1149947613</w:t>
      </w:r>
      <w:r w:rsidR="00377A56" w:rsidRPr="00592FE5">
        <w:rPr>
          <w:rFonts w:eastAsia="Times New Roman" w:cs="Times New Roman"/>
          <w:bCs/>
          <w:color w:val="000000" w:themeColor="text1"/>
          <w:kern w:val="2"/>
          <w:szCs w:val="28"/>
          <w14:ligatures w14:val="standardContextual"/>
        </w:rPr>
        <w:t xml:space="preserve"> ở nhóm ALL (</w:t>
      </w:r>
      <w:r w:rsidR="00377A56" w:rsidRPr="00592FE5">
        <w:rPr>
          <w:rFonts w:eastAsia="Calibri" w:cs="Times New Roman"/>
          <w:color w:val="000000" w:themeColor="text1"/>
          <w:kern w:val="2"/>
          <w:szCs w:val="28"/>
          <w14:ligatures w14:val="standardContextual"/>
        </w:rPr>
        <w:t>22,8</w:t>
      </w:r>
      <w:r w:rsidR="00377A56" w:rsidRPr="00592FE5">
        <w:rPr>
          <w:rFonts w:eastAsia="Times New Roman" w:cs="Times New Roman"/>
          <w:bCs/>
          <w:color w:val="000000" w:themeColor="text1"/>
          <w:kern w:val="2"/>
          <w:szCs w:val="28"/>
          <w14:ligatures w14:val="standardContextual"/>
        </w:rPr>
        <w:t xml:space="preserve">%) cao hơn nhóm chứng (1,0%) </w:t>
      </w:r>
      <w:r w:rsidR="00E03099" w:rsidRPr="00592FE5">
        <w:rPr>
          <w:rFonts w:eastAsia="Times New Roman" w:cs="Times New Roman"/>
          <w:bCs/>
          <w:color w:val="000000" w:themeColor="text1"/>
          <w:kern w:val="2"/>
          <w:szCs w:val="28"/>
          <w14:ligatures w14:val="standardContextual"/>
        </w:rPr>
        <w:t>với p &lt; 0,05</w:t>
      </w:r>
      <w:r w:rsidR="00377A56" w:rsidRPr="00592FE5">
        <w:rPr>
          <w:rFonts w:eastAsia="Times New Roman" w:cs="Times New Roman"/>
          <w:bCs/>
          <w:color w:val="000000" w:themeColor="text1"/>
          <w:kern w:val="2"/>
          <w:szCs w:val="28"/>
          <w14:ligatures w14:val="standardContextual"/>
        </w:rPr>
        <w:t xml:space="preserve">; </w:t>
      </w:r>
      <w:r w:rsidR="00377A56" w:rsidRPr="00592FE5">
        <w:rPr>
          <w:rFonts w:eastAsia="Calibri" w:cs="Times New Roman"/>
          <w:color w:val="000000" w:themeColor="text1"/>
          <w:kern w:val="2"/>
          <w:szCs w:val="28"/>
          <w14:ligatures w14:val="standardContextual"/>
        </w:rPr>
        <w:t>Chr1149947519</w:t>
      </w:r>
      <w:r w:rsidR="004350E1" w:rsidRPr="00592FE5">
        <w:rPr>
          <w:rFonts w:eastAsia="Calibri" w:cs="Times New Roman"/>
          <w:color w:val="000000" w:themeColor="text1"/>
          <w:kern w:val="2"/>
          <w:szCs w:val="28"/>
          <w14:ligatures w14:val="standardContextual"/>
        </w:rPr>
        <w:t>/rs1230581026</w:t>
      </w:r>
      <w:r w:rsidR="00377A56" w:rsidRPr="00592FE5">
        <w:rPr>
          <w:rFonts w:eastAsia="Times New Roman" w:cs="Times New Roman"/>
          <w:bCs/>
          <w:color w:val="000000" w:themeColor="text1"/>
          <w:kern w:val="2"/>
          <w:szCs w:val="28"/>
          <w14:ligatures w14:val="standardContextual"/>
        </w:rPr>
        <w:t xml:space="preserve"> ở nhóm ALL (</w:t>
      </w:r>
      <w:r w:rsidR="00377A56" w:rsidRPr="00592FE5">
        <w:rPr>
          <w:rFonts w:eastAsia="Calibri" w:cs="Times New Roman"/>
          <w:color w:val="000000" w:themeColor="text1"/>
          <w:kern w:val="2"/>
          <w:szCs w:val="28"/>
          <w14:ligatures w14:val="standardContextual"/>
        </w:rPr>
        <w:t>43,9</w:t>
      </w:r>
      <w:r w:rsidR="00377A56" w:rsidRPr="00592FE5">
        <w:rPr>
          <w:rFonts w:eastAsia="Times New Roman" w:cs="Times New Roman"/>
          <w:bCs/>
          <w:color w:val="000000" w:themeColor="text1"/>
          <w:kern w:val="2"/>
          <w:szCs w:val="28"/>
          <w14:ligatures w14:val="standardContextual"/>
        </w:rPr>
        <w:t xml:space="preserve">%) cao hơn nhóm chứng (0,0%) </w:t>
      </w:r>
      <w:r w:rsidR="00E03099" w:rsidRPr="00592FE5">
        <w:rPr>
          <w:rFonts w:eastAsia="Times New Roman" w:cs="Times New Roman"/>
          <w:bCs/>
          <w:color w:val="000000" w:themeColor="text1"/>
          <w:kern w:val="2"/>
          <w:szCs w:val="28"/>
          <w14:ligatures w14:val="standardContextual"/>
        </w:rPr>
        <w:t>với p &lt; 0,05</w:t>
      </w:r>
      <w:r w:rsidR="00377A56" w:rsidRPr="00592FE5">
        <w:rPr>
          <w:rFonts w:eastAsia="Times New Roman" w:cs="Times New Roman"/>
          <w:bCs/>
          <w:color w:val="000000" w:themeColor="text1"/>
          <w:kern w:val="2"/>
          <w:szCs w:val="28"/>
          <w14:ligatures w14:val="standardContextual"/>
        </w:rPr>
        <w:t>.</w:t>
      </w:r>
      <w:r w:rsidR="00377A56" w:rsidRPr="00592FE5">
        <w:rPr>
          <w:rFonts w:eastAsia="Calibri" w:cs="Times New Roman"/>
          <w:iCs/>
          <w:color w:val="000000" w:themeColor="text1"/>
          <w:kern w:val="2"/>
          <w:szCs w:val="28"/>
          <w14:ligatures w14:val="standardContextual"/>
        </w:rPr>
        <w:t xml:space="preserve"> </w:t>
      </w:r>
      <w:r w:rsidR="00377A56" w:rsidRPr="00592FE5">
        <w:rPr>
          <w:rFonts w:eastAsia="Calibri" w:cs="Times New Roman"/>
          <w:color w:val="000000" w:themeColor="text1"/>
          <w:kern w:val="2"/>
          <w:szCs w:val="28"/>
          <w14:ligatures w14:val="standardContextual"/>
        </w:rPr>
        <w:t>Chr1149947772</w:t>
      </w:r>
      <w:r w:rsidR="00377A56" w:rsidRPr="00592FE5">
        <w:rPr>
          <w:rFonts w:eastAsia="Calibri" w:cs="Times New Roman"/>
          <w:bCs/>
          <w:color w:val="000000" w:themeColor="text1"/>
          <w:kern w:val="2"/>
          <w:szCs w:val="28"/>
          <w14:ligatures w14:val="standardContextual"/>
        </w:rPr>
        <w:t xml:space="preserve"> ở nhóm CLL (</w:t>
      </w:r>
      <w:r w:rsidR="00377A56" w:rsidRPr="00592FE5">
        <w:rPr>
          <w:rFonts w:eastAsia="Calibri" w:cs="Times New Roman"/>
          <w:color w:val="000000" w:themeColor="text1"/>
          <w:kern w:val="2"/>
          <w:szCs w:val="28"/>
          <w14:ligatures w14:val="standardContextual"/>
        </w:rPr>
        <w:t>2,0</w:t>
      </w:r>
      <w:r w:rsidR="00377A56" w:rsidRPr="00592FE5">
        <w:rPr>
          <w:rFonts w:eastAsia="Calibri" w:cs="Times New Roman"/>
          <w:bCs/>
          <w:color w:val="000000" w:themeColor="text1"/>
          <w:kern w:val="2"/>
          <w:szCs w:val="28"/>
          <w14:ligatures w14:val="standardContextual"/>
        </w:rPr>
        <w:t xml:space="preserve">%) cao hơn nhóm chứng (0,0%) </w:t>
      </w:r>
      <w:r w:rsidR="00E03099" w:rsidRPr="00592FE5">
        <w:rPr>
          <w:rFonts w:eastAsia="Calibri" w:cs="Times New Roman"/>
          <w:bCs/>
          <w:color w:val="000000" w:themeColor="text1"/>
          <w:kern w:val="2"/>
          <w:szCs w:val="28"/>
          <w14:ligatures w14:val="standardContextual"/>
        </w:rPr>
        <w:t>với p &gt; 0,05</w:t>
      </w:r>
      <w:r w:rsidR="00377A56" w:rsidRPr="00592FE5">
        <w:rPr>
          <w:rFonts w:eastAsia="Calibri" w:cs="Times New Roman"/>
          <w:bCs/>
          <w:color w:val="000000" w:themeColor="text1"/>
          <w:kern w:val="2"/>
          <w:szCs w:val="28"/>
          <w14:ligatures w14:val="standardContextual"/>
        </w:rPr>
        <w:t xml:space="preserve">; </w:t>
      </w:r>
      <w:r w:rsidR="00377A56" w:rsidRPr="00592FE5">
        <w:rPr>
          <w:rFonts w:eastAsia="Calibri" w:cs="Times New Roman"/>
          <w:color w:val="000000" w:themeColor="text1"/>
          <w:kern w:val="2"/>
          <w:szCs w:val="28"/>
          <w14:ligatures w14:val="standardContextual"/>
        </w:rPr>
        <w:t>Chr1149947704/rs587631702</w:t>
      </w:r>
      <w:r w:rsidR="00377A56" w:rsidRPr="00592FE5">
        <w:rPr>
          <w:rFonts w:eastAsia="Times New Roman" w:cs="Times New Roman"/>
          <w:bCs/>
          <w:color w:val="000000" w:themeColor="text1"/>
          <w:kern w:val="2"/>
          <w:szCs w:val="28"/>
          <w14:ligatures w14:val="standardContextual"/>
        </w:rPr>
        <w:t xml:space="preserve"> ở nhóm CLL (</w:t>
      </w:r>
      <w:r w:rsidR="00377A56" w:rsidRPr="00592FE5">
        <w:rPr>
          <w:rFonts w:eastAsia="Calibri" w:cs="Times New Roman"/>
          <w:color w:val="000000" w:themeColor="text1"/>
          <w:kern w:val="2"/>
          <w:szCs w:val="28"/>
          <w14:ligatures w14:val="standardContextual"/>
        </w:rPr>
        <w:t>4,0</w:t>
      </w:r>
      <w:r w:rsidR="00377A56" w:rsidRPr="00592FE5">
        <w:rPr>
          <w:rFonts w:eastAsia="Times New Roman" w:cs="Times New Roman"/>
          <w:bCs/>
          <w:color w:val="000000" w:themeColor="text1"/>
          <w:kern w:val="2"/>
          <w:szCs w:val="28"/>
          <w14:ligatures w14:val="standardContextual"/>
        </w:rPr>
        <w:t xml:space="preserve">%) cao hơn nhóm chứng (2,0%) </w:t>
      </w:r>
      <w:r w:rsidR="00E03099" w:rsidRPr="00592FE5">
        <w:rPr>
          <w:rFonts w:eastAsia="Times New Roman" w:cs="Times New Roman"/>
          <w:bCs/>
          <w:color w:val="000000" w:themeColor="text1"/>
          <w:kern w:val="2"/>
          <w:szCs w:val="28"/>
          <w14:ligatures w14:val="standardContextual"/>
        </w:rPr>
        <w:t>với p &gt; 0,05</w:t>
      </w:r>
      <w:r w:rsidR="00377A56" w:rsidRPr="00592FE5">
        <w:rPr>
          <w:rFonts w:eastAsia="Times New Roman" w:cs="Times New Roman"/>
          <w:bCs/>
          <w:color w:val="000000" w:themeColor="text1"/>
          <w:kern w:val="2"/>
          <w:szCs w:val="28"/>
          <w14:ligatures w14:val="standardContextual"/>
        </w:rPr>
        <w:t xml:space="preserve">; </w:t>
      </w:r>
      <w:r w:rsidR="00377A56" w:rsidRPr="00592FE5">
        <w:rPr>
          <w:rFonts w:eastAsia="Calibri" w:cs="Times New Roman"/>
          <w:color w:val="000000" w:themeColor="text1"/>
          <w:kern w:val="2"/>
          <w:szCs w:val="28"/>
          <w14:ligatures w14:val="standardContextual"/>
        </w:rPr>
        <w:t>Chr1149947613</w:t>
      </w:r>
      <w:r w:rsidR="00377A56" w:rsidRPr="00592FE5">
        <w:rPr>
          <w:rFonts w:eastAsia="Times New Roman" w:cs="Times New Roman"/>
          <w:bCs/>
          <w:color w:val="000000" w:themeColor="text1"/>
          <w:kern w:val="2"/>
          <w:szCs w:val="28"/>
          <w14:ligatures w14:val="standardContextual"/>
        </w:rPr>
        <w:t xml:space="preserve"> ở nhóm CLL (</w:t>
      </w:r>
      <w:r w:rsidR="00377A56" w:rsidRPr="00592FE5">
        <w:rPr>
          <w:rFonts w:eastAsia="Calibri" w:cs="Times New Roman"/>
          <w:color w:val="000000" w:themeColor="text1"/>
          <w:kern w:val="2"/>
          <w:szCs w:val="28"/>
          <w14:ligatures w14:val="standardContextual"/>
        </w:rPr>
        <w:t>16,0</w:t>
      </w:r>
      <w:r w:rsidR="00377A56" w:rsidRPr="00592FE5">
        <w:rPr>
          <w:rFonts w:eastAsia="Times New Roman" w:cs="Times New Roman"/>
          <w:bCs/>
          <w:color w:val="000000" w:themeColor="text1"/>
          <w:kern w:val="2"/>
          <w:szCs w:val="28"/>
          <w14:ligatures w14:val="standardContextual"/>
        </w:rPr>
        <w:t xml:space="preserve">%) cao hơn nhó chứng (1,0%) </w:t>
      </w:r>
      <w:r w:rsidR="00E03099" w:rsidRPr="00592FE5">
        <w:rPr>
          <w:rFonts w:eastAsia="Times New Roman" w:cs="Times New Roman"/>
          <w:bCs/>
          <w:color w:val="000000" w:themeColor="text1"/>
          <w:kern w:val="2"/>
          <w:szCs w:val="28"/>
          <w14:ligatures w14:val="standardContextual"/>
        </w:rPr>
        <w:t>với p &lt; 0,05</w:t>
      </w:r>
      <w:r w:rsidR="00377A56" w:rsidRPr="00592FE5">
        <w:rPr>
          <w:rFonts w:eastAsia="Times New Roman" w:cs="Times New Roman"/>
          <w:bCs/>
          <w:color w:val="000000" w:themeColor="text1"/>
          <w:kern w:val="2"/>
          <w:szCs w:val="28"/>
          <w14:ligatures w14:val="standardContextual"/>
        </w:rPr>
        <w:t xml:space="preserve">; </w:t>
      </w:r>
      <w:r w:rsidR="00377A56" w:rsidRPr="00592FE5">
        <w:rPr>
          <w:rFonts w:eastAsia="Calibri" w:cs="Times New Roman"/>
          <w:color w:val="000000" w:themeColor="text1"/>
          <w:kern w:val="2"/>
          <w:szCs w:val="28"/>
          <w14:ligatures w14:val="standardContextual"/>
        </w:rPr>
        <w:t>Chr1149947519</w:t>
      </w:r>
      <w:r w:rsidR="004350E1" w:rsidRPr="00592FE5">
        <w:rPr>
          <w:rFonts w:eastAsia="Calibri" w:cs="Times New Roman"/>
          <w:color w:val="000000" w:themeColor="text1"/>
          <w:kern w:val="2"/>
          <w:szCs w:val="28"/>
          <w14:ligatures w14:val="standardContextual"/>
        </w:rPr>
        <w:t>/rs1230581026</w:t>
      </w:r>
      <w:r w:rsidR="00377A56" w:rsidRPr="00592FE5">
        <w:rPr>
          <w:rFonts w:eastAsia="Times New Roman" w:cs="Times New Roman"/>
          <w:bCs/>
          <w:color w:val="000000" w:themeColor="text1"/>
          <w:kern w:val="2"/>
          <w:szCs w:val="28"/>
          <w14:ligatures w14:val="standardContextual"/>
        </w:rPr>
        <w:t xml:space="preserve"> ở nhóm CLL (</w:t>
      </w:r>
      <w:r w:rsidR="00377A56" w:rsidRPr="00592FE5">
        <w:rPr>
          <w:rFonts w:eastAsia="Calibri" w:cs="Times New Roman"/>
          <w:color w:val="000000" w:themeColor="text1"/>
          <w:kern w:val="2"/>
          <w:szCs w:val="28"/>
          <w14:ligatures w14:val="standardContextual"/>
        </w:rPr>
        <w:t>46,0</w:t>
      </w:r>
      <w:r w:rsidR="00377A56" w:rsidRPr="00592FE5">
        <w:rPr>
          <w:rFonts w:eastAsia="Times New Roman" w:cs="Times New Roman"/>
          <w:bCs/>
          <w:color w:val="000000" w:themeColor="text1"/>
          <w:kern w:val="2"/>
          <w:szCs w:val="28"/>
          <w14:ligatures w14:val="standardContextual"/>
        </w:rPr>
        <w:t xml:space="preserve">%) cao hơn nhóm chứng (0,0%) </w:t>
      </w:r>
      <w:r w:rsidR="00E03099" w:rsidRPr="00592FE5">
        <w:rPr>
          <w:rFonts w:eastAsia="Times New Roman" w:cs="Times New Roman"/>
          <w:bCs/>
          <w:color w:val="000000" w:themeColor="text1"/>
          <w:kern w:val="2"/>
          <w:szCs w:val="28"/>
          <w14:ligatures w14:val="standardContextual"/>
        </w:rPr>
        <w:t xml:space="preserve">với </w:t>
      </w:r>
      <w:r w:rsidR="00377A56" w:rsidRPr="00592FE5">
        <w:rPr>
          <w:rFonts w:eastAsia="Times New Roman" w:cs="Times New Roman"/>
          <w:bCs/>
          <w:color w:val="000000" w:themeColor="text1"/>
          <w:kern w:val="2"/>
          <w:szCs w:val="28"/>
          <w14:ligatures w14:val="standardContextual"/>
        </w:rPr>
        <w:t xml:space="preserve">p &lt; 0,05) </w:t>
      </w:r>
      <w:r w:rsidRPr="00592FE5">
        <w:rPr>
          <w:rFonts w:eastAsia="Calibri" w:cs="Times New Roman"/>
          <w:color w:val="000000" w:themeColor="text1"/>
          <w:kern w:val="2"/>
          <w:szCs w:val="28"/>
          <w14:ligatures w14:val="standardContextual"/>
        </w:rPr>
        <w:t>(</w:t>
      </w:r>
      <w:r w:rsidRPr="00592FE5">
        <w:rPr>
          <w:rFonts w:eastAsia="Calibri" w:cs="Times New Roman"/>
          <w:iCs/>
          <w:color w:val="222222"/>
          <w:kern w:val="2"/>
          <w:szCs w:val="28"/>
          <w14:ligatures w14:val="standardContextual"/>
        </w:rPr>
        <w:t>Bả</w:t>
      </w:r>
      <w:r w:rsidR="003C0703" w:rsidRPr="00592FE5">
        <w:rPr>
          <w:rFonts w:eastAsia="Calibri" w:cs="Times New Roman"/>
          <w:iCs/>
          <w:color w:val="222222"/>
          <w:kern w:val="2"/>
          <w:szCs w:val="28"/>
          <w14:ligatures w14:val="standardContextual"/>
        </w:rPr>
        <w:t>ng 3.22</w:t>
      </w:r>
      <w:r w:rsidRPr="00592FE5">
        <w:rPr>
          <w:rFonts w:eastAsia="Calibri" w:cs="Times New Roman"/>
          <w:color w:val="000000" w:themeColor="text1"/>
          <w:kern w:val="2"/>
          <w:szCs w:val="28"/>
          <w14:ligatures w14:val="standardContextual"/>
        </w:rPr>
        <w:t xml:space="preserve">). </w:t>
      </w:r>
      <w:r w:rsidR="00D83F33" w:rsidRPr="00592FE5">
        <w:rPr>
          <w:rFonts w:eastAsia="Calibri" w:cs="Times New Roman"/>
          <w:iCs/>
          <w:color w:val="000000" w:themeColor="text1"/>
          <w:spacing w:val="-4"/>
          <w:kern w:val="2"/>
          <w:szCs w:val="28"/>
          <w14:ligatures w14:val="standardContextual"/>
        </w:rPr>
        <w:t xml:space="preserve">Biến đổi alen </w:t>
      </w:r>
      <w:r w:rsidR="00D83F33" w:rsidRPr="00592FE5">
        <w:rPr>
          <w:rFonts w:eastAsia="Calibri" w:cs="Times New Roman"/>
          <w:color w:val="000000" w:themeColor="text1"/>
          <w:spacing w:val="-4"/>
          <w:kern w:val="2"/>
          <w:szCs w:val="28"/>
          <w14:ligatures w14:val="standardContextual"/>
        </w:rPr>
        <w:t xml:space="preserve">A &gt; T </w:t>
      </w:r>
      <w:r w:rsidR="00D83F33" w:rsidRPr="00592FE5">
        <w:rPr>
          <w:rFonts w:eastAsia="Calibri" w:cs="Times New Roman"/>
          <w:iCs/>
          <w:color w:val="000000" w:themeColor="text1"/>
          <w:spacing w:val="-4"/>
          <w:kern w:val="2"/>
          <w:szCs w:val="28"/>
          <w14:ligatures w14:val="standardContextual"/>
        </w:rPr>
        <w:t xml:space="preserve">của </w:t>
      </w:r>
      <w:r w:rsidR="00D83F33" w:rsidRPr="00592FE5">
        <w:rPr>
          <w:rFonts w:eastAsia="Calibri" w:cs="Times New Roman"/>
          <w:color w:val="000000" w:themeColor="text1"/>
          <w:spacing w:val="-4"/>
          <w:szCs w:val="28"/>
        </w:rPr>
        <w:t>Chr1149947772 và Chr1149947704/rs587631702</w:t>
      </w:r>
      <w:r w:rsidR="00D83F33" w:rsidRPr="00592FE5">
        <w:rPr>
          <w:rFonts w:eastAsia="Calibri" w:cs="Times New Roman"/>
          <w:color w:val="000000" w:themeColor="text1"/>
          <w:spacing w:val="-4"/>
          <w:kern w:val="2"/>
          <w:szCs w:val="28"/>
          <w14:ligatures w14:val="standardContextual"/>
        </w:rPr>
        <w:t xml:space="preserve"> không liên quan với bệnh </w:t>
      </w:r>
      <w:r w:rsidR="00D83F33" w:rsidRPr="00592FE5">
        <w:rPr>
          <w:rFonts w:eastAsia="Calibri"/>
          <w:iCs/>
          <w:color w:val="000000" w:themeColor="text1"/>
          <w:spacing w:val="-4"/>
          <w:szCs w:val="28"/>
        </w:rPr>
        <w:t xml:space="preserve">CLL </w:t>
      </w:r>
      <w:r w:rsidR="00C876A9" w:rsidRPr="00592FE5">
        <w:rPr>
          <w:rFonts w:eastAsia="Calibri"/>
          <w:iCs/>
          <w:color w:val="000000" w:themeColor="text1"/>
          <w:spacing w:val="-4"/>
          <w:szCs w:val="28"/>
        </w:rPr>
        <w:t>(</w:t>
      </w:r>
      <w:r w:rsidR="00D83F33" w:rsidRPr="00592FE5">
        <w:rPr>
          <w:rFonts w:eastAsia="Calibri"/>
          <w:iCs/>
          <w:color w:val="000000" w:themeColor="text1"/>
          <w:spacing w:val="-4"/>
          <w:szCs w:val="28"/>
        </w:rPr>
        <w:t>p &gt; 0,05</w:t>
      </w:r>
      <w:r w:rsidR="00C876A9" w:rsidRPr="00592FE5">
        <w:rPr>
          <w:rFonts w:eastAsia="Calibri"/>
          <w:iCs/>
          <w:color w:val="000000" w:themeColor="text1"/>
          <w:spacing w:val="-4"/>
          <w:szCs w:val="28"/>
        </w:rPr>
        <w:t>)</w:t>
      </w:r>
      <w:r w:rsidR="00D83F33" w:rsidRPr="00592FE5">
        <w:rPr>
          <w:rFonts w:eastAsia="Calibri"/>
          <w:iCs/>
          <w:color w:val="000000" w:themeColor="text1"/>
          <w:spacing w:val="-4"/>
          <w:szCs w:val="28"/>
        </w:rPr>
        <w:t xml:space="preserve">. </w:t>
      </w:r>
      <w:r w:rsidR="00D83F33" w:rsidRPr="00592FE5">
        <w:rPr>
          <w:rFonts w:eastAsia="Calibri" w:cs="Times New Roman"/>
          <w:color w:val="000000" w:themeColor="text1"/>
          <w:spacing w:val="-4"/>
          <w:kern w:val="2"/>
          <w:szCs w:val="28"/>
          <w14:ligatures w14:val="standardContextual"/>
        </w:rPr>
        <w:t xml:space="preserve">Alen A &gt; G của </w:t>
      </w:r>
      <w:r w:rsidR="00D83F33" w:rsidRPr="00592FE5">
        <w:rPr>
          <w:rFonts w:eastAsia="Calibri" w:cs="Times New Roman"/>
          <w:color w:val="000000" w:themeColor="text1"/>
          <w:spacing w:val="-4"/>
          <w:szCs w:val="28"/>
        </w:rPr>
        <w:t>Chr1149947613 và</w:t>
      </w:r>
      <w:r w:rsidR="00D83F33" w:rsidRPr="00592FE5">
        <w:rPr>
          <w:rFonts w:eastAsia="Calibri" w:cs="Times New Roman"/>
          <w:color w:val="000000" w:themeColor="text1"/>
          <w:spacing w:val="-4"/>
          <w:kern w:val="2"/>
          <w:szCs w:val="28"/>
          <w14:ligatures w14:val="standardContextual"/>
        </w:rPr>
        <w:t xml:space="preserve"> </w:t>
      </w:r>
      <w:r w:rsidR="00D83F33" w:rsidRPr="00592FE5">
        <w:rPr>
          <w:rFonts w:eastAsia="Calibri" w:cs="Times New Roman"/>
          <w:iCs/>
          <w:color w:val="000000" w:themeColor="text1"/>
          <w:spacing w:val="-4"/>
          <w:kern w:val="2"/>
          <w:szCs w:val="28"/>
          <w14:ligatures w14:val="standardContextual"/>
        </w:rPr>
        <w:t xml:space="preserve">alen </w:t>
      </w:r>
      <w:r w:rsidR="00D83F33" w:rsidRPr="00592FE5">
        <w:rPr>
          <w:rFonts w:eastAsia="Calibri" w:cs="Times New Roman"/>
          <w:color w:val="000000" w:themeColor="text1"/>
          <w:spacing w:val="-4"/>
          <w:kern w:val="2"/>
          <w:szCs w:val="28"/>
          <w14:ligatures w14:val="standardContextual"/>
        </w:rPr>
        <w:t xml:space="preserve">A &gt; G </w:t>
      </w:r>
      <w:r w:rsidR="00D83F33" w:rsidRPr="00592FE5">
        <w:rPr>
          <w:rFonts w:eastAsia="Calibri" w:cs="Times New Roman"/>
          <w:iCs/>
          <w:color w:val="000000" w:themeColor="text1"/>
          <w:spacing w:val="-4"/>
          <w:kern w:val="2"/>
          <w:szCs w:val="28"/>
          <w14:ligatures w14:val="standardContextual"/>
        </w:rPr>
        <w:t>của</w:t>
      </w:r>
      <w:r w:rsidR="00D83F33" w:rsidRPr="00592FE5">
        <w:rPr>
          <w:rFonts w:eastAsia="Calibri" w:cs="Times New Roman"/>
          <w:color w:val="000000" w:themeColor="text1"/>
          <w:spacing w:val="-4"/>
          <w:kern w:val="2"/>
          <w:szCs w:val="28"/>
          <w14:ligatures w14:val="standardContextual"/>
        </w:rPr>
        <w:t xml:space="preserve"> </w:t>
      </w:r>
      <w:r w:rsidR="00D83F33" w:rsidRPr="00592FE5">
        <w:rPr>
          <w:rFonts w:eastAsia="Calibri" w:cs="Times New Roman"/>
          <w:color w:val="000000" w:themeColor="text1"/>
          <w:spacing w:val="-4"/>
          <w:szCs w:val="28"/>
        </w:rPr>
        <w:t>Chr1149947519</w:t>
      </w:r>
      <w:r w:rsidR="005D6A20" w:rsidRPr="00592FE5">
        <w:rPr>
          <w:rFonts w:eastAsia="Calibri" w:cs="Times New Roman"/>
          <w:color w:val="000000" w:themeColor="text1"/>
          <w:spacing w:val="-4"/>
          <w:szCs w:val="28"/>
        </w:rPr>
        <w:t>/</w:t>
      </w:r>
      <w:r w:rsidR="005D6A20" w:rsidRPr="00592FE5">
        <w:rPr>
          <w:rFonts w:eastAsia="Calibri" w:cs="Times New Roman"/>
          <w:color w:val="000000" w:themeColor="text1"/>
          <w:kern w:val="2"/>
          <w:szCs w:val="28"/>
          <w14:ligatures w14:val="standardContextual"/>
        </w:rPr>
        <w:t>rs1230581026</w:t>
      </w:r>
      <w:r w:rsidR="00D83F33" w:rsidRPr="00592FE5">
        <w:rPr>
          <w:rFonts w:eastAsia="Calibri" w:cs="Times New Roman"/>
          <w:color w:val="000000" w:themeColor="text1"/>
          <w:spacing w:val="-4"/>
          <w:szCs w:val="28"/>
        </w:rPr>
        <w:t xml:space="preserve"> </w:t>
      </w:r>
      <w:r w:rsidR="00D83F33" w:rsidRPr="00592FE5">
        <w:rPr>
          <w:rFonts w:eastAsia="Calibri" w:cs="Times New Roman"/>
          <w:color w:val="000000" w:themeColor="text1"/>
          <w:spacing w:val="-4"/>
          <w:kern w:val="2"/>
          <w:szCs w:val="28"/>
          <w14:ligatures w14:val="standardContextual"/>
        </w:rPr>
        <w:t xml:space="preserve">liên quan với bệnh CLL </w:t>
      </w:r>
      <w:r w:rsidR="00C876A9" w:rsidRPr="00592FE5">
        <w:rPr>
          <w:rFonts w:eastAsia="Calibri" w:cs="Times New Roman"/>
          <w:color w:val="000000" w:themeColor="text1"/>
          <w:spacing w:val="-4"/>
          <w:kern w:val="2"/>
          <w:szCs w:val="28"/>
          <w14:ligatures w14:val="standardContextual"/>
        </w:rPr>
        <w:t>(</w:t>
      </w:r>
      <w:r w:rsidR="00D83F33" w:rsidRPr="00592FE5">
        <w:rPr>
          <w:rFonts w:eastAsia="Calibri" w:cs="Times New Roman"/>
          <w:color w:val="000000" w:themeColor="text1"/>
          <w:spacing w:val="-4"/>
          <w:kern w:val="2"/>
          <w:szCs w:val="28"/>
          <w14:ligatures w14:val="standardContextual"/>
        </w:rPr>
        <w:t>p &lt; 0,05</w:t>
      </w:r>
      <w:r w:rsidR="00C876A9" w:rsidRPr="00592FE5">
        <w:rPr>
          <w:rFonts w:eastAsia="Calibri" w:cs="Times New Roman"/>
          <w:color w:val="000000" w:themeColor="text1"/>
          <w:spacing w:val="-4"/>
          <w:kern w:val="2"/>
          <w:szCs w:val="28"/>
          <w14:ligatures w14:val="standardContextual"/>
        </w:rPr>
        <w:t>)</w:t>
      </w:r>
      <w:r w:rsidR="00D83F33" w:rsidRPr="00592FE5">
        <w:rPr>
          <w:rFonts w:eastAsia="Calibri" w:cs="Times New Roman"/>
          <w:color w:val="000000" w:themeColor="text1"/>
          <w:spacing w:val="-4"/>
          <w:kern w:val="2"/>
          <w:szCs w:val="28"/>
          <w14:ligatures w14:val="standardContextual"/>
        </w:rPr>
        <w:t xml:space="preserve">. </w:t>
      </w:r>
      <w:r w:rsidR="00D83F33" w:rsidRPr="00592FE5">
        <w:rPr>
          <w:rFonts w:eastAsia="Calibri" w:cs="Times New Roman"/>
          <w:iCs/>
          <w:color w:val="000000" w:themeColor="text1"/>
          <w:spacing w:val="-4"/>
          <w:kern w:val="2"/>
          <w:szCs w:val="28"/>
          <w14:ligatures w14:val="standardContextual"/>
        </w:rPr>
        <w:t xml:space="preserve">Biến đổi alen </w:t>
      </w:r>
      <w:r w:rsidR="00D83F33" w:rsidRPr="00592FE5">
        <w:rPr>
          <w:rFonts w:eastAsia="Calibri" w:cs="Times New Roman"/>
          <w:color w:val="000000" w:themeColor="text1"/>
          <w:spacing w:val="-4"/>
          <w:kern w:val="2"/>
          <w:szCs w:val="28"/>
          <w14:ligatures w14:val="standardContextual"/>
        </w:rPr>
        <w:t xml:space="preserve">A &gt; T </w:t>
      </w:r>
      <w:r w:rsidR="00D83F33" w:rsidRPr="00592FE5">
        <w:rPr>
          <w:rFonts w:eastAsia="Calibri" w:cs="Times New Roman"/>
          <w:iCs/>
          <w:color w:val="000000" w:themeColor="text1"/>
          <w:spacing w:val="-4"/>
          <w:kern w:val="2"/>
          <w:szCs w:val="28"/>
          <w14:ligatures w14:val="standardContextual"/>
        </w:rPr>
        <w:t xml:space="preserve">của </w:t>
      </w:r>
      <w:r w:rsidR="00D83F33" w:rsidRPr="00592FE5">
        <w:rPr>
          <w:rFonts w:eastAsia="Calibri" w:cs="Times New Roman"/>
          <w:color w:val="000000" w:themeColor="text1"/>
          <w:spacing w:val="-4"/>
          <w:szCs w:val="28"/>
        </w:rPr>
        <w:t xml:space="preserve">Chr1149947772, </w:t>
      </w:r>
      <w:r w:rsidR="00D83F33" w:rsidRPr="00592FE5">
        <w:rPr>
          <w:rFonts w:eastAsia="Calibri" w:cs="Times New Roman"/>
          <w:color w:val="000000" w:themeColor="text1"/>
          <w:spacing w:val="-4"/>
          <w:kern w:val="2"/>
          <w:szCs w:val="28"/>
          <w14:ligatures w14:val="standardContextual"/>
        </w:rPr>
        <w:t xml:space="preserve">alen A &gt; G của </w:t>
      </w:r>
      <w:r w:rsidR="00D83F33" w:rsidRPr="00592FE5">
        <w:rPr>
          <w:rFonts w:eastAsia="Calibri" w:cs="Times New Roman"/>
          <w:color w:val="000000" w:themeColor="text1"/>
          <w:spacing w:val="-4"/>
          <w:szCs w:val="28"/>
        </w:rPr>
        <w:t xml:space="preserve">Chr1149947613 và </w:t>
      </w:r>
      <w:r w:rsidR="00D83F33" w:rsidRPr="00592FE5">
        <w:rPr>
          <w:rFonts w:eastAsia="Calibri" w:cs="Times New Roman"/>
          <w:iCs/>
          <w:color w:val="000000" w:themeColor="text1"/>
          <w:spacing w:val="-4"/>
          <w:kern w:val="2"/>
          <w:szCs w:val="28"/>
          <w14:ligatures w14:val="standardContextual"/>
        </w:rPr>
        <w:t xml:space="preserve">alen </w:t>
      </w:r>
      <w:r w:rsidR="00D83F33" w:rsidRPr="00592FE5">
        <w:rPr>
          <w:rFonts w:eastAsia="Calibri" w:cs="Times New Roman"/>
          <w:color w:val="000000" w:themeColor="text1"/>
          <w:spacing w:val="-4"/>
          <w:kern w:val="2"/>
          <w:szCs w:val="28"/>
          <w14:ligatures w14:val="standardContextual"/>
        </w:rPr>
        <w:t xml:space="preserve">A &gt; G </w:t>
      </w:r>
      <w:r w:rsidR="00D83F33" w:rsidRPr="00592FE5">
        <w:rPr>
          <w:rFonts w:eastAsia="Calibri" w:cs="Times New Roman"/>
          <w:iCs/>
          <w:color w:val="000000" w:themeColor="text1"/>
          <w:spacing w:val="-4"/>
          <w:kern w:val="2"/>
          <w:szCs w:val="28"/>
          <w14:ligatures w14:val="standardContextual"/>
        </w:rPr>
        <w:t>của</w:t>
      </w:r>
      <w:r w:rsidR="00D83F33" w:rsidRPr="00592FE5">
        <w:rPr>
          <w:rFonts w:eastAsia="Calibri" w:cs="Times New Roman"/>
          <w:color w:val="000000" w:themeColor="text1"/>
          <w:spacing w:val="-4"/>
          <w:kern w:val="2"/>
          <w:szCs w:val="28"/>
          <w14:ligatures w14:val="standardContextual"/>
        </w:rPr>
        <w:t xml:space="preserve"> </w:t>
      </w:r>
      <w:r w:rsidR="00D83F33" w:rsidRPr="00592FE5">
        <w:rPr>
          <w:rFonts w:eastAsia="Calibri" w:cs="Times New Roman"/>
          <w:color w:val="000000" w:themeColor="text1"/>
          <w:spacing w:val="-4"/>
          <w:szCs w:val="28"/>
        </w:rPr>
        <w:t>Chr1149947519</w:t>
      </w:r>
      <w:r w:rsidR="004350E1" w:rsidRPr="00592FE5">
        <w:rPr>
          <w:rFonts w:eastAsia="Calibri" w:cs="Times New Roman"/>
          <w:color w:val="000000" w:themeColor="text1"/>
          <w:spacing w:val="-4"/>
          <w:szCs w:val="28"/>
        </w:rPr>
        <w:t>/</w:t>
      </w:r>
      <w:r w:rsidR="004350E1" w:rsidRPr="00592FE5">
        <w:rPr>
          <w:rFonts w:eastAsia="Calibri" w:cs="Times New Roman"/>
          <w:color w:val="000000" w:themeColor="text1"/>
          <w:kern w:val="2"/>
          <w:szCs w:val="28"/>
          <w14:ligatures w14:val="standardContextual"/>
        </w:rPr>
        <w:t>rs1230581026</w:t>
      </w:r>
      <w:r w:rsidR="00D83F33" w:rsidRPr="00592FE5">
        <w:rPr>
          <w:rFonts w:eastAsia="Calibri" w:cs="Times New Roman"/>
          <w:color w:val="000000" w:themeColor="text1"/>
          <w:spacing w:val="-4"/>
          <w:kern w:val="2"/>
          <w:szCs w:val="28"/>
          <w14:ligatures w14:val="standardContextual"/>
        </w:rPr>
        <w:t xml:space="preserve"> liên quan với bệnh ALL </w:t>
      </w:r>
      <w:r w:rsidR="00C876A9" w:rsidRPr="00592FE5">
        <w:rPr>
          <w:rFonts w:eastAsia="Calibri" w:cs="Times New Roman"/>
          <w:color w:val="000000" w:themeColor="text1"/>
          <w:spacing w:val="-4"/>
          <w:kern w:val="2"/>
          <w:szCs w:val="28"/>
          <w14:ligatures w14:val="standardContextual"/>
        </w:rPr>
        <w:t>(</w:t>
      </w:r>
      <w:r w:rsidR="00D83F33" w:rsidRPr="00592FE5">
        <w:rPr>
          <w:rFonts w:eastAsia="Calibri" w:cs="Times New Roman"/>
          <w:color w:val="000000" w:themeColor="text1"/>
          <w:spacing w:val="-4"/>
          <w:kern w:val="2"/>
          <w:szCs w:val="28"/>
          <w14:ligatures w14:val="standardContextual"/>
        </w:rPr>
        <w:t>p &lt; 0,05</w:t>
      </w:r>
      <w:r w:rsidR="00C876A9" w:rsidRPr="00592FE5">
        <w:rPr>
          <w:rFonts w:eastAsia="Calibri" w:cs="Times New Roman"/>
          <w:color w:val="000000" w:themeColor="text1"/>
          <w:spacing w:val="-4"/>
          <w:kern w:val="2"/>
          <w:szCs w:val="28"/>
          <w14:ligatures w14:val="standardContextual"/>
        </w:rPr>
        <w:t>)</w:t>
      </w:r>
      <w:r w:rsidR="00D83F33" w:rsidRPr="00592FE5">
        <w:rPr>
          <w:rFonts w:eastAsia="Calibri" w:cs="Times New Roman"/>
          <w:color w:val="000000" w:themeColor="text1"/>
          <w:spacing w:val="-4"/>
          <w:kern w:val="2"/>
          <w:szCs w:val="28"/>
          <w14:ligatures w14:val="standardContextual"/>
        </w:rPr>
        <w:t xml:space="preserve">. Biến đổi </w:t>
      </w:r>
      <w:r w:rsidR="00D83F33" w:rsidRPr="00592FE5">
        <w:rPr>
          <w:rFonts w:eastAsia="Calibri" w:cs="Times New Roman"/>
          <w:iCs/>
          <w:color w:val="000000" w:themeColor="text1"/>
          <w:spacing w:val="-4"/>
          <w:kern w:val="2"/>
          <w:szCs w:val="28"/>
          <w14:ligatures w14:val="standardContextual"/>
        </w:rPr>
        <w:t xml:space="preserve">alen </w:t>
      </w:r>
      <w:r w:rsidR="00D83F33" w:rsidRPr="00592FE5">
        <w:rPr>
          <w:rFonts w:eastAsia="Calibri" w:cs="Times New Roman"/>
          <w:color w:val="000000" w:themeColor="text1"/>
          <w:spacing w:val="-4"/>
          <w:kern w:val="2"/>
          <w:szCs w:val="28"/>
          <w14:ligatures w14:val="standardContextual"/>
        </w:rPr>
        <w:t xml:space="preserve">A &gt; T </w:t>
      </w:r>
      <w:r w:rsidR="00D83F33" w:rsidRPr="00592FE5">
        <w:rPr>
          <w:rFonts w:eastAsia="Calibri" w:cs="Times New Roman"/>
          <w:iCs/>
          <w:color w:val="000000" w:themeColor="text1"/>
          <w:spacing w:val="-4"/>
          <w:kern w:val="2"/>
          <w:szCs w:val="28"/>
          <w14:ligatures w14:val="standardContextual"/>
        </w:rPr>
        <w:t>của</w:t>
      </w:r>
      <w:r w:rsidR="00D83F33" w:rsidRPr="00592FE5">
        <w:rPr>
          <w:rFonts w:eastAsia="Calibri" w:cs="Times New Roman"/>
          <w:color w:val="000000" w:themeColor="text1"/>
          <w:spacing w:val="-4"/>
          <w:szCs w:val="28"/>
        </w:rPr>
        <w:t xml:space="preserve"> Chr1149947704/rs587631702 </w:t>
      </w:r>
      <w:r w:rsidR="00D83F33" w:rsidRPr="00592FE5">
        <w:rPr>
          <w:rFonts w:eastAsia="Calibri" w:cs="Times New Roman"/>
          <w:color w:val="000000" w:themeColor="text1"/>
          <w:spacing w:val="-4"/>
          <w:kern w:val="2"/>
          <w:szCs w:val="28"/>
          <w14:ligatures w14:val="standardContextual"/>
        </w:rPr>
        <w:t xml:space="preserve">không liên quan với bệnh </w:t>
      </w:r>
      <w:r w:rsidR="00C876A9" w:rsidRPr="00592FE5">
        <w:rPr>
          <w:rFonts w:eastAsia="Calibri"/>
          <w:iCs/>
          <w:color w:val="000000" w:themeColor="text1"/>
          <w:spacing w:val="-4"/>
          <w:szCs w:val="28"/>
        </w:rPr>
        <w:t>ALL (</w:t>
      </w:r>
      <w:r w:rsidR="00D83F33" w:rsidRPr="00592FE5">
        <w:rPr>
          <w:rFonts w:eastAsia="Calibri"/>
          <w:iCs/>
          <w:color w:val="000000" w:themeColor="text1"/>
          <w:spacing w:val="-4"/>
          <w:szCs w:val="28"/>
        </w:rPr>
        <w:t>p &gt; 0,05</w:t>
      </w:r>
      <w:r w:rsidR="00C876A9" w:rsidRPr="00592FE5">
        <w:rPr>
          <w:rFonts w:eastAsia="Calibri"/>
          <w:iCs/>
          <w:color w:val="000000" w:themeColor="text1"/>
          <w:spacing w:val="-4"/>
          <w:szCs w:val="28"/>
        </w:rPr>
        <w:t>)</w:t>
      </w:r>
      <w:r w:rsidR="003C0703" w:rsidRPr="00592FE5">
        <w:rPr>
          <w:rFonts w:eastAsia="Calibri" w:cs="Times New Roman"/>
          <w:color w:val="000000" w:themeColor="text1"/>
          <w:spacing w:val="-4"/>
          <w:kern w:val="2"/>
          <w:szCs w:val="28"/>
          <w14:ligatures w14:val="standardContextual"/>
        </w:rPr>
        <w:t xml:space="preserve"> (Bảng 3.24). </w:t>
      </w:r>
      <w:r w:rsidR="004350E1" w:rsidRPr="00592FE5">
        <w:rPr>
          <w:rFonts w:eastAsia="Calibri" w:cs="Times New Roman"/>
          <w:color w:val="000000" w:themeColor="text1"/>
          <w:spacing w:val="-4"/>
          <w:kern w:val="2"/>
          <w:szCs w:val="28"/>
          <w14:ligatures w14:val="standardContextual"/>
        </w:rPr>
        <w:t xml:space="preserve"> </w:t>
      </w:r>
    </w:p>
    <w:p w14:paraId="6E0746A9" w14:textId="275DD35D" w:rsidR="0018794C" w:rsidRPr="00592FE5" w:rsidRDefault="0018794C" w:rsidP="00155D75">
      <w:pPr>
        <w:widowControl w:val="0"/>
        <w:ind w:firstLine="0"/>
        <w:rPr>
          <w:rFonts w:eastAsia="Aptos" w:cs="Times New Roman"/>
          <w:bCs/>
          <w:kern w:val="2"/>
          <w:szCs w:val="28"/>
        </w:rPr>
      </w:pPr>
      <w:r w:rsidRPr="00592FE5">
        <w:rPr>
          <w:rFonts w:eastAsia="Aptos" w:cs="Times New Roman"/>
          <w:kern w:val="2"/>
          <w:szCs w:val="28"/>
        </w:rPr>
        <w:tab/>
      </w:r>
      <w:r w:rsidR="00AB15D6" w:rsidRPr="00592FE5">
        <w:rPr>
          <w:rFonts w:eastAsia="Aptos" w:cs="Times New Roman"/>
          <w:color w:val="000000" w:themeColor="text1"/>
          <w:kern w:val="2"/>
          <w:szCs w:val="28"/>
        </w:rPr>
        <w:t>Gần đây</w:t>
      </w:r>
      <w:r w:rsidRPr="00592FE5">
        <w:rPr>
          <w:rFonts w:eastAsia="Aptos" w:cs="Times New Roman"/>
          <w:color w:val="000000" w:themeColor="text1"/>
          <w:kern w:val="2"/>
          <w:szCs w:val="28"/>
        </w:rPr>
        <w:t xml:space="preserve">, </w:t>
      </w:r>
      <w:r w:rsidR="004515D0" w:rsidRPr="00592FE5">
        <w:rPr>
          <w:rFonts w:eastAsia="Aptos" w:cs="Times New Roman"/>
          <w:color w:val="000000" w:themeColor="text1"/>
          <w:kern w:val="2"/>
          <w:szCs w:val="28"/>
        </w:rPr>
        <w:t>biến thể</w:t>
      </w:r>
      <w:r w:rsidR="00AB15D6" w:rsidRPr="00592FE5">
        <w:rPr>
          <w:rFonts w:eastAsia="Aptos" w:cs="Times New Roman"/>
          <w:color w:val="000000" w:themeColor="text1"/>
          <w:kern w:val="2"/>
          <w:szCs w:val="28"/>
        </w:rPr>
        <w:t xml:space="preserve"> </w:t>
      </w:r>
      <w:r w:rsidRPr="00592FE5">
        <w:rPr>
          <w:rFonts w:eastAsia="Aptos" w:cs="Times New Roman"/>
          <w:color w:val="000000" w:themeColor="text1"/>
          <w:kern w:val="2"/>
          <w:szCs w:val="28"/>
        </w:rPr>
        <w:t xml:space="preserve">gen </w:t>
      </w:r>
      <w:r w:rsidRPr="00592FE5">
        <w:rPr>
          <w:rFonts w:eastAsia="Aptos" w:cs="Times New Roman"/>
          <w:i/>
          <w:color w:val="000000" w:themeColor="text1"/>
          <w:kern w:val="2"/>
          <w:szCs w:val="28"/>
        </w:rPr>
        <w:t>CEZANNE</w:t>
      </w:r>
      <w:r w:rsidR="00AB15D6" w:rsidRPr="00592FE5">
        <w:rPr>
          <w:rFonts w:eastAsia="Aptos" w:cs="Times New Roman"/>
          <w:color w:val="000000" w:themeColor="text1"/>
          <w:kern w:val="2"/>
          <w:szCs w:val="28"/>
        </w:rPr>
        <w:t xml:space="preserve"> nổ</w:t>
      </w:r>
      <w:r w:rsidR="00AF309E" w:rsidRPr="00592FE5">
        <w:rPr>
          <w:rFonts w:eastAsia="Aptos" w:cs="Times New Roman"/>
          <w:color w:val="000000" w:themeColor="text1"/>
          <w:kern w:val="2"/>
          <w:szCs w:val="28"/>
        </w:rPr>
        <w:t>i</w:t>
      </w:r>
      <w:r w:rsidR="00AB15D6" w:rsidRPr="00592FE5">
        <w:rPr>
          <w:rFonts w:eastAsia="Aptos" w:cs="Times New Roman"/>
          <w:color w:val="000000" w:themeColor="text1"/>
          <w:kern w:val="2"/>
          <w:szCs w:val="28"/>
        </w:rPr>
        <w:t xml:space="preserve"> lên </w:t>
      </w:r>
      <w:r w:rsidR="00AF309E" w:rsidRPr="00592FE5">
        <w:rPr>
          <w:rFonts w:eastAsia="Aptos" w:cs="Times New Roman"/>
          <w:color w:val="000000" w:themeColor="text1"/>
          <w:kern w:val="2"/>
          <w:szCs w:val="28"/>
        </w:rPr>
        <w:t>với</w:t>
      </w:r>
      <w:r w:rsidR="00AB15D6" w:rsidRPr="00592FE5">
        <w:rPr>
          <w:rFonts w:eastAsia="Aptos" w:cs="Times New Roman"/>
          <w:color w:val="000000" w:themeColor="text1"/>
          <w:kern w:val="2"/>
          <w:szCs w:val="28"/>
        </w:rPr>
        <w:t xml:space="preserve"> vai trò trong nhiều bệnh lý khác nhau</w:t>
      </w:r>
      <w:r w:rsidRPr="00592FE5">
        <w:rPr>
          <w:rFonts w:eastAsia="Aptos" w:cs="Times New Roman"/>
          <w:color w:val="000000" w:themeColor="text1"/>
          <w:kern w:val="2"/>
          <w:szCs w:val="28"/>
        </w:rPr>
        <w:t xml:space="preserve">. Nghiên cứu của </w:t>
      </w:r>
      <w:r w:rsidR="00932D1F" w:rsidRPr="00592FE5">
        <w:rPr>
          <w:rFonts w:eastAsia="Aptos" w:cs="Times New Roman"/>
          <w:color w:val="000000" w:themeColor="text1"/>
          <w:kern w:val="2"/>
          <w:szCs w:val="28"/>
        </w:rPr>
        <w:t>Nguyễn Hoàng Giang</w:t>
      </w:r>
      <w:r w:rsidR="00AB15D6" w:rsidRPr="00592FE5">
        <w:rPr>
          <w:rFonts w:eastAsia="Aptos" w:cs="Times New Roman"/>
          <w:color w:val="000000" w:themeColor="text1"/>
          <w:kern w:val="2"/>
          <w:szCs w:val="28"/>
        </w:rPr>
        <w:t xml:space="preserve"> </w:t>
      </w:r>
      <w:r w:rsidRPr="00592FE5">
        <w:rPr>
          <w:rFonts w:eastAsia="Aptos" w:cs="Times New Roman"/>
          <w:color w:val="000000" w:themeColor="text1"/>
          <w:kern w:val="2"/>
          <w:szCs w:val="28"/>
        </w:rPr>
        <w:t xml:space="preserve">và cộng sự (2023) </w:t>
      </w:r>
      <w:r w:rsidR="00AF309E" w:rsidRPr="00592FE5">
        <w:rPr>
          <w:rFonts w:eastAsia="Aptos" w:cs="Times New Roman"/>
          <w:color w:val="000000" w:themeColor="text1"/>
          <w:kern w:val="2"/>
          <w:szCs w:val="28"/>
        </w:rPr>
        <w:t xml:space="preserve">đã </w:t>
      </w:r>
      <w:r w:rsidRPr="00592FE5">
        <w:rPr>
          <w:rFonts w:eastAsia="Aptos" w:cs="Times New Roman"/>
          <w:color w:val="000000" w:themeColor="text1"/>
          <w:kern w:val="2"/>
          <w:szCs w:val="28"/>
        </w:rPr>
        <w:t xml:space="preserve">giải trình tự gen </w:t>
      </w:r>
      <w:r w:rsidRPr="00592FE5">
        <w:rPr>
          <w:rFonts w:eastAsia="Aptos" w:cs="Times New Roman"/>
          <w:i/>
          <w:color w:val="000000" w:themeColor="text1"/>
          <w:kern w:val="2"/>
          <w:szCs w:val="28"/>
        </w:rPr>
        <w:t>CEZANNE</w:t>
      </w:r>
      <w:r w:rsidRPr="00592FE5">
        <w:rPr>
          <w:rFonts w:eastAsia="Aptos" w:cs="Times New Roman"/>
          <w:color w:val="000000" w:themeColor="text1"/>
          <w:kern w:val="2"/>
          <w:szCs w:val="28"/>
        </w:rPr>
        <w:t xml:space="preserve"> ở </w:t>
      </w:r>
      <w:r w:rsidR="007B5D41" w:rsidRPr="00592FE5">
        <w:rPr>
          <w:rFonts w:eastAsia="Aptos" w:cs="Times New Roman"/>
          <w:bCs/>
          <w:color w:val="000000" w:themeColor="text1"/>
          <w:kern w:val="2"/>
          <w:szCs w:val="28"/>
        </w:rPr>
        <w:t>người bệnh</w:t>
      </w:r>
      <w:r w:rsidRPr="00592FE5">
        <w:rPr>
          <w:rFonts w:eastAsia="Aptos" w:cs="Times New Roman"/>
          <w:color w:val="000000" w:themeColor="text1"/>
          <w:kern w:val="2"/>
          <w:szCs w:val="28"/>
        </w:rPr>
        <w:t xml:space="preserve"> mắc bệnh vảy nến cho thấy, </w:t>
      </w:r>
      <w:r w:rsidR="004515D0" w:rsidRPr="00592FE5">
        <w:rPr>
          <w:rFonts w:eastAsia="Aptos" w:cs="Times New Roman"/>
          <w:color w:val="000000" w:themeColor="text1"/>
          <w:kern w:val="2"/>
          <w:szCs w:val="28"/>
        </w:rPr>
        <w:t>có tám thay đổi</w:t>
      </w:r>
      <w:r w:rsidR="008F7552" w:rsidRPr="00592FE5">
        <w:rPr>
          <w:rFonts w:eastAsia="Aptos" w:cs="Times New Roman"/>
          <w:color w:val="000000" w:themeColor="text1"/>
          <w:kern w:val="2"/>
          <w:szCs w:val="28"/>
        </w:rPr>
        <w:t xml:space="preserve"> nucleotide trong intron 10; 6</w:t>
      </w:r>
      <w:r w:rsidR="004515D0" w:rsidRPr="00592FE5">
        <w:rPr>
          <w:rFonts w:eastAsia="Aptos" w:cs="Times New Roman"/>
          <w:color w:val="000000" w:themeColor="text1"/>
          <w:kern w:val="2"/>
          <w:szCs w:val="28"/>
        </w:rPr>
        <w:t xml:space="preserve"> SNP</w:t>
      </w:r>
      <w:r w:rsidR="00AF309E" w:rsidRPr="00592FE5">
        <w:rPr>
          <w:rFonts w:eastAsia="Aptos" w:cs="Times New Roman"/>
          <w:color w:val="000000" w:themeColor="text1"/>
          <w:kern w:val="2"/>
          <w:szCs w:val="28"/>
        </w:rPr>
        <w:t xml:space="preserve"> </w:t>
      </w:r>
      <w:r w:rsidR="004515D0" w:rsidRPr="00592FE5">
        <w:rPr>
          <w:rFonts w:eastAsia="Aptos" w:cs="Times New Roman"/>
          <w:color w:val="000000" w:themeColor="text1"/>
          <w:kern w:val="2"/>
          <w:szCs w:val="28"/>
        </w:rPr>
        <w:t>c.1584-437 T&gt;A, c.1584-418 C&gt;A, c.1584-375 A&gt;C, c.1584-374 A&gt;C, c.1584-278 G&gt;A và c.1584</w:t>
      </w:r>
      <w:r w:rsidR="008F7552" w:rsidRPr="00592FE5">
        <w:rPr>
          <w:rFonts w:eastAsia="Aptos" w:cs="Times New Roman"/>
          <w:color w:val="000000" w:themeColor="text1"/>
          <w:kern w:val="2"/>
          <w:szCs w:val="28"/>
        </w:rPr>
        <w:t>-128 G&gt;A</w:t>
      </w:r>
      <w:r w:rsidR="004515D0" w:rsidRPr="00592FE5">
        <w:rPr>
          <w:rFonts w:eastAsia="Aptos" w:cs="Times New Roman"/>
          <w:color w:val="000000" w:themeColor="text1"/>
          <w:kern w:val="2"/>
          <w:szCs w:val="28"/>
        </w:rPr>
        <w:t xml:space="preserve"> chưa được xác đị</w:t>
      </w:r>
      <w:r w:rsidR="008F7552" w:rsidRPr="00592FE5">
        <w:rPr>
          <w:rFonts w:eastAsia="Aptos" w:cs="Times New Roman"/>
          <w:color w:val="000000" w:themeColor="text1"/>
          <w:kern w:val="2"/>
          <w:szCs w:val="28"/>
        </w:rPr>
        <w:t xml:space="preserve">nh và 2 SNP </w:t>
      </w:r>
      <w:r w:rsidR="004515D0" w:rsidRPr="00592FE5">
        <w:rPr>
          <w:rFonts w:eastAsia="Aptos" w:cs="Times New Roman"/>
          <w:color w:val="000000" w:themeColor="text1"/>
          <w:kern w:val="2"/>
          <w:szCs w:val="28"/>
        </w:rPr>
        <w:t>rs58</w:t>
      </w:r>
      <w:r w:rsidR="008F7552" w:rsidRPr="00592FE5">
        <w:rPr>
          <w:rFonts w:eastAsia="Aptos" w:cs="Times New Roman"/>
          <w:color w:val="000000" w:themeColor="text1"/>
          <w:kern w:val="2"/>
          <w:szCs w:val="28"/>
        </w:rPr>
        <w:t>7631702 A&gt;T và rs1230581026 C&gt;T</w:t>
      </w:r>
      <w:r w:rsidR="004515D0" w:rsidRPr="00592FE5">
        <w:rPr>
          <w:rFonts w:eastAsia="Aptos" w:cs="Times New Roman"/>
          <w:color w:val="000000" w:themeColor="text1"/>
          <w:kern w:val="2"/>
          <w:szCs w:val="28"/>
        </w:rPr>
        <w:t xml:space="preserve"> đã được báo cáo trong cơ sở dữ liệu của NCBI. Hơn nữa, </w:t>
      </w:r>
      <w:r w:rsidR="008F7552" w:rsidRPr="00592FE5">
        <w:rPr>
          <w:rFonts w:eastAsia="Aptos" w:cs="Times New Roman"/>
          <w:color w:val="000000" w:themeColor="text1"/>
          <w:kern w:val="2"/>
          <w:szCs w:val="28"/>
        </w:rPr>
        <w:t xml:space="preserve">có </w:t>
      </w:r>
      <w:r w:rsidR="004515D0" w:rsidRPr="00592FE5">
        <w:rPr>
          <w:rFonts w:eastAsia="Aptos" w:cs="Times New Roman"/>
          <w:color w:val="000000" w:themeColor="text1"/>
          <w:kern w:val="2"/>
          <w:szCs w:val="28"/>
        </w:rPr>
        <w:t>3 thay đổ</w:t>
      </w:r>
      <w:r w:rsidR="008F7552" w:rsidRPr="00592FE5">
        <w:rPr>
          <w:rFonts w:eastAsia="Aptos" w:cs="Times New Roman"/>
          <w:color w:val="000000" w:themeColor="text1"/>
          <w:kern w:val="2"/>
          <w:szCs w:val="28"/>
        </w:rPr>
        <w:t xml:space="preserve">i </w:t>
      </w:r>
      <w:r w:rsidR="008F7552" w:rsidRPr="00592FE5">
        <w:rPr>
          <w:rFonts w:eastAsia="Aptos" w:cs="Times New Roman"/>
          <w:color w:val="000000" w:themeColor="text1"/>
          <w:kern w:val="2"/>
          <w:szCs w:val="28"/>
        </w:rPr>
        <w:lastRenderedPageBreak/>
        <w:t>nucleotide</w:t>
      </w:r>
      <w:r w:rsidR="004515D0" w:rsidRPr="00592FE5">
        <w:rPr>
          <w:rFonts w:eastAsia="Aptos" w:cs="Times New Roman"/>
          <w:color w:val="000000" w:themeColor="text1"/>
          <w:kern w:val="2"/>
          <w:szCs w:val="28"/>
        </w:rPr>
        <w:t xml:space="preserve"> rs1030371296 C&gt;T, rs7821785</w:t>
      </w:r>
      <w:r w:rsidR="00DB7715" w:rsidRPr="00592FE5">
        <w:rPr>
          <w:rFonts w:eastAsia="Aptos" w:cs="Times New Roman"/>
          <w:color w:val="000000" w:themeColor="text1"/>
          <w:kern w:val="2"/>
          <w:szCs w:val="28"/>
        </w:rPr>
        <w:t>16 C&gt;T và c.1642 T&gt;A (p. W433R)</w:t>
      </w:r>
      <w:r w:rsidR="004515D0" w:rsidRPr="00592FE5">
        <w:rPr>
          <w:rFonts w:eastAsia="Aptos" w:cs="Times New Roman"/>
          <w:color w:val="000000" w:themeColor="text1"/>
          <w:kern w:val="2"/>
          <w:szCs w:val="28"/>
        </w:rPr>
        <w:t xml:space="preserve"> trong exon 11, trong đó các SNP rs1030371296 C&gt;T và c.1642 T&gt;A (p.W433R) là </w:t>
      </w:r>
      <w:r w:rsidR="00DB7715" w:rsidRPr="00592FE5">
        <w:rPr>
          <w:rFonts w:eastAsia="Aptos" w:cs="Times New Roman"/>
          <w:color w:val="000000" w:themeColor="text1"/>
          <w:kern w:val="2"/>
          <w:szCs w:val="28"/>
        </w:rPr>
        <w:t>sai</w:t>
      </w:r>
      <w:r w:rsidR="004515D0" w:rsidRPr="00592FE5">
        <w:rPr>
          <w:rFonts w:eastAsia="Aptos" w:cs="Times New Roman"/>
          <w:color w:val="000000" w:themeColor="text1"/>
          <w:kern w:val="2"/>
          <w:szCs w:val="28"/>
        </w:rPr>
        <w:t xml:space="preserve"> nghĩa, gây ra sự thay đổi trong các gố</w:t>
      </w:r>
      <w:r w:rsidR="00DB7715" w:rsidRPr="00592FE5">
        <w:rPr>
          <w:rFonts w:eastAsia="Aptos" w:cs="Times New Roman"/>
          <w:color w:val="000000" w:themeColor="text1"/>
          <w:kern w:val="2"/>
          <w:szCs w:val="28"/>
        </w:rPr>
        <w:t>c axit amin</w:t>
      </w:r>
      <w:r w:rsidR="004515D0" w:rsidRPr="00592FE5">
        <w:rPr>
          <w:rFonts w:eastAsia="Aptos" w:cs="Times New Roman"/>
          <w:color w:val="000000" w:themeColor="text1"/>
          <w:kern w:val="2"/>
          <w:szCs w:val="28"/>
        </w:rPr>
        <w:t xml:space="preserve"> và </w:t>
      </w:r>
      <w:r w:rsidR="00DB7715" w:rsidRPr="00592FE5">
        <w:rPr>
          <w:rFonts w:eastAsia="Aptos" w:cs="Times New Roman"/>
          <w:color w:val="000000" w:themeColor="text1"/>
          <w:kern w:val="2"/>
          <w:szCs w:val="28"/>
        </w:rPr>
        <w:t xml:space="preserve">rs782178516 C&gt;T </w:t>
      </w:r>
      <w:r w:rsidR="004515D0" w:rsidRPr="00592FE5">
        <w:rPr>
          <w:rFonts w:eastAsia="Aptos" w:cs="Times New Roman"/>
          <w:color w:val="000000" w:themeColor="text1"/>
          <w:kern w:val="2"/>
          <w:szCs w:val="28"/>
        </w:rPr>
        <w:t xml:space="preserve">là SNP im lặng. </w:t>
      </w:r>
      <w:r w:rsidR="008F7552" w:rsidRPr="00592FE5">
        <w:rPr>
          <w:rFonts w:eastAsia="Aptos" w:cs="Times New Roman"/>
          <w:kern w:val="2"/>
          <w:szCs w:val="28"/>
        </w:rPr>
        <w:t xml:space="preserve">Tần </w:t>
      </w:r>
      <w:r w:rsidR="004515D0" w:rsidRPr="00592FE5">
        <w:rPr>
          <w:rFonts w:eastAsia="Aptos" w:cs="Times New Roman"/>
          <w:kern w:val="2"/>
          <w:szCs w:val="28"/>
        </w:rPr>
        <w:t xml:space="preserve">suất của bốn SNP </w:t>
      </w:r>
      <w:r w:rsidR="00637170" w:rsidRPr="00592FE5">
        <w:rPr>
          <w:rFonts w:eastAsia="Aptos" w:cs="Times New Roman"/>
          <w:kern w:val="2"/>
          <w:szCs w:val="28"/>
        </w:rPr>
        <w:t xml:space="preserve">gồm </w:t>
      </w:r>
      <w:r w:rsidR="004515D0" w:rsidRPr="00592FE5">
        <w:rPr>
          <w:rFonts w:eastAsia="Aptos" w:cs="Times New Roman"/>
          <w:kern w:val="2"/>
          <w:szCs w:val="28"/>
        </w:rPr>
        <w:t xml:space="preserve">c.1584-375 A&gt;C, c.1584-374 A&gt;C, rs1230581026 C&gt;T và p.W433R ở </w:t>
      </w:r>
      <w:r w:rsidR="007B5D41" w:rsidRPr="00592FE5">
        <w:rPr>
          <w:rFonts w:eastAsia="Aptos" w:cs="Times New Roman"/>
          <w:bCs/>
          <w:kern w:val="2"/>
          <w:szCs w:val="28"/>
        </w:rPr>
        <w:t>người bệnh</w:t>
      </w:r>
      <w:r w:rsidR="004515D0" w:rsidRPr="00592FE5">
        <w:rPr>
          <w:rFonts w:eastAsia="Aptos" w:cs="Times New Roman"/>
          <w:kern w:val="2"/>
          <w:szCs w:val="28"/>
        </w:rPr>
        <w:t xml:space="preserve"> vảy nế</w:t>
      </w:r>
      <w:r w:rsidR="008F7552" w:rsidRPr="00592FE5">
        <w:rPr>
          <w:rFonts w:eastAsia="Aptos" w:cs="Times New Roman"/>
          <w:kern w:val="2"/>
          <w:szCs w:val="28"/>
        </w:rPr>
        <w:t xml:space="preserve">n </w:t>
      </w:r>
      <w:r w:rsidR="004515D0" w:rsidRPr="00592FE5">
        <w:rPr>
          <w:rFonts w:eastAsia="Aptos" w:cs="Times New Roman"/>
          <w:kern w:val="2"/>
          <w:szCs w:val="28"/>
        </w:rPr>
        <w:t>lần lượt là</w:t>
      </w:r>
      <w:r w:rsidR="008F7552" w:rsidRPr="00592FE5">
        <w:rPr>
          <w:rFonts w:eastAsia="Aptos" w:cs="Times New Roman"/>
          <w:kern w:val="2"/>
          <w:szCs w:val="28"/>
        </w:rPr>
        <w:t xml:space="preserve"> 14,63%, 14,63%, 21,95% và 6,1%</w:t>
      </w:r>
      <w:r w:rsidR="004515D0" w:rsidRPr="00592FE5">
        <w:rPr>
          <w:rFonts w:eastAsia="Aptos" w:cs="Times New Roman"/>
          <w:kern w:val="2"/>
          <w:szCs w:val="28"/>
        </w:rPr>
        <w:t xml:space="preserve"> </w:t>
      </w:r>
      <w:r w:rsidR="00637170" w:rsidRPr="00592FE5">
        <w:rPr>
          <w:rFonts w:eastAsia="Aptos" w:cs="Times New Roman"/>
          <w:kern w:val="2"/>
          <w:szCs w:val="28"/>
        </w:rPr>
        <w:t xml:space="preserve">cao hơn đáng kể </w:t>
      </w:r>
      <w:r w:rsidR="004515D0" w:rsidRPr="00592FE5">
        <w:rPr>
          <w:rFonts w:eastAsia="Aptos" w:cs="Times New Roman"/>
          <w:kern w:val="2"/>
          <w:szCs w:val="28"/>
        </w:rPr>
        <w:t xml:space="preserve">so với nhóm chứng khỏe mạnh (lần lượt là 0%, 0%, 0,68% và 0%). Ngoài ra, bảy SNP khác trong gen </w:t>
      </w:r>
      <w:r w:rsidR="004515D0" w:rsidRPr="00592FE5">
        <w:rPr>
          <w:rFonts w:eastAsia="Aptos" w:cs="Times New Roman"/>
          <w:i/>
          <w:kern w:val="2"/>
          <w:szCs w:val="28"/>
        </w:rPr>
        <w:t>CEZANNE</w:t>
      </w:r>
      <w:r w:rsidR="004515D0" w:rsidRPr="00592FE5">
        <w:rPr>
          <w:rFonts w:eastAsia="Aptos" w:cs="Times New Roman"/>
          <w:kern w:val="2"/>
          <w:szCs w:val="28"/>
        </w:rPr>
        <w:t xml:space="preserve"> không có mối liên hệ đáng kể với kiểu hình bệnh vảy nến </w:t>
      </w:r>
      <w:r w:rsidR="00CC2BFE" w:rsidRPr="00592FE5">
        <w:rPr>
          <w:rFonts w:eastAsia="Aptos" w:cs="Times New Roman"/>
          <w:kern w:val="2"/>
          <w:szCs w:val="28"/>
        </w:rPr>
        <w:fldChar w:fldCharType="begin"/>
      </w:r>
      <w:r w:rsidR="00AC364F" w:rsidRPr="00592FE5">
        <w:rPr>
          <w:rFonts w:eastAsia="Aptos" w:cs="Times New Roman"/>
          <w:kern w:val="2"/>
          <w:szCs w:val="28"/>
        </w:rPr>
        <w:instrText xml:space="preserve"> ADDIN EN.CITE &lt;EndNote&gt;&lt;Cite&gt;&lt;Author&gt;Giang&lt;/Author&gt;&lt;Year&gt;2023&lt;/Year&gt;&lt;RecNum&gt;174&lt;/RecNum&gt;&lt;DisplayText&gt;&lt;style font="Times New Roman" size="14"&gt;[107]&lt;/style&gt;&lt;/DisplayText&gt;&lt;record&gt;&lt;rec-number&gt;174&lt;/rec-number&gt;&lt;foreign-keys&gt;&lt;key app="EN" db-id="5rtwdfx0jzrt56efwrppsvadrr0z0pep0dst" timestamp="1765863237"&gt;174&lt;/key&gt;&lt;/foreign-keys&gt;&lt;ref-type name="Journal Article"&gt;17&lt;/ref-type&gt;&lt;contributors&gt;&lt;authors&gt;&lt;author&gt;Giang, Nguyen Hoang&lt;/author&gt;&lt;author&gt;Lien, Nguyen Thi Kim&lt;/author&gt;&lt;author&gt;Trang, Do Thi&lt;/author&gt;&lt;author&gt;Huong, Pham Thi&lt;/author&gt;&lt;author&gt;Hoang, Nguyen Huy&lt;/author&gt;&lt;author&gt;Xuan, Nguyen Thi %J &lt;/author&gt;&lt;/authors&gt;&lt;/contributors&gt;&lt;titles&gt;&lt;title&gt;Associations of A20, CYLD, Cezanne and JAK2 genes and immunophenotype with psoriasis susceptibility&lt;/title&gt;&lt;secondary-title&gt;Medicina&lt;/secondary-title&gt;&lt;/titles&gt;&lt;periodical&gt;&lt;full-title&gt;Medicina&lt;/full-title&gt;&lt;/periodical&gt;&lt;pages&gt;1766&lt;/pages&gt;&lt;volume&gt;59&lt;/volume&gt;&lt;number&gt;10&lt;/number&gt;&lt;dates&gt;&lt;year&gt;2023&lt;/year&gt;&lt;/dates&gt;&lt;isbn&gt;1648-9144&lt;/isbn&gt;&lt;urls&gt;&lt;/urls&gt;&lt;/record&gt;&lt;/Cite&gt;&lt;/EndNote&gt;</w:instrText>
      </w:r>
      <w:r w:rsidR="00CC2BFE" w:rsidRPr="00592FE5">
        <w:rPr>
          <w:rFonts w:eastAsia="Aptos" w:cs="Times New Roman"/>
          <w:kern w:val="2"/>
          <w:szCs w:val="28"/>
        </w:rPr>
        <w:fldChar w:fldCharType="separate"/>
      </w:r>
      <w:r w:rsidR="00AC364F" w:rsidRPr="00592FE5">
        <w:rPr>
          <w:rFonts w:eastAsia="Aptos" w:cs="Times New Roman"/>
          <w:noProof/>
          <w:kern w:val="2"/>
          <w:szCs w:val="28"/>
        </w:rPr>
        <w:t>[107]</w:t>
      </w:r>
      <w:r w:rsidR="00CC2BFE" w:rsidRPr="00592FE5">
        <w:rPr>
          <w:rFonts w:eastAsia="Aptos" w:cs="Times New Roman"/>
          <w:kern w:val="2"/>
          <w:szCs w:val="28"/>
        </w:rPr>
        <w:fldChar w:fldCharType="end"/>
      </w:r>
      <w:r w:rsidRPr="00592FE5">
        <w:rPr>
          <w:rFonts w:eastAsia="Aptos" w:cs="Times New Roman"/>
          <w:kern w:val="2"/>
          <w:szCs w:val="28"/>
        </w:rPr>
        <w:t>. Nghiên cứu Đỗ Thị Trang</w:t>
      </w:r>
      <w:r w:rsidR="00637170" w:rsidRPr="00592FE5">
        <w:rPr>
          <w:rFonts w:eastAsia="Aptos" w:cs="Times New Roman"/>
          <w:kern w:val="2"/>
          <w:szCs w:val="28"/>
        </w:rPr>
        <w:t xml:space="preserve"> (2022)</w:t>
      </w:r>
      <w:r w:rsidRPr="00592FE5">
        <w:rPr>
          <w:rFonts w:eastAsia="Aptos" w:cs="Times New Roman"/>
          <w:kern w:val="2"/>
          <w:szCs w:val="28"/>
        </w:rPr>
        <w:t xml:space="preserve"> ở </w:t>
      </w:r>
      <w:r w:rsidR="005A2A50" w:rsidRPr="00592FE5">
        <w:rPr>
          <w:rFonts w:eastAsia="Aptos" w:cs="Times New Roman"/>
          <w:bCs/>
          <w:kern w:val="2"/>
          <w:szCs w:val="28"/>
        </w:rPr>
        <w:t>người bệnh</w:t>
      </w:r>
      <w:r w:rsidRPr="00592FE5">
        <w:rPr>
          <w:rFonts w:eastAsia="Aptos" w:cs="Times New Roman"/>
          <w:kern w:val="2"/>
          <w:szCs w:val="28"/>
        </w:rPr>
        <w:t xml:space="preserve"> tăng hồng cầu vô căn</w:t>
      </w:r>
      <w:r w:rsidR="00637170" w:rsidRPr="00592FE5">
        <w:rPr>
          <w:rFonts w:eastAsia="Aptos" w:cs="Times New Roman"/>
          <w:kern w:val="2"/>
          <w:szCs w:val="28"/>
        </w:rPr>
        <w:t>,</w:t>
      </w:r>
      <w:r w:rsidRPr="00592FE5">
        <w:rPr>
          <w:rFonts w:eastAsia="Aptos" w:cs="Times New Roman"/>
          <w:bCs/>
          <w:kern w:val="2"/>
          <w:szCs w:val="28"/>
          <w:lang w:val="vi-VN"/>
        </w:rPr>
        <w:t xml:space="preserve"> xác định được 7 thay đổi </w:t>
      </w:r>
      <w:r w:rsidR="00637170" w:rsidRPr="00592FE5">
        <w:rPr>
          <w:rFonts w:eastAsia="Aptos" w:cs="Times New Roman"/>
          <w:bCs/>
          <w:kern w:val="2"/>
          <w:szCs w:val="28"/>
          <w:lang w:val="vi-VN"/>
        </w:rPr>
        <w:t>nucleotide trong intron 10</w:t>
      </w:r>
      <w:r w:rsidR="00E03B36" w:rsidRPr="00592FE5">
        <w:rPr>
          <w:rFonts w:eastAsia="Aptos" w:cs="Times New Roman"/>
          <w:kern w:val="2"/>
          <w:szCs w:val="28"/>
        </w:rPr>
        <w:t xml:space="preserve"> của </w:t>
      </w:r>
      <w:r w:rsidR="00E03B36" w:rsidRPr="00592FE5">
        <w:rPr>
          <w:rFonts w:eastAsia="Aptos" w:cs="Times New Roman"/>
          <w:i/>
          <w:kern w:val="2"/>
          <w:szCs w:val="28"/>
        </w:rPr>
        <w:t>CEZANNE</w:t>
      </w:r>
      <w:r w:rsidR="00E03B36" w:rsidRPr="00592FE5">
        <w:rPr>
          <w:rFonts w:eastAsia="Aptos" w:cs="Times New Roman"/>
          <w:bCs/>
          <w:kern w:val="2"/>
          <w:szCs w:val="28"/>
        </w:rPr>
        <w:t>.</w:t>
      </w:r>
      <w:r w:rsidR="00637170" w:rsidRPr="00592FE5">
        <w:rPr>
          <w:rFonts w:eastAsia="Aptos" w:cs="Times New Roman"/>
          <w:bCs/>
          <w:kern w:val="2"/>
          <w:szCs w:val="28"/>
          <w:lang w:val="vi-VN"/>
        </w:rPr>
        <w:t xml:space="preserve"> 3</w:t>
      </w:r>
      <w:r w:rsidRPr="00592FE5">
        <w:rPr>
          <w:rFonts w:eastAsia="Aptos" w:cs="Times New Roman"/>
          <w:bCs/>
          <w:kern w:val="2"/>
          <w:szCs w:val="28"/>
          <w:lang w:val="vi-VN"/>
        </w:rPr>
        <w:t xml:space="preserve"> biến thể</w:t>
      </w:r>
      <w:r w:rsidR="00E03B36" w:rsidRPr="00592FE5">
        <w:rPr>
          <w:rFonts w:eastAsia="Aptos" w:cs="Times New Roman"/>
          <w:bCs/>
          <w:kern w:val="2"/>
          <w:szCs w:val="28"/>
          <w:lang w:val="vi-VN"/>
        </w:rPr>
        <w:t xml:space="preserve"> </w:t>
      </w:r>
      <w:r w:rsidRPr="00592FE5">
        <w:rPr>
          <w:rFonts w:eastAsia="Aptos" w:cs="Times New Roman"/>
          <w:bCs/>
          <w:i/>
          <w:kern w:val="2"/>
          <w:szCs w:val="28"/>
          <w:lang w:val="vi-VN"/>
        </w:rPr>
        <w:t>c.1584-287</w:t>
      </w:r>
      <w:r w:rsidRPr="00592FE5">
        <w:rPr>
          <w:rFonts w:eastAsia="Aptos" w:cs="Times New Roman"/>
          <w:bCs/>
          <w:kern w:val="2"/>
          <w:szCs w:val="28"/>
          <w:lang w:val="vi-VN"/>
        </w:rPr>
        <w:t xml:space="preserve"> C&gt;G, </w:t>
      </w:r>
      <w:r w:rsidRPr="00592FE5">
        <w:rPr>
          <w:rFonts w:eastAsia="Aptos" w:cs="Times New Roman"/>
          <w:bCs/>
          <w:i/>
          <w:kern w:val="2"/>
          <w:szCs w:val="28"/>
          <w:lang w:val="vi-VN"/>
        </w:rPr>
        <w:t xml:space="preserve">c.1584-167 </w:t>
      </w:r>
      <w:r w:rsidRPr="00592FE5">
        <w:rPr>
          <w:rFonts w:eastAsia="Aptos" w:cs="Times New Roman"/>
          <w:bCs/>
          <w:kern w:val="2"/>
          <w:szCs w:val="28"/>
          <w:lang w:val="vi-VN"/>
        </w:rPr>
        <w:t xml:space="preserve">G&gt;T và </w:t>
      </w:r>
      <w:r w:rsidRPr="00592FE5">
        <w:rPr>
          <w:rFonts w:eastAsia="Aptos" w:cs="Times New Roman"/>
          <w:bCs/>
          <w:i/>
          <w:kern w:val="2"/>
          <w:szCs w:val="28"/>
          <w:lang w:val="vi-VN"/>
        </w:rPr>
        <w:t>c.1584-122</w:t>
      </w:r>
      <w:r w:rsidR="00E03B36" w:rsidRPr="00592FE5">
        <w:rPr>
          <w:rFonts w:eastAsia="Aptos" w:cs="Times New Roman"/>
          <w:bCs/>
          <w:kern w:val="2"/>
          <w:szCs w:val="28"/>
          <w:lang w:val="vi-VN"/>
        </w:rPr>
        <w:t xml:space="preserve"> G&gt;T</w:t>
      </w:r>
      <w:r w:rsidRPr="00592FE5">
        <w:rPr>
          <w:rFonts w:eastAsia="Aptos" w:cs="Times New Roman"/>
          <w:bCs/>
          <w:kern w:val="2"/>
          <w:szCs w:val="28"/>
          <w:lang w:val="vi-VN"/>
        </w:rPr>
        <w:t xml:space="preserve"> chưa được công bố trước đó. Bốn biến thể còn lại (</w:t>
      </w:r>
      <w:r w:rsidRPr="00592FE5">
        <w:rPr>
          <w:rFonts w:eastAsia="Aptos" w:cs="Times New Roman"/>
          <w:bCs/>
          <w:i/>
          <w:kern w:val="2"/>
          <w:szCs w:val="28"/>
          <w:lang w:val="vi-VN"/>
        </w:rPr>
        <w:t>rs1168285629</w:t>
      </w:r>
      <w:r w:rsidRPr="00592FE5">
        <w:rPr>
          <w:rFonts w:eastAsia="Aptos" w:cs="Times New Roman"/>
          <w:bCs/>
          <w:kern w:val="2"/>
          <w:szCs w:val="28"/>
          <w:lang w:val="vi-VN"/>
        </w:rPr>
        <w:t xml:space="preserve"> A&gt;G, </w:t>
      </w:r>
      <w:r w:rsidRPr="00592FE5">
        <w:rPr>
          <w:rFonts w:eastAsia="Aptos" w:cs="Times New Roman"/>
          <w:bCs/>
          <w:i/>
          <w:kern w:val="2"/>
          <w:szCs w:val="28"/>
          <w:lang w:val="vi-VN"/>
        </w:rPr>
        <w:t>rs1394369937</w:t>
      </w:r>
      <w:r w:rsidRPr="00592FE5">
        <w:rPr>
          <w:rFonts w:eastAsia="Aptos" w:cs="Times New Roman"/>
          <w:bCs/>
          <w:kern w:val="2"/>
          <w:szCs w:val="28"/>
          <w:lang w:val="vi-VN"/>
        </w:rPr>
        <w:t xml:space="preserve"> A&gt;G, </w:t>
      </w:r>
      <w:r w:rsidRPr="00592FE5">
        <w:rPr>
          <w:rFonts w:eastAsia="Aptos" w:cs="Times New Roman"/>
          <w:bCs/>
          <w:i/>
          <w:kern w:val="2"/>
          <w:szCs w:val="28"/>
          <w:lang w:val="vi-VN"/>
        </w:rPr>
        <w:t>rs1158787149</w:t>
      </w:r>
      <w:r w:rsidRPr="00592FE5">
        <w:rPr>
          <w:rFonts w:eastAsia="Aptos" w:cs="Times New Roman"/>
          <w:bCs/>
          <w:kern w:val="2"/>
          <w:szCs w:val="28"/>
          <w:lang w:val="vi-VN"/>
        </w:rPr>
        <w:t xml:space="preserve"> C&gt;G và </w:t>
      </w:r>
      <w:r w:rsidRPr="00592FE5">
        <w:rPr>
          <w:rFonts w:eastAsia="Aptos" w:cs="Times New Roman"/>
          <w:bCs/>
          <w:i/>
          <w:kern w:val="2"/>
          <w:szCs w:val="28"/>
          <w:lang w:val="vi-VN"/>
        </w:rPr>
        <w:t>rs1553772411</w:t>
      </w:r>
      <w:r w:rsidRPr="00592FE5">
        <w:rPr>
          <w:rFonts w:eastAsia="Aptos" w:cs="Times New Roman"/>
          <w:bCs/>
          <w:kern w:val="2"/>
          <w:szCs w:val="28"/>
          <w:lang w:val="vi-VN"/>
        </w:rPr>
        <w:t xml:space="preserve"> C&gt;G) </w:t>
      </w:r>
      <w:r w:rsidR="00E03B36" w:rsidRPr="00592FE5">
        <w:rPr>
          <w:rFonts w:eastAsia="Aptos" w:cs="Times New Roman"/>
          <w:bCs/>
          <w:kern w:val="2"/>
          <w:szCs w:val="28"/>
        </w:rPr>
        <w:t xml:space="preserve">đã </w:t>
      </w:r>
      <w:r w:rsidRPr="00592FE5">
        <w:rPr>
          <w:rFonts w:eastAsia="Aptos" w:cs="Times New Roman"/>
          <w:bCs/>
          <w:kern w:val="2"/>
          <w:szCs w:val="28"/>
          <w:lang w:val="vi-VN"/>
        </w:rPr>
        <w:t>được báo cáo trong cơ sở dữ liệu của NCBI</w:t>
      </w:r>
      <w:r w:rsidR="00155D75" w:rsidRPr="00592FE5">
        <w:rPr>
          <w:rFonts w:eastAsia="Aptos" w:cs="Times New Roman"/>
          <w:bCs/>
          <w:kern w:val="2"/>
          <w:szCs w:val="28"/>
        </w:rPr>
        <w:t>. Trong số</w:t>
      </w:r>
      <w:r w:rsidR="00F97E2C" w:rsidRPr="00592FE5">
        <w:rPr>
          <w:rFonts w:eastAsia="Aptos" w:cs="Times New Roman"/>
          <w:bCs/>
          <w:kern w:val="2"/>
          <w:szCs w:val="28"/>
        </w:rPr>
        <w:t xml:space="preserve"> các SNP này, 5/</w:t>
      </w:r>
      <w:r w:rsidR="00155D75" w:rsidRPr="00592FE5">
        <w:rPr>
          <w:rFonts w:eastAsia="Aptos" w:cs="Times New Roman"/>
          <w:bCs/>
          <w:kern w:val="2"/>
          <w:szCs w:val="28"/>
        </w:rPr>
        <w:t xml:space="preserve">7 SNP (c.1584-287 C&gt; G, rs1394369937 A&gt; G, c.1584-167 G&gt; T, rs1158787149 C&gt; G và rs1553772411 C&gt; G) xuất hiện ở </w:t>
      </w:r>
      <w:r w:rsidR="005A2A50" w:rsidRPr="00592FE5">
        <w:rPr>
          <w:rFonts w:eastAsia="Aptos" w:cs="Times New Roman"/>
          <w:bCs/>
          <w:kern w:val="2"/>
          <w:szCs w:val="28"/>
        </w:rPr>
        <w:t>người bệnh</w:t>
      </w:r>
      <w:r w:rsidR="00155D75" w:rsidRPr="00592FE5">
        <w:rPr>
          <w:rFonts w:eastAsia="Aptos" w:cs="Times New Roman"/>
          <w:bCs/>
          <w:kern w:val="2"/>
          <w:szCs w:val="28"/>
        </w:rPr>
        <w:t xml:space="preserve"> tăng hồng cầu vô căn, với tần số lần lượt là 7,79%, 5,19%, 2,6%, 5,19% và 3,89%</w:t>
      </w:r>
      <w:r w:rsidR="00F97E2C" w:rsidRPr="00592FE5">
        <w:rPr>
          <w:rFonts w:eastAsia="Aptos" w:cs="Times New Roman"/>
          <w:bCs/>
          <w:kern w:val="2"/>
          <w:szCs w:val="28"/>
        </w:rPr>
        <w:t>, nhưng không xuất hiện trong nhóm đối chứng</w:t>
      </w:r>
      <w:r w:rsidR="00CC2BFE" w:rsidRPr="00592FE5">
        <w:rPr>
          <w:rFonts w:eastAsia="Aptos" w:cs="Times New Roman"/>
          <w:bCs/>
          <w:kern w:val="2"/>
          <w:szCs w:val="28"/>
        </w:rPr>
        <w:t xml:space="preserve"> </w:t>
      </w:r>
      <w:r w:rsidR="00CC2BFE" w:rsidRPr="00592FE5">
        <w:rPr>
          <w:rFonts w:eastAsia="Aptos" w:cs="Times New Roman"/>
          <w:bCs/>
          <w:kern w:val="2"/>
          <w:szCs w:val="28"/>
        </w:rPr>
        <w:fldChar w:fldCharType="begin">
          <w:fldData xml:space="preserve">PEVuZE5vdGU+PENpdGU+PEF1dGhvcj7EkOG7lyBUaOG7iyBUcmFuZzwvQXV0aG9yPjxZZWFyPjIw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</w:fldData>
        </w:fldChar>
      </w:r>
      <w:r w:rsidR="00AC364F" w:rsidRPr="00592FE5">
        <w:rPr>
          <w:rFonts w:eastAsia="Aptos" w:cs="Times New Roman"/>
          <w:bCs/>
          <w:kern w:val="2"/>
          <w:szCs w:val="28"/>
        </w:rPr>
        <w:instrText xml:space="preserve"> ADDIN EN.CITE </w:instrText>
      </w:r>
      <w:r w:rsidR="00AC364F" w:rsidRPr="00592FE5">
        <w:rPr>
          <w:rFonts w:eastAsia="Aptos" w:cs="Times New Roman"/>
          <w:bCs/>
          <w:kern w:val="2"/>
          <w:szCs w:val="28"/>
        </w:rPr>
        <w:fldChar w:fldCharType="begin">
          <w:fldData xml:space="preserve">PEVuZE5vdGU+PENpdGU+PEF1dGhvcj7EkOG7lyBUaOG7iyBUcmFuZzwvQXV0aG9yPjxZZWFyPjIw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</w:fldData>
        </w:fldChar>
      </w:r>
      <w:r w:rsidR="00AC364F" w:rsidRPr="00592FE5">
        <w:rPr>
          <w:rFonts w:eastAsia="Aptos" w:cs="Times New Roman"/>
          <w:bCs/>
          <w:kern w:val="2"/>
          <w:szCs w:val="28"/>
        </w:rPr>
        <w:instrText xml:space="preserve"> ADDIN EN.CITE.DATA </w:instrText>
      </w:r>
      <w:r w:rsidR="00AC364F" w:rsidRPr="00592FE5">
        <w:rPr>
          <w:rFonts w:eastAsia="Aptos" w:cs="Times New Roman"/>
          <w:bCs/>
          <w:kern w:val="2"/>
          <w:szCs w:val="28"/>
        </w:rPr>
      </w:r>
      <w:r w:rsidR="00AC364F" w:rsidRPr="00592FE5">
        <w:rPr>
          <w:rFonts w:eastAsia="Aptos" w:cs="Times New Roman"/>
          <w:bCs/>
          <w:kern w:val="2"/>
          <w:szCs w:val="28"/>
        </w:rPr>
        <w:fldChar w:fldCharType="end"/>
      </w:r>
      <w:r w:rsidR="00CC2BFE" w:rsidRPr="00592FE5">
        <w:rPr>
          <w:rFonts w:eastAsia="Aptos" w:cs="Times New Roman"/>
          <w:bCs/>
          <w:kern w:val="2"/>
          <w:szCs w:val="28"/>
        </w:rPr>
      </w:r>
      <w:r w:rsidR="00CC2BFE" w:rsidRPr="00592FE5">
        <w:rPr>
          <w:rFonts w:eastAsia="Aptos" w:cs="Times New Roman"/>
          <w:bCs/>
          <w:kern w:val="2"/>
          <w:szCs w:val="28"/>
        </w:rPr>
        <w:fldChar w:fldCharType="separate"/>
      </w:r>
      <w:r w:rsidR="00AC364F" w:rsidRPr="00592FE5">
        <w:rPr>
          <w:rFonts w:eastAsia="Aptos" w:cs="Times New Roman"/>
          <w:bCs/>
          <w:noProof/>
          <w:kern w:val="2"/>
          <w:szCs w:val="28"/>
        </w:rPr>
        <w:t>[94]</w:t>
      </w:r>
      <w:r w:rsidR="00CC2BFE" w:rsidRPr="00592FE5">
        <w:rPr>
          <w:rFonts w:eastAsia="Aptos" w:cs="Times New Roman"/>
          <w:bCs/>
          <w:kern w:val="2"/>
          <w:szCs w:val="28"/>
        </w:rPr>
        <w:fldChar w:fldCharType="end"/>
      </w:r>
      <w:r w:rsidRPr="00592FE5">
        <w:rPr>
          <w:rFonts w:eastAsia="Aptos" w:cs="Times New Roman"/>
          <w:bCs/>
          <w:kern w:val="2"/>
          <w:szCs w:val="28"/>
        </w:rPr>
        <w:t xml:space="preserve">. </w:t>
      </w:r>
      <w:r w:rsidR="00557826" w:rsidRPr="00592FE5">
        <w:rPr>
          <w:rFonts w:eastAsia="Aptos" w:cs="Times New Roman"/>
          <w:bCs/>
          <w:kern w:val="2"/>
          <w:szCs w:val="28"/>
        </w:rPr>
        <w:t xml:space="preserve">Do đó, </w:t>
      </w:r>
      <w:r w:rsidR="00557826" w:rsidRPr="00592FE5">
        <w:t>cần có các nghiên cứu sâu hơn vai trò này trong ứng dụng chẩn đoán điều trị bệnh.</w:t>
      </w:r>
    </w:p>
    <w:p w14:paraId="282EA966" w14:textId="25F46EB9" w:rsidR="00510234" w:rsidRPr="00592FE5" w:rsidRDefault="00510234" w:rsidP="00D3753D">
      <w:pPr>
        <w:pStyle w:val="u2"/>
        <w:keepNext w:val="0"/>
        <w:widowControl w:val="0"/>
        <w:jc w:val="both"/>
        <w:rPr>
          <w:rFonts w:eastAsia="Aptos"/>
        </w:rPr>
      </w:pPr>
      <w:bookmarkStart w:id="504" w:name="_Toc213853079"/>
      <w:bookmarkStart w:id="505" w:name="_Toc220947921"/>
      <w:bookmarkStart w:id="506" w:name="_Toc221712361"/>
      <w:bookmarkStart w:id="507" w:name="_Toc226020777"/>
      <w:r w:rsidRPr="00592FE5">
        <w:rPr>
          <w:rFonts w:eastAsia="Aptos"/>
        </w:rPr>
        <w:t xml:space="preserve">4.3. Mối liên quan giữa biến thể gen </w:t>
      </w:r>
      <w:r w:rsidRPr="00592FE5">
        <w:rPr>
          <w:rFonts w:eastAsia="Aptos"/>
          <w:i/>
        </w:rPr>
        <w:t>A20</w:t>
      </w:r>
      <w:r w:rsidRPr="00592FE5">
        <w:rPr>
          <w:rFonts w:eastAsia="Aptos"/>
        </w:rPr>
        <w:t xml:space="preserve">, </w:t>
      </w:r>
      <w:r w:rsidRPr="00592FE5">
        <w:rPr>
          <w:rFonts w:eastAsia="Aptos"/>
          <w:i/>
        </w:rPr>
        <w:t>CYLD</w:t>
      </w:r>
      <w:r w:rsidRPr="00592FE5">
        <w:rPr>
          <w:rFonts w:eastAsia="Aptos"/>
        </w:rPr>
        <w:t xml:space="preserve">, </w:t>
      </w:r>
      <w:r w:rsidRPr="00592FE5">
        <w:rPr>
          <w:rFonts w:eastAsia="Aptos"/>
          <w:i/>
        </w:rPr>
        <w:t>CEZANNE</w:t>
      </w:r>
      <w:r w:rsidRPr="00592FE5">
        <w:rPr>
          <w:rFonts w:eastAsia="Aptos"/>
        </w:rPr>
        <w:t xml:space="preserve"> </w:t>
      </w:r>
      <w:bookmarkEnd w:id="504"/>
      <w:r w:rsidR="00662C22" w:rsidRPr="00592FE5">
        <w:rPr>
          <w:rFonts w:eastAsia="Aptos"/>
        </w:rPr>
        <w:t>với</w:t>
      </w:r>
      <w:r w:rsidR="00662C22" w:rsidRPr="00592FE5">
        <w:rPr>
          <w:iCs/>
          <w:szCs w:val="28"/>
        </w:rPr>
        <w:t xml:space="preserve"> </w:t>
      </w:r>
      <w:r w:rsidRPr="00592FE5">
        <w:rPr>
          <w:iCs/>
          <w:szCs w:val="28"/>
        </w:rPr>
        <w:t xml:space="preserve">nồng độ IL-6, TNF-α, TGF-β </w:t>
      </w:r>
      <w:r w:rsidR="00662C22" w:rsidRPr="00592FE5">
        <w:rPr>
          <w:rFonts w:eastAsia="Aptos"/>
        </w:rPr>
        <w:t xml:space="preserve">và đặc điểm </w:t>
      </w:r>
      <w:r w:rsidR="005A2A50" w:rsidRPr="00592FE5">
        <w:rPr>
          <w:rFonts w:eastAsia="Aptos"/>
        </w:rPr>
        <w:t>người</w:t>
      </w:r>
      <w:r w:rsidR="003E3884" w:rsidRPr="00592FE5">
        <w:rPr>
          <w:rFonts w:eastAsia="Aptos"/>
        </w:rPr>
        <w:t xml:space="preserve"> </w:t>
      </w:r>
      <w:r w:rsidR="00BC6C3C" w:rsidRPr="00592FE5">
        <w:rPr>
          <w:rFonts w:eastAsia="Aptos"/>
        </w:rPr>
        <w:t>bệnh lơ xê mi dòng</w:t>
      </w:r>
      <w:r w:rsidR="00662C22" w:rsidRPr="00592FE5">
        <w:rPr>
          <w:rFonts w:eastAsia="Aptos"/>
        </w:rPr>
        <w:t xml:space="preserve"> lympho</w:t>
      </w:r>
      <w:bookmarkEnd w:id="505"/>
      <w:bookmarkEnd w:id="506"/>
      <w:bookmarkEnd w:id="507"/>
      <w:r w:rsidR="00662C22" w:rsidRPr="00592FE5">
        <w:rPr>
          <w:rFonts w:eastAsia="Aptos"/>
        </w:rPr>
        <w:t xml:space="preserve"> </w:t>
      </w:r>
    </w:p>
    <w:p w14:paraId="21256607" w14:textId="4F51AA7A" w:rsidR="00D3753D" w:rsidRPr="00592FE5" w:rsidRDefault="00510234" w:rsidP="003E3884">
      <w:pPr>
        <w:pStyle w:val="u3"/>
        <w:keepNext w:val="0"/>
        <w:keepLines w:val="0"/>
        <w:widowControl w:val="0"/>
        <w:spacing w:before="0"/>
        <w:ind w:firstLine="0"/>
        <w:rPr>
          <w:rFonts w:ascii="Times New Roman Bold" w:eastAsia="Aptos" w:hAnsi="Times New Roman Bold" w:cs="Times New Roman"/>
          <w:i/>
          <w:color w:val="000000" w:themeColor="text1"/>
        </w:rPr>
      </w:pPr>
      <w:bookmarkStart w:id="508" w:name="_Toc220947922"/>
      <w:bookmarkStart w:id="509" w:name="_Toc221712362"/>
      <w:bookmarkStart w:id="510" w:name="_Toc226020778"/>
      <w:bookmarkStart w:id="511" w:name="_Toc213853080"/>
      <w:r w:rsidRPr="00592FE5">
        <w:rPr>
          <w:rFonts w:ascii="Times New Roman Bold" w:eastAsia="Aptos" w:hAnsi="Times New Roman Bold" w:cs="Times New Roman"/>
          <w:i/>
          <w:color w:val="000000" w:themeColor="text1"/>
        </w:rPr>
        <w:t xml:space="preserve">4.3.1. </w:t>
      </w:r>
      <w:r w:rsidR="00D3753D" w:rsidRPr="00592FE5">
        <w:rPr>
          <w:rFonts w:ascii="Times New Roman Bold" w:eastAsia="Aptos" w:hAnsi="Times New Roman Bold" w:cs="Times New Roman"/>
          <w:i/>
          <w:color w:val="000000" w:themeColor="text1"/>
        </w:rPr>
        <w:t xml:space="preserve">Liên quan </w:t>
      </w:r>
      <w:r w:rsidR="00F86143" w:rsidRPr="00592FE5">
        <w:rPr>
          <w:rFonts w:ascii="Times New Roman Bold" w:eastAsia="Aptos" w:hAnsi="Times New Roman Bold" w:cs="Times New Roman"/>
          <w:i/>
          <w:color w:val="000000" w:themeColor="text1"/>
        </w:rPr>
        <w:t>biến thể</w:t>
      </w:r>
      <w:r w:rsidR="00D3753D" w:rsidRPr="00592FE5">
        <w:rPr>
          <w:rFonts w:ascii="Times New Roman Bold" w:eastAsia="Aptos" w:hAnsi="Times New Roman Bold" w:cs="Times New Roman"/>
          <w:i/>
          <w:color w:val="000000" w:themeColor="text1"/>
        </w:rPr>
        <w:t xml:space="preserve"> gen A20</w:t>
      </w:r>
      <w:r w:rsidR="00757519" w:rsidRPr="00592FE5">
        <w:rPr>
          <w:rFonts w:ascii="Times New Roman Bold" w:eastAsia="Aptos" w:hAnsi="Times New Roman Bold" w:cs="Times New Roman"/>
          <w:i/>
          <w:color w:val="000000" w:themeColor="text1"/>
        </w:rPr>
        <w:t>, CYLD và CEZANNE</w:t>
      </w:r>
      <w:r w:rsidR="00D3753D" w:rsidRPr="00592FE5">
        <w:rPr>
          <w:rFonts w:ascii="Times New Roman Bold" w:eastAsia="Aptos" w:hAnsi="Times New Roman Bold" w:cs="Times New Roman"/>
          <w:i/>
          <w:color w:val="000000" w:themeColor="text1"/>
        </w:rPr>
        <w:t xml:space="preserve"> với </w:t>
      </w:r>
      <w:r w:rsidR="006B24EC" w:rsidRPr="00592FE5">
        <w:rPr>
          <w:rFonts w:ascii="Times New Roman Bold" w:eastAsia="Aptos" w:hAnsi="Times New Roman Bold" w:cs="Times New Roman"/>
          <w:i/>
          <w:color w:val="000000" w:themeColor="text1"/>
        </w:rPr>
        <w:t xml:space="preserve">đặc điểm </w:t>
      </w:r>
      <w:r w:rsidR="005A2A50" w:rsidRPr="00592FE5">
        <w:rPr>
          <w:rFonts w:ascii="Times New Roman Bold" w:eastAsia="Aptos" w:hAnsi="Times New Roman Bold" w:cs="Times New Roman"/>
          <w:b w:val="0"/>
          <w:color w:val="000000" w:themeColor="text1"/>
        </w:rPr>
        <w:t>người bệnh</w:t>
      </w:r>
      <w:bookmarkEnd w:id="508"/>
      <w:bookmarkEnd w:id="509"/>
      <w:bookmarkEnd w:id="510"/>
      <w:r w:rsidR="00D3753D" w:rsidRPr="00592FE5">
        <w:rPr>
          <w:rFonts w:ascii="Times New Roman Bold" w:eastAsia="Aptos" w:hAnsi="Times New Roman Bold" w:cs="Times New Roman"/>
          <w:i/>
          <w:color w:val="000000" w:themeColor="text1"/>
        </w:rPr>
        <w:t xml:space="preserve"> </w:t>
      </w:r>
    </w:p>
    <w:p w14:paraId="32C7E852" w14:textId="6D8ED1F2" w:rsidR="00D3753D" w:rsidRPr="00592FE5" w:rsidRDefault="00D3753D" w:rsidP="003E3884">
      <w:pPr>
        <w:ind w:firstLine="0"/>
        <w:rPr>
          <w:i/>
        </w:rPr>
      </w:pPr>
      <w:r w:rsidRPr="00592FE5">
        <w:rPr>
          <w:i/>
        </w:rPr>
        <w:t xml:space="preserve">4.3.1.1. </w:t>
      </w:r>
      <w:r w:rsidRPr="00592FE5">
        <w:rPr>
          <w:rFonts w:eastAsia="Aptos" w:cs="Times New Roman"/>
          <w:i/>
          <w:color w:val="000000" w:themeColor="text1"/>
        </w:rPr>
        <w:t xml:space="preserve">Liên quan </w:t>
      </w:r>
      <w:r w:rsidR="00F86143" w:rsidRPr="00592FE5">
        <w:rPr>
          <w:rFonts w:eastAsia="Aptos" w:cs="Times New Roman"/>
          <w:i/>
          <w:color w:val="000000" w:themeColor="text1"/>
        </w:rPr>
        <w:t>biến thể</w:t>
      </w:r>
      <w:r w:rsidRPr="00592FE5">
        <w:rPr>
          <w:rFonts w:eastAsia="Aptos" w:cs="Times New Roman"/>
          <w:i/>
          <w:color w:val="000000" w:themeColor="text1"/>
        </w:rPr>
        <w:t xml:space="preserve"> gen A20</w:t>
      </w:r>
      <w:r w:rsidR="00662C22" w:rsidRPr="00592FE5">
        <w:rPr>
          <w:rFonts w:eastAsia="Aptos" w:cs="Times New Roman"/>
          <w:i/>
          <w:color w:val="000000" w:themeColor="text1"/>
        </w:rPr>
        <w:t>, CYLD và CEZANNE</w:t>
      </w:r>
      <w:r w:rsidRPr="00592FE5">
        <w:rPr>
          <w:rFonts w:eastAsia="Aptos" w:cs="Times New Roman"/>
          <w:i/>
          <w:color w:val="000000" w:themeColor="text1"/>
        </w:rPr>
        <w:t xml:space="preserve"> vớ</w:t>
      </w:r>
      <w:r w:rsidR="00662C22" w:rsidRPr="00592FE5">
        <w:rPr>
          <w:rFonts w:eastAsia="Aptos" w:cs="Times New Roman"/>
          <w:i/>
          <w:color w:val="000000" w:themeColor="text1"/>
        </w:rPr>
        <w:t>i</w:t>
      </w:r>
      <w:r w:rsidR="006B24EC" w:rsidRPr="00592FE5">
        <w:rPr>
          <w:rFonts w:eastAsia="Aptos" w:cs="Times New Roman"/>
          <w:i/>
          <w:color w:val="000000" w:themeColor="text1"/>
        </w:rPr>
        <w:t xml:space="preserve"> </w:t>
      </w:r>
      <w:r w:rsidR="003E3884" w:rsidRPr="00592FE5">
        <w:rPr>
          <w:rFonts w:eastAsia="Aptos" w:cs="Times New Roman"/>
          <w:i/>
          <w:color w:val="000000" w:themeColor="text1"/>
        </w:rPr>
        <w:t xml:space="preserve">tuổi và </w:t>
      </w:r>
      <w:r w:rsidR="00F25C41" w:rsidRPr="00592FE5">
        <w:rPr>
          <w:rFonts w:eastAsia="Aptos" w:cs="Times New Roman"/>
          <w:i/>
          <w:color w:val="000000" w:themeColor="text1"/>
        </w:rPr>
        <w:t>chỉ số tế bào máu</w:t>
      </w:r>
      <w:r w:rsidR="00F86143" w:rsidRPr="00592FE5">
        <w:rPr>
          <w:rFonts w:eastAsia="Aptos" w:cs="Times New Roman"/>
          <w:i/>
          <w:color w:val="000000" w:themeColor="text1"/>
        </w:rPr>
        <w:t xml:space="preserve"> </w:t>
      </w:r>
    </w:p>
    <w:p w14:paraId="426A50AA" w14:textId="51C6EDDC" w:rsidR="00310A64" w:rsidRPr="00592FE5" w:rsidRDefault="00C21F99" w:rsidP="00AE1C73">
      <w:pPr>
        <w:widowControl w:val="0"/>
        <w:ind w:firstLine="720"/>
        <w:rPr>
          <w:rFonts w:eastAsia="Calibri"/>
          <w:bCs/>
          <w:spacing w:val="-4"/>
          <w:szCs w:val="28"/>
        </w:rPr>
      </w:pPr>
      <w:r w:rsidRPr="00592FE5">
        <w:rPr>
          <w:spacing w:val="-4"/>
        </w:rPr>
        <w:t>Kết quả nghiên cứu cho thấy</w:t>
      </w:r>
      <w:r w:rsidR="00662C22" w:rsidRPr="00592FE5">
        <w:rPr>
          <w:rFonts w:eastAsia="Calibri"/>
          <w:bCs/>
          <w:spacing w:val="-4"/>
          <w:szCs w:val="28"/>
        </w:rPr>
        <w:t xml:space="preserve"> ở gen </w:t>
      </w:r>
      <w:r w:rsidR="00662C22" w:rsidRPr="00592FE5">
        <w:rPr>
          <w:rFonts w:eastAsia="Calibri"/>
          <w:bCs/>
          <w:i/>
          <w:spacing w:val="-4"/>
          <w:szCs w:val="28"/>
        </w:rPr>
        <w:t>A20</w:t>
      </w:r>
      <w:r w:rsidRPr="00592FE5">
        <w:rPr>
          <w:spacing w:val="-4"/>
        </w:rPr>
        <w:t xml:space="preserve">, </w:t>
      </w:r>
      <w:r w:rsidR="005D6A20" w:rsidRPr="00592FE5">
        <w:rPr>
          <w:rFonts w:eastAsia="Calibri"/>
          <w:bCs/>
          <w:spacing w:val="-4"/>
          <w:szCs w:val="28"/>
        </w:rPr>
        <w:t>Chr6137878514/rs2114496684</w:t>
      </w:r>
      <w:r w:rsidR="00310A64" w:rsidRPr="00592FE5">
        <w:rPr>
          <w:rFonts w:eastAsia="Calibri"/>
          <w:bCs/>
          <w:spacing w:val="-4"/>
          <w:szCs w:val="28"/>
        </w:rPr>
        <w:t xml:space="preserve"> liên quan với tuổi ở nhóm ALL (p</w:t>
      </w:r>
      <w:r w:rsidR="00662C22" w:rsidRPr="00592FE5">
        <w:rPr>
          <w:rFonts w:eastAsia="Calibri"/>
          <w:bCs/>
          <w:spacing w:val="-4"/>
          <w:szCs w:val="28"/>
        </w:rPr>
        <w:t xml:space="preserve"> </w:t>
      </w:r>
      <w:r w:rsidR="00310A64" w:rsidRPr="00592FE5">
        <w:rPr>
          <w:rFonts w:eastAsia="Calibri"/>
          <w:bCs/>
          <w:spacing w:val="-4"/>
          <w:szCs w:val="28"/>
        </w:rPr>
        <w:t>&lt;</w:t>
      </w:r>
      <w:r w:rsidR="00662C22" w:rsidRPr="00592FE5">
        <w:rPr>
          <w:rFonts w:eastAsia="Calibri"/>
          <w:bCs/>
          <w:spacing w:val="-4"/>
          <w:szCs w:val="28"/>
        </w:rPr>
        <w:t xml:space="preserve"> </w:t>
      </w:r>
      <w:r w:rsidR="00310A64" w:rsidRPr="00592FE5">
        <w:rPr>
          <w:rFonts w:eastAsia="Calibri"/>
          <w:bCs/>
          <w:spacing w:val="-4"/>
          <w:szCs w:val="28"/>
        </w:rPr>
        <w:t xml:space="preserve">0,05) </w:t>
      </w:r>
      <w:r w:rsidR="008829D1" w:rsidRPr="00592FE5">
        <w:rPr>
          <w:rFonts w:eastAsia="Calibri"/>
          <w:bCs/>
          <w:spacing w:val="-4"/>
          <w:szCs w:val="28"/>
        </w:rPr>
        <w:t>(B</w:t>
      </w:r>
      <w:r w:rsidR="00310A64" w:rsidRPr="00592FE5">
        <w:rPr>
          <w:rFonts w:eastAsia="Calibri"/>
          <w:bCs/>
          <w:spacing w:val="-4"/>
          <w:szCs w:val="28"/>
        </w:rPr>
        <w:t>iểu đồ 3.1</w:t>
      </w:r>
      <w:r w:rsidR="00AE1C73" w:rsidRPr="00592FE5">
        <w:rPr>
          <w:rFonts w:eastAsia="Calibri"/>
          <w:bCs/>
          <w:spacing w:val="-4"/>
          <w:szCs w:val="28"/>
        </w:rPr>
        <w:t xml:space="preserve">); </w:t>
      </w:r>
      <w:r w:rsidR="005D6A20" w:rsidRPr="00592FE5">
        <w:rPr>
          <w:rFonts w:eastAsia="Calibri" w:cs="Times New Roman"/>
          <w:bCs/>
          <w:spacing w:val="-4"/>
          <w:kern w:val="2"/>
          <w:szCs w:val="28"/>
          <w14:ligatures w14:val="standardContextual"/>
        </w:rPr>
        <w:t>Chr6137878507 /</w:t>
      </w:r>
      <w:r w:rsidR="00310A64" w:rsidRPr="00592FE5">
        <w:rPr>
          <w:rFonts w:eastAsia="Calibri" w:cs="Times New Roman"/>
          <w:bCs/>
          <w:spacing w:val="-4"/>
          <w:kern w:val="2"/>
          <w:szCs w:val="28"/>
          <w:lang w:val="uz-Cyrl-UZ"/>
          <w14:ligatures w14:val="standardContextual"/>
        </w:rPr>
        <w:t>rs374987145</w:t>
      </w:r>
      <w:r w:rsidR="005D6A20" w:rsidRPr="00592FE5">
        <w:rPr>
          <w:rFonts w:eastAsia="Calibri" w:cs="Times New Roman"/>
          <w:bCs/>
          <w:spacing w:val="-4"/>
          <w:kern w:val="2"/>
          <w:szCs w:val="28"/>
          <w14:ligatures w14:val="standardContextual"/>
        </w:rPr>
        <w:t>, Chr6137878514 /rs2114496684</w:t>
      </w:r>
      <w:r w:rsidR="00310A64" w:rsidRPr="00592FE5">
        <w:rPr>
          <w:rFonts w:eastAsia="Calibri" w:cs="Times New Roman"/>
          <w:bCs/>
          <w:spacing w:val="-4"/>
          <w:kern w:val="2"/>
          <w:szCs w:val="28"/>
          <w14:ligatures w14:val="standardContextual"/>
        </w:rPr>
        <w:t>, Chr6137878517 liên qua</w:t>
      </w:r>
      <w:r w:rsidR="003E3884" w:rsidRPr="00592FE5">
        <w:rPr>
          <w:rFonts w:eastAsia="Calibri" w:cs="Times New Roman"/>
          <w:bCs/>
          <w:spacing w:val="-4"/>
          <w:kern w:val="2"/>
          <w:szCs w:val="28"/>
          <w14:ligatures w14:val="standardContextual"/>
        </w:rPr>
        <w:t>n với</w:t>
      </w:r>
      <w:r w:rsidR="00654846" w:rsidRPr="00592FE5">
        <w:rPr>
          <w:rFonts w:eastAsia="Calibri" w:cs="Times New Roman"/>
          <w:bCs/>
          <w:spacing w:val="-4"/>
          <w:kern w:val="2"/>
          <w:szCs w:val="28"/>
          <w14:ligatures w14:val="standardContextual"/>
        </w:rPr>
        <w:t xml:space="preserve"> </w:t>
      </w:r>
      <w:r w:rsidR="00654846" w:rsidRPr="00592FE5">
        <w:rPr>
          <w:rFonts w:eastAsia="Calibri"/>
          <w:spacing w:val="-4"/>
          <w:szCs w:val="28"/>
        </w:rPr>
        <w:lastRenderedPageBreak/>
        <w:t>lượng</w:t>
      </w:r>
      <w:r w:rsidR="003E3884" w:rsidRPr="00592FE5">
        <w:rPr>
          <w:rFonts w:eastAsia="Calibri" w:cs="Times New Roman"/>
          <w:bCs/>
          <w:spacing w:val="-4"/>
          <w:kern w:val="2"/>
          <w:szCs w:val="28"/>
          <w14:ligatures w14:val="standardContextual"/>
        </w:rPr>
        <w:t xml:space="preserve"> </w:t>
      </w:r>
      <w:r w:rsidR="00310A64" w:rsidRPr="00592FE5">
        <w:rPr>
          <w:rFonts w:eastAsia="Calibri" w:cs="Times New Roman"/>
          <w:bCs/>
          <w:spacing w:val="-4"/>
          <w:kern w:val="2"/>
          <w:szCs w:val="28"/>
          <w14:ligatures w14:val="standardContextual"/>
        </w:rPr>
        <w:t xml:space="preserve">HST nhóm CLL (p &lt; 0,05) (Biểu đồ 3.5). Chr6137878526 liên quan </w:t>
      </w:r>
      <w:r w:rsidR="00C75732" w:rsidRPr="00592FE5">
        <w:rPr>
          <w:rFonts w:eastAsia="Calibri" w:cs="Times New Roman"/>
          <w:bCs/>
          <w:spacing w:val="-4"/>
          <w:kern w:val="2"/>
          <w:szCs w:val="28"/>
          <w14:ligatures w14:val="standardContextual"/>
        </w:rPr>
        <w:t>với</w:t>
      </w:r>
      <w:r w:rsidR="00310A64" w:rsidRPr="00592FE5">
        <w:rPr>
          <w:rFonts w:eastAsia="Calibri" w:cs="Times New Roman"/>
          <w:bCs/>
          <w:spacing w:val="-4"/>
          <w:kern w:val="2"/>
          <w:szCs w:val="28"/>
          <w14:ligatures w14:val="standardContextual"/>
        </w:rPr>
        <w:t xml:space="preserve"> </w:t>
      </w:r>
      <w:r w:rsidR="00DD7AB8" w:rsidRPr="00592FE5">
        <w:rPr>
          <w:rFonts w:eastAsia="Calibri" w:cs="Times New Roman"/>
          <w:bCs/>
          <w:spacing w:val="-4"/>
          <w:kern w:val="2"/>
          <w:szCs w:val="28"/>
          <w14:ligatures w14:val="standardContextual"/>
        </w:rPr>
        <w:t xml:space="preserve">số lượng </w:t>
      </w:r>
      <w:r w:rsidR="00C75732" w:rsidRPr="00592FE5">
        <w:rPr>
          <w:rFonts w:eastAsia="Calibri" w:cs="Times New Roman"/>
          <w:bCs/>
          <w:spacing w:val="-4"/>
          <w:kern w:val="2"/>
          <w:szCs w:val="28"/>
          <w14:ligatures w14:val="standardContextual"/>
        </w:rPr>
        <w:t>bạch cầu</w:t>
      </w:r>
      <w:r w:rsidR="00310A64" w:rsidRPr="00592FE5">
        <w:rPr>
          <w:rFonts w:eastAsia="Calibri" w:cs="Times New Roman"/>
          <w:bCs/>
          <w:spacing w:val="-4"/>
          <w:kern w:val="2"/>
          <w:szCs w:val="28"/>
          <w14:ligatures w14:val="standardContextual"/>
        </w:rPr>
        <w:t xml:space="preserve"> ở nhóm CLL (p</w:t>
      </w:r>
      <w:r w:rsidR="006B24EC" w:rsidRPr="00592FE5">
        <w:rPr>
          <w:rFonts w:eastAsia="Calibri" w:cs="Times New Roman"/>
          <w:bCs/>
          <w:spacing w:val="-4"/>
          <w:kern w:val="2"/>
          <w:szCs w:val="28"/>
          <w14:ligatures w14:val="standardContextual"/>
        </w:rPr>
        <w:t xml:space="preserve"> </w:t>
      </w:r>
      <w:r w:rsidR="00310A64" w:rsidRPr="00592FE5">
        <w:rPr>
          <w:rFonts w:eastAsia="Calibri" w:cs="Times New Roman"/>
          <w:bCs/>
          <w:spacing w:val="-4"/>
          <w:kern w:val="2"/>
          <w:szCs w:val="28"/>
          <w14:ligatures w14:val="standardContextual"/>
        </w:rPr>
        <w:t>&lt;</w:t>
      </w:r>
      <w:r w:rsidR="006B24EC" w:rsidRPr="00592FE5">
        <w:rPr>
          <w:rFonts w:eastAsia="Calibri" w:cs="Times New Roman"/>
          <w:bCs/>
          <w:spacing w:val="-4"/>
          <w:kern w:val="2"/>
          <w:szCs w:val="28"/>
          <w14:ligatures w14:val="standardContextual"/>
        </w:rPr>
        <w:t xml:space="preserve"> </w:t>
      </w:r>
      <w:r w:rsidR="00310A64" w:rsidRPr="00592FE5">
        <w:rPr>
          <w:rFonts w:eastAsia="Calibri" w:cs="Times New Roman"/>
          <w:bCs/>
          <w:spacing w:val="-4"/>
          <w:kern w:val="2"/>
          <w:szCs w:val="28"/>
          <w14:ligatures w14:val="standardContextual"/>
        </w:rPr>
        <w:t>0,05) (Biểu đồ</w:t>
      </w:r>
      <w:r w:rsidR="00DD7AB8" w:rsidRPr="00592FE5">
        <w:rPr>
          <w:rFonts w:eastAsia="Calibri" w:cs="Times New Roman"/>
          <w:bCs/>
          <w:spacing w:val="-4"/>
          <w:kern w:val="2"/>
          <w:szCs w:val="28"/>
          <w14:ligatures w14:val="standardContextual"/>
        </w:rPr>
        <w:t xml:space="preserve"> 3.7</w:t>
      </w:r>
      <w:r w:rsidR="00310A64" w:rsidRPr="00592FE5">
        <w:rPr>
          <w:rFonts w:eastAsia="Calibri" w:cs="Times New Roman"/>
          <w:bCs/>
          <w:spacing w:val="-4"/>
          <w:kern w:val="2"/>
          <w:szCs w:val="28"/>
          <w14:ligatures w14:val="standardContextual"/>
        </w:rPr>
        <w:t xml:space="preserve">). Chr6137878526 liên quan </w:t>
      </w:r>
      <w:r w:rsidR="00C75732" w:rsidRPr="00592FE5">
        <w:rPr>
          <w:rFonts w:eastAsia="Calibri" w:cs="Times New Roman"/>
          <w:bCs/>
          <w:spacing w:val="-4"/>
          <w:kern w:val="2"/>
          <w:szCs w:val="28"/>
          <w14:ligatures w14:val="standardContextual"/>
        </w:rPr>
        <w:t>với</w:t>
      </w:r>
      <w:r w:rsidR="00C278A9" w:rsidRPr="00592FE5">
        <w:rPr>
          <w:rFonts w:eastAsia="Calibri" w:cs="Times New Roman"/>
          <w:bCs/>
          <w:spacing w:val="-4"/>
          <w:kern w:val="2"/>
          <w:szCs w:val="28"/>
          <w14:ligatures w14:val="standardContextual"/>
        </w:rPr>
        <w:t xml:space="preserve"> tỉ lệ</w:t>
      </w:r>
      <w:r w:rsidR="00310A64" w:rsidRPr="00592FE5">
        <w:rPr>
          <w:rFonts w:eastAsia="Calibri" w:cs="Times New Roman"/>
          <w:bCs/>
          <w:spacing w:val="-4"/>
          <w:kern w:val="2"/>
          <w:szCs w:val="28"/>
          <w14:ligatures w14:val="standardContextual"/>
        </w:rPr>
        <w:t xml:space="preserve"> </w:t>
      </w:r>
      <w:r w:rsidR="00C75732" w:rsidRPr="00592FE5">
        <w:rPr>
          <w:rFonts w:eastAsia="Calibri" w:cs="Times New Roman"/>
          <w:bCs/>
          <w:spacing w:val="-4"/>
          <w:kern w:val="2"/>
          <w:szCs w:val="28"/>
          <w14:ligatures w14:val="standardContextual"/>
        </w:rPr>
        <w:t>bạch cầu</w:t>
      </w:r>
      <w:r w:rsidR="00310A64" w:rsidRPr="00592FE5">
        <w:rPr>
          <w:rFonts w:eastAsia="Calibri" w:cs="Times New Roman"/>
          <w:bCs/>
          <w:spacing w:val="-4"/>
          <w:kern w:val="2"/>
          <w:szCs w:val="28"/>
          <w14:ligatures w14:val="standardContextual"/>
        </w:rPr>
        <w:t xml:space="preserve"> lympho</w:t>
      </w:r>
      <w:r w:rsidR="00C75732" w:rsidRPr="00592FE5">
        <w:rPr>
          <w:rFonts w:eastAsia="Calibri" w:cs="Times New Roman"/>
          <w:bCs/>
          <w:spacing w:val="-4"/>
          <w:kern w:val="2"/>
          <w:szCs w:val="28"/>
          <w14:ligatures w14:val="standardContextual"/>
        </w:rPr>
        <w:t xml:space="preserve"> ngoại vi</w:t>
      </w:r>
      <w:r w:rsidR="00310A64" w:rsidRPr="00592FE5">
        <w:rPr>
          <w:rFonts w:eastAsia="Calibri" w:cs="Times New Roman"/>
          <w:bCs/>
          <w:spacing w:val="-4"/>
          <w:kern w:val="2"/>
          <w:szCs w:val="28"/>
          <w14:ligatures w14:val="standardContextual"/>
        </w:rPr>
        <w:t xml:space="preserve"> ở nhóm CLL (p</w:t>
      </w:r>
      <w:r w:rsidR="006B24EC" w:rsidRPr="00592FE5">
        <w:rPr>
          <w:rFonts w:eastAsia="Calibri" w:cs="Times New Roman"/>
          <w:bCs/>
          <w:spacing w:val="-4"/>
          <w:kern w:val="2"/>
          <w:szCs w:val="28"/>
          <w14:ligatures w14:val="standardContextual"/>
        </w:rPr>
        <w:t xml:space="preserve"> </w:t>
      </w:r>
      <w:r w:rsidR="00310A64" w:rsidRPr="00592FE5">
        <w:rPr>
          <w:rFonts w:eastAsia="Calibri" w:cs="Times New Roman"/>
          <w:bCs/>
          <w:spacing w:val="-4"/>
          <w:kern w:val="2"/>
          <w:szCs w:val="28"/>
          <w14:ligatures w14:val="standardContextual"/>
        </w:rPr>
        <w:t>&lt;</w:t>
      </w:r>
      <w:r w:rsidR="006B24EC" w:rsidRPr="00592FE5">
        <w:rPr>
          <w:rFonts w:eastAsia="Calibri" w:cs="Times New Roman"/>
          <w:bCs/>
          <w:spacing w:val="-4"/>
          <w:kern w:val="2"/>
          <w:szCs w:val="28"/>
          <w14:ligatures w14:val="standardContextual"/>
        </w:rPr>
        <w:t xml:space="preserve"> </w:t>
      </w:r>
      <w:r w:rsidR="00310A64" w:rsidRPr="00592FE5">
        <w:rPr>
          <w:rFonts w:eastAsia="Calibri" w:cs="Times New Roman"/>
          <w:bCs/>
          <w:spacing w:val="-4"/>
          <w:kern w:val="2"/>
          <w:szCs w:val="28"/>
          <w14:ligatures w14:val="standardContextual"/>
        </w:rPr>
        <w:t>0,05) (Biểu đồ</w:t>
      </w:r>
      <w:r w:rsidR="00DD7AB8" w:rsidRPr="00592FE5">
        <w:rPr>
          <w:rFonts w:eastAsia="Calibri" w:cs="Times New Roman"/>
          <w:bCs/>
          <w:spacing w:val="-4"/>
          <w:kern w:val="2"/>
          <w:szCs w:val="28"/>
          <w14:ligatures w14:val="standardContextual"/>
        </w:rPr>
        <w:t xml:space="preserve"> 3.8</w:t>
      </w:r>
      <w:r w:rsidR="00310A64" w:rsidRPr="00592FE5">
        <w:rPr>
          <w:rFonts w:eastAsia="Calibri" w:cs="Times New Roman"/>
          <w:bCs/>
          <w:spacing w:val="-4"/>
          <w:kern w:val="2"/>
          <w:szCs w:val="28"/>
          <w14:ligatures w14:val="standardContextual"/>
        </w:rPr>
        <w:t>).</w:t>
      </w:r>
    </w:p>
    <w:p w14:paraId="191897BE" w14:textId="57D1453E" w:rsidR="00FF73DC" w:rsidRPr="00592FE5" w:rsidRDefault="00637C1D" w:rsidP="003E3884">
      <w:pPr>
        <w:widowControl w:val="0"/>
        <w:ind w:firstLine="720"/>
        <w:rPr>
          <w:rFonts w:eastAsia="Calibri" w:cs="Times New Roman"/>
          <w:bCs/>
          <w:kern w:val="2"/>
          <w:szCs w:val="28"/>
          <w14:ligatures w14:val="standardContextual"/>
        </w:rPr>
      </w:pPr>
      <w:r w:rsidRPr="00592FE5">
        <w:t>Protein A20 là một phân tử tín hiệu có tác dụng kháng viêm, có vai trò hạn chế nhiều con đường tín hiệu nội bào và giữ vai trò quan trọng trong quá trình tạo máu cũng như chức năng của tế bào gốc tạo máu</w:t>
      </w:r>
      <w:r w:rsidR="0052599D" w:rsidRPr="00592FE5">
        <w:rPr>
          <w:rFonts w:eastAsia="Calibri" w:cs="Times New Roman"/>
          <w:bCs/>
          <w:kern w:val="2"/>
          <w:szCs w:val="28"/>
          <w14:ligatures w14:val="standardContextual"/>
        </w:rPr>
        <w:t xml:space="preserve">. </w:t>
      </w:r>
      <w:r w:rsidR="00E844E3" w:rsidRPr="00592FE5">
        <w:t xml:space="preserve">Nghiên </w:t>
      </w:r>
      <w:r w:rsidRPr="00592FE5">
        <w:t xml:space="preserve">cứu của </w:t>
      </w:r>
      <w:r w:rsidR="00E844E3" w:rsidRPr="00592FE5">
        <w:t xml:space="preserve">Smith và cs. (2020) cho thấy xóa dị hợp tử gen </w:t>
      </w:r>
      <w:r w:rsidR="00E844E3" w:rsidRPr="00592FE5">
        <w:rPr>
          <w:i/>
          <w:iCs/>
        </w:rPr>
        <w:t>A20</w:t>
      </w:r>
      <w:r w:rsidR="00E844E3" w:rsidRPr="00592FE5">
        <w:t xml:space="preserve"> làm tăng tế bào gốc/tiền thân nhưng suy giảm chức năng và lệch dòng tủy, gợi ý vai trò của </w:t>
      </w:r>
      <w:r w:rsidR="00E844E3" w:rsidRPr="00592FE5">
        <w:rPr>
          <w:i/>
          <w:iCs/>
        </w:rPr>
        <w:t>A20</w:t>
      </w:r>
      <w:r w:rsidR="00E844E3" w:rsidRPr="00592FE5">
        <w:t xml:space="preserve"> trong lão hóa và suy giảm chức năng tạo máu liên quan viêm</w:t>
      </w:r>
      <w:r w:rsidR="00E844E3" w:rsidRPr="00592FE5">
        <w:rPr>
          <w:rFonts w:eastAsia="Calibri" w:cs="Times New Roman"/>
          <w:bCs/>
          <w:kern w:val="2"/>
          <w:szCs w:val="28"/>
          <w14:ligatures w14:val="standardContextual"/>
        </w:rPr>
        <w:t xml:space="preserve"> </w:t>
      </w:r>
      <w:r w:rsidR="0050652E" w:rsidRPr="00592FE5">
        <w:rPr>
          <w:rFonts w:eastAsia="Calibri" w:cs="Times New Roman"/>
          <w:bCs/>
          <w:kern w:val="2"/>
          <w:szCs w:val="28"/>
          <w14:ligatures w14:val="standardContextual"/>
        </w:rPr>
        <w:fldChar w:fldCharType="begin"/>
      </w:r>
      <w:r w:rsidR="00AC364F" w:rsidRPr="00592FE5">
        <w:rPr>
          <w:rFonts w:eastAsia="Calibri" w:cs="Times New Roman"/>
          <w:bCs/>
          <w:kern w:val="2"/>
          <w:szCs w:val="28"/>
          <w14:ligatures w14:val="standardContextual"/>
        </w:rPr>
        <w:instrText xml:space="preserve"> ADDIN EN.CITE &lt;EndNote&gt;&lt;Cite&gt;&lt;Author&gt;Smith&lt;/Author&gt;&lt;Year&gt;2020&lt;/Year&gt;&lt;RecNum&gt;235&lt;/RecNum&gt;&lt;DisplayText&gt;&lt;style font="Times New Roman" size="14"&gt;[163]&lt;/style&gt;&lt;/DisplayText&gt;&lt;record&gt;&lt;rec-number&gt;235&lt;/rec-number&gt;&lt;foreign-keys&gt;&lt;key app="EN" db-id="5rtwdfx0jzrt56efwrppsvadrr0z0pep0dst" timestamp="1768274908"&gt;235&lt;/key&gt;&lt;/foreign-keys&gt;&lt;ref-type name="Journal Article"&gt;17&lt;/ref-type&gt;&lt;contributors&gt;&lt;authors&gt;&lt;author&gt;Smith, Molly A&lt;/author&gt;&lt;author&gt;Culver-Cochran, Ashley E&lt;/author&gt;&lt;author&gt;Adelman, Emmalee R&lt;/author&gt;&lt;author&gt;Rhyasen, Garrett W&lt;/author&gt;&lt;author&gt;Ma, Averil&lt;/author&gt;&lt;author&gt;Figueroa, Maria E&lt;/author&gt;&lt;author&gt;Starczynowski, Daniel T&lt;/author&gt;&lt;/authors&gt;&lt;/contributors&gt;&lt;titles&gt;&lt;title&gt;TNFAIP3 plays a role in aging of the hematopoietic system&lt;/title&gt;&lt;secondary-title&gt;Frontiers in immunology&lt;/secondary-title&gt;&lt;/titles&gt;&lt;periodical&gt;&lt;full-title&gt;Frontiers in immunology&lt;/full-title&gt;&lt;/periodical&gt;&lt;pages&gt;536442&lt;/pages&gt;&lt;volume&gt;11&lt;/volume&gt;&lt;dates&gt;&lt;year&gt;2020&lt;/year&gt;&lt;/dates&gt;&lt;isbn&gt;1664-3224&lt;/isbn&gt;&lt;urls&gt;&lt;/urls&gt;&lt;/record&gt;&lt;/Cite&gt;&lt;/EndNote&gt;</w:instrText>
      </w:r>
      <w:r w:rsidR="0050652E" w:rsidRPr="00592FE5">
        <w:rPr>
          <w:rFonts w:eastAsia="Calibri" w:cs="Times New Roman"/>
          <w:bCs/>
          <w:kern w:val="2"/>
          <w:szCs w:val="28"/>
          <w14:ligatures w14:val="standardContextual"/>
        </w:rPr>
        <w:fldChar w:fldCharType="separate"/>
      </w:r>
      <w:r w:rsidR="00AC364F" w:rsidRPr="00592FE5">
        <w:rPr>
          <w:rFonts w:eastAsia="Calibri" w:cs="Times New Roman"/>
          <w:bCs/>
          <w:noProof/>
          <w:kern w:val="2"/>
          <w:szCs w:val="28"/>
          <w14:ligatures w14:val="standardContextual"/>
        </w:rPr>
        <w:t>[163]</w:t>
      </w:r>
      <w:r w:rsidR="0050652E" w:rsidRPr="00592FE5">
        <w:rPr>
          <w:rFonts w:eastAsia="Calibri" w:cs="Times New Roman"/>
          <w:bCs/>
          <w:kern w:val="2"/>
          <w:szCs w:val="28"/>
          <w14:ligatures w14:val="standardContextual"/>
        </w:rPr>
        <w:fldChar w:fldCharType="end"/>
      </w:r>
      <w:r w:rsidR="00254A6B" w:rsidRPr="00592FE5">
        <w:rPr>
          <w:rFonts w:eastAsia="Calibri" w:cs="Times New Roman"/>
          <w:bCs/>
          <w:kern w:val="2"/>
          <w:szCs w:val="28"/>
          <w14:ligatures w14:val="standardContextual"/>
        </w:rPr>
        <w:t>.</w:t>
      </w:r>
      <w:r w:rsidR="000129F5" w:rsidRPr="00592FE5">
        <w:rPr>
          <w:rFonts w:eastAsia="Calibri" w:cs="Times New Roman"/>
          <w:bCs/>
          <w:kern w:val="2"/>
          <w:szCs w:val="28"/>
          <w14:ligatures w14:val="standardContextual"/>
        </w:rPr>
        <w:t xml:space="preserve"> </w:t>
      </w:r>
      <w:r w:rsidR="00E844E3" w:rsidRPr="00592FE5">
        <w:rPr>
          <w:rFonts w:eastAsia="Calibri"/>
          <w:bCs/>
          <w:spacing w:val="-4"/>
          <w:szCs w:val="28"/>
        </w:rPr>
        <w:t xml:space="preserve">Mối </w:t>
      </w:r>
      <w:r w:rsidR="0096374A" w:rsidRPr="00592FE5">
        <w:rPr>
          <w:rFonts w:eastAsia="Calibri"/>
          <w:bCs/>
          <w:spacing w:val="-4"/>
          <w:szCs w:val="28"/>
        </w:rPr>
        <w:t xml:space="preserve">liên quan </w:t>
      </w:r>
      <w:r w:rsidR="00FF73DC" w:rsidRPr="00592FE5">
        <w:rPr>
          <w:rFonts w:eastAsia="Calibri"/>
          <w:bCs/>
          <w:spacing w:val="-4"/>
          <w:szCs w:val="28"/>
        </w:rPr>
        <w:t>biến thể</w:t>
      </w:r>
      <w:r w:rsidR="0096374A" w:rsidRPr="00592FE5">
        <w:rPr>
          <w:rFonts w:eastAsia="Calibri"/>
          <w:bCs/>
          <w:spacing w:val="-4"/>
          <w:szCs w:val="28"/>
        </w:rPr>
        <w:t xml:space="preserve"> gen </w:t>
      </w:r>
      <w:r w:rsidR="0096374A" w:rsidRPr="00592FE5">
        <w:rPr>
          <w:rFonts w:eastAsia="Calibri"/>
          <w:bCs/>
          <w:i/>
          <w:spacing w:val="-4"/>
          <w:szCs w:val="28"/>
        </w:rPr>
        <w:t>A20</w:t>
      </w:r>
      <w:r w:rsidR="0096374A" w:rsidRPr="00592FE5">
        <w:rPr>
          <w:rFonts w:eastAsia="Calibri"/>
          <w:bCs/>
          <w:spacing w:val="-4"/>
          <w:szCs w:val="28"/>
        </w:rPr>
        <w:t xml:space="preserve"> với các </w:t>
      </w:r>
      <w:r w:rsidR="00F25C41" w:rsidRPr="00592FE5">
        <w:rPr>
          <w:rFonts w:eastAsia="Calibri"/>
          <w:bCs/>
          <w:spacing w:val="-4"/>
          <w:szCs w:val="28"/>
        </w:rPr>
        <w:t>chỉ số tế bào máu</w:t>
      </w:r>
      <w:r w:rsidR="0096374A" w:rsidRPr="00592FE5">
        <w:rPr>
          <w:rFonts w:eastAsia="Calibri"/>
          <w:bCs/>
          <w:spacing w:val="-4"/>
          <w:szCs w:val="28"/>
        </w:rPr>
        <w:t xml:space="preserve"> của </w:t>
      </w:r>
      <w:r w:rsidR="005A2A50" w:rsidRPr="00592FE5">
        <w:rPr>
          <w:rFonts w:eastAsia="Calibri"/>
          <w:bCs/>
          <w:spacing w:val="-4"/>
          <w:szCs w:val="28"/>
        </w:rPr>
        <w:t>người</w:t>
      </w:r>
      <w:r w:rsidR="0096374A" w:rsidRPr="00592FE5">
        <w:rPr>
          <w:rFonts w:eastAsia="Calibri"/>
          <w:bCs/>
          <w:spacing w:val="-4"/>
          <w:szCs w:val="28"/>
        </w:rPr>
        <w:t xml:space="preserve"> </w:t>
      </w:r>
      <w:r w:rsidR="00BC6C3C" w:rsidRPr="00592FE5">
        <w:rPr>
          <w:rFonts w:eastAsia="Calibri"/>
          <w:bCs/>
          <w:spacing w:val="-4"/>
          <w:szCs w:val="28"/>
        </w:rPr>
        <w:t>bệnh lơ xê mi dòng</w:t>
      </w:r>
      <w:r w:rsidR="00E844E3" w:rsidRPr="00592FE5">
        <w:rPr>
          <w:rFonts w:eastAsia="Calibri"/>
          <w:bCs/>
          <w:spacing w:val="-4"/>
          <w:szCs w:val="28"/>
        </w:rPr>
        <w:t xml:space="preserve"> lympho</w:t>
      </w:r>
      <w:r w:rsidR="0096374A" w:rsidRPr="00592FE5">
        <w:rPr>
          <w:rFonts w:eastAsia="Calibri"/>
          <w:bCs/>
          <w:spacing w:val="-4"/>
          <w:szCs w:val="28"/>
        </w:rPr>
        <w:t xml:space="preserve"> hầu như chưa có nghiên cứu</w:t>
      </w:r>
      <w:r w:rsidR="00E844E3" w:rsidRPr="00592FE5">
        <w:rPr>
          <w:rFonts w:eastAsia="Calibri"/>
          <w:bCs/>
          <w:spacing w:val="-4"/>
          <w:szCs w:val="28"/>
        </w:rPr>
        <w:t>;</w:t>
      </w:r>
      <w:r w:rsidR="0096374A" w:rsidRPr="00592FE5">
        <w:rPr>
          <w:rFonts w:eastAsia="Calibri"/>
          <w:bCs/>
          <w:spacing w:val="-4"/>
          <w:szCs w:val="28"/>
        </w:rPr>
        <w:t xml:space="preserve"> </w:t>
      </w:r>
      <w:r w:rsidR="00E844E3" w:rsidRPr="00592FE5">
        <w:rPr>
          <w:rFonts w:eastAsia="Calibri"/>
          <w:bCs/>
          <w:spacing w:val="-4"/>
          <w:szCs w:val="28"/>
        </w:rPr>
        <w:t>c</w:t>
      </w:r>
      <w:r w:rsidR="0050652E" w:rsidRPr="00592FE5">
        <w:rPr>
          <w:rFonts w:eastAsia="Calibri"/>
          <w:bCs/>
          <w:spacing w:val="-4"/>
          <w:szCs w:val="28"/>
        </w:rPr>
        <w:t>ần có các nghiên cứu làm sáng tỏ mối liên quan này và ứng dụng nó trên thực hành lâm sàng.</w:t>
      </w:r>
    </w:p>
    <w:p w14:paraId="3FAF9CF3" w14:textId="662F8517" w:rsidR="00054843" w:rsidRPr="00592FE5" w:rsidRDefault="000129F5" w:rsidP="000129F5">
      <w:pPr>
        <w:autoSpaceDE w:val="0"/>
        <w:autoSpaceDN w:val="0"/>
        <w:adjustRightInd w:val="0"/>
        <w:ind w:firstLine="709"/>
        <w:rPr>
          <w:rFonts w:eastAsia="Calibri"/>
          <w:bCs/>
          <w:szCs w:val="28"/>
        </w:rPr>
      </w:pPr>
      <w:r w:rsidRPr="00592FE5">
        <w:rPr>
          <w:rFonts w:eastAsia="Aptos" w:cs="Times New Roman"/>
          <w:bCs/>
          <w:kern w:val="2"/>
          <w:szCs w:val="28"/>
        </w:rPr>
        <w:t>Kết quả</w:t>
      </w:r>
      <w:r w:rsidR="00637C1D" w:rsidRPr="00592FE5">
        <w:rPr>
          <w:rFonts w:eastAsia="Aptos" w:cs="Times New Roman"/>
          <w:bCs/>
          <w:kern w:val="2"/>
          <w:szCs w:val="28"/>
        </w:rPr>
        <w:t xml:space="preserve"> nghiên cứu này</w:t>
      </w:r>
      <w:r w:rsidRPr="00592FE5">
        <w:rPr>
          <w:rFonts w:eastAsia="Aptos" w:cs="Times New Roman"/>
          <w:bCs/>
          <w:kern w:val="2"/>
          <w:szCs w:val="28"/>
        </w:rPr>
        <w:t xml:space="preserve"> cho thấy các </w:t>
      </w:r>
      <w:r w:rsidRPr="00592FE5">
        <w:rPr>
          <w:rFonts w:cs="Times New Roman"/>
          <w:szCs w:val="28"/>
        </w:rPr>
        <w:t xml:space="preserve">biến thể </w:t>
      </w:r>
      <w:r w:rsidRPr="00592FE5">
        <w:rPr>
          <w:rFonts w:eastAsia="Calibri"/>
          <w:bCs/>
          <w:szCs w:val="28"/>
        </w:rPr>
        <w:t xml:space="preserve">gen </w:t>
      </w:r>
      <w:r w:rsidRPr="00592FE5">
        <w:rPr>
          <w:rFonts w:eastAsia="Calibri"/>
          <w:bCs/>
          <w:i/>
          <w:szCs w:val="28"/>
        </w:rPr>
        <w:t>CYLD</w:t>
      </w:r>
      <w:r w:rsidR="00054843" w:rsidRPr="00592FE5">
        <w:rPr>
          <w:rFonts w:eastAsia="Calibri"/>
          <w:bCs/>
          <w:i/>
          <w:szCs w:val="28"/>
        </w:rPr>
        <w:t xml:space="preserve"> </w:t>
      </w:r>
      <w:r w:rsidR="00054843" w:rsidRPr="00592FE5">
        <w:rPr>
          <w:rFonts w:eastAsia="Calibri"/>
          <w:bCs/>
          <w:szCs w:val="28"/>
        </w:rPr>
        <w:t>gồm</w:t>
      </w:r>
      <w:r w:rsidRPr="00592FE5">
        <w:rPr>
          <w:rFonts w:eastAsia="Calibri"/>
          <w:bCs/>
          <w:szCs w:val="28"/>
        </w:rPr>
        <w:t xml:space="preserve"> </w:t>
      </w:r>
      <w:r w:rsidR="00AE1C73" w:rsidRPr="00592FE5">
        <w:rPr>
          <w:rFonts w:eastAsia="Calibri" w:cs="Times New Roman"/>
          <w:color w:val="000000" w:themeColor="text1"/>
          <w:kern w:val="2"/>
          <w:szCs w:val="28"/>
          <w14:ligatures w14:val="standardContextual"/>
        </w:rPr>
        <w:t xml:space="preserve">Chr1650791859, Chr1650791878 </w:t>
      </w:r>
      <w:r w:rsidR="00AE1C73" w:rsidRPr="00592FE5">
        <w:rPr>
          <w:rFonts w:eastAsia="Calibri"/>
          <w:bCs/>
          <w:szCs w:val="28"/>
        </w:rPr>
        <w:t xml:space="preserve">liên quan với </w:t>
      </w:r>
      <w:r w:rsidR="00E844E3" w:rsidRPr="00592FE5">
        <w:rPr>
          <w:rFonts w:eastAsia="Calibri"/>
          <w:bCs/>
          <w:szCs w:val="28"/>
        </w:rPr>
        <w:t xml:space="preserve">số lượng </w:t>
      </w:r>
      <w:r w:rsidR="00AE1C73" w:rsidRPr="00592FE5">
        <w:rPr>
          <w:rFonts w:eastAsia="Calibri"/>
          <w:bCs/>
          <w:szCs w:val="28"/>
        </w:rPr>
        <w:t>hồng cầu ở nhóm CLL;</w:t>
      </w:r>
      <w:r w:rsidR="00AE1C73" w:rsidRPr="00592FE5">
        <w:rPr>
          <w:rFonts w:eastAsia="Calibri" w:cs="Times New Roman"/>
          <w:color w:val="000000" w:themeColor="text1"/>
          <w:kern w:val="2"/>
          <w:szCs w:val="28"/>
          <w14:ligatures w14:val="standardContextual"/>
        </w:rPr>
        <w:t xml:space="preserve"> Chr1650791688 và Chr1650791811 liên quan với hồng cầu ở nhóm ALL</w:t>
      </w:r>
      <w:r w:rsidR="00AE1C73" w:rsidRPr="00592FE5">
        <w:rPr>
          <w:rFonts w:eastAsia="Calibri"/>
          <w:bCs/>
          <w:szCs w:val="28"/>
        </w:rPr>
        <w:t xml:space="preserve"> (p &lt; 0,05) (Biểu đồ</w:t>
      </w:r>
      <w:r w:rsidR="00EF42AC" w:rsidRPr="00592FE5">
        <w:rPr>
          <w:rFonts w:eastAsia="Calibri"/>
          <w:bCs/>
          <w:szCs w:val="28"/>
        </w:rPr>
        <w:t xml:space="preserve"> 3.9</w:t>
      </w:r>
      <w:r w:rsidR="00AE1C73" w:rsidRPr="00592FE5">
        <w:rPr>
          <w:rFonts w:eastAsia="Calibri"/>
          <w:bCs/>
          <w:szCs w:val="28"/>
        </w:rPr>
        <w:t xml:space="preserve">). </w:t>
      </w:r>
      <w:r w:rsidR="00AE1C73" w:rsidRPr="00592FE5">
        <w:rPr>
          <w:rFonts w:eastAsia="Calibri" w:cs="Times New Roman"/>
          <w:color w:val="000000" w:themeColor="text1"/>
          <w:kern w:val="2"/>
          <w:szCs w:val="28"/>
          <w14:ligatures w14:val="standardContextual"/>
        </w:rPr>
        <w:t xml:space="preserve">Chr1650791878 </w:t>
      </w:r>
      <w:r w:rsidR="00AE1C73" w:rsidRPr="00592FE5">
        <w:rPr>
          <w:rFonts w:eastAsia="Calibri"/>
          <w:bCs/>
          <w:szCs w:val="28"/>
        </w:rPr>
        <w:t xml:space="preserve">liên quan với </w:t>
      </w:r>
      <w:r w:rsidR="00654846" w:rsidRPr="00592FE5">
        <w:rPr>
          <w:rFonts w:eastAsia="Calibri"/>
          <w:szCs w:val="28"/>
        </w:rPr>
        <w:t>lượng</w:t>
      </w:r>
      <w:r w:rsidR="00654846" w:rsidRPr="00592FE5">
        <w:rPr>
          <w:rFonts w:eastAsia="Calibri"/>
          <w:bCs/>
          <w:szCs w:val="28"/>
        </w:rPr>
        <w:t xml:space="preserve"> </w:t>
      </w:r>
      <w:r w:rsidR="00AE1C73" w:rsidRPr="00592FE5">
        <w:rPr>
          <w:rFonts w:eastAsia="Calibri"/>
          <w:bCs/>
          <w:szCs w:val="28"/>
        </w:rPr>
        <w:t>HST ở</w:t>
      </w:r>
      <w:r w:rsidR="00C83F50" w:rsidRPr="00592FE5">
        <w:rPr>
          <w:rFonts w:eastAsia="Calibri"/>
          <w:bCs/>
          <w:szCs w:val="28"/>
        </w:rPr>
        <w:t xml:space="preserve"> nhóm CLL;</w:t>
      </w:r>
      <w:r w:rsidR="00AE1C73" w:rsidRPr="00592FE5">
        <w:rPr>
          <w:rFonts w:eastAsia="Calibri"/>
          <w:bCs/>
          <w:szCs w:val="28"/>
        </w:rPr>
        <w:t xml:space="preserve"> </w:t>
      </w:r>
      <w:r w:rsidR="00AE1C73" w:rsidRPr="00592FE5">
        <w:rPr>
          <w:rFonts w:eastAsia="Calibri" w:cs="Times New Roman"/>
          <w:color w:val="000000" w:themeColor="text1"/>
          <w:kern w:val="2"/>
          <w:szCs w:val="28"/>
          <w14:ligatures w14:val="standardContextual"/>
        </w:rPr>
        <w:t xml:space="preserve">Chr1650791688 </w:t>
      </w:r>
      <w:r w:rsidR="00C83F50" w:rsidRPr="00592FE5">
        <w:rPr>
          <w:rFonts w:eastAsia="Calibri" w:cs="Times New Roman"/>
          <w:color w:val="000000" w:themeColor="text1"/>
          <w:kern w:val="2"/>
          <w:szCs w:val="28"/>
          <w14:ligatures w14:val="standardContextual"/>
        </w:rPr>
        <w:t>và</w:t>
      </w:r>
      <w:r w:rsidR="00AE1C73" w:rsidRPr="00592FE5">
        <w:rPr>
          <w:rFonts w:eastAsia="Calibri" w:cs="Times New Roman"/>
          <w:color w:val="000000" w:themeColor="text1"/>
          <w:kern w:val="2"/>
          <w:szCs w:val="28"/>
          <w14:ligatures w14:val="standardContextual"/>
        </w:rPr>
        <w:t xml:space="preserve"> Chr1650791811 liên quan với </w:t>
      </w:r>
      <w:r w:rsidR="00654846" w:rsidRPr="00592FE5">
        <w:rPr>
          <w:rFonts w:eastAsia="Calibri"/>
          <w:szCs w:val="28"/>
        </w:rPr>
        <w:t>lượng</w:t>
      </w:r>
      <w:r w:rsidR="00654846" w:rsidRPr="00592FE5">
        <w:rPr>
          <w:rFonts w:eastAsia="Calibri" w:cs="Times New Roman"/>
          <w:color w:val="000000" w:themeColor="text1"/>
          <w:kern w:val="2"/>
          <w:szCs w:val="28"/>
          <w14:ligatures w14:val="standardContextual"/>
        </w:rPr>
        <w:t xml:space="preserve"> </w:t>
      </w:r>
      <w:r w:rsidR="00AE1C73" w:rsidRPr="00592FE5">
        <w:rPr>
          <w:rFonts w:eastAsia="Calibri" w:cs="Times New Roman"/>
          <w:color w:val="000000" w:themeColor="text1"/>
          <w:kern w:val="2"/>
          <w:szCs w:val="28"/>
          <w14:ligatures w14:val="standardContextual"/>
        </w:rPr>
        <w:t>HST ở nhóm ALL</w:t>
      </w:r>
      <w:r w:rsidR="00AE1C73" w:rsidRPr="00592FE5">
        <w:rPr>
          <w:rFonts w:eastAsia="Calibri"/>
          <w:bCs/>
          <w:szCs w:val="28"/>
        </w:rPr>
        <w:t xml:space="preserve"> (p &lt; 0,05) (Biểu đồ</w:t>
      </w:r>
      <w:r w:rsidR="00EF42AC" w:rsidRPr="00592FE5">
        <w:rPr>
          <w:rFonts w:eastAsia="Calibri"/>
          <w:bCs/>
          <w:szCs w:val="28"/>
        </w:rPr>
        <w:t xml:space="preserve"> 3.10</w:t>
      </w:r>
      <w:r w:rsidR="00AE1C73" w:rsidRPr="00592FE5">
        <w:rPr>
          <w:rFonts w:eastAsia="Calibri"/>
          <w:bCs/>
          <w:szCs w:val="28"/>
        </w:rPr>
        <w:t xml:space="preserve">). </w:t>
      </w:r>
      <w:r w:rsidR="00AE1C73" w:rsidRPr="00592FE5">
        <w:rPr>
          <w:rFonts w:eastAsia="Calibri" w:cs="Times New Roman"/>
          <w:color w:val="000000" w:themeColor="text1"/>
          <w:kern w:val="2"/>
          <w:szCs w:val="28"/>
          <w14:ligatures w14:val="standardContextual"/>
        </w:rPr>
        <w:t xml:space="preserve">Chr1650791688 </w:t>
      </w:r>
      <w:r w:rsidR="00AE1C73" w:rsidRPr="00592FE5">
        <w:rPr>
          <w:rFonts w:eastAsia="Calibri"/>
          <w:bCs/>
          <w:szCs w:val="28"/>
        </w:rPr>
        <w:t xml:space="preserve">liên quan với </w:t>
      </w:r>
      <w:r w:rsidR="007B69E3" w:rsidRPr="00592FE5">
        <w:rPr>
          <w:rFonts w:eastAsia="Calibri"/>
          <w:bCs/>
          <w:szCs w:val="28"/>
        </w:rPr>
        <w:t>số lượng TC</w:t>
      </w:r>
      <w:r w:rsidR="00AE1C73" w:rsidRPr="00592FE5">
        <w:rPr>
          <w:rFonts w:eastAsia="Calibri"/>
          <w:bCs/>
          <w:szCs w:val="28"/>
        </w:rPr>
        <w:t xml:space="preserve"> ở nhóm ALL (p &lt; 0,05) (Biểu đồ</w:t>
      </w:r>
      <w:r w:rsidR="00EF42AC" w:rsidRPr="00592FE5">
        <w:rPr>
          <w:rFonts w:eastAsia="Calibri"/>
          <w:bCs/>
          <w:szCs w:val="28"/>
        </w:rPr>
        <w:t xml:space="preserve"> 3.11</w:t>
      </w:r>
      <w:r w:rsidR="00AE1C73" w:rsidRPr="00592FE5">
        <w:rPr>
          <w:rFonts w:eastAsia="Calibri"/>
          <w:bCs/>
          <w:szCs w:val="28"/>
        </w:rPr>
        <w:t xml:space="preserve">). </w:t>
      </w:r>
      <w:r w:rsidR="00AE1C73" w:rsidRPr="00592FE5">
        <w:rPr>
          <w:rFonts w:eastAsia="Calibri" w:cs="Times New Roman"/>
          <w:color w:val="000000" w:themeColor="text1"/>
          <w:kern w:val="2"/>
          <w:szCs w:val="28"/>
          <w14:ligatures w14:val="standardContextual"/>
        </w:rPr>
        <w:t xml:space="preserve">Chr1650791878 </w:t>
      </w:r>
      <w:r w:rsidR="00AE1C73" w:rsidRPr="00592FE5">
        <w:rPr>
          <w:rFonts w:eastAsia="Calibri"/>
          <w:bCs/>
          <w:szCs w:val="28"/>
        </w:rPr>
        <w:t xml:space="preserve">liên quan với bạch cầu lympho </w:t>
      </w:r>
      <w:r w:rsidR="00C83F50" w:rsidRPr="00592FE5">
        <w:rPr>
          <w:rFonts w:eastAsia="Calibri"/>
          <w:bCs/>
          <w:szCs w:val="28"/>
        </w:rPr>
        <w:t xml:space="preserve">ngoại vi </w:t>
      </w:r>
      <w:r w:rsidR="00AE1C73" w:rsidRPr="00592FE5">
        <w:rPr>
          <w:rFonts w:eastAsia="Calibri"/>
          <w:bCs/>
          <w:szCs w:val="28"/>
        </w:rPr>
        <w:t>ở</w:t>
      </w:r>
      <w:r w:rsidR="00C83F50" w:rsidRPr="00592FE5">
        <w:rPr>
          <w:rFonts w:eastAsia="Calibri"/>
          <w:bCs/>
          <w:szCs w:val="28"/>
        </w:rPr>
        <w:t xml:space="preserve"> nhóm CLL;</w:t>
      </w:r>
      <w:r w:rsidR="003D550D" w:rsidRPr="00592FE5">
        <w:rPr>
          <w:rFonts w:eastAsia="Calibri"/>
          <w:bCs/>
          <w:szCs w:val="28"/>
        </w:rPr>
        <w:t xml:space="preserve"> </w:t>
      </w:r>
      <w:r w:rsidR="00AE1C73" w:rsidRPr="00592FE5">
        <w:rPr>
          <w:rFonts w:eastAsia="Calibri" w:cs="Times New Roman"/>
          <w:color w:val="000000" w:themeColor="text1"/>
          <w:kern w:val="2"/>
          <w:szCs w:val="28"/>
          <w14:ligatures w14:val="standardContextual"/>
        </w:rPr>
        <w:t xml:space="preserve">Chr1650791688 liên quan với bạch cầu lympho ở nhóm ALL </w:t>
      </w:r>
      <w:r w:rsidR="00AE1C73" w:rsidRPr="00592FE5">
        <w:rPr>
          <w:rFonts w:eastAsia="Calibri"/>
          <w:bCs/>
          <w:szCs w:val="28"/>
        </w:rPr>
        <w:t>(p &lt; 0,05) (Biểu đồ</w:t>
      </w:r>
      <w:r w:rsidR="00EF42AC" w:rsidRPr="00592FE5">
        <w:rPr>
          <w:rFonts w:eastAsia="Calibri"/>
          <w:bCs/>
          <w:szCs w:val="28"/>
        </w:rPr>
        <w:t xml:space="preserve"> 3.13</w:t>
      </w:r>
      <w:r w:rsidR="00AE1C73" w:rsidRPr="00592FE5">
        <w:rPr>
          <w:rFonts w:eastAsia="Calibri"/>
          <w:bCs/>
          <w:szCs w:val="28"/>
        </w:rPr>
        <w:t xml:space="preserve">). </w:t>
      </w:r>
      <w:r w:rsidR="00C83F50" w:rsidRPr="00592FE5">
        <w:rPr>
          <w:rFonts w:eastAsia="Calibri"/>
          <w:bCs/>
          <w:szCs w:val="28"/>
        </w:rPr>
        <w:t xml:space="preserve"> </w:t>
      </w:r>
    </w:p>
    <w:p w14:paraId="3CBD7C15" w14:textId="761FEAE3" w:rsidR="000129F5" w:rsidRPr="00592FE5" w:rsidRDefault="00EF42AC" w:rsidP="000129F5">
      <w:pPr>
        <w:autoSpaceDE w:val="0"/>
        <w:autoSpaceDN w:val="0"/>
        <w:adjustRightInd w:val="0"/>
        <w:ind w:firstLine="709"/>
        <w:rPr>
          <w:rFonts w:eastAsia="Calibri"/>
          <w:bCs/>
          <w:szCs w:val="28"/>
        </w:rPr>
      </w:pPr>
      <w:r w:rsidRPr="00592FE5">
        <w:t xml:space="preserve">Đột biến gen </w:t>
      </w:r>
      <w:r w:rsidRPr="00592FE5">
        <w:rPr>
          <w:i/>
          <w:iCs/>
        </w:rPr>
        <w:t>CYLD</w:t>
      </w:r>
      <w:r w:rsidRPr="00592FE5">
        <w:t xml:space="preserve"> liên quan đến tế bào gốc tạo máu. </w:t>
      </w:r>
      <w:r w:rsidRPr="00592FE5">
        <w:rPr>
          <w:i/>
          <w:iCs/>
        </w:rPr>
        <w:t>CYLD</w:t>
      </w:r>
      <w:r w:rsidRPr="00592FE5">
        <w:t xml:space="preserve"> là gen ức chế khối u, điều hòa ngược NF-κB và biểu hiện mạnh ở tế bào gốc; việc mất miền xúc tác làm tế bào thoát trạng thái nghỉ và tăng khả năng tái tạo, tự đổi mới. </w:t>
      </w:r>
      <w:r w:rsidR="000129F5" w:rsidRPr="00592FE5">
        <w:rPr>
          <w:rFonts w:eastAsia="Calibri"/>
          <w:bCs/>
          <w:szCs w:val="28"/>
        </w:rPr>
        <w:t>Kiểu hình này phụ thuộc vào sự tương tác giữa</w:t>
      </w:r>
      <w:r w:rsidR="00C83F50" w:rsidRPr="00592FE5">
        <w:rPr>
          <w:rFonts w:eastAsia="Calibri"/>
          <w:bCs/>
          <w:szCs w:val="28"/>
        </w:rPr>
        <w:t xml:space="preserve"> gen</w:t>
      </w:r>
      <w:r w:rsidR="000129F5" w:rsidRPr="00592FE5">
        <w:rPr>
          <w:rFonts w:eastAsia="Calibri"/>
          <w:bCs/>
          <w:szCs w:val="28"/>
        </w:rPr>
        <w:t xml:space="preserve"> </w:t>
      </w:r>
      <w:r w:rsidR="000129F5" w:rsidRPr="00592FE5">
        <w:rPr>
          <w:rFonts w:eastAsia="Calibri"/>
          <w:bCs/>
          <w:i/>
          <w:szCs w:val="28"/>
        </w:rPr>
        <w:t>CYLD</w:t>
      </w:r>
      <w:r w:rsidR="000129F5" w:rsidRPr="00592FE5">
        <w:rPr>
          <w:rFonts w:eastAsia="Calibri"/>
          <w:bCs/>
          <w:szCs w:val="28"/>
        </w:rPr>
        <w:t xml:space="preserve"> và chất nền yếu tố liên quan đến hoại tử khối u 2. </w:t>
      </w:r>
      <w:r w:rsidR="00C83F50" w:rsidRPr="00592FE5">
        <w:t xml:space="preserve">Các tế bào gốc tạo máu mang đột biến gen </w:t>
      </w:r>
      <w:r w:rsidR="00C83F50" w:rsidRPr="00592FE5">
        <w:rPr>
          <w:rStyle w:val="Nhnmanh"/>
        </w:rPr>
        <w:t>CYLD</w:t>
      </w:r>
      <w:r w:rsidR="00C83F50" w:rsidRPr="00592FE5">
        <w:t xml:space="preserve"> với miền xúc tác vẫn còn nguyên vẹn nhưng mất khả năng liên kết với chất nền thụ thể yếu tố hoại tử u 2 (TRAF2) cho thấy kiểu hình tế bào gốc </w:t>
      </w:r>
      <w:r w:rsidR="00C83F50" w:rsidRPr="00592FE5">
        <w:lastRenderedPageBreak/>
        <w:t xml:space="preserve">tạo máu tương tự. </w:t>
      </w:r>
      <w:r w:rsidR="000129F5" w:rsidRPr="00592FE5">
        <w:rPr>
          <w:rFonts w:eastAsia="Calibri"/>
          <w:bCs/>
          <w:szCs w:val="28"/>
        </w:rPr>
        <w:t xml:space="preserve">Bên cạnh đó, chu kỳ phân chia mạnh mẽ của tế bào gốc tạo máu thiếu tương tác chức năng </w:t>
      </w:r>
      <w:r w:rsidR="000129F5" w:rsidRPr="00592FE5">
        <w:rPr>
          <w:rFonts w:eastAsia="Calibri"/>
          <w:bCs/>
          <w:i/>
          <w:szCs w:val="28"/>
        </w:rPr>
        <w:t>CYLD</w:t>
      </w:r>
      <w:r w:rsidR="000129F5" w:rsidRPr="00592FE5">
        <w:rPr>
          <w:rFonts w:eastAsia="Calibri"/>
          <w:bCs/>
          <w:szCs w:val="28"/>
        </w:rPr>
        <w:t xml:space="preserve"> </w:t>
      </w:r>
      <w:r w:rsidR="00FE2C28" w:rsidRPr="00592FE5">
        <w:rPr>
          <w:rFonts w:eastAsia="Calibri"/>
          <w:bCs/>
          <w:szCs w:val="28"/>
        </w:rPr>
        <w:t>-</w:t>
      </w:r>
      <w:r w:rsidR="000129F5" w:rsidRPr="00592FE5">
        <w:rPr>
          <w:rFonts w:eastAsia="Calibri"/>
          <w:bCs/>
          <w:szCs w:val="28"/>
        </w:rPr>
        <w:t xml:space="preserve"> TRAF2 không phải do sự gia tăng tín hiệu NF-κB gây ra, mà là do sự gia tăng hoạt hóa con đường p38MAPK. Ức chế p38MAPK đã khắc phục được kiểu hình mất</w:t>
      </w:r>
      <w:r w:rsidR="00FE2C28" w:rsidRPr="00592FE5">
        <w:rPr>
          <w:rFonts w:eastAsia="Calibri"/>
          <w:bCs/>
          <w:szCs w:val="28"/>
        </w:rPr>
        <w:t xml:space="preserve"> gen</w:t>
      </w:r>
      <w:r w:rsidR="000129F5" w:rsidRPr="00592FE5">
        <w:rPr>
          <w:rFonts w:eastAsia="Calibri"/>
          <w:bCs/>
          <w:szCs w:val="28"/>
        </w:rPr>
        <w:t xml:space="preserve"> </w:t>
      </w:r>
      <w:r w:rsidR="000129F5" w:rsidRPr="00592FE5">
        <w:rPr>
          <w:rFonts w:eastAsia="Calibri"/>
          <w:bCs/>
          <w:i/>
          <w:szCs w:val="28"/>
        </w:rPr>
        <w:t>CYLD</w:t>
      </w:r>
      <w:r w:rsidR="000129F5" w:rsidRPr="00592FE5">
        <w:rPr>
          <w:rFonts w:eastAsia="Calibri"/>
          <w:bCs/>
          <w:szCs w:val="28"/>
        </w:rPr>
        <w:t xml:space="preserve">, từ đó xác định con đường </w:t>
      </w:r>
      <w:r w:rsidR="000129F5" w:rsidRPr="00592FE5">
        <w:rPr>
          <w:rFonts w:eastAsia="Calibri"/>
          <w:bCs/>
          <w:i/>
          <w:szCs w:val="28"/>
        </w:rPr>
        <w:t>CYLD</w:t>
      </w:r>
      <w:r w:rsidR="000129F5" w:rsidRPr="00592FE5">
        <w:rPr>
          <w:rFonts w:eastAsia="Calibri"/>
          <w:bCs/>
          <w:szCs w:val="28"/>
        </w:rPr>
        <w:t xml:space="preserve">–TRAF2–p38MAPK là một yếu tố điều hòa quan trọng đối với chức năng của tế bào gốc tạo máu, hạn chế chu kỳ phân chia và thúc đẩy trạng thái nghỉ các tế bào này </w:t>
      </w:r>
      <w:r w:rsidR="000129F5" w:rsidRPr="00592FE5">
        <w:rPr>
          <w:rFonts w:eastAsia="Calibri"/>
          <w:bCs/>
          <w:szCs w:val="28"/>
        </w:rPr>
        <w:fldChar w:fldCharType="begin"/>
      </w:r>
      <w:r w:rsidR="00AC364F" w:rsidRPr="00592FE5">
        <w:rPr>
          <w:rFonts w:eastAsia="Calibri"/>
          <w:bCs/>
          <w:szCs w:val="28"/>
        </w:rPr>
        <w:instrText xml:space="preserve"> ADDIN EN.CITE &lt;EndNote&gt;&lt;Cite&gt;&lt;Author&gt;Tesio&lt;/Author&gt;&lt;Year&gt;2015&lt;/Year&gt;&lt;RecNum&gt;236&lt;/RecNum&gt;&lt;DisplayText&gt;&lt;style font="Times New Roman" size="14"&gt;[164]&lt;/style&gt;&lt;/DisplayText&gt;&lt;record&gt;&lt;rec-number&gt;236&lt;/rec-number&gt;&lt;foreign-keys&gt;&lt;key app="EN" db-id="5rtwdfx0jzrt56efwrppsvadrr0z0pep0dst" timestamp="1768284368"&gt;236&lt;/key&gt;&lt;/foreign-keys&gt;&lt;ref-type name="Journal Article"&gt;17&lt;/ref-type&gt;&lt;contributors&gt;&lt;authors&gt;&lt;author&gt;Tesio, Melania&lt;/author&gt;&lt;author&gt;Tang, Yilang&lt;/author&gt;&lt;author&gt;Müdder, Katja&lt;/author&gt;&lt;author&gt;Saini, Massimo&lt;/author&gt;&lt;author&gt;Von Paleske, Lisa&lt;/author&gt;&lt;author&gt;Macintyre, Elizabeth&lt;/author&gt;&lt;author&gt;Pasparakis, Manolis&lt;/author&gt;&lt;author&gt;Waisman, Ari&lt;/author&gt;&lt;author&gt;Trumpp, Andreas&lt;/author&gt;&lt;/authors&gt;&lt;/contributors&gt;&lt;titles&gt;&lt;title&gt;Hematopoietic stem cell quiescence and function are controlled by the CYLD–TRAF2–p38MAPK pathway&lt;/title&gt;&lt;secondary-title&gt;Journal of Experimental Medicine&lt;/secondary-title&gt;&lt;/titles&gt;&lt;periodical&gt;&lt;full-title&gt;Journal of Experimental Medicine&lt;/full-title&gt;&lt;/periodical&gt;&lt;pages&gt;525-538&lt;/pages&gt;&lt;volume&gt;212&lt;/volume&gt;&lt;number&gt;4&lt;/number&gt;&lt;dates&gt;&lt;year&gt;2015&lt;/year&gt;&lt;/dates&gt;&lt;isbn&gt;1540-9538&lt;/isbn&gt;&lt;urls&gt;&lt;/urls&gt;&lt;/record&gt;&lt;/Cite&gt;&lt;/EndNote&gt;</w:instrText>
      </w:r>
      <w:r w:rsidR="000129F5" w:rsidRPr="00592FE5">
        <w:rPr>
          <w:rFonts w:eastAsia="Calibri"/>
          <w:bCs/>
          <w:szCs w:val="28"/>
        </w:rPr>
        <w:fldChar w:fldCharType="separate"/>
      </w:r>
      <w:r w:rsidR="00AC364F" w:rsidRPr="00592FE5">
        <w:rPr>
          <w:rFonts w:eastAsia="Calibri" w:cs="Times New Roman"/>
          <w:bCs/>
          <w:noProof/>
          <w:szCs w:val="28"/>
        </w:rPr>
        <w:t>[164]</w:t>
      </w:r>
      <w:r w:rsidR="000129F5" w:rsidRPr="00592FE5">
        <w:rPr>
          <w:rFonts w:eastAsia="Calibri"/>
          <w:bCs/>
          <w:szCs w:val="28"/>
        </w:rPr>
        <w:fldChar w:fldCharType="end"/>
      </w:r>
      <w:r w:rsidR="000129F5" w:rsidRPr="00592FE5">
        <w:rPr>
          <w:rFonts w:eastAsia="Calibri"/>
          <w:bCs/>
          <w:szCs w:val="28"/>
        </w:rPr>
        <w:t xml:space="preserve">. </w:t>
      </w:r>
      <w:r w:rsidR="000129F5" w:rsidRPr="00592FE5">
        <w:rPr>
          <w:rFonts w:eastAsia="Calibri" w:cs="Times New Roman"/>
          <w:bCs/>
          <w:szCs w:val="28"/>
        </w:rPr>
        <w:t xml:space="preserve">Gần đây, hầu như chưa có nghiên cứu về liên quan biến thể gen </w:t>
      </w:r>
      <w:r w:rsidR="000129F5" w:rsidRPr="00592FE5">
        <w:rPr>
          <w:rFonts w:eastAsia="Calibri" w:cs="Times New Roman"/>
          <w:bCs/>
          <w:i/>
          <w:szCs w:val="28"/>
        </w:rPr>
        <w:t>CYLD</w:t>
      </w:r>
      <w:r w:rsidR="000129F5" w:rsidRPr="00592FE5">
        <w:rPr>
          <w:rFonts w:eastAsia="Calibri" w:cs="Times New Roman"/>
          <w:bCs/>
          <w:szCs w:val="28"/>
        </w:rPr>
        <w:t xml:space="preserve"> với các </w:t>
      </w:r>
      <w:r w:rsidR="00F25C41" w:rsidRPr="00592FE5">
        <w:rPr>
          <w:rFonts w:eastAsia="Calibri" w:cs="Times New Roman"/>
          <w:bCs/>
          <w:szCs w:val="28"/>
        </w:rPr>
        <w:t>chỉ số tế bào máu</w:t>
      </w:r>
      <w:r w:rsidR="000129F5" w:rsidRPr="00592FE5">
        <w:rPr>
          <w:rFonts w:eastAsia="Calibri" w:cs="Times New Roman"/>
          <w:bCs/>
          <w:szCs w:val="28"/>
        </w:rPr>
        <w:t xml:space="preserve"> trên </w:t>
      </w:r>
      <w:r w:rsidR="005A2A50" w:rsidRPr="00592FE5">
        <w:rPr>
          <w:rFonts w:eastAsia="Calibri" w:cs="Times New Roman"/>
          <w:bCs/>
          <w:szCs w:val="28"/>
        </w:rPr>
        <w:t>người</w:t>
      </w:r>
      <w:r w:rsidR="000129F5" w:rsidRPr="00592FE5">
        <w:rPr>
          <w:rFonts w:eastAsia="Calibri" w:cs="Times New Roman"/>
          <w:bCs/>
          <w:szCs w:val="28"/>
        </w:rPr>
        <w:t xml:space="preserve"> </w:t>
      </w:r>
      <w:r w:rsidR="00BC6C3C" w:rsidRPr="00592FE5">
        <w:rPr>
          <w:rFonts w:eastAsia="Calibri" w:cs="Times New Roman"/>
          <w:bCs/>
          <w:szCs w:val="28"/>
        </w:rPr>
        <w:t>bệnh lơ xê mi dòng</w:t>
      </w:r>
      <w:r w:rsidR="000129F5" w:rsidRPr="00592FE5">
        <w:rPr>
          <w:rFonts w:eastAsia="Calibri" w:cs="Times New Roman"/>
          <w:bCs/>
          <w:szCs w:val="28"/>
        </w:rPr>
        <w:t xml:space="preserve"> lympho. </w:t>
      </w:r>
      <w:r w:rsidR="000129F5" w:rsidRPr="00592FE5">
        <w:rPr>
          <w:rFonts w:eastAsia="Calibri"/>
          <w:bCs/>
          <w:szCs w:val="28"/>
        </w:rPr>
        <w:t xml:space="preserve">Cần có các nghiên cứu sâu hơn đánh giá </w:t>
      </w:r>
      <w:r w:rsidR="00FE2C28" w:rsidRPr="00592FE5">
        <w:rPr>
          <w:rFonts w:eastAsia="Calibri"/>
          <w:bCs/>
          <w:szCs w:val="28"/>
        </w:rPr>
        <w:t>biến thể</w:t>
      </w:r>
      <w:r w:rsidR="000129F5" w:rsidRPr="00592FE5">
        <w:rPr>
          <w:rFonts w:eastAsia="Calibri"/>
          <w:bCs/>
          <w:szCs w:val="28"/>
        </w:rPr>
        <w:t xml:space="preserve"> gen </w:t>
      </w:r>
      <w:r w:rsidR="00FE2C28" w:rsidRPr="00592FE5">
        <w:rPr>
          <w:rFonts w:eastAsia="Calibri"/>
          <w:bCs/>
          <w:i/>
          <w:szCs w:val="28"/>
        </w:rPr>
        <w:t>CYLD</w:t>
      </w:r>
      <w:r w:rsidR="000129F5" w:rsidRPr="00592FE5">
        <w:rPr>
          <w:rFonts w:eastAsia="Calibri"/>
          <w:bCs/>
          <w:szCs w:val="28"/>
        </w:rPr>
        <w:t xml:space="preserve"> với các </w:t>
      </w:r>
      <w:r w:rsidR="00F25C41" w:rsidRPr="00592FE5">
        <w:rPr>
          <w:rFonts w:eastAsia="Calibri"/>
          <w:bCs/>
          <w:szCs w:val="28"/>
        </w:rPr>
        <w:t>chỉ số tế bào máu</w:t>
      </w:r>
      <w:r w:rsidR="000129F5" w:rsidRPr="00592FE5">
        <w:rPr>
          <w:rFonts w:eastAsia="Calibri"/>
          <w:bCs/>
          <w:szCs w:val="28"/>
        </w:rPr>
        <w:t xml:space="preserve">, làm cơ sở cho các bác sỹ thực hành chẩn đoán, điều trị và tiên lượng </w:t>
      </w:r>
      <w:r w:rsidR="005A2A50" w:rsidRPr="00592FE5">
        <w:rPr>
          <w:rFonts w:eastAsia="Calibri"/>
          <w:bCs/>
          <w:szCs w:val="28"/>
        </w:rPr>
        <w:t>người</w:t>
      </w:r>
      <w:r w:rsidR="000129F5" w:rsidRPr="00592FE5">
        <w:rPr>
          <w:rFonts w:eastAsia="Calibri"/>
          <w:bCs/>
          <w:szCs w:val="28"/>
        </w:rPr>
        <w:t xml:space="preserve"> </w:t>
      </w:r>
      <w:r w:rsidR="00BC6C3C" w:rsidRPr="00592FE5">
        <w:rPr>
          <w:rFonts w:eastAsia="Calibri"/>
          <w:bCs/>
          <w:szCs w:val="28"/>
        </w:rPr>
        <w:t>bệnh lơ xê mi dòng</w:t>
      </w:r>
      <w:r w:rsidR="000129F5" w:rsidRPr="00592FE5">
        <w:rPr>
          <w:rFonts w:eastAsia="Calibri"/>
          <w:bCs/>
          <w:szCs w:val="28"/>
        </w:rPr>
        <w:t xml:space="preserve"> lympho.</w:t>
      </w:r>
      <w:r w:rsidR="00C83F50" w:rsidRPr="00592FE5">
        <w:rPr>
          <w:rFonts w:eastAsia="Calibri"/>
          <w:bCs/>
          <w:szCs w:val="28"/>
        </w:rPr>
        <w:t xml:space="preserve"> </w:t>
      </w:r>
    </w:p>
    <w:p w14:paraId="51FA3F54" w14:textId="5296F1A3" w:rsidR="00B16D55" w:rsidRPr="00592FE5" w:rsidRDefault="00A653AE" w:rsidP="00B16D55">
      <w:pPr>
        <w:autoSpaceDE w:val="0"/>
        <w:autoSpaceDN w:val="0"/>
        <w:adjustRightInd w:val="0"/>
        <w:ind w:firstLine="720"/>
        <w:rPr>
          <w:rFonts w:eastAsia="Calibri" w:cs="Times New Roman"/>
          <w:color w:val="000000" w:themeColor="text1"/>
          <w:kern w:val="2"/>
          <w:szCs w:val="28"/>
          <w14:ligatures w14:val="standardContextual"/>
        </w:rPr>
      </w:pPr>
      <w:r w:rsidRPr="00592FE5">
        <w:rPr>
          <w:rFonts w:eastAsia="Calibri"/>
          <w:bCs/>
          <w:color w:val="000000" w:themeColor="text1"/>
          <w:spacing w:val="-4"/>
          <w:szCs w:val="28"/>
        </w:rPr>
        <w:t xml:space="preserve">Về mối liên quan biên thể gen </w:t>
      </w:r>
      <w:r w:rsidRPr="00592FE5">
        <w:rPr>
          <w:rFonts w:eastAsia="Calibri"/>
          <w:bCs/>
          <w:i/>
          <w:color w:val="000000" w:themeColor="text1"/>
          <w:spacing w:val="-4"/>
          <w:szCs w:val="28"/>
        </w:rPr>
        <w:t>CEZANNE</w:t>
      </w:r>
      <w:r w:rsidRPr="00592FE5">
        <w:rPr>
          <w:rFonts w:eastAsia="Calibri"/>
          <w:bCs/>
          <w:color w:val="000000" w:themeColor="text1"/>
          <w:spacing w:val="-4"/>
          <w:szCs w:val="28"/>
        </w:rPr>
        <w:t xml:space="preserve"> với các </w:t>
      </w:r>
      <w:r w:rsidR="00F25C41" w:rsidRPr="00592FE5">
        <w:rPr>
          <w:rFonts w:eastAsia="Calibri"/>
          <w:bCs/>
          <w:color w:val="000000" w:themeColor="text1"/>
          <w:spacing w:val="-4"/>
          <w:szCs w:val="28"/>
        </w:rPr>
        <w:t>chỉ số tế bào máu</w:t>
      </w:r>
      <w:r w:rsidRPr="00592FE5">
        <w:rPr>
          <w:rFonts w:eastAsia="Calibri"/>
          <w:bCs/>
          <w:color w:val="000000" w:themeColor="text1"/>
          <w:spacing w:val="-4"/>
          <w:szCs w:val="28"/>
        </w:rPr>
        <w:t xml:space="preserve">, kết quả nghiên cứu đã chỉ ra </w:t>
      </w:r>
      <w:r w:rsidR="00B16D55" w:rsidRPr="00592FE5">
        <w:rPr>
          <w:rFonts w:eastAsia="Calibri" w:cs="Times New Roman"/>
          <w:color w:val="000000" w:themeColor="text1"/>
          <w:kern w:val="2"/>
          <w:szCs w:val="28"/>
          <w14:ligatures w14:val="standardContextual"/>
        </w:rPr>
        <w:t xml:space="preserve">Chr1149947772 liên quan với </w:t>
      </w:r>
      <w:r w:rsidR="00FF61D4" w:rsidRPr="00592FE5">
        <w:rPr>
          <w:rFonts w:eastAsia="Calibri" w:cs="Times New Roman"/>
          <w:color w:val="000000" w:themeColor="text1"/>
          <w:kern w:val="2"/>
          <w:szCs w:val="28"/>
          <w14:ligatures w14:val="standardContextual"/>
        </w:rPr>
        <w:t xml:space="preserve">số lượng </w:t>
      </w:r>
      <w:r w:rsidR="00B16D55" w:rsidRPr="00592FE5">
        <w:rPr>
          <w:rFonts w:eastAsia="Calibri" w:cs="Times New Roman"/>
          <w:color w:val="000000" w:themeColor="text1"/>
          <w:kern w:val="2"/>
          <w:szCs w:val="28"/>
          <w14:ligatures w14:val="standardContextual"/>
        </w:rPr>
        <w:t>hồng cầu ở nhóm ALL (p &lt; 0,05) (Biểu đồ</w:t>
      </w:r>
      <w:r w:rsidR="00FF61D4" w:rsidRPr="00592FE5">
        <w:rPr>
          <w:rFonts w:eastAsia="Calibri" w:cs="Times New Roman"/>
          <w:color w:val="000000" w:themeColor="text1"/>
          <w:kern w:val="2"/>
          <w:szCs w:val="28"/>
          <w14:ligatures w14:val="standardContextual"/>
        </w:rPr>
        <w:t xml:space="preserve"> 3.14</w:t>
      </w:r>
      <w:r w:rsidR="00B16D55" w:rsidRPr="00592FE5">
        <w:rPr>
          <w:rFonts w:eastAsia="Calibri" w:cs="Times New Roman"/>
          <w:color w:val="000000" w:themeColor="text1"/>
          <w:kern w:val="2"/>
          <w:szCs w:val="28"/>
          <w14:ligatures w14:val="standardContextual"/>
        </w:rPr>
        <w:t xml:space="preserve">). Chr1149947772 liên quan với </w:t>
      </w:r>
      <w:r w:rsidR="00654846" w:rsidRPr="00592FE5">
        <w:rPr>
          <w:rFonts w:eastAsia="Calibri"/>
          <w:color w:val="000000" w:themeColor="text1"/>
          <w:szCs w:val="28"/>
        </w:rPr>
        <w:t>lượng</w:t>
      </w:r>
      <w:r w:rsidR="00654846" w:rsidRPr="00592FE5">
        <w:rPr>
          <w:rFonts w:eastAsia="Calibri" w:cs="Times New Roman"/>
          <w:color w:val="000000" w:themeColor="text1"/>
          <w:kern w:val="2"/>
          <w:szCs w:val="28"/>
          <w14:ligatures w14:val="standardContextual"/>
        </w:rPr>
        <w:t xml:space="preserve"> </w:t>
      </w:r>
      <w:r w:rsidR="00B16D55" w:rsidRPr="00592FE5">
        <w:rPr>
          <w:rFonts w:eastAsia="Calibri" w:cs="Times New Roman"/>
          <w:color w:val="000000" w:themeColor="text1"/>
          <w:kern w:val="2"/>
          <w:szCs w:val="28"/>
          <w14:ligatures w14:val="standardContextual"/>
        </w:rPr>
        <w:t>HST ở nhóm ALL (p &lt; 0,05) (Biểu đồ</w:t>
      </w:r>
      <w:r w:rsidR="00FF61D4" w:rsidRPr="00592FE5">
        <w:rPr>
          <w:rFonts w:eastAsia="Calibri" w:cs="Times New Roman"/>
          <w:color w:val="000000" w:themeColor="text1"/>
          <w:kern w:val="2"/>
          <w:szCs w:val="28"/>
          <w14:ligatures w14:val="standardContextual"/>
        </w:rPr>
        <w:t xml:space="preserve"> 3.15</w:t>
      </w:r>
      <w:r w:rsidR="00B16D55" w:rsidRPr="00592FE5">
        <w:rPr>
          <w:rFonts w:eastAsia="Calibri" w:cs="Times New Roman"/>
          <w:color w:val="000000" w:themeColor="text1"/>
          <w:kern w:val="2"/>
          <w:szCs w:val="28"/>
          <w14:ligatures w14:val="standardContextual"/>
        </w:rPr>
        <w:t xml:space="preserve">). Chr1149947772 liên quan với </w:t>
      </w:r>
      <w:r w:rsidR="007B69E3" w:rsidRPr="00592FE5">
        <w:rPr>
          <w:rFonts w:eastAsia="Calibri"/>
          <w:bCs/>
          <w:color w:val="000000" w:themeColor="text1"/>
        </w:rPr>
        <w:t>số lượng</w:t>
      </w:r>
      <w:r w:rsidR="007B69E3" w:rsidRPr="00592FE5">
        <w:rPr>
          <w:rFonts w:eastAsia="Calibri"/>
          <w:b/>
          <w:color w:val="000000" w:themeColor="text1"/>
        </w:rPr>
        <w:t xml:space="preserve"> </w:t>
      </w:r>
      <w:r w:rsidR="007B69E3" w:rsidRPr="00592FE5">
        <w:rPr>
          <w:rFonts w:eastAsia="Calibri" w:cs="Times New Roman"/>
          <w:color w:val="000000" w:themeColor="text1"/>
          <w:kern w:val="2"/>
          <w:szCs w:val="28"/>
          <w14:ligatures w14:val="standardContextual"/>
        </w:rPr>
        <w:t>TC</w:t>
      </w:r>
      <w:r w:rsidR="00B16D55" w:rsidRPr="00592FE5">
        <w:rPr>
          <w:rFonts w:eastAsia="Calibri" w:cs="Times New Roman"/>
          <w:color w:val="000000" w:themeColor="text1"/>
          <w:kern w:val="2"/>
          <w:szCs w:val="28"/>
          <w14:ligatures w14:val="standardContextual"/>
        </w:rPr>
        <w:t xml:space="preserve"> ở nhóm ALL (p &lt; 0,05) (Biểu đồ</w:t>
      </w:r>
      <w:r w:rsidR="00FF61D4" w:rsidRPr="00592FE5">
        <w:rPr>
          <w:rFonts w:eastAsia="Calibri" w:cs="Times New Roman"/>
          <w:color w:val="000000" w:themeColor="text1"/>
          <w:kern w:val="2"/>
          <w:szCs w:val="28"/>
          <w14:ligatures w14:val="standardContextual"/>
        </w:rPr>
        <w:t xml:space="preserve"> 3.16</w:t>
      </w:r>
      <w:r w:rsidR="00B16D55" w:rsidRPr="00592FE5">
        <w:rPr>
          <w:rFonts w:eastAsia="Calibri" w:cs="Times New Roman"/>
          <w:color w:val="000000" w:themeColor="text1"/>
          <w:kern w:val="2"/>
          <w:szCs w:val="28"/>
          <w14:ligatures w14:val="standardContextual"/>
        </w:rPr>
        <w:t xml:space="preserve">). </w:t>
      </w:r>
    </w:p>
    <w:p w14:paraId="1CACC689" w14:textId="762BD27A" w:rsidR="00F70D26" w:rsidRPr="00592FE5" w:rsidRDefault="00FF61D4" w:rsidP="00F70D26">
      <w:pPr>
        <w:ind w:firstLine="720"/>
        <w:rPr>
          <w:rFonts w:eastAsia="Aptos" w:cs="Times New Roman"/>
          <w:bCs/>
          <w:kern w:val="2"/>
          <w:szCs w:val="28"/>
        </w:rPr>
      </w:pPr>
      <w:r w:rsidRPr="00592FE5">
        <w:t xml:space="preserve">Cho đến nay, rất ít nghiên cứu đánh giá mối liên quan giữa các biến thể gen </w:t>
      </w:r>
      <w:r w:rsidRPr="00592FE5">
        <w:rPr>
          <w:i/>
          <w:iCs/>
        </w:rPr>
        <w:t>CEZANNE</w:t>
      </w:r>
      <w:r w:rsidRPr="00592FE5">
        <w:t xml:space="preserve"> và các chỉ số tế bào máu ở bệnh nhân lơ xê mi dòng lympho; tuy nhiên, các bằng chứng hiện có cho thấy nhóm gen deubiquitinating có vai trò trong quá trình tạo máu.</w:t>
      </w:r>
      <w:r w:rsidR="004B5F4B" w:rsidRPr="00592FE5">
        <w:t xml:space="preserve"> Tế bào gốc tạo máu đảm nhiệm việc sản xuất tế bào máu suốt đời. Quá trình này, bao gồm tạo máu, tạo hồng cầu và tạo mạch, được điều hòa bởi các cơ chế như tương tác tế bào, tăng sinh, di chuyển có định hướng và biệt hóa dưới kiểm soát của các yếu tố phiên mã. Rối loạn ở bất kỳ khâu nào đều có thể dẫn đến bệnh lý huyết học và/hoặc ác tính. </w:t>
      </w:r>
      <w:r w:rsidR="0044251E" w:rsidRPr="00592FE5">
        <w:t xml:space="preserve">Một số nghiên cứu về cơ chế phân tử điều hòa sự duy trì của tế bào gốc tạo máu đã chứng minh rằng quá trình điều hòa protein thông qua con đường ubiquitin - proteasome đóng vai trò thiết yếu đối với chức năng bình thường của tế bào gốc tạo máu. Sự đảo ngược quá trình ubiquitin hóa bởi các enzyme khử </w:t>
      </w:r>
      <w:r w:rsidR="0044251E" w:rsidRPr="00592FE5">
        <w:lastRenderedPageBreak/>
        <w:t>ubiquitin có vai trò quan trọng không kém trong quá trình tạo máu; tuy nhiên, hiểu biết về chức năng sinh học cụ thể của các gen này vẫn còn hạn chế</w:t>
      </w:r>
      <w:r w:rsidR="0044251E" w:rsidRPr="00592FE5">
        <w:rPr>
          <w:rFonts w:cs="Times New Roman"/>
          <w:bCs/>
          <w:color w:val="000000"/>
          <w:szCs w:val="28"/>
        </w:rPr>
        <w:t xml:space="preserve"> </w:t>
      </w:r>
      <w:r w:rsidR="00160D24" w:rsidRPr="00592FE5">
        <w:rPr>
          <w:rFonts w:cs="Times New Roman"/>
          <w:bCs/>
          <w:color w:val="000000"/>
          <w:szCs w:val="28"/>
        </w:rPr>
        <w:fldChar w:fldCharType="begin"/>
      </w:r>
      <w:r w:rsidR="00AC364F" w:rsidRPr="00592FE5">
        <w:rPr>
          <w:rFonts w:cs="Times New Roman"/>
          <w:bCs/>
          <w:color w:val="000000"/>
          <w:szCs w:val="28"/>
        </w:rPr>
        <w:instrText xml:space="preserve"> ADDIN EN.CITE &lt;EndNote&gt;&lt;Cite&gt;&lt;Author&gt;Sarodaya&lt;/Author&gt;&lt;Year&gt;2020&lt;/Year&gt;&lt;RecNum&gt;239&lt;/RecNum&gt;&lt;DisplayText&gt;&lt;style font="Times New Roman" size="14"&gt;[165]&lt;/style&gt;&lt;/DisplayText&gt;&lt;record&gt;&lt;rec-number&gt;239&lt;/rec-number&gt;&lt;foreign-keys&gt;&lt;key app="EN" db-id="5rtwdfx0jzrt56efwrppsvadrr0z0pep0dst" timestamp="1768316373"&gt;239&lt;/key&gt;&lt;/foreign-keys&gt;&lt;ref-type name="Journal Article"&gt;17&lt;/ref-type&gt;&lt;contributors&gt;&lt;authors&gt;&lt;author&gt;Sarodaya, Neha&lt;/author&gt;&lt;author&gt;Karapurkar, Janardhan&lt;/author&gt;&lt;author&gt;Kim, Kye-Seong&lt;/author&gt;&lt;author&gt;Hong, Seok-Ho&lt;/author&gt;&lt;author&gt;Ramakrishna, Suresh&lt;/author&gt;&lt;/authors&gt;&lt;/contributors&gt;&lt;titles&gt;&lt;title&gt;The role of deubiquitinating enzymes in hematopoiesis and hematological malignancies&lt;/title&gt;&lt;secondary-title&gt;Cancers&lt;/secondary-title&gt;&lt;/titles&gt;&lt;periodical&gt;&lt;full-title&gt;Cancers&lt;/full-title&gt;&lt;/periodical&gt;&lt;pages&gt;1103&lt;/pages&gt;&lt;volume&gt;12&lt;/volume&gt;&lt;number&gt;5&lt;/number&gt;&lt;dates&gt;&lt;year&gt;2020&lt;/year&gt;&lt;/dates&gt;&lt;isbn&gt;2072-6694&lt;/isbn&gt;&lt;urls&gt;&lt;/urls&gt;&lt;/record&gt;&lt;/Cite&gt;&lt;/EndNote&gt;</w:instrText>
      </w:r>
      <w:r w:rsidR="00160D24" w:rsidRPr="00592FE5">
        <w:rPr>
          <w:rFonts w:cs="Times New Roman"/>
          <w:bCs/>
          <w:color w:val="000000"/>
          <w:szCs w:val="28"/>
        </w:rPr>
        <w:fldChar w:fldCharType="separate"/>
      </w:r>
      <w:r w:rsidR="00AC364F" w:rsidRPr="00592FE5">
        <w:rPr>
          <w:rFonts w:cs="Times New Roman"/>
          <w:bCs/>
          <w:noProof/>
          <w:color w:val="000000"/>
          <w:szCs w:val="28"/>
        </w:rPr>
        <w:t>[165]</w:t>
      </w:r>
      <w:r w:rsidR="00160D24" w:rsidRPr="00592FE5">
        <w:rPr>
          <w:rFonts w:cs="Times New Roman"/>
          <w:bCs/>
          <w:color w:val="000000"/>
          <w:szCs w:val="28"/>
        </w:rPr>
        <w:fldChar w:fldCharType="end"/>
      </w:r>
      <w:r w:rsidR="00DB386F" w:rsidRPr="00592FE5">
        <w:rPr>
          <w:rFonts w:cs="Times New Roman"/>
          <w:bCs/>
          <w:color w:val="000000"/>
          <w:szCs w:val="28"/>
        </w:rPr>
        <w:t xml:space="preserve">. </w:t>
      </w:r>
    </w:p>
    <w:p w14:paraId="630997FC" w14:textId="53A4380D" w:rsidR="0050652E" w:rsidRPr="00592FE5" w:rsidRDefault="0050652E" w:rsidP="0050652E">
      <w:pPr>
        <w:ind w:firstLine="0"/>
        <w:rPr>
          <w:i/>
        </w:rPr>
      </w:pPr>
      <w:r w:rsidRPr="00592FE5">
        <w:rPr>
          <w:i/>
        </w:rPr>
        <w:t xml:space="preserve">4.3.1.2. </w:t>
      </w:r>
      <w:r w:rsidRPr="00592FE5">
        <w:rPr>
          <w:rFonts w:eastAsia="Aptos" w:cs="Times New Roman"/>
          <w:i/>
          <w:color w:val="000000" w:themeColor="text1"/>
        </w:rPr>
        <w:t>Liên quan biến thể gen A20</w:t>
      </w:r>
      <w:r w:rsidR="004F44DA" w:rsidRPr="00592FE5">
        <w:rPr>
          <w:rFonts w:eastAsia="Aptos" w:cs="Times New Roman"/>
          <w:i/>
          <w:color w:val="000000" w:themeColor="text1"/>
        </w:rPr>
        <w:t>, CYLD và CEZANNE</w:t>
      </w:r>
      <w:r w:rsidRPr="00592FE5">
        <w:rPr>
          <w:rFonts w:eastAsia="Aptos" w:cs="Times New Roman"/>
          <w:i/>
          <w:color w:val="000000" w:themeColor="text1"/>
        </w:rPr>
        <w:t xml:space="preserve"> với chỉ số sinh hóa </w:t>
      </w:r>
    </w:p>
    <w:p w14:paraId="6AB7F21C" w14:textId="0950DD65" w:rsidR="00C12D4D" w:rsidRPr="00592FE5" w:rsidRDefault="00BC6E21" w:rsidP="00C12D4D">
      <w:pPr>
        <w:spacing w:line="312" w:lineRule="auto"/>
        <w:ind w:firstLine="720"/>
        <w:rPr>
          <w:rFonts w:eastAsia="Calibri" w:cs="Times New Roman"/>
          <w:bCs/>
          <w:kern w:val="2"/>
          <w:szCs w:val="28"/>
          <w14:ligatures w14:val="standardContextual"/>
        </w:rPr>
      </w:pPr>
      <w:r w:rsidRPr="00592FE5">
        <w:t xml:space="preserve">Kết quả nghiên cứu </w:t>
      </w:r>
      <w:r w:rsidR="0044251E" w:rsidRPr="00592FE5">
        <w:t xml:space="preserve">này </w:t>
      </w:r>
      <w:r w:rsidRPr="00592FE5">
        <w:t>cho thấy</w:t>
      </w:r>
      <w:r w:rsidR="004F44DA" w:rsidRPr="00592FE5">
        <w:t xml:space="preserve"> các biến thể gen </w:t>
      </w:r>
      <w:r w:rsidR="004F44DA" w:rsidRPr="00592FE5">
        <w:rPr>
          <w:i/>
        </w:rPr>
        <w:t>A20</w:t>
      </w:r>
      <w:r w:rsidR="0044251E" w:rsidRPr="00592FE5">
        <w:t xml:space="preserve"> gồm</w:t>
      </w:r>
      <w:r w:rsidRPr="00592FE5">
        <w:t xml:space="preserve"> </w:t>
      </w:r>
      <w:r w:rsidR="00C12D4D" w:rsidRPr="00592FE5">
        <w:rPr>
          <w:rFonts w:eastAsia="Calibri" w:cs="Times New Roman"/>
          <w:bCs/>
          <w:kern w:val="2"/>
          <w:szCs w:val="28"/>
          <w14:ligatures w14:val="standardContextual"/>
        </w:rPr>
        <w:t xml:space="preserve">Chr6137878489 </w:t>
      </w:r>
      <w:r w:rsidR="00C12D4D" w:rsidRPr="00592FE5">
        <w:rPr>
          <w:rFonts w:eastAsia="Calibri" w:cs="Times New Roman"/>
          <w:color w:val="222222"/>
          <w:kern w:val="2"/>
          <w:szCs w:val="28"/>
          <w14:ligatures w14:val="standardContextual"/>
        </w:rPr>
        <w:t xml:space="preserve">liên quan với glucose máu ở </w:t>
      </w:r>
      <w:r w:rsidR="005A2A50" w:rsidRPr="00592FE5">
        <w:rPr>
          <w:rFonts w:eastAsia="Calibri" w:cs="Times New Roman"/>
          <w:bCs/>
          <w:color w:val="222222"/>
          <w:kern w:val="2"/>
          <w:szCs w:val="28"/>
          <w14:ligatures w14:val="standardContextual"/>
        </w:rPr>
        <w:t>người</w:t>
      </w:r>
      <w:r w:rsidR="00C12D4D" w:rsidRPr="00592FE5">
        <w:rPr>
          <w:rFonts w:eastAsia="Calibri" w:cs="Times New Roman"/>
          <w:color w:val="222222"/>
          <w:kern w:val="2"/>
          <w:szCs w:val="28"/>
          <w14:ligatures w14:val="standardContextual"/>
        </w:rPr>
        <w:t xml:space="preserve"> </w:t>
      </w:r>
      <w:r w:rsidR="00BC6C3C" w:rsidRPr="00592FE5">
        <w:rPr>
          <w:rFonts w:eastAsia="Calibri" w:cs="Times New Roman"/>
          <w:color w:val="222222"/>
          <w:kern w:val="2"/>
          <w:szCs w:val="28"/>
          <w14:ligatures w14:val="standardContextual"/>
        </w:rPr>
        <w:t>bệnh lơ xê mi dòng</w:t>
      </w:r>
      <w:r w:rsidR="00C12D4D" w:rsidRPr="00592FE5">
        <w:rPr>
          <w:rFonts w:eastAsia="Calibri" w:cs="Times New Roman"/>
          <w:color w:val="222222"/>
          <w:kern w:val="2"/>
          <w:szCs w:val="28"/>
          <w14:ligatures w14:val="standardContextual"/>
        </w:rPr>
        <w:t xml:space="preserve"> lympho (p &lt; 0,05) (Biểu đồ</w:t>
      </w:r>
      <w:r w:rsidR="004B5F4B" w:rsidRPr="00592FE5">
        <w:rPr>
          <w:rFonts w:eastAsia="Calibri" w:cs="Times New Roman"/>
          <w:color w:val="222222"/>
          <w:kern w:val="2"/>
          <w:szCs w:val="28"/>
          <w14:ligatures w14:val="standardContextual"/>
        </w:rPr>
        <w:t xml:space="preserve"> 3.21</w:t>
      </w:r>
      <w:r w:rsidR="00C12D4D" w:rsidRPr="00592FE5">
        <w:rPr>
          <w:rFonts w:eastAsia="Calibri" w:cs="Times New Roman"/>
          <w:color w:val="222222"/>
          <w:kern w:val="2"/>
          <w:szCs w:val="28"/>
          <w14:ligatures w14:val="standardContextual"/>
        </w:rPr>
        <w:t xml:space="preserve">). </w:t>
      </w:r>
      <w:r w:rsidR="005D6A20" w:rsidRPr="00592FE5">
        <w:rPr>
          <w:rFonts w:eastAsia="Calibri" w:cs="Times New Roman"/>
          <w:bCs/>
          <w:kern w:val="2"/>
          <w:szCs w:val="28"/>
          <w14:ligatures w14:val="standardContextual"/>
        </w:rPr>
        <w:t>Chr6137878507/</w:t>
      </w:r>
      <w:r w:rsidR="00C12D4D" w:rsidRPr="00592FE5">
        <w:rPr>
          <w:rFonts w:eastAsia="Calibri" w:cs="Times New Roman"/>
          <w:bCs/>
          <w:kern w:val="2"/>
          <w:szCs w:val="28"/>
          <w:lang w:val="uz-Cyrl-UZ"/>
          <w14:ligatures w14:val="standardContextual"/>
        </w:rPr>
        <w:t>rs374987145</w:t>
      </w:r>
      <w:r w:rsidR="005D6A20" w:rsidRPr="00592FE5">
        <w:rPr>
          <w:rFonts w:eastAsia="Calibri" w:cs="Times New Roman"/>
          <w:bCs/>
          <w:kern w:val="2"/>
          <w:szCs w:val="28"/>
          <w14:ligatures w14:val="standardContextual"/>
        </w:rPr>
        <w:t>, Chr6137878514/rs2114496684</w:t>
      </w:r>
      <w:r w:rsidR="00C12D4D" w:rsidRPr="00592FE5">
        <w:rPr>
          <w:rFonts w:eastAsia="Calibri" w:cs="Times New Roman"/>
          <w:bCs/>
          <w:kern w:val="2"/>
          <w:szCs w:val="28"/>
          <w14:ligatures w14:val="standardContextual"/>
        </w:rPr>
        <w:t xml:space="preserve"> và Chr6137878517 </w:t>
      </w:r>
      <w:r w:rsidR="00C12D4D" w:rsidRPr="00592FE5">
        <w:rPr>
          <w:rFonts w:eastAsia="Calibri" w:cs="Times New Roman"/>
          <w:color w:val="222222"/>
          <w:kern w:val="2"/>
          <w:szCs w:val="28"/>
          <w14:ligatures w14:val="standardContextual"/>
        </w:rPr>
        <w:t xml:space="preserve">liên quan với </w:t>
      </w:r>
      <w:r w:rsidR="00C12D4D" w:rsidRPr="00592FE5">
        <w:rPr>
          <w:rFonts w:cs="Times New Roman"/>
          <w:szCs w:val="28"/>
        </w:rPr>
        <w:t xml:space="preserve">LDH </w:t>
      </w:r>
      <w:r w:rsidR="00C12D4D" w:rsidRPr="00592FE5">
        <w:rPr>
          <w:rFonts w:eastAsia="Calibri" w:cs="Times New Roman"/>
          <w:color w:val="222222"/>
          <w:kern w:val="2"/>
          <w:szCs w:val="28"/>
          <w14:ligatures w14:val="standardContextual"/>
        </w:rPr>
        <w:t xml:space="preserve">ở </w:t>
      </w:r>
      <w:r w:rsidR="0044251E" w:rsidRPr="00592FE5">
        <w:rPr>
          <w:rFonts w:eastAsia="Calibri" w:cs="Times New Roman"/>
          <w:color w:val="222222"/>
          <w:kern w:val="2"/>
          <w:szCs w:val="28"/>
          <w14:ligatures w14:val="standardContextual"/>
        </w:rPr>
        <w:t xml:space="preserve">nhóm </w:t>
      </w:r>
      <w:r w:rsidR="00C12D4D" w:rsidRPr="00592FE5">
        <w:rPr>
          <w:rFonts w:eastAsia="Calibri" w:cs="Times New Roman"/>
          <w:color w:val="222222"/>
          <w:kern w:val="2"/>
          <w:szCs w:val="28"/>
          <w14:ligatures w14:val="standardContextual"/>
        </w:rPr>
        <w:t xml:space="preserve">CLL (p &lt; 0,05) (Biểu đồ </w:t>
      </w:r>
      <w:r w:rsidR="004B5F4B" w:rsidRPr="00592FE5">
        <w:rPr>
          <w:rFonts w:eastAsia="Calibri" w:cs="Times New Roman"/>
          <w:color w:val="222222"/>
          <w:kern w:val="2"/>
          <w:szCs w:val="28"/>
          <w14:ligatures w14:val="standardContextual"/>
        </w:rPr>
        <w:t>3.25</w:t>
      </w:r>
      <w:r w:rsidR="00C12D4D" w:rsidRPr="00592FE5">
        <w:rPr>
          <w:rFonts w:eastAsia="Calibri" w:cs="Times New Roman"/>
          <w:color w:val="222222"/>
          <w:kern w:val="2"/>
          <w:szCs w:val="28"/>
          <w14:ligatures w14:val="standardContextual"/>
        </w:rPr>
        <w:t>).</w:t>
      </w:r>
    </w:p>
    <w:p w14:paraId="2C3D17F2" w14:textId="7056701C" w:rsidR="00D5386C" w:rsidRPr="00592FE5" w:rsidRDefault="00C12D4D" w:rsidP="00A35904">
      <w:pPr>
        <w:spacing w:line="336" w:lineRule="auto"/>
        <w:ind w:firstLine="720"/>
        <w:rPr>
          <w:rFonts w:eastAsia="Calibri"/>
          <w:bCs/>
          <w:szCs w:val="28"/>
        </w:rPr>
      </w:pPr>
      <w:r w:rsidRPr="00592FE5">
        <w:rPr>
          <w:rFonts w:eastAsia="Calibri"/>
          <w:bCs/>
          <w:szCs w:val="28"/>
        </w:rPr>
        <w:t xml:space="preserve">Về mối liên quan biến thể gen </w:t>
      </w:r>
      <w:r w:rsidRPr="00592FE5">
        <w:rPr>
          <w:rFonts w:eastAsia="Calibri"/>
          <w:bCs/>
          <w:i/>
          <w:szCs w:val="28"/>
        </w:rPr>
        <w:t>A20</w:t>
      </w:r>
      <w:r w:rsidRPr="00592FE5">
        <w:rPr>
          <w:rFonts w:eastAsia="Calibri"/>
          <w:bCs/>
          <w:szCs w:val="28"/>
        </w:rPr>
        <w:t xml:space="preserve"> với các chỉ số sinh hóa của </w:t>
      </w:r>
      <w:r w:rsidR="005A2A50" w:rsidRPr="00592FE5">
        <w:rPr>
          <w:rFonts w:eastAsia="Calibri"/>
          <w:bCs/>
          <w:szCs w:val="28"/>
        </w:rPr>
        <w:t>người</w:t>
      </w:r>
      <w:r w:rsidRPr="00592FE5">
        <w:rPr>
          <w:rFonts w:eastAsia="Calibri"/>
          <w:bCs/>
          <w:szCs w:val="28"/>
        </w:rPr>
        <w:t xml:space="preserve"> </w:t>
      </w:r>
      <w:r w:rsidR="00BC6C3C" w:rsidRPr="00592FE5">
        <w:rPr>
          <w:rFonts w:eastAsia="Calibri"/>
          <w:bCs/>
          <w:szCs w:val="28"/>
        </w:rPr>
        <w:t>bệnh lơ xê mi dòng</w:t>
      </w:r>
      <w:r w:rsidRPr="00592FE5">
        <w:rPr>
          <w:rFonts w:eastAsia="Calibri"/>
          <w:bCs/>
          <w:szCs w:val="28"/>
        </w:rPr>
        <w:t xml:space="preserve"> lympho, hầu như chưa có nghiên cứu nào đánh giá về vấn đề này. </w:t>
      </w:r>
      <w:r w:rsidR="0096374A" w:rsidRPr="00592FE5">
        <w:rPr>
          <w:rFonts w:eastAsia="Calibri"/>
          <w:bCs/>
          <w:szCs w:val="28"/>
        </w:rPr>
        <w:t xml:space="preserve">Bên cạnh đó, một số nghiên cứu cũng đã đánh giá liên quan </w:t>
      </w:r>
      <w:r w:rsidR="00FF73DC" w:rsidRPr="00592FE5">
        <w:rPr>
          <w:rFonts w:eastAsia="Calibri"/>
          <w:bCs/>
          <w:szCs w:val="28"/>
        </w:rPr>
        <w:t>biến thể</w:t>
      </w:r>
      <w:r w:rsidR="0096374A" w:rsidRPr="00592FE5">
        <w:rPr>
          <w:rFonts w:eastAsia="Calibri"/>
          <w:bCs/>
          <w:szCs w:val="28"/>
        </w:rPr>
        <w:t xml:space="preserve"> gen của </w:t>
      </w:r>
      <w:r w:rsidR="0096374A" w:rsidRPr="00592FE5">
        <w:rPr>
          <w:rFonts w:eastAsia="Calibri"/>
          <w:bCs/>
          <w:i/>
          <w:szCs w:val="28"/>
        </w:rPr>
        <w:t xml:space="preserve">A20 </w:t>
      </w:r>
      <w:r w:rsidR="0096374A" w:rsidRPr="00592FE5">
        <w:rPr>
          <w:rFonts w:eastAsia="Calibri"/>
          <w:bCs/>
          <w:szCs w:val="28"/>
        </w:rPr>
        <w:t xml:space="preserve">với các chỉ số </w:t>
      </w:r>
      <w:r w:rsidRPr="00592FE5">
        <w:rPr>
          <w:rFonts w:eastAsia="Calibri"/>
          <w:bCs/>
          <w:szCs w:val="28"/>
        </w:rPr>
        <w:t>sinh hóa</w:t>
      </w:r>
      <w:r w:rsidR="0096374A" w:rsidRPr="00592FE5">
        <w:rPr>
          <w:rFonts w:eastAsia="Calibri"/>
          <w:bCs/>
          <w:szCs w:val="28"/>
        </w:rPr>
        <w:t xml:space="preserve"> trên các bệnh lý khác</w:t>
      </w:r>
      <w:r w:rsidR="0096374A" w:rsidRPr="00592FE5">
        <w:rPr>
          <w:rFonts w:eastAsia="Calibri"/>
          <w:bCs/>
          <w:i/>
          <w:szCs w:val="28"/>
        </w:rPr>
        <w:t xml:space="preserve">. </w:t>
      </w:r>
      <w:r w:rsidR="0096374A" w:rsidRPr="00592FE5">
        <w:rPr>
          <w:rFonts w:eastAsia="Calibri"/>
          <w:bCs/>
          <w:szCs w:val="28"/>
        </w:rPr>
        <w:t xml:space="preserve">Nghiên cứu của </w:t>
      </w:r>
      <w:r w:rsidR="00932D1F" w:rsidRPr="00592FE5">
        <w:rPr>
          <w:rFonts w:eastAsia="Calibri"/>
          <w:bCs/>
          <w:szCs w:val="28"/>
        </w:rPr>
        <w:t>Nguyễn Hoàng Giang</w:t>
      </w:r>
      <w:r w:rsidR="0096374A" w:rsidRPr="00592FE5">
        <w:rPr>
          <w:rFonts w:eastAsia="Calibri"/>
          <w:bCs/>
          <w:szCs w:val="28"/>
        </w:rPr>
        <w:t xml:space="preserve"> và cộng sự (2023) trên </w:t>
      </w:r>
      <w:r w:rsidR="005A2A50" w:rsidRPr="00592FE5">
        <w:rPr>
          <w:rFonts w:eastAsia="Calibri"/>
          <w:bCs/>
          <w:szCs w:val="28"/>
        </w:rPr>
        <w:t>người</w:t>
      </w:r>
      <w:r w:rsidR="0096374A" w:rsidRPr="00592FE5">
        <w:rPr>
          <w:rFonts w:eastAsia="Calibri"/>
          <w:bCs/>
          <w:szCs w:val="28"/>
        </w:rPr>
        <w:t xml:space="preserve"> bệnh vảy nến đã cho thấy biểu hiện gen </w:t>
      </w:r>
      <w:r w:rsidR="0096374A" w:rsidRPr="00592FE5">
        <w:rPr>
          <w:rFonts w:eastAsia="Calibri"/>
          <w:bCs/>
          <w:i/>
          <w:szCs w:val="28"/>
        </w:rPr>
        <w:t xml:space="preserve">A20 </w:t>
      </w:r>
      <w:r w:rsidR="0096374A" w:rsidRPr="00592FE5">
        <w:rPr>
          <w:rFonts w:eastAsia="Calibri"/>
          <w:bCs/>
          <w:szCs w:val="28"/>
        </w:rPr>
        <w:t xml:space="preserve">không liên quan đến các chỉ số </w:t>
      </w:r>
      <w:r w:rsidR="0044251E" w:rsidRPr="00592FE5">
        <w:rPr>
          <w:rFonts w:eastAsia="Calibri"/>
          <w:bCs/>
          <w:szCs w:val="28"/>
        </w:rPr>
        <w:t>u</w:t>
      </w:r>
      <w:r w:rsidR="0070414E" w:rsidRPr="00592FE5">
        <w:rPr>
          <w:rFonts w:eastAsia="Calibri"/>
          <w:bCs/>
          <w:szCs w:val="28"/>
        </w:rPr>
        <w:t xml:space="preserve">re, creatinine, glucose, </w:t>
      </w:r>
      <w:r w:rsidR="0044251E" w:rsidRPr="00592FE5">
        <w:rPr>
          <w:rFonts w:eastAsia="Calibri"/>
          <w:bCs/>
          <w:szCs w:val="28"/>
        </w:rPr>
        <w:t>AST</w:t>
      </w:r>
      <w:r w:rsidR="0070414E" w:rsidRPr="00592FE5">
        <w:rPr>
          <w:rFonts w:eastAsia="Calibri"/>
          <w:bCs/>
          <w:szCs w:val="28"/>
        </w:rPr>
        <w:t xml:space="preserve">, </w:t>
      </w:r>
      <w:r w:rsidR="0044251E" w:rsidRPr="00592FE5">
        <w:rPr>
          <w:rFonts w:eastAsia="Calibri"/>
          <w:bCs/>
          <w:szCs w:val="28"/>
        </w:rPr>
        <w:t>ALT</w:t>
      </w:r>
      <w:r w:rsidR="0070414E" w:rsidRPr="00592FE5">
        <w:rPr>
          <w:rFonts w:eastAsia="Calibri"/>
          <w:bCs/>
          <w:szCs w:val="28"/>
        </w:rPr>
        <w:t xml:space="preserve"> và GGT, </w:t>
      </w:r>
      <w:r w:rsidR="0044251E" w:rsidRPr="00592FE5">
        <w:rPr>
          <w:rFonts w:eastAsia="Calibri"/>
          <w:bCs/>
          <w:szCs w:val="28"/>
        </w:rPr>
        <w:t>nhưng</w:t>
      </w:r>
      <w:r w:rsidR="0070414E" w:rsidRPr="00592FE5">
        <w:rPr>
          <w:rFonts w:eastAsia="Calibri"/>
          <w:bCs/>
          <w:szCs w:val="28"/>
        </w:rPr>
        <w:t xml:space="preserve"> liên quan với các chỉ số mỡ</w:t>
      </w:r>
      <w:r w:rsidRPr="00592FE5">
        <w:rPr>
          <w:rFonts w:eastAsia="Calibri"/>
          <w:bCs/>
          <w:szCs w:val="28"/>
        </w:rPr>
        <w:t xml:space="preserve"> máu (t</w:t>
      </w:r>
      <w:r w:rsidR="0070414E" w:rsidRPr="00592FE5">
        <w:rPr>
          <w:rFonts w:eastAsia="Calibri"/>
          <w:bCs/>
          <w:szCs w:val="28"/>
        </w:rPr>
        <w:t>riglyceritde và ch</w:t>
      </w:r>
      <w:r w:rsidR="00C278A9" w:rsidRPr="00592FE5">
        <w:rPr>
          <w:rFonts w:eastAsia="Calibri"/>
          <w:bCs/>
          <w:szCs w:val="28"/>
        </w:rPr>
        <w:t>o</w:t>
      </w:r>
      <w:r w:rsidR="0070414E" w:rsidRPr="00592FE5">
        <w:rPr>
          <w:rFonts w:eastAsia="Calibri"/>
          <w:bCs/>
          <w:szCs w:val="28"/>
        </w:rPr>
        <w:t>lesterol TP</w:t>
      </w:r>
      <w:r w:rsidR="00397631" w:rsidRPr="00592FE5">
        <w:rPr>
          <w:rFonts w:eastAsia="Calibri"/>
          <w:bCs/>
          <w:szCs w:val="28"/>
        </w:rPr>
        <w:t>)</w:t>
      </w:r>
      <w:r w:rsidR="0070414E" w:rsidRPr="00592FE5">
        <w:rPr>
          <w:rFonts w:eastAsia="Calibri"/>
          <w:bCs/>
          <w:szCs w:val="28"/>
        </w:rPr>
        <w:t xml:space="preserve"> vớ</w:t>
      </w:r>
      <w:r w:rsidR="00397631" w:rsidRPr="00592FE5">
        <w:rPr>
          <w:rFonts w:eastAsia="Calibri"/>
          <w:bCs/>
          <w:szCs w:val="28"/>
        </w:rPr>
        <w:t>i p&lt;0,05</w:t>
      </w:r>
      <w:r w:rsidR="0070414E" w:rsidRPr="00592FE5">
        <w:rPr>
          <w:rFonts w:eastAsia="Calibri"/>
          <w:bCs/>
          <w:szCs w:val="28"/>
        </w:rPr>
        <w:t xml:space="preserve"> </w:t>
      </w:r>
      <w:r w:rsidR="0070414E" w:rsidRPr="00592FE5">
        <w:rPr>
          <w:rFonts w:eastAsia="Calibri"/>
          <w:bCs/>
          <w:szCs w:val="28"/>
        </w:rPr>
        <w:fldChar w:fldCharType="begin"/>
      </w:r>
      <w:r w:rsidR="00AC364F" w:rsidRPr="00592FE5">
        <w:rPr>
          <w:rFonts w:eastAsia="Calibri"/>
          <w:bCs/>
          <w:szCs w:val="28"/>
        </w:rPr>
        <w:instrText xml:space="preserve"> ADDIN EN.CITE &lt;EndNote&gt;&lt;Cite&gt;&lt;Author&gt;Giang&lt;/Author&gt;&lt;Year&gt;2023&lt;/Year&gt;&lt;RecNum&gt;174&lt;/RecNum&gt;&lt;DisplayText&gt;&lt;style font="Times New Roman" size="14"&gt;[107]&lt;/style&gt;&lt;/DisplayText&gt;&lt;record&gt;&lt;rec-number&gt;174&lt;/rec-number&gt;&lt;foreign-keys&gt;&lt;key app="EN" db-id="5rtwdfx0jzrt56efwrppsvadrr0z0pep0dst" timestamp="1765863237"&gt;174&lt;/key&gt;&lt;/foreign-keys&gt;&lt;ref-type name="Journal Article"&gt;17&lt;/ref-type&gt;&lt;contributors&gt;&lt;authors&gt;&lt;author&gt;Giang, Nguyen Hoang&lt;/author&gt;&lt;author&gt;Lien, Nguyen Thi Kim&lt;/author&gt;&lt;author&gt;Trang, Do Thi&lt;/author&gt;&lt;author&gt;Huong, Pham Thi&lt;/author&gt;&lt;author&gt;Hoang, Nguyen Huy&lt;/author&gt;&lt;author&gt;Xuan, Nguyen Thi %J &lt;/author&gt;&lt;/authors&gt;&lt;/contributors&gt;&lt;titles&gt;&lt;title&gt;Associations of A20, CYLD, Cezanne and JAK2 genes and immunophenotype with psoriasis susceptibility&lt;/title&gt;&lt;secondary-title&gt;Medicina&lt;/secondary-title&gt;&lt;/titles&gt;&lt;periodical&gt;&lt;full-title&gt;Medicina&lt;/full-title&gt;&lt;/periodical&gt;&lt;pages&gt;1766&lt;/pages&gt;&lt;volume&gt;59&lt;/volume&gt;&lt;number&gt;10&lt;/number&gt;&lt;dates&gt;&lt;year&gt;2023&lt;/year&gt;&lt;/dates&gt;&lt;isbn&gt;1648-9144&lt;/isbn&gt;&lt;urls&gt;&lt;/urls&gt;&lt;/record&gt;&lt;/Cite&gt;&lt;/EndNote&gt;</w:instrText>
      </w:r>
      <w:r w:rsidR="0070414E" w:rsidRPr="00592FE5">
        <w:rPr>
          <w:rFonts w:eastAsia="Calibri"/>
          <w:bCs/>
          <w:szCs w:val="28"/>
        </w:rPr>
        <w:fldChar w:fldCharType="separate"/>
      </w:r>
      <w:r w:rsidR="00AC364F" w:rsidRPr="00592FE5">
        <w:rPr>
          <w:rFonts w:eastAsia="Calibri" w:cs="Times New Roman"/>
          <w:bCs/>
          <w:noProof/>
          <w:szCs w:val="28"/>
        </w:rPr>
        <w:t>[107]</w:t>
      </w:r>
      <w:r w:rsidR="0070414E" w:rsidRPr="00592FE5">
        <w:rPr>
          <w:rFonts w:eastAsia="Calibri"/>
          <w:bCs/>
          <w:szCs w:val="28"/>
        </w:rPr>
        <w:fldChar w:fldCharType="end"/>
      </w:r>
      <w:r w:rsidR="0070414E" w:rsidRPr="00592FE5">
        <w:rPr>
          <w:rFonts w:eastAsia="Calibri"/>
          <w:bCs/>
          <w:szCs w:val="28"/>
        </w:rPr>
        <w:t xml:space="preserve">. </w:t>
      </w:r>
      <w:r w:rsidR="00F942D3" w:rsidRPr="00592FE5">
        <w:rPr>
          <w:rFonts w:eastAsia="Calibri"/>
          <w:bCs/>
          <w:szCs w:val="28"/>
        </w:rPr>
        <w:t xml:space="preserve">Nghiên cứu của </w:t>
      </w:r>
      <w:r w:rsidR="00932D1F" w:rsidRPr="00592FE5">
        <w:rPr>
          <w:rFonts w:eastAsia="Calibri"/>
          <w:bCs/>
          <w:szCs w:val="28"/>
        </w:rPr>
        <w:t>Nguyễn Trọng Hà</w:t>
      </w:r>
      <w:r w:rsidR="00F942D3" w:rsidRPr="00592FE5">
        <w:rPr>
          <w:rFonts w:eastAsia="Calibri"/>
          <w:bCs/>
          <w:szCs w:val="28"/>
        </w:rPr>
        <w:t xml:space="preserve"> và cộng sự (2024) về </w:t>
      </w:r>
      <w:r w:rsidR="00397631" w:rsidRPr="00592FE5">
        <w:rPr>
          <w:rFonts w:eastAsia="Calibri"/>
          <w:bCs/>
          <w:szCs w:val="28"/>
        </w:rPr>
        <w:t>biến thể</w:t>
      </w:r>
      <w:r w:rsidR="00F942D3" w:rsidRPr="00592FE5">
        <w:rPr>
          <w:rFonts w:eastAsia="Calibri"/>
          <w:bCs/>
          <w:szCs w:val="28"/>
        </w:rPr>
        <w:t xml:space="preserve"> của gen </w:t>
      </w:r>
      <w:r w:rsidR="00F942D3" w:rsidRPr="00592FE5">
        <w:rPr>
          <w:rFonts w:eastAsia="Calibri"/>
          <w:bCs/>
          <w:i/>
          <w:szCs w:val="28"/>
        </w:rPr>
        <w:t>A20</w:t>
      </w:r>
      <w:r w:rsidR="00F942D3" w:rsidRPr="00592FE5">
        <w:rPr>
          <w:rFonts w:eastAsia="Calibri"/>
          <w:bCs/>
          <w:szCs w:val="28"/>
        </w:rPr>
        <w:t xml:space="preserve"> ở </w:t>
      </w:r>
      <w:r w:rsidR="005A2A50" w:rsidRPr="00592FE5">
        <w:rPr>
          <w:rFonts w:eastAsia="Calibri"/>
          <w:bCs/>
          <w:szCs w:val="28"/>
        </w:rPr>
        <w:t>người bệnh</w:t>
      </w:r>
      <w:r w:rsidR="00397631" w:rsidRPr="00592FE5">
        <w:rPr>
          <w:rFonts w:eastAsia="Calibri"/>
          <w:bCs/>
          <w:szCs w:val="28"/>
        </w:rPr>
        <w:t xml:space="preserve"> u lympho không</w:t>
      </w:r>
      <w:r w:rsidR="00F942D3" w:rsidRPr="00592FE5">
        <w:rPr>
          <w:rFonts w:eastAsia="Calibri"/>
          <w:bCs/>
          <w:szCs w:val="28"/>
        </w:rPr>
        <w:t xml:space="preserve"> Hodgkin</w:t>
      </w:r>
      <w:r w:rsidR="00397631" w:rsidRPr="00592FE5">
        <w:rPr>
          <w:rFonts w:eastAsia="Calibri"/>
          <w:bCs/>
          <w:szCs w:val="28"/>
        </w:rPr>
        <w:t xml:space="preserve"> cho kết quả biến thể gen này</w:t>
      </w:r>
      <w:r w:rsidR="00F942D3" w:rsidRPr="00592FE5">
        <w:rPr>
          <w:rFonts w:eastAsia="Calibri"/>
          <w:bCs/>
          <w:szCs w:val="28"/>
        </w:rPr>
        <w:t xml:space="preserve"> không liên quan đến giai đoạn bệnh </w:t>
      </w:r>
      <w:r w:rsidR="00F942D3" w:rsidRPr="00592FE5">
        <w:rPr>
          <w:rFonts w:eastAsia="Calibri"/>
          <w:bCs/>
          <w:szCs w:val="28"/>
        </w:rPr>
        <w:fldChar w:fldCharType="begin"/>
      </w:r>
      <w:r w:rsidR="00AC364F" w:rsidRPr="00592FE5">
        <w:rPr>
          <w:rFonts w:eastAsia="Calibri"/>
          <w:bCs/>
          <w:szCs w:val="28"/>
        </w:rPr>
        <w:instrText xml:space="preserve"> ADDIN EN.CITE &lt;EndNote&gt;&lt;Cite&gt;&lt;Author&gt;Ha&lt;/Author&gt;&lt;Year&gt;2024&lt;/Year&gt;&lt;RecNum&gt;170&lt;/RecNum&gt;&lt;DisplayText&gt;&lt;style font="Times New Roman" size="14"&gt;[117]&lt;/style&gt;&lt;/DisplayText&gt;&lt;record&gt;&lt;rec-number&gt;170&lt;/rec-number&gt;&lt;foreign-keys&gt;&lt;key app="EN" db-id="5rtwdfx0jzrt56efwrppsvadrr0z0pep0dst" timestamp="1765861124"&gt;170&lt;/key&gt;&lt;/foreign-keys&gt;&lt;ref-type name="Journal Article"&gt;17&lt;/ref-type&gt;&lt;contributors&gt;&lt;authors&gt;&lt;author&gt;Ha, Nguyen Trong&lt;/author&gt;&lt;author&gt;Phamarcy&lt;/author&gt;&lt;/authors&gt;&lt;/contributors&gt;&lt;titles&gt;&lt;title&gt;Studying on single nucleotide polymorphisms of A20 gene in non-Hodgkin lymphoma patients&lt;/title&gt;&lt;secondary-title&gt;Journal of 108-Clinical Medicine&lt;/secondary-title&gt;&lt;/titles&gt;&lt;periodical&gt;&lt;full-title&gt;Journal of 108-Clinical Medicine&lt;/full-title&gt;&lt;/periodical&gt;&lt;dates&gt;&lt;year&gt;2024&lt;/year&gt;&lt;/dates&gt;&lt;isbn&gt;1859-2872&lt;/isbn&gt;&lt;urls&gt;&lt;/urls&gt;&lt;/record&gt;&lt;/Cite&gt;&lt;/EndNote&gt;</w:instrText>
      </w:r>
      <w:r w:rsidR="00F942D3" w:rsidRPr="00592FE5">
        <w:rPr>
          <w:rFonts w:eastAsia="Calibri"/>
          <w:bCs/>
          <w:szCs w:val="28"/>
        </w:rPr>
        <w:fldChar w:fldCharType="separate"/>
      </w:r>
      <w:r w:rsidR="00AC364F" w:rsidRPr="00592FE5">
        <w:rPr>
          <w:rFonts w:eastAsia="Calibri" w:cs="Times New Roman"/>
          <w:bCs/>
          <w:noProof/>
          <w:szCs w:val="28"/>
        </w:rPr>
        <w:t>[117]</w:t>
      </w:r>
      <w:r w:rsidR="00F942D3" w:rsidRPr="00592FE5">
        <w:rPr>
          <w:rFonts w:eastAsia="Calibri"/>
          <w:bCs/>
          <w:szCs w:val="28"/>
        </w:rPr>
        <w:fldChar w:fldCharType="end"/>
      </w:r>
      <w:r w:rsidR="00F942D3" w:rsidRPr="00592FE5">
        <w:rPr>
          <w:rFonts w:eastAsia="Calibri"/>
          <w:bCs/>
          <w:szCs w:val="28"/>
        </w:rPr>
        <w:t xml:space="preserve">. </w:t>
      </w:r>
      <w:r w:rsidR="004B5F4B" w:rsidRPr="00592FE5">
        <w:t xml:space="preserve">Nghiên cứu giải trình tự toàn bộ exome gần đây đã phát hiện một đột biến dị hợp tử mới của gen </w:t>
      </w:r>
      <w:r w:rsidR="004B5F4B" w:rsidRPr="00592FE5">
        <w:rPr>
          <w:i/>
          <w:iCs/>
        </w:rPr>
        <w:t>A20</w:t>
      </w:r>
      <w:r w:rsidR="004B5F4B" w:rsidRPr="00592FE5">
        <w:t xml:space="preserve"> (c.1467_1468delinsAT) tại exon 7, gây đột biến kết thúc sớm p.Q490*, có liên quan đến kiểm soát đường huyết ở bệnh nhân đái tháo đường typ 1 </w:t>
      </w:r>
      <w:r w:rsidR="00A35904" w:rsidRPr="00592FE5">
        <w:rPr>
          <w:rFonts w:eastAsia="Calibri"/>
          <w:bCs/>
          <w:szCs w:val="28"/>
        </w:rPr>
        <w:fldChar w:fldCharType="begin"/>
      </w:r>
      <w:r w:rsidR="00AC364F" w:rsidRPr="00592FE5">
        <w:rPr>
          <w:rFonts w:eastAsia="Calibri"/>
          <w:bCs/>
          <w:szCs w:val="28"/>
        </w:rPr>
        <w:instrText xml:space="preserve"> ADDIN EN.CITE &lt;EndNote&gt;&lt;Cite&gt;&lt;Author&gt;Cao&lt;/Author&gt;&lt;Year&gt;2023&lt;/Year&gt;&lt;RecNum&gt;179&lt;/RecNum&gt;&lt;DisplayText&gt;&lt;style font="Times New Roman" size="14"&gt;[166]&lt;/style&gt;&lt;/DisplayText&gt;&lt;record&gt;&lt;rec-number&gt;179&lt;/rec-number&gt;&lt;foreign-keys&gt;&lt;key app="EN" db-id="5rtwdfx0jzrt56efwrppsvadrr0z0pep0dst" timestamp="1765874778"&gt;179&lt;/key&gt;&lt;/foreign-keys&gt;&lt;ref-type name="Journal Article"&gt;17&lt;/ref-type&gt;&lt;contributors&gt;&lt;authors&gt;&lt;author&gt;Cao, Conghui&lt;/author&gt;&lt;author&gt;Fu, Xue&lt;/author&gt;&lt;author&gt;Wang, Xiaoli&lt;/author&gt;&lt;/authors&gt;&lt;/contributors&gt;&lt;titles&gt;&lt;title&gt;Case Report: A novel mutation in TNFAIP3 in a patient with type 1 diabetes mellitus and haploinsufficiency of A20&lt;/title&gt;&lt;secondary-title&gt;Frontiers in Endocrinology&lt;/secondary-title&gt;&lt;/titles&gt;&lt;periodical&gt;&lt;full-title&gt;Frontiers in Endocrinology&lt;/full-title&gt;&lt;/periodical&gt;&lt;pages&gt;1131437&lt;/pages&gt;&lt;volume&gt;14&lt;/volume&gt;&lt;dates&gt;&lt;year&gt;2023&lt;/year&gt;&lt;/dates&gt;&lt;isbn&gt;1664-2392&lt;/isbn&gt;&lt;urls&gt;&lt;/urls&gt;&lt;/record&gt;&lt;/Cite&gt;&lt;/EndNote&gt;</w:instrText>
      </w:r>
      <w:r w:rsidR="00A35904" w:rsidRPr="00592FE5">
        <w:rPr>
          <w:rFonts w:eastAsia="Calibri"/>
          <w:bCs/>
          <w:szCs w:val="28"/>
        </w:rPr>
        <w:fldChar w:fldCharType="separate"/>
      </w:r>
      <w:r w:rsidR="00AC364F" w:rsidRPr="00592FE5">
        <w:rPr>
          <w:rFonts w:eastAsia="Calibri" w:cs="Times New Roman"/>
          <w:bCs/>
          <w:noProof/>
          <w:szCs w:val="28"/>
        </w:rPr>
        <w:t>[166]</w:t>
      </w:r>
      <w:r w:rsidR="00A35904" w:rsidRPr="00592FE5">
        <w:rPr>
          <w:rFonts w:eastAsia="Calibri"/>
          <w:bCs/>
          <w:szCs w:val="28"/>
        </w:rPr>
        <w:fldChar w:fldCharType="end"/>
      </w:r>
      <w:r w:rsidR="00D5386C" w:rsidRPr="00592FE5">
        <w:rPr>
          <w:rFonts w:eastAsia="Calibri"/>
          <w:bCs/>
          <w:szCs w:val="28"/>
        </w:rPr>
        <w:t>.</w:t>
      </w:r>
    </w:p>
    <w:p w14:paraId="6873FE63" w14:textId="77777777" w:rsidR="004B5F4B" w:rsidRPr="00592FE5" w:rsidRDefault="004B5F4B" w:rsidP="004B5EB2">
      <w:pPr>
        <w:autoSpaceDE w:val="0"/>
        <w:autoSpaceDN w:val="0"/>
        <w:adjustRightInd w:val="0"/>
        <w:spacing w:line="336" w:lineRule="auto"/>
        <w:ind w:firstLine="720"/>
      </w:pPr>
      <w:r w:rsidRPr="00592FE5">
        <w:t xml:space="preserve">Từ các kết quả trên, cần có thêm nghiên cứu chuyên sâu để làm rõ mối liên quan giữa biến thể gen </w:t>
      </w:r>
      <w:r w:rsidRPr="00592FE5">
        <w:rPr>
          <w:i/>
          <w:iCs/>
        </w:rPr>
        <w:t>A20</w:t>
      </w:r>
      <w:r w:rsidRPr="00592FE5">
        <w:t xml:space="preserve"> và các chỉ số sinh hóa, qua đó hỗ trợ chẩn đoán, điều trị và tiên lượng bệnh nhân lơ xê mi dòng lympho.</w:t>
      </w:r>
    </w:p>
    <w:p w14:paraId="3B570976" w14:textId="4B38E77E" w:rsidR="004B5EB2" w:rsidRPr="00592FE5" w:rsidRDefault="004F44DA" w:rsidP="004B5EB2">
      <w:pPr>
        <w:autoSpaceDE w:val="0"/>
        <w:autoSpaceDN w:val="0"/>
        <w:adjustRightInd w:val="0"/>
        <w:spacing w:line="336" w:lineRule="auto"/>
        <w:ind w:firstLine="720"/>
        <w:rPr>
          <w:rFonts w:cs="Times New Roman"/>
          <w:spacing w:val="-2"/>
          <w:szCs w:val="28"/>
        </w:rPr>
      </w:pPr>
      <w:r w:rsidRPr="00592FE5">
        <w:rPr>
          <w:spacing w:val="-2"/>
        </w:rPr>
        <w:t xml:space="preserve">Kết quả nghiên cứu cho thấy các biến thể gen </w:t>
      </w:r>
      <w:r w:rsidRPr="00592FE5">
        <w:rPr>
          <w:i/>
          <w:spacing w:val="-2"/>
        </w:rPr>
        <w:t>CYLD,</w:t>
      </w:r>
      <w:r w:rsidR="002F18ED" w:rsidRPr="00592FE5">
        <w:rPr>
          <w:i/>
          <w:spacing w:val="-2"/>
        </w:rPr>
        <w:t xml:space="preserve"> </w:t>
      </w:r>
      <w:r w:rsidR="002F18ED" w:rsidRPr="00592FE5">
        <w:rPr>
          <w:rFonts w:eastAsia="Calibri" w:cs="Times New Roman"/>
          <w:color w:val="000000" w:themeColor="text1"/>
          <w:spacing w:val="-2"/>
          <w:kern w:val="2"/>
          <w:szCs w:val="28"/>
          <w14:ligatures w14:val="standardContextual"/>
        </w:rPr>
        <w:t xml:space="preserve">Chr1650791743 </w:t>
      </w:r>
      <w:r w:rsidR="002F18ED" w:rsidRPr="00592FE5">
        <w:rPr>
          <w:rFonts w:eastAsia="Calibri" w:cs="Times New Roman"/>
          <w:color w:val="222222"/>
          <w:spacing w:val="-2"/>
          <w:kern w:val="2"/>
          <w:szCs w:val="28"/>
          <w14:ligatures w14:val="standardContextual"/>
        </w:rPr>
        <w:t xml:space="preserve">liên quan với </w:t>
      </w:r>
      <w:r w:rsidR="002F18ED" w:rsidRPr="00592FE5">
        <w:rPr>
          <w:rFonts w:cs="Times New Roman"/>
          <w:spacing w:val="-2"/>
          <w:szCs w:val="28"/>
        </w:rPr>
        <w:t xml:space="preserve">ure máu </w:t>
      </w:r>
      <w:r w:rsidR="002F18ED" w:rsidRPr="00592FE5">
        <w:rPr>
          <w:rFonts w:eastAsia="Calibri" w:cs="Times New Roman"/>
          <w:color w:val="222222"/>
          <w:spacing w:val="-2"/>
          <w:kern w:val="2"/>
          <w:szCs w:val="28"/>
          <w14:ligatures w14:val="standardContextual"/>
        </w:rPr>
        <w:t xml:space="preserve">ở </w:t>
      </w:r>
      <w:r w:rsidR="00AB2944" w:rsidRPr="00592FE5">
        <w:rPr>
          <w:rFonts w:eastAsia="Calibri" w:cs="Times New Roman"/>
          <w:color w:val="222222"/>
          <w:spacing w:val="-2"/>
          <w:kern w:val="2"/>
          <w:szCs w:val="28"/>
          <w14:ligatures w14:val="standardContextual"/>
        </w:rPr>
        <w:t xml:space="preserve">nhóm </w:t>
      </w:r>
      <w:r w:rsidR="002F18ED" w:rsidRPr="00592FE5">
        <w:rPr>
          <w:rFonts w:eastAsia="Calibri" w:cs="Times New Roman"/>
          <w:color w:val="222222"/>
          <w:spacing w:val="-2"/>
          <w:kern w:val="2"/>
          <w:szCs w:val="28"/>
          <w14:ligatures w14:val="standardContextual"/>
        </w:rPr>
        <w:t>CLL (p &lt; 0,05) (Biểu đồ</w:t>
      </w:r>
      <w:r w:rsidR="00155996" w:rsidRPr="00592FE5">
        <w:rPr>
          <w:rFonts w:eastAsia="Calibri" w:cs="Times New Roman"/>
          <w:color w:val="222222"/>
          <w:spacing w:val="-2"/>
          <w:kern w:val="2"/>
          <w:szCs w:val="28"/>
          <w14:ligatures w14:val="standardContextual"/>
        </w:rPr>
        <w:t xml:space="preserve"> 3.26</w:t>
      </w:r>
      <w:r w:rsidR="002F18ED" w:rsidRPr="00592FE5">
        <w:rPr>
          <w:rFonts w:eastAsia="Calibri" w:cs="Times New Roman"/>
          <w:color w:val="222222"/>
          <w:spacing w:val="-2"/>
          <w:kern w:val="2"/>
          <w:szCs w:val="28"/>
          <w14:ligatures w14:val="standardContextual"/>
        </w:rPr>
        <w:t xml:space="preserve">). </w:t>
      </w:r>
      <w:r w:rsidR="004E4183" w:rsidRPr="00592FE5">
        <w:rPr>
          <w:rFonts w:eastAsia="Calibri" w:cs="Times New Roman"/>
          <w:color w:val="000000" w:themeColor="text1"/>
          <w:spacing w:val="-2"/>
          <w:kern w:val="2"/>
          <w:szCs w:val="28"/>
          <w14:ligatures w14:val="standardContextual"/>
        </w:rPr>
        <w:t xml:space="preserve">Chr1650791811 </w:t>
      </w:r>
      <w:r w:rsidR="004E4183" w:rsidRPr="00592FE5">
        <w:rPr>
          <w:rFonts w:eastAsia="Calibri" w:cs="Times New Roman"/>
          <w:color w:val="222222"/>
          <w:spacing w:val="-2"/>
          <w:kern w:val="2"/>
          <w:szCs w:val="28"/>
          <w14:ligatures w14:val="standardContextual"/>
        </w:rPr>
        <w:t xml:space="preserve">liên quan với </w:t>
      </w:r>
      <w:r w:rsidR="004E4183" w:rsidRPr="00592FE5">
        <w:rPr>
          <w:rFonts w:cs="Times New Roman"/>
          <w:spacing w:val="-2"/>
          <w:szCs w:val="28"/>
        </w:rPr>
        <w:t xml:space="preserve">glucose máu </w:t>
      </w:r>
      <w:r w:rsidR="004E4183" w:rsidRPr="00592FE5">
        <w:rPr>
          <w:rFonts w:eastAsia="Calibri" w:cs="Times New Roman"/>
          <w:color w:val="222222"/>
          <w:spacing w:val="-2"/>
          <w:kern w:val="2"/>
          <w:szCs w:val="28"/>
          <w14:ligatures w14:val="standardContextual"/>
        </w:rPr>
        <w:t xml:space="preserve">ở </w:t>
      </w:r>
      <w:r w:rsidR="00AB2944" w:rsidRPr="00592FE5">
        <w:rPr>
          <w:rFonts w:eastAsia="Calibri" w:cs="Times New Roman"/>
          <w:color w:val="222222"/>
          <w:spacing w:val="-2"/>
          <w:kern w:val="2"/>
          <w:szCs w:val="28"/>
          <w14:ligatures w14:val="standardContextual"/>
        </w:rPr>
        <w:t>nhóm</w:t>
      </w:r>
      <w:r w:rsidR="004E4183" w:rsidRPr="00592FE5">
        <w:rPr>
          <w:rFonts w:eastAsia="Calibri" w:cs="Times New Roman"/>
          <w:color w:val="222222"/>
          <w:spacing w:val="-2"/>
          <w:kern w:val="2"/>
          <w:szCs w:val="28"/>
          <w14:ligatures w14:val="standardContextual"/>
        </w:rPr>
        <w:t xml:space="preserve"> ALL (p &lt; 0,05) (Biểu đồ</w:t>
      </w:r>
      <w:r w:rsidR="00155996" w:rsidRPr="00592FE5">
        <w:rPr>
          <w:rFonts w:eastAsia="Calibri" w:cs="Times New Roman"/>
          <w:color w:val="222222"/>
          <w:spacing w:val="-2"/>
          <w:kern w:val="2"/>
          <w:szCs w:val="28"/>
          <w14:ligatures w14:val="standardContextual"/>
        </w:rPr>
        <w:t xml:space="preserve"> 3.28</w:t>
      </w:r>
      <w:r w:rsidR="004E4183" w:rsidRPr="00592FE5">
        <w:rPr>
          <w:rFonts w:eastAsia="Calibri" w:cs="Times New Roman"/>
          <w:color w:val="222222"/>
          <w:spacing w:val="-2"/>
          <w:kern w:val="2"/>
          <w:szCs w:val="28"/>
          <w14:ligatures w14:val="standardContextual"/>
        </w:rPr>
        <w:t xml:space="preserve">). </w:t>
      </w:r>
      <w:r w:rsidR="004B5EB2" w:rsidRPr="00592FE5">
        <w:rPr>
          <w:rFonts w:eastAsia="Calibri" w:cs="Times New Roman"/>
          <w:color w:val="000000" w:themeColor="text1"/>
          <w:spacing w:val="-2"/>
          <w:kern w:val="2"/>
          <w:szCs w:val="28"/>
          <w14:ligatures w14:val="standardContextual"/>
        </w:rPr>
        <w:t xml:space="preserve">Chr1650791859 </w:t>
      </w:r>
      <w:r w:rsidR="004B5EB2" w:rsidRPr="00592FE5">
        <w:rPr>
          <w:rFonts w:eastAsia="Calibri" w:cs="Times New Roman"/>
          <w:color w:val="222222"/>
          <w:spacing w:val="-2"/>
          <w:kern w:val="2"/>
          <w:szCs w:val="28"/>
          <w14:ligatures w14:val="standardContextual"/>
        </w:rPr>
        <w:t>liên quan với ALT</w:t>
      </w:r>
      <w:r w:rsidR="004B5EB2" w:rsidRPr="00592FE5">
        <w:rPr>
          <w:rFonts w:cs="Times New Roman"/>
          <w:spacing w:val="-2"/>
          <w:szCs w:val="28"/>
        </w:rPr>
        <w:t xml:space="preserve"> </w:t>
      </w:r>
      <w:r w:rsidR="004B5EB2" w:rsidRPr="00592FE5">
        <w:rPr>
          <w:rFonts w:eastAsia="Calibri" w:cs="Times New Roman"/>
          <w:color w:val="222222"/>
          <w:spacing w:val="-2"/>
          <w:kern w:val="2"/>
          <w:szCs w:val="28"/>
          <w14:ligatures w14:val="standardContextual"/>
        </w:rPr>
        <w:t xml:space="preserve">ở </w:t>
      </w:r>
      <w:r w:rsidR="00AB2944" w:rsidRPr="00592FE5">
        <w:rPr>
          <w:rFonts w:eastAsia="Calibri" w:cs="Times New Roman"/>
          <w:color w:val="222222"/>
          <w:spacing w:val="-2"/>
          <w:kern w:val="2"/>
          <w:szCs w:val="28"/>
          <w14:ligatures w14:val="standardContextual"/>
        </w:rPr>
        <w:t>nhóm</w:t>
      </w:r>
      <w:r w:rsidR="004B5EB2" w:rsidRPr="00592FE5">
        <w:rPr>
          <w:rFonts w:eastAsia="Calibri" w:cs="Times New Roman"/>
          <w:color w:val="222222"/>
          <w:spacing w:val="-2"/>
          <w:kern w:val="2"/>
          <w:szCs w:val="28"/>
          <w14:ligatures w14:val="standardContextual"/>
        </w:rPr>
        <w:t xml:space="preserve"> ALL (p &lt; 0,05) (Biểu đồ</w:t>
      </w:r>
      <w:r w:rsidR="00155996" w:rsidRPr="00592FE5">
        <w:rPr>
          <w:rFonts w:eastAsia="Calibri" w:cs="Times New Roman"/>
          <w:color w:val="222222"/>
          <w:spacing w:val="-2"/>
          <w:kern w:val="2"/>
          <w:szCs w:val="28"/>
          <w14:ligatures w14:val="standardContextual"/>
        </w:rPr>
        <w:t xml:space="preserve"> 3.31</w:t>
      </w:r>
      <w:r w:rsidR="004B5EB2" w:rsidRPr="00592FE5">
        <w:rPr>
          <w:rFonts w:eastAsia="Calibri" w:cs="Times New Roman"/>
          <w:color w:val="222222"/>
          <w:spacing w:val="-2"/>
          <w:kern w:val="2"/>
          <w:szCs w:val="28"/>
          <w14:ligatures w14:val="standardContextual"/>
        </w:rPr>
        <w:t>).</w:t>
      </w:r>
    </w:p>
    <w:p w14:paraId="3CA62E6B" w14:textId="2BC24AD9" w:rsidR="004F44DA" w:rsidRPr="00592FE5" w:rsidRDefault="00155996" w:rsidP="00B66558">
      <w:pPr>
        <w:widowControl w:val="0"/>
        <w:ind w:firstLine="720"/>
        <w:rPr>
          <w:rFonts w:eastAsia="Aptos" w:cs="Times New Roman"/>
          <w:bCs/>
          <w:kern w:val="2"/>
          <w:szCs w:val="28"/>
        </w:rPr>
      </w:pPr>
      <w:r w:rsidRPr="00592FE5">
        <w:t xml:space="preserve">Chức năng của gen </w:t>
      </w:r>
      <w:r w:rsidRPr="00592FE5">
        <w:rPr>
          <w:i/>
          <w:iCs/>
        </w:rPr>
        <w:t>CYLD</w:t>
      </w:r>
      <w:r w:rsidRPr="00592FE5">
        <w:t xml:space="preserve"> lần đầu được xác định qua các nghiên cứu </w:t>
      </w:r>
      <w:r w:rsidRPr="00592FE5">
        <w:rPr>
          <w:i/>
        </w:rPr>
        <w:t xml:space="preserve">in </w:t>
      </w:r>
      <w:r w:rsidRPr="00592FE5">
        <w:rPr>
          <w:i/>
        </w:rPr>
        <w:lastRenderedPageBreak/>
        <w:t>vitro</w:t>
      </w:r>
      <w:r w:rsidRPr="00592FE5">
        <w:t xml:space="preserve">, cho thấy </w:t>
      </w:r>
      <w:r w:rsidRPr="00592FE5">
        <w:rPr>
          <w:i/>
          <w:iCs/>
        </w:rPr>
        <w:t>CYLD</w:t>
      </w:r>
      <w:r w:rsidRPr="00592FE5">
        <w:t xml:space="preserve"> ức chế quá trình ubiquitin hóa của một số yếu tố liên quan đến thụ thể TNF và tiểu đơn vị điều hòa của kinase IκB trong đường tín hiệu NF-κB </w:t>
      </w:r>
      <w:r w:rsidR="00C608AD" w:rsidRPr="00592FE5">
        <w:rPr>
          <w:rFonts w:eastAsia="Aptos" w:cs="Times New Roman"/>
          <w:bCs/>
          <w:kern w:val="2"/>
          <w:szCs w:val="28"/>
        </w:rPr>
        <w:fldChar w:fldCharType="begin"/>
      </w:r>
      <w:r w:rsidR="00AC364F" w:rsidRPr="00592FE5">
        <w:rPr>
          <w:rFonts w:eastAsia="Aptos" w:cs="Times New Roman"/>
          <w:bCs/>
          <w:kern w:val="2"/>
          <w:szCs w:val="28"/>
        </w:rPr>
        <w:instrText xml:space="preserve"> ADDIN EN.CITE &lt;EndNote&gt;&lt;Cite&gt;&lt;Author&gt;Kovalenko&lt;/Author&gt;&lt;Year&gt;2003&lt;/Year&gt;&lt;RecNum&gt;184&lt;/RecNum&gt;&lt;DisplayText&gt;&lt;style font="Times New Roman" size="14"&gt;[167]&lt;/style&gt;&lt;/DisplayText&gt;&lt;record&gt;&lt;rec-number&gt;184&lt;/rec-number&gt;&lt;foreign-keys&gt;&lt;key app="EN" db-id="5rtwdfx0jzrt56efwrppsvadrr0z0pep0dst" timestamp="1765878082"&gt;184&lt;/key&gt;&lt;/foreign-keys&gt;&lt;ref-type name="Journal Article"&gt;17&lt;/ref-type&gt;&lt;contributors&gt;&lt;authors&gt;&lt;author&gt;Kovalenko, Andrew&lt;/author&gt;&lt;author&gt;Chable-Bessia, Christine&lt;/author&gt;&lt;author&gt;Cantarella, Giuseppina&lt;/author&gt;&lt;author&gt;Israël, Alain&lt;/author&gt;&lt;author&gt;Wallach, David&lt;/author&gt;&lt;author&gt;Courtois, Gilles&lt;/author&gt;&lt;/authors&gt;&lt;/contributors&gt;&lt;titles&gt;&lt;title&gt;The tumour suppressor CYLD negatively regulates NF-κB signalling by deubiquitination&lt;/title&gt;&lt;secondary-title&gt;Nature communications&lt;/secondary-title&gt;&lt;/titles&gt;&lt;periodical&gt;&lt;full-title&gt;Nature communications&lt;/full-title&gt;&lt;/periodical&gt;&lt;pages&gt;801-805&lt;/pages&gt;&lt;volume&gt;424&lt;/volume&gt;&lt;number&gt;6950&lt;/number&gt;&lt;dates&gt;&lt;year&gt;2003&lt;/year&gt;&lt;/dates&gt;&lt;isbn&gt;0028-0836&lt;/isbn&gt;&lt;urls&gt;&lt;/urls&gt;&lt;/record&gt;&lt;/Cite&gt;&lt;/EndNote&gt;</w:instrText>
      </w:r>
      <w:r w:rsidR="00C608AD" w:rsidRPr="00592FE5">
        <w:rPr>
          <w:rFonts w:eastAsia="Aptos" w:cs="Times New Roman"/>
          <w:bCs/>
          <w:kern w:val="2"/>
          <w:szCs w:val="28"/>
        </w:rPr>
        <w:fldChar w:fldCharType="separate"/>
      </w:r>
      <w:r w:rsidR="00AC364F" w:rsidRPr="00592FE5">
        <w:rPr>
          <w:rFonts w:eastAsia="Aptos" w:cs="Times New Roman"/>
          <w:bCs/>
          <w:noProof/>
          <w:kern w:val="2"/>
          <w:szCs w:val="28"/>
        </w:rPr>
        <w:t>[167]</w:t>
      </w:r>
      <w:r w:rsidR="00C608AD" w:rsidRPr="00592FE5">
        <w:rPr>
          <w:rFonts w:eastAsia="Aptos" w:cs="Times New Roman"/>
          <w:bCs/>
          <w:kern w:val="2"/>
          <w:szCs w:val="28"/>
        </w:rPr>
        <w:fldChar w:fldCharType="end"/>
      </w:r>
      <w:r w:rsidR="00C608AD" w:rsidRPr="00592FE5">
        <w:rPr>
          <w:rFonts w:eastAsia="Aptos" w:cs="Times New Roman"/>
          <w:bCs/>
          <w:kern w:val="2"/>
          <w:szCs w:val="28"/>
        </w:rPr>
        <w:t>. </w:t>
      </w:r>
      <w:r w:rsidRPr="00592FE5">
        <w:t xml:space="preserve">Hoạt hóa NF-κB bởi các kích thích miễn dịch thường gắn với sự phân hủy IκBα thông qua phosphoryl hóa bởi phức hợp IκB kinase, trong đó tiểu đơn vị </w:t>
      </w:r>
      <w:r w:rsidR="00AD6B4B" w:rsidRPr="00592FE5">
        <w:t xml:space="preserve">IκB kinase </w:t>
      </w:r>
      <w:r w:rsidRPr="00592FE5">
        <w:t xml:space="preserve">β giữ vai trò trung tâm trong con đường hoạt hóa điển hình. Bên cạnh đó, </w:t>
      </w:r>
      <w:r w:rsidR="00AD6B4B" w:rsidRPr="00592FE5">
        <w:t>IκB kinase</w:t>
      </w:r>
      <w:r w:rsidRPr="00592FE5">
        <w:t xml:space="preserve"> cũng tham gia trung gian hoạt hóa </w:t>
      </w:r>
      <w:r w:rsidR="00AD6B4B" w:rsidRPr="00592FE5">
        <w:t>IκB kinase</w:t>
      </w:r>
      <w:r w:rsidRPr="00592FE5">
        <w:t xml:space="preserve">. Protein CYLD là một enzyme deubiquitinase quan trọng, điều hòa các đường tín hiệu liên quan đến viêm, chết tế bào và đáp ứng miễn dịch, chủ yếu thông qua các con đường NF-κB và </w:t>
      </w:r>
      <w:r w:rsidR="00AD6B4B" w:rsidRPr="00592FE5">
        <w:t>IκB kinase</w:t>
      </w:r>
      <w:r w:rsidRPr="00592FE5">
        <w:t>.</w:t>
      </w:r>
      <w:r w:rsidR="004F44DA" w:rsidRPr="00592FE5">
        <w:rPr>
          <w:rFonts w:eastAsia="Aptos" w:cs="Times New Roman"/>
          <w:bCs/>
          <w:kern w:val="2"/>
          <w:szCs w:val="28"/>
        </w:rPr>
        <w:t xml:space="preserve"> </w:t>
      </w:r>
      <w:r w:rsidR="00AD6B4B" w:rsidRPr="00592FE5">
        <w:t xml:space="preserve">Nghiên cứu của </w:t>
      </w:r>
      <w:r w:rsidR="00AD6B4B" w:rsidRPr="00592FE5">
        <w:rPr>
          <w:rStyle w:val="whitespace-normal"/>
        </w:rPr>
        <w:t>Cui T</w:t>
      </w:r>
      <w:r w:rsidR="00932D1F" w:rsidRPr="00592FE5">
        <w:rPr>
          <w:rStyle w:val="whitespace-normal"/>
        </w:rPr>
        <w:t>.</w:t>
      </w:r>
      <w:r w:rsidR="00AD6B4B" w:rsidRPr="00592FE5">
        <w:t xml:space="preserve"> và cộng sự (2009) cho thấy gen </w:t>
      </w:r>
      <w:r w:rsidR="00AD6B4B" w:rsidRPr="00592FE5">
        <w:rPr>
          <w:i/>
        </w:rPr>
        <w:t xml:space="preserve">CYLD </w:t>
      </w:r>
      <w:r w:rsidR="00AD6B4B" w:rsidRPr="00592FE5">
        <w:t>có tác dụng ức chế phản ứng viêm ống kẽ thận bằng cách ức chế hoạt hóa con đường JNK trong tế bào biểu mô ống, qua đó góp phần giảm tổn thương tiến triển ở bệnh thận IgA</w:t>
      </w:r>
      <w:r w:rsidR="004F44DA" w:rsidRPr="00592FE5">
        <w:rPr>
          <w:rFonts w:eastAsia="Aptos" w:cs="Times New Roman"/>
          <w:bCs/>
          <w:kern w:val="2"/>
          <w:szCs w:val="28"/>
        </w:rPr>
        <w:t xml:space="preserve"> </w:t>
      </w:r>
      <w:r w:rsidR="004F44DA" w:rsidRPr="00592FE5">
        <w:rPr>
          <w:rFonts w:eastAsia="Aptos" w:cs="Times New Roman"/>
          <w:bCs/>
          <w:kern w:val="2"/>
          <w:szCs w:val="28"/>
        </w:rPr>
        <w:fldChar w:fldCharType="begin"/>
      </w:r>
      <w:r w:rsidR="00AC364F" w:rsidRPr="00592FE5">
        <w:rPr>
          <w:rFonts w:eastAsia="Aptos" w:cs="Times New Roman"/>
          <w:bCs/>
          <w:kern w:val="2"/>
          <w:szCs w:val="28"/>
        </w:rPr>
        <w:instrText xml:space="preserve"> ADDIN EN.CITE &lt;EndNote&gt;&lt;Cite&gt;&lt;Author&gt;Cui&lt;/Author&gt;&lt;Year&gt;2009&lt;/Year&gt;&lt;RecNum&gt;237&lt;/RecNum&gt;&lt;DisplayText&gt;&lt;style font="Times New Roman" size="14"&gt;[168]&lt;/style&gt;&lt;/DisplayText&gt;&lt;record&gt;&lt;rec-number&gt;237&lt;/rec-number&gt;&lt;foreign-keys&gt;&lt;key app="EN" db-id="5rtwdfx0jzrt56efwrppsvadrr0z0pep0dst" timestamp="1768284668"&gt;237&lt;/key&gt;&lt;/foreign-keys&gt;&lt;ref-type name="Journal Article"&gt;17&lt;/ref-type&gt;&lt;contributors&gt;&lt;authors&gt;&lt;author&gt;Cui, Tai-Gen&lt;/author&gt;&lt;author&gt;Ichikawa, Tomonaga&lt;/author&gt;&lt;author&gt;Yang, Ming&lt;/author&gt;&lt;author&gt;Dong, Xiaoyu&lt;/author&gt;&lt;author&gt;Li, Jinqing&lt;/author&gt;&lt;author&gt;Cui, Taixing&lt;/author&gt;&lt;/authors&gt;&lt;/contributors&gt;&lt;titles&gt;&lt;title&gt;An emerging role of deubiquitinating enzyme cylindromatosis (CYLD) in the tubulointerstitial inflammation of IgA nephropathy&lt;/title&gt;&lt;secondary-title&gt;Biochemical biophysical research communications&lt;/secondary-title&gt;&lt;/titles&gt;&lt;periodical&gt;&lt;full-title&gt;Biochemical biophysical research communications&lt;/full-title&gt;&lt;/periodical&gt;&lt;pages&gt;307-312&lt;/pages&gt;&lt;volume&gt;390&lt;/volume&gt;&lt;number&gt;2&lt;/number&gt;&lt;dates&gt;&lt;year&gt;2009&lt;/year&gt;&lt;/dates&gt;&lt;isbn&gt;0006-291X&lt;/isbn&gt;&lt;urls&gt;&lt;/urls&gt;&lt;/record&gt;&lt;/Cite&gt;&lt;/EndNote&gt;</w:instrText>
      </w:r>
      <w:r w:rsidR="004F44DA" w:rsidRPr="00592FE5">
        <w:rPr>
          <w:rFonts w:eastAsia="Aptos" w:cs="Times New Roman"/>
          <w:bCs/>
          <w:kern w:val="2"/>
          <w:szCs w:val="28"/>
        </w:rPr>
        <w:fldChar w:fldCharType="separate"/>
      </w:r>
      <w:r w:rsidR="00AC364F" w:rsidRPr="00592FE5">
        <w:rPr>
          <w:rFonts w:eastAsia="Aptos" w:cs="Times New Roman"/>
          <w:bCs/>
          <w:noProof/>
          <w:kern w:val="2"/>
          <w:szCs w:val="28"/>
        </w:rPr>
        <w:t>[168]</w:t>
      </w:r>
      <w:r w:rsidR="004F44DA" w:rsidRPr="00592FE5">
        <w:rPr>
          <w:rFonts w:eastAsia="Aptos" w:cs="Times New Roman"/>
          <w:bCs/>
          <w:kern w:val="2"/>
          <w:szCs w:val="28"/>
        </w:rPr>
        <w:fldChar w:fldCharType="end"/>
      </w:r>
      <w:r w:rsidR="004F44DA" w:rsidRPr="00592FE5">
        <w:rPr>
          <w:rFonts w:eastAsia="Aptos" w:cs="Times New Roman"/>
          <w:bCs/>
          <w:kern w:val="2"/>
          <w:szCs w:val="28"/>
        </w:rPr>
        <w:t xml:space="preserve">. </w:t>
      </w:r>
      <w:r w:rsidR="00AD6B4B" w:rsidRPr="00592FE5">
        <w:t xml:space="preserve">Nghiên cứu của </w:t>
      </w:r>
      <w:r w:rsidR="00AD6B4B" w:rsidRPr="00592FE5">
        <w:rPr>
          <w:rStyle w:val="whitespace-normal"/>
        </w:rPr>
        <w:t>Zhao Y</w:t>
      </w:r>
      <w:r w:rsidR="00932D1F" w:rsidRPr="00592FE5">
        <w:rPr>
          <w:rStyle w:val="whitespace-normal"/>
        </w:rPr>
        <w:t>.</w:t>
      </w:r>
      <w:r w:rsidR="00AD6B4B" w:rsidRPr="00592FE5">
        <w:t xml:space="preserve"> và cộng sự (2015), thông qua so sánh proteome thận giữa chuột mang đột biến gen </w:t>
      </w:r>
      <w:r w:rsidR="00AD6B4B" w:rsidRPr="00592FE5">
        <w:rPr>
          <w:i/>
          <w:iCs/>
        </w:rPr>
        <w:t>CYLD</w:t>
      </w:r>
      <w:r w:rsidR="00AD6B4B" w:rsidRPr="00592FE5">
        <w:t xml:space="preserve"> và chuột bình thường, cho thấy </w:t>
      </w:r>
      <w:r w:rsidR="00AD6B4B" w:rsidRPr="00592FE5">
        <w:rPr>
          <w:i/>
          <w:iCs/>
        </w:rPr>
        <w:t>CYLD</w:t>
      </w:r>
      <w:r w:rsidR="00AD6B4B" w:rsidRPr="00592FE5">
        <w:t xml:space="preserve"> liên quan đến rối loạn chức năng thận và sự phát triển của các bệnh thận.</w:t>
      </w:r>
      <w:r w:rsidR="004F44DA" w:rsidRPr="00592FE5">
        <w:rPr>
          <w:rFonts w:eastAsia="Aptos" w:cs="Times New Roman"/>
          <w:bCs/>
          <w:kern w:val="2"/>
          <w:szCs w:val="28"/>
        </w:rPr>
        <w:t xml:space="preserve"> </w:t>
      </w:r>
      <w:r w:rsidR="004F44DA" w:rsidRPr="00592FE5">
        <w:rPr>
          <w:rFonts w:eastAsia="Aptos" w:cs="Times New Roman"/>
          <w:bCs/>
          <w:kern w:val="2"/>
          <w:szCs w:val="28"/>
        </w:rPr>
        <w:fldChar w:fldCharType="begin"/>
      </w:r>
      <w:r w:rsidR="00AC364F" w:rsidRPr="00592FE5">
        <w:rPr>
          <w:rFonts w:eastAsia="Aptos" w:cs="Times New Roman"/>
          <w:bCs/>
          <w:kern w:val="2"/>
          <w:szCs w:val="28"/>
        </w:rPr>
        <w:instrText xml:space="preserve"> ADDIN EN.CITE &lt;EndNote&gt;&lt;Cite&gt;&lt;Author&gt;Zhao&lt;/Author&gt;&lt;Year&gt;2015&lt;/Year&gt;&lt;RecNum&gt;183&lt;/RecNum&gt;&lt;DisplayText&gt;&lt;style font="Times New Roman" size="14"&gt;[169]&lt;/style&gt;&lt;/DisplayText&gt;&lt;record&gt;&lt;rec-number&gt;183&lt;/rec-number&gt;&lt;foreign-keys&gt;&lt;key app="EN" db-id="5rtwdfx0jzrt56efwrppsvadrr0z0pep0dst" timestamp="1765877895"&gt;183&lt;/key&gt;&lt;/foreign-keys&gt;&lt;ref-type name="Journal Article"&gt;17&lt;/ref-type&gt;&lt;contributors&gt;&lt;authors&gt;&lt;author&gt;Zhao, Y&lt;/author&gt;&lt;author&gt;Zhang, Y&lt;/author&gt;&lt;author&gt;Song, HB&lt;/author&gt;&lt;author&gt;Wu, F&lt;/author&gt;&lt;author&gt;Wang, XL&lt;/author&gt;&lt;author&gt;Sun, SC&lt;/author&gt;&lt;author&gt;Cui, TX&lt;/author&gt;&lt;author&gt;Tang, DQ&lt;/author&gt;&lt;/authors&gt;&lt;/contributors&gt;&lt;titles&gt;&lt;title&gt;Proteomic analysis revealed the altered kidney protein profile of a Cyld knockout mouse model&lt;/title&gt;&lt;secondary-title&gt;Genet Mol Res&lt;/secondary-title&gt;&lt;/titles&gt;&lt;periodical&gt;&lt;full-title&gt;Genet Mol Res&lt;/full-title&gt;&lt;/periodical&gt;&lt;pages&gt;5970-5978&lt;/pages&gt;&lt;volume&gt;14&lt;/volume&gt;&lt;dates&gt;&lt;year&gt;2015&lt;/year&gt;&lt;/dates&gt;&lt;urls&gt;&lt;/urls&gt;&lt;/record&gt;&lt;/Cite&gt;&lt;/EndNote&gt;</w:instrText>
      </w:r>
      <w:r w:rsidR="004F44DA" w:rsidRPr="00592FE5">
        <w:rPr>
          <w:rFonts w:eastAsia="Aptos" w:cs="Times New Roman"/>
          <w:bCs/>
          <w:kern w:val="2"/>
          <w:szCs w:val="28"/>
        </w:rPr>
        <w:fldChar w:fldCharType="separate"/>
      </w:r>
      <w:r w:rsidR="00AC364F" w:rsidRPr="00592FE5">
        <w:rPr>
          <w:rFonts w:eastAsia="Aptos" w:cs="Times New Roman"/>
          <w:bCs/>
          <w:noProof/>
          <w:kern w:val="2"/>
          <w:szCs w:val="28"/>
        </w:rPr>
        <w:t>[169]</w:t>
      </w:r>
      <w:r w:rsidR="004F44DA" w:rsidRPr="00592FE5">
        <w:rPr>
          <w:rFonts w:eastAsia="Aptos" w:cs="Times New Roman"/>
          <w:bCs/>
          <w:kern w:val="2"/>
          <w:szCs w:val="28"/>
        </w:rPr>
        <w:fldChar w:fldCharType="end"/>
      </w:r>
      <w:r w:rsidR="004F44DA" w:rsidRPr="00592FE5">
        <w:rPr>
          <w:rFonts w:eastAsia="Aptos" w:cs="Times New Roman"/>
          <w:bCs/>
          <w:kern w:val="2"/>
          <w:szCs w:val="28"/>
        </w:rPr>
        <w:t xml:space="preserve">. </w:t>
      </w:r>
      <w:r w:rsidR="000C2E5A" w:rsidRPr="00592FE5">
        <w:rPr>
          <w:rFonts w:eastAsia="Aptos" w:cs="Times New Roman"/>
          <w:bCs/>
          <w:kern w:val="2"/>
          <w:szCs w:val="28"/>
        </w:rPr>
        <w:t xml:space="preserve"> </w:t>
      </w:r>
    </w:p>
    <w:p w14:paraId="5DC7D99E" w14:textId="2483018D" w:rsidR="004F44DA" w:rsidRPr="00592FE5" w:rsidRDefault="004F44DA" w:rsidP="000C2E5A">
      <w:pPr>
        <w:widowControl w:val="0"/>
        <w:ind w:firstLine="0"/>
        <w:rPr>
          <w:rFonts w:eastAsia="Aptos" w:cs="Times New Roman"/>
          <w:bCs/>
          <w:kern w:val="2"/>
          <w:szCs w:val="28"/>
        </w:rPr>
      </w:pPr>
      <w:r w:rsidRPr="00592FE5">
        <w:rPr>
          <w:rFonts w:eastAsia="Aptos" w:cs="Times New Roman"/>
          <w:bCs/>
          <w:kern w:val="2"/>
          <w:szCs w:val="28"/>
        </w:rPr>
        <w:tab/>
      </w:r>
      <w:r w:rsidR="00D0411E" w:rsidRPr="00592FE5">
        <w:t xml:space="preserve">Nghiên cứu của </w:t>
      </w:r>
      <w:r w:rsidR="00D0411E" w:rsidRPr="00592FE5">
        <w:rPr>
          <w:rStyle w:val="whitespace-normal"/>
        </w:rPr>
        <w:t>Urbanik T</w:t>
      </w:r>
      <w:r w:rsidR="00932D1F" w:rsidRPr="00592FE5">
        <w:rPr>
          <w:rStyle w:val="whitespace-normal"/>
        </w:rPr>
        <w:t>.</w:t>
      </w:r>
      <w:r w:rsidR="00D0411E" w:rsidRPr="00592FE5">
        <w:t xml:space="preserve"> và cộng sự (2012) trên chuột cho thấy các tế bào gan và biểu mô đường mật không biểu hiện </w:t>
      </w:r>
      <w:r w:rsidR="005334A7" w:rsidRPr="00592FE5">
        <w:t xml:space="preserve">protein </w:t>
      </w:r>
      <w:r w:rsidR="00D0411E" w:rsidRPr="00592FE5">
        <w:t xml:space="preserve">CYLD toàn phần mà tăng biểu hiện biến thể </w:t>
      </w:r>
      <w:r w:rsidR="005334A7" w:rsidRPr="00592FE5">
        <w:t xml:space="preserve">protein </w:t>
      </w:r>
      <w:r w:rsidR="00D0411E" w:rsidRPr="00592FE5">
        <w:t xml:space="preserve">CYLD ngắn. Mô hình này xuất hiện kiểu hình đường mật rõ rệt với phản ứng ống mật, xơ hóa và tăng nhạy cảm với ung thư gan do Diethylnitrosamine/Phenobarbital. Đồng thời, tín hiệu NF-κB tăng cao, góp phần vào viêm và xơ hóa. Việc xóa exon 7/8 của gen </w:t>
      </w:r>
      <w:r w:rsidR="00D0411E" w:rsidRPr="00592FE5">
        <w:rPr>
          <w:i/>
        </w:rPr>
        <w:t>CYLD</w:t>
      </w:r>
      <w:r w:rsidR="00D0411E" w:rsidRPr="00592FE5">
        <w:t xml:space="preserve"> còn kích hoạt tế bào hình bầu dục, thúc đẩy tổn thương đường mật và làm tăng nguy cơ ung thư gan. Qua đó, nghiên cứu đề xuất một mô hình mới về xơ gan và sinh ung liên quan đến bất thường gen </w:t>
      </w:r>
      <w:r w:rsidR="00D0411E" w:rsidRPr="00592FE5">
        <w:rPr>
          <w:i/>
        </w:rPr>
        <w:t>CYLD</w:t>
      </w:r>
      <w:r w:rsidRPr="00592FE5">
        <w:rPr>
          <w:rFonts w:eastAsia="Aptos" w:cs="Times New Roman"/>
          <w:bCs/>
          <w:kern w:val="2"/>
          <w:szCs w:val="28"/>
        </w:rPr>
        <w:t xml:space="preserve"> </w:t>
      </w:r>
      <w:r w:rsidRPr="00592FE5">
        <w:rPr>
          <w:rFonts w:eastAsia="Aptos" w:cs="Times New Roman"/>
          <w:bCs/>
          <w:kern w:val="2"/>
          <w:szCs w:val="28"/>
        </w:rPr>
        <w:fldChar w:fldCharType="begin"/>
      </w:r>
      <w:r w:rsidR="00AC364F" w:rsidRPr="00592FE5">
        <w:rPr>
          <w:rFonts w:eastAsia="Aptos" w:cs="Times New Roman"/>
          <w:bCs/>
          <w:kern w:val="2"/>
          <w:szCs w:val="28"/>
        </w:rPr>
        <w:instrText xml:space="preserve"> ADDIN EN.CITE &lt;EndNote&gt;&lt;Cite&gt;&lt;Author&gt;Urbanik&lt;/Author&gt;&lt;Year&gt;2012&lt;/Year&gt;&lt;RecNum&gt;186&lt;/RecNum&gt;&lt;DisplayText&gt;&lt;style font="Times New Roman" size="14"&gt;[170]&lt;/style&gt;&lt;/DisplayText&gt;&lt;record&gt;&lt;rec-number&gt;186&lt;/rec-number&gt;&lt;foreign-keys&gt;&lt;key app="EN" db-id="5rtwdfx0jzrt56efwrppsvadrr0z0pep0dst" timestamp="1765878491"&gt;186&lt;/key&gt;&lt;/foreign-keys&gt;&lt;ref-type name="Journal Article"&gt;17&lt;/ref-type&gt;&lt;contributors&gt;&lt;authors&gt;&lt;author&gt;Urbanik, Toni&lt;/author&gt;&lt;author&gt;Boger, Regina Johanna&lt;/author&gt;&lt;author&gt;Longerich, Thomas&lt;/author&gt;&lt;author&gt;Becker, Katharina&lt;/author&gt;&lt;author&gt;Ehrenberg, Karl Roland&lt;/author&gt;&lt;author&gt;Hövelmeyer, Nadine&lt;/author&gt;&lt;author&gt;Hahn, Matthias&lt;/author&gt;&lt;author&gt;Schuchmann, Marcus&lt;/author&gt;&lt;author&gt;Jäger, Dirk&lt;/author&gt;&lt;author&gt;Waisman, Ari&lt;/author&gt;&lt;/authors&gt;&lt;/contributors&gt;&lt;titles&gt;&lt;title&gt;Liver specific deletion of CYLDexon7/8 induces severe biliary damage, fibrosis and increases hepatocarcinogenesis in mice&lt;/title&gt;&lt;secondary-title&gt;Journal of hepatology&lt;/secondary-title&gt;&lt;/titles&gt;&lt;periodical&gt;&lt;full-title&gt;Journal of hepatology&lt;/full-title&gt;&lt;/periodical&gt;&lt;pages&gt;995-1003&lt;/pages&gt;&lt;volume&gt;57&lt;/volume&gt;&lt;number&gt;5&lt;/number&gt;&lt;dates&gt;&lt;year&gt;2012&lt;/year&gt;&lt;/dates&gt;&lt;isbn&gt;0168-8278&lt;/isbn&gt;&lt;urls&gt;&lt;/urls&gt;&lt;/record&gt;&lt;/Cite&gt;&lt;/EndNote&gt;</w:instrText>
      </w:r>
      <w:r w:rsidRPr="00592FE5">
        <w:rPr>
          <w:rFonts w:eastAsia="Aptos" w:cs="Times New Roman"/>
          <w:bCs/>
          <w:kern w:val="2"/>
          <w:szCs w:val="28"/>
        </w:rPr>
        <w:fldChar w:fldCharType="separate"/>
      </w:r>
      <w:r w:rsidR="00AC364F" w:rsidRPr="00592FE5">
        <w:rPr>
          <w:rFonts w:eastAsia="Aptos" w:cs="Times New Roman"/>
          <w:bCs/>
          <w:noProof/>
          <w:kern w:val="2"/>
          <w:szCs w:val="28"/>
        </w:rPr>
        <w:t>[170]</w:t>
      </w:r>
      <w:r w:rsidRPr="00592FE5">
        <w:rPr>
          <w:rFonts w:eastAsia="Aptos" w:cs="Times New Roman"/>
          <w:bCs/>
          <w:kern w:val="2"/>
          <w:szCs w:val="28"/>
        </w:rPr>
        <w:fldChar w:fldCharType="end"/>
      </w:r>
      <w:r w:rsidRPr="00592FE5">
        <w:rPr>
          <w:rFonts w:eastAsia="Aptos" w:cs="Times New Roman"/>
          <w:bCs/>
          <w:kern w:val="2"/>
          <w:szCs w:val="28"/>
        </w:rPr>
        <w:t xml:space="preserve">. </w:t>
      </w:r>
      <w:r w:rsidR="00D0411E" w:rsidRPr="00592FE5">
        <w:t xml:space="preserve">Nghiên cứu của </w:t>
      </w:r>
      <w:r w:rsidR="00D0411E" w:rsidRPr="00592FE5">
        <w:rPr>
          <w:rStyle w:val="whitespace-normal"/>
        </w:rPr>
        <w:t>Zhan Y</w:t>
      </w:r>
      <w:r w:rsidR="00932D1F" w:rsidRPr="00592FE5">
        <w:rPr>
          <w:rStyle w:val="whitespace-normal"/>
        </w:rPr>
        <w:t>.</w:t>
      </w:r>
      <w:r w:rsidR="00D0411E" w:rsidRPr="00592FE5">
        <w:t xml:space="preserve"> và cộng sự (2022) cho thấy sự thiếu hụt TXNIP ở đại thực bào thúc đẩy tương tác CYLD</w:t>
      </w:r>
      <w:r w:rsidR="006F34B4" w:rsidRPr="00592FE5">
        <w:t>-</w:t>
      </w:r>
      <w:r w:rsidR="00D0411E" w:rsidRPr="00592FE5">
        <w:t>NOX4, đồng thời hoạt hóa NRF2 và gen đích OASL1, dẫn đến tổn thương gan do thiếu máu</w:t>
      </w:r>
      <w:r w:rsidR="006F34B4" w:rsidRPr="00592FE5">
        <w:t>-</w:t>
      </w:r>
      <w:r w:rsidR="00D0411E" w:rsidRPr="00592FE5">
        <w:t>tái tưới máu. Quá trình này còn ức chế G3BP1 và tăng cường viêm qua TBK1, góp phần làm gia tăng chết tế bào gan</w:t>
      </w:r>
      <w:r w:rsidR="00D0411E" w:rsidRPr="00592FE5">
        <w:rPr>
          <w:rFonts w:eastAsia="Aptos" w:cs="Times New Roman"/>
          <w:bCs/>
          <w:kern w:val="2"/>
          <w:szCs w:val="28"/>
        </w:rPr>
        <w:t xml:space="preserve"> </w:t>
      </w:r>
      <w:r w:rsidRPr="00592FE5">
        <w:rPr>
          <w:rFonts w:eastAsia="Aptos" w:cs="Times New Roman"/>
          <w:bCs/>
          <w:kern w:val="2"/>
          <w:szCs w:val="28"/>
        </w:rPr>
        <w:lastRenderedPageBreak/>
        <w:fldChar w:fldCharType="begin"/>
      </w:r>
      <w:r w:rsidR="00AC364F" w:rsidRPr="00592FE5">
        <w:rPr>
          <w:rFonts w:eastAsia="Aptos" w:cs="Times New Roman"/>
          <w:bCs/>
          <w:kern w:val="2"/>
          <w:szCs w:val="28"/>
        </w:rPr>
        <w:instrText xml:space="preserve"> ADDIN EN.CITE &lt;EndNote&gt;&lt;Cite&gt;&lt;Author&gt;Zhan&lt;/Author&gt;&lt;Year&gt;2022&lt;/Year&gt;&lt;RecNum&gt;187&lt;/RecNum&gt;&lt;DisplayText&gt;&lt;style font="Times New Roman" size="14"&gt;[171]&lt;/style&gt;&lt;/DisplayText&gt;&lt;record&gt;&lt;rec-number&gt;187&lt;/rec-number&gt;&lt;foreign-keys&gt;&lt;key app="EN" db-id="5rtwdfx0jzrt56efwrppsvadrr0z0pep0dst" timestamp="1765878691"&gt;187&lt;/key&gt;&lt;/foreign-keys&gt;&lt;ref-type name="Journal Article"&gt;17&lt;/ref-type&gt;&lt;contributors&gt;&lt;authors&gt;&lt;author&gt;Zhan, Yongqiang&lt;/author&gt;&lt;author&gt;Xu, Dongwei&lt;/author&gt;&lt;author&gt;Tian, Yizhu&lt;/author&gt;&lt;author&gt;Qu, Xiaoye&lt;/author&gt;&lt;author&gt;Sheng, Mingwei&lt;/author&gt;&lt;author&gt;Lin, Yuanbang&lt;/author&gt;&lt;author&gt;Ke, Michael&lt;/author&gt;&lt;author&gt;Jiang, Longfeng&lt;/author&gt;&lt;author&gt;Xia, Qiang&lt;/author&gt;&lt;author&gt;Kaldas, Fady M&lt;/author&gt;&lt;/authors&gt;&lt;/contributors&gt;&lt;titles&gt;&lt;title&gt;Novel role of macrophage TXNIP-mediated CYLD–NRF2–OASL1 axis in stress-induced liver inflammation and cell death&lt;/title&gt;&lt;secondary-title&gt;JHEP Reports&lt;/secondary-title&gt;&lt;/titles&gt;&lt;periodical&gt;&lt;full-title&gt;JHEP Reports&lt;/full-title&gt;&lt;/periodical&gt;&lt;pages&gt;100532&lt;/pages&gt;&lt;volume&gt;4&lt;/volume&gt;&lt;number&gt;9&lt;/number&gt;&lt;dates&gt;&lt;year&gt;2022&lt;/year&gt;&lt;/dates&gt;&lt;isbn&gt;2589-5559&lt;/isbn&gt;&lt;urls&gt;&lt;/urls&gt;&lt;/record&gt;&lt;/Cite&gt;&lt;/EndNote&gt;</w:instrText>
      </w:r>
      <w:r w:rsidRPr="00592FE5">
        <w:rPr>
          <w:rFonts w:eastAsia="Aptos" w:cs="Times New Roman"/>
          <w:bCs/>
          <w:kern w:val="2"/>
          <w:szCs w:val="28"/>
        </w:rPr>
        <w:fldChar w:fldCharType="separate"/>
      </w:r>
      <w:r w:rsidR="00AC364F" w:rsidRPr="00592FE5">
        <w:rPr>
          <w:rFonts w:eastAsia="Aptos" w:cs="Times New Roman"/>
          <w:bCs/>
          <w:noProof/>
          <w:kern w:val="2"/>
          <w:szCs w:val="28"/>
        </w:rPr>
        <w:t>[171]</w:t>
      </w:r>
      <w:r w:rsidRPr="00592FE5">
        <w:rPr>
          <w:rFonts w:eastAsia="Aptos" w:cs="Times New Roman"/>
          <w:bCs/>
          <w:kern w:val="2"/>
          <w:szCs w:val="28"/>
        </w:rPr>
        <w:fldChar w:fldCharType="end"/>
      </w:r>
      <w:r w:rsidRPr="00592FE5">
        <w:rPr>
          <w:rFonts w:eastAsia="Aptos" w:cs="Times New Roman"/>
          <w:bCs/>
          <w:kern w:val="2"/>
          <w:szCs w:val="28"/>
        </w:rPr>
        <w:t xml:space="preserve">. Điều này có thể giải thích bởi mức độ biểu hiện gen </w:t>
      </w:r>
      <w:r w:rsidRPr="00592FE5">
        <w:rPr>
          <w:rFonts w:eastAsia="Aptos" w:cs="Times New Roman"/>
          <w:bCs/>
          <w:i/>
          <w:kern w:val="2"/>
          <w:szCs w:val="28"/>
        </w:rPr>
        <w:t>CYLD</w:t>
      </w:r>
      <w:r w:rsidRPr="00592FE5">
        <w:rPr>
          <w:rFonts w:eastAsia="Aptos" w:cs="Times New Roman"/>
          <w:bCs/>
          <w:kern w:val="2"/>
          <w:szCs w:val="28"/>
        </w:rPr>
        <w:t xml:space="preserve"> với tổn thương gan khác nhau. Do đó, cần có các nghiên cứu sâu hơn để giải thích mối liên quan trên.</w:t>
      </w:r>
    </w:p>
    <w:p w14:paraId="118C614E" w14:textId="67C31909" w:rsidR="00E3321F" w:rsidRPr="00592FE5" w:rsidRDefault="003C4E7B" w:rsidP="00E3321F">
      <w:pPr>
        <w:widowControl w:val="0"/>
        <w:autoSpaceDE w:val="0"/>
        <w:autoSpaceDN w:val="0"/>
        <w:adjustRightInd w:val="0"/>
        <w:spacing w:line="336" w:lineRule="auto"/>
        <w:ind w:firstLine="720"/>
        <w:rPr>
          <w:rFonts w:eastAsia="Calibri" w:cs="Times New Roman"/>
          <w:color w:val="000000" w:themeColor="text1"/>
          <w:spacing w:val="-4"/>
          <w:kern w:val="2"/>
          <w:szCs w:val="28"/>
          <w14:ligatures w14:val="standardContextual"/>
        </w:rPr>
      </w:pPr>
      <w:r w:rsidRPr="00592FE5">
        <w:rPr>
          <w:rFonts w:eastAsia="Aptos" w:cs="Times New Roman"/>
          <w:bCs/>
          <w:color w:val="000000" w:themeColor="text1"/>
          <w:spacing w:val="-4"/>
          <w:kern w:val="2"/>
          <w:szCs w:val="28"/>
        </w:rPr>
        <w:t xml:space="preserve">Nghiên cứu cho thấy, </w:t>
      </w:r>
      <w:r w:rsidR="00A76B29" w:rsidRPr="00592FE5">
        <w:rPr>
          <w:rFonts w:eastAsia="Calibri" w:cs="Times New Roman"/>
          <w:color w:val="000000" w:themeColor="text1"/>
          <w:spacing w:val="-4"/>
          <w:kern w:val="2"/>
          <w:szCs w:val="28"/>
          <w14:ligatures w14:val="standardContextual"/>
        </w:rPr>
        <w:t>b</w:t>
      </w:r>
      <w:r w:rsidRPr="00592FE5">
        <w:rPr>
          <w:rFonts w:eastAsia="Calibri" w:cs="Times New Roman"/>
          <w:color w:val="000000" w:themeColor="text1"/>
          <w:spacing w:val="-4"/>
          <w:kern w:val="2"/>
          <w:szCs w:val="28"/>
          <w14:ligatures w14:val="standardContextual"/>
        </w:rPr>
        <w:t xml:space="preserve">iến thể gen </w:t>
      </w:r>
      <w:r w:rsidRPr="00592FE5">
        <w:rPr>
          <w:rFonts w:cs="Times New Roman"/>
          <w:i/>
          <w:color w:val="000000" w:themeColor="text1"/>
          <w:spacing w:val="-4"/>
          <w:szCs w:val="28"/>
        </w:rPr>
        <w:t>CEZANNE</w:t>
      </w:r>
      <w:r w:rsidRPr="00592FE5">
        <w:rPr>
          <w:rFonts w:eastAsia="Calibri" w:cs="Times New Roman"/>
          <w:color w:val="000000" w:themeColor="text1"/>
          <w:spacing w:val="-4"/>
          <w:kern w:val="2"/>
          <w:szCs w:val="28"/>
          <w14:ligatures w14:val="standardContextual"/>
        </w:rPr>
        <w:t xml:space="preserve"> không liên quan với ure</w:t>
      </w:r>
      <w:r w:rsidR="00E3321F" w:rsidRPr="00592FE5">
        <w:rPr>
          <w:rFonts w:eastAsia="Calibri" w:cs="Times New Roman"/>
          <w:color w:val="000000" w:themeColor="text1"/>
          <w:spacing w:val="-4"/>
          <w:kern w:val="2"/>
          <w:szCs w:val="28"/>
          <w14:ligatures w14:val="standardContextual"/>
        </w:rPr>
        <w:t>, glucose, bilirubin</w:t>
      </w:r>
      <w:r w:rsidRPr="00592FE5">
        <w:rPr>
          <w:rFonts w:cs="Times New Roman"/>
          <w:color w:val="000000" w:themeColor="text1"/>
          <w:spacing w:val="-4"/>
          <w:szCs w:val="28"/>
        </w:rPr>
        <w:t xml:space="preserve"> </w:t>
      </w:r>
      <w:r w:rsidR="00E3321F" w:rsidRPr="00592FE5">
        <w:rPr>
          <w:rFonts w:cs="Times New Roman"/>
          <w:color w:val="000000" w:themeColor="text1"/>
          <w:spacing w:val="-4"/>
          <w:szCs w:val="28"/>
        </w:rPr>
        <w:t xml:space="preserve">và </w:t>
      </w:r>
      <w:r w:rsidR="00E3321F" w:rsidRPr="00592FE5">
        <w:rPr>
          <w:rFonts w:eastAsia="Calibri" w:cs="Times New Roman"/>
          <w:color w:val="000000" w:themeColor="text1"/>
          <w:spacing w:val="-4"/>
          <w:kern w:val="2"/>
          <w:szCs w:val="28"/>
          <w14:ligatures w14:val="standardContextual"/>
        </w:rPr>
        <w:t xml:space="preserve">LDH </w:t>
      </w:r>
      <w:r w:rsidRPr="00592FE5">
        <w:rPr>
          <w:rFonts w:eastAsia="Calibri" w:cs="Times New Roman"/>
          <w:color w:val="000000" w:themeColor="text1"/>
          <w:spacing w:val="-4"/>
          <w:kern w:val="2"/>
          <w:szCs w:val="28"/>
          <w14:ligatures w14:val="standardContextual"/>
        </w:rPr>
        <w:t xml:space="preserve">ở </w:t>
      </w:r>
      <w:r w:rsidR="005A2A50" w:rsidRPr="00592FE5">
        <w:rPr>
          <w:rFonts w:eastAsia="Calibri" w:cs="Times New Roman"/>
          <w:bCs/>
          <w:color w:val="000000" w:themeColor="text1"/>
          <w:spacing w:val="-4"/>
          <w:kern w:val="2"/>
          <w:szCs w:val="28"/>
          <w14:ligatures w14:val="standardContextual"/>
        </w:rPr>
        <w:t>người</w:t>
      </w:r>
      <w:r w:rsidRPr="00592FE5">
        <w:rPr>
          <w:rFonts w:eastAsia="Calibri" w:cs="Times New Roman"/>
          <w:color w:val="000000" w:themeColor="text1"/>
          <w:spacing w:val="-4"/>
          <w:kern w:val="2"/>
          <w:szCs w:val="28"/>
          <w14:ligatures w14:val="standardContextual"/>
        </w:rPr>
        <w:t xml:space="preserve"> </w:t>
      </w:r>
      <w:r w:rsidR="00BC6C3C" w:rsidRPr="00592FE5">
        <w:rPr>
          <w:rFonts w:eastAsia="Calibri" w:cs="Times New Roman"/>
          <w:color w:val="000000" w:themeColor="text1"/>
          <w:spacing w:val="-4"/>
          <w:kern w:val="2"/>
          <w:szCs w:val="28"/>
          <w14:ligatures w14:val="standardContextual"/>
        </w:rPr>
        <w:t>bệnh lơ xê mi dòng</w:t>
      </w:r>
      <w:r w:rsidRPr="00592FE5">
        <w:rPr>
          <w:rFonts w:eastAsia="Calibri" w:cs="Times New Roman"/>
          <w:color w:val="000000" w:themeColor="text1"/>
          <w:spacing w:val="-4"/>
          <w:kern w:val="2"/>
          <w:szCs w:val="28"/>
          <w14:ligatures w14:val="standardContextual"/>
        </w:rPr>
        <w:t xml:space="preserve"> lympho (p &gt; 0,05)</w:t>
      </w:r>
      <w:r w:rsidR="003720DD" w:rsidRPr="00592FE5">
        <w:rPr>
          <w:rFonts w:eastAsia="Calibri" w:cs="Times New Roman"/>
          <w:color w:val="000000" w:themeColor="text1"/>
          <w:spacing w:val="-4"/>
          <w:kern w:val="2"/>
          <w:szCs w:val="28"/>
          <w14:ligatures w14:val="standardContextual"/>
        </w:rPr>
        <w:t xml:space="preserve"> (Biểu đồ</w:t>
      </w:r>
      <w:r w:rsidR="00580F3F" w:rsidRPr="00592FE5">
        <w:rPr>
          <w:rFonts w:eastAsia="Calibri" w:cs="Times New Roman"/>
          <w:color w:val="000000" w:themeColor="text1"/>
          <w:spacing w:val="-4"/>
          <w:kern w:val="2"/>
          <w:szCs w:val="28"/>
          <w14:ligatures w14:val="standardContextual"/>
        </w:rPr>
        <w:t xml:space="preserve"> 3.33; 3.35; 3.36 và 3.39</w:t>
      </w:r>
      <w:r w:rsidR="003720DD" w:rsidRPr="00592FE5">
        <w:rPr>
          <w:rFonts w:eastAsia="Calibri" w:cs="Times New Roman"/>
          <w:color w:val="000000" w:themeColor="text1"/>
          <w:spacing w:val="-4"/>
          <w:kern w:val="2"/>
          <w:szCs w:val="28"/>
          <w14:ligatures w14:val="standardContextual"/>
        </w:rPr>
        <w:t>)</w:t>
      </w:r>
      <w:r w:rsidRPr="00592FE5">
        <w:rPr>
          <w:rFonts w:eastAsia="Calibri" w:cs="Times New Roman"/>
          <w:color w:val="000000" w:themeColor="text1"/>
          <w:spacing w:val="-4"/>
          <w:kern w:val="2"/>
          <w:szCs w:val="28"/>
          <w14:ligatures w14:val="standardContextual"/>
        </w:rPr>
        <w:t>.</w:t>
      </w:r>
      <w:r w:rsidR="003720DD" w:rsidRPr="00592FE5">
        <w:rPr>
          <w:rFonts w:eastAsia="Calibri" w:cs="Times New Roman"/>
          <w:color w:val="000000" w:themeColor="text1"/>
          <w:spacing w:val="-4"/>
          <w:kern w:val="2"/>
          <w:szCs w:val="28"/>
          <w14:ligatures w14:val="standardContextual"/>
        </w:rPr>
        <w:t xml:space="preserve"> </w:t>
      </w:r>
      <w:r w:rsidR="00E3321F" w:rsidRPr="00592FE5">
        <w:rPr>
          <w:rFonts w:eastAsia="Calibri" w:cs="Times New Roman"/>
          <w:color w:val="000000" w:themeColor="text1"/>
          <w:spacing w:val="-4"/>
          <w:kern w:val="2"/>
          <w:szCs w:val="28"/>
          <w14:ligatures w14:val="standardContextual"/>
        </w:rPr>
        <w:t xml:space="preserve">Chr1149947772 của gen </w:t>
      </w:r>
      <w:r w:rsidR="00E3321F" w:rsidRPr="00592FE5">
        <w:rPr>
          <w:rFonts w:cs="Times New Roman"/>
          <w:i/>
          <w:color w:val="000000" w:themeColor="text1"/>
          <w:spacing w:val="-4"/>
          <w:szCs w:val="28"/>
        </w:rPr>
        <w:t>CEZANNE</w:t>
      </w:r>
      <w:r w:rsidR="00E3321F" w:rsidRPr="00592FE5">
        <w:rPr>
          <w:rFonts w:eastAsia="Calibri" w:cs="Times New Roman"/>
          <w:color w:val="000000" w:themeColor="text1"/>
          <w:spacing w:val="-4"/>
          <w:kern w:val="2"/>
          <w:szCs w:val="28"/>
          <w14:ligatures w14:val="standardContextual"/>
        </w:rPr>
        <w:t xml:space="preserve"> liên quan với tăng ure</w:t>
      </w:r>
      <w:r w:rsidR="00E3321F" w:rsidRPr="00592FE5">
        <w:rPr>
          <w:rFonts w:cs="Times New Roman"/>
          <w:color w:val="000000" w:themeColor="text1"/>
          <w:spacing w:val="-4"/>
          <w:szCs w:val="28"/>
        </w:rPr>
        <w:t xml:space="preserve"> </w:t>
      </w:r>
      <w:r w:rsidR="00E3321F" w:rsidRPr="00592FE5">
        <w:rPr>
          <w:rFonts w:eastAsia="Calibri" w:cs="Times New Roman"/>
          <w:color w:val="000000" w:themeColor="text1"/>
          <w:spacing w:val="-4"/>
          <w:kern w:val="2"/>
          <w:szCs w:val="28"/>
          <w14:ligatures w14:val="standardContextual"/>
        </w:rPr>
        <w:t>ở nhóm ALL (p &lt; 0,05) (Biểu đồ</w:t>
      </w:r>
      <w:r w:rsidR="00580F3F" w:rsidRPr="00592FE5">
        <w:rPr>
          <w:rFonts w:eastAsia="Calibri" w:cs="Times New Roman"/>
          <w:color w:val="000000" w:themeColor="text1"/>
          <w:spacing w:val="-4"/>
          <w:kern w:val="2"/>
          <w:szCs w:val="28"/>
          <w14:ligatures w14:val="standardContextual"/>
        </w:rPr>
        <w:t xml:space="preserve"> 3.34</w:t>
      </w:r>
      <w:r w:rsidR="00E3321F" w:rsidRPr="00592FE5">
        <w:rPr>
          <w:rFonts w:eastAsia="Calibri" w:cs="Times New Roman"/>
          <w:color w:val="000000" w:themeColor="text1"/>
          <w:spacing w:val="-4"/>
          <w:kern w:val="2"/>
          <w:szCs w:val="28"/>
          <w14:ligatures w14:val="standardContextual"/>
        </w:rPr>
        <w:t>). Chr1149947519</w:t>
      </w:r>
      <w:r w:rsidR="004350E1" w:rsidRPr="00592FE5">
        <w:rPr>
          <w:rFonts w:eastAsia="Calibri" w:cs="Times New Roman"/>
          <w:color w:val="000000" w:themeColor="text1"/>
          <w:spacing w:val="-4"/>
          <w:kern w:val="2"/>
          <w:szCs w:val="28"/>
          <w14:ligatures w14:val="standardContextual"/>
        </w:rPr>
        <w:t>/</w:t>
      </w:r>
      <w:r w:rsidR="00C96386" w:rsidRPr="00592FE5">
        <w:rPr>
          <w:rFonts w:eastAsia="Calibri" w:cs="Times New Roman"/>
          <w:color w:val="000000" w:themeColor="text1"/>
          <w:spacing w:val="-4"/>
          <w:kern w:val="2"/>
          <w:szCs w:val="28"/>
          <w14:ligatures w14:val="standardContextual"/>
        </w:rPr>
        <w:t xml:space="preserve"> </w:t>
      </w:r>
      <w:r w:rsidR="004350E1" w:rsidRPr="00592FE5">
        <w:rPr>
          <w:rFonts w:eastAsia="Calibri" w:cs="Times New Roman"/>
          <w:color w:val="000000" w:themeColor="text1"/>
          <w:spacing w:val="-4"/>
          <w:kern w:val="2"/>
          <w:szCs w:val="28"/>
          <w14:ligatures w14:val="standardContextual"/>
        </w:rPr>
        <w:t>rs1230581026</w:t>
      </w:r>
      <w:r w:rsidR="00E3321F" w:rsidRPr="00592FE5">
        <w:rPr>
          <w:rFonts w:eastAsia="Calibri" w:cs="Times New Roman"/>
          <w:color w:val="000000" w:themeColor="text1"/>
          <w:spacing w:val="-4"/>
          <w:kern w:val="2"/>
          <w:szCs w:val="28"/>
          <w14:ligatures w14:val="standardContextual"/>
        </w:rPr>
        <w:t xml:space="preserve"> liên quan với AST</w:t>
      </w:r>
      <w:r w:rsidR="00E3321F" w:rsidRPr="00592FE5">
        <w:rPr>
          <w:rFonts w:cs="Times New Roman"/>
          <w:color w:val="000000" w:themeColor="text1"/>
          <w:spacing w:val="-4"/>
          <w:szCs w:val="28"/>
        </w:rPr>
        <w:t xml:space="preserve"> </w:t>
      </w:r>
      <w:r w:rsidR="00E3321F" w:rsidRPr="00592FE5">
        <w:rPr>
          <w:rFonts w:eastAsia="Calibri" w:cs="Times New Roman"/>
          <w:color w:val="000000" w:themeColor="text1"/>
          <w:spacing w:val="-4"/>
          <w:kern w:val="2"/>
          <w:szCs w:val="28"/>
          <w14:ligatures w14:val="standardContextual"/>
        </w:rPr>
        <w:t xml:space="preserve">ở </w:t>
      </w:r>
      <w:r w:rsidR="005A2A50" w:rsidRPr="00592FE5">
        <w:rPr>
          <w:rFonts w:eastAsia="Calibri" w:cs="Times New Roman"/>
          <w:bCs/>
          <w:color w:val="000000" w:themeColor="text1"/>
          <w:spacing w:val="-4"/>
          <w:kern w:val="2"/>
          <w:szCs w:val="28"/>
          <w14:ligatures w14:val="standardContextual"/>
        </w:rPr>
        <w:t>người bệnh</w:t>
      </w:r>
      <w:r w:rsidR="00E3321F" w:rsidRPr="00592FE5">
        <w:rPr>
          <w:rFonts w:eastAsia="Calibri" w:cs="Times New Roman"/>
          <w:color w:val="000000" w:themeColor="text1"/>
          <w:spacing w:val="-4"/>
          <w:kern w:val="2"/>
          <w:szCs w:val="28"/>
          <w14:ligatures w14:val="standardContextual"/>
        </w:rPr>
        <w:t xml:space="preserve"> ALL (p &lt; 0,05) (Biểu đồ</w:t>
      </w:r>
      <w:r w:rsidR="00580F3F" w:rsidRPr="00592FE5">
        <w:rPr>
          <w:rFonts w:eastAsia="Calibri" w:cs="Times New Roman"/>
          <w:color w:val="000000" w:themeColor="text1"/>
          <w:spacing w:val="-4"/>
          <w:kern w:val="2"/>
          <w:szCs w:val="28"/>
          <w14:ligatures w14:val="standardContextual"/>
        </w:rPr>
        <w:t xml:space="preserve"> 3.37</w:t>
      </w:r>
      <w:r w:rsidR="00E3321F" w:rsidRPr="00592FE5">
        <w:rPr>
          <w:rFonts w:eastAsia="Calibri" w:cs="Times New Roman"/>
          <w:color w:val="000000" w:themeColor="text1"/>
          <w:spacing w:val="-4"/>
          <w:kern w:val="2"/>
          <w:szCs w:val="28"/>
          <w14:ligatures w14:val="standardContextual"/>
        </w:rPr>
        <w:t>). Chr1149947772 liên quan với ALT</w:t>
      </w:r>
      <w:r w:rsidR="00E3321F" w:rsidRPr="00592FE5">
        <w:rPr>
          <w:rFonts w:cs="Times New Roman"/>
          <w:color w:val="000000" w:themeColor="text1"/>
          <w:spacing w:val="-4"/>
          <w:szCs w:val="28"/>
        </w:rPr>
        <w:t xml:space="preserve"> </w:t>
      </w:r>
      <w:r w:rsidR="00E3321F" w:rsidRPr="00592FE5">
        <w:rPr>
          <w:rFonts w:eastAsia="Calibri" w:cs="Times New Roman"/>
          <w:color w:val="000000" w:themeColor="text1"/>
          <w:spacing w:val="-4"/>
          <w:kern w:val="2"/>
          <w:szCs w:val="28"/>
          <w14:ligatures w14:val="standardContextual"/>
        </w:rPr>
        <w:t xml:space="preserve">ở </w:t>
      </w:r>
      <w:r w:rsidR="005A2A50" w:rsidRPr="00592FE5">
        <w:rPr>
          <w:rFonts w:eastAsia="Calibri" w:cs="Times New Roman"/>
          <w:bCs/>
          <w:color w:val="000000" w:themeColor="text1"/>
          <w:spacing w:val="-4"/>
          <w:kern w:val="2"/>
          <w:szCs w:val="28"/>
          <w14:ligatures w14:val="standardContextual"/>
        </w:rPr>
        <w:t>người bệnh</w:t>
      </w:r>
      <w:r w:rsidR="00E3321F" w:rsidRPr="00592FE5">
        <w:rPr>
          <w:rFonts w:eastAsia="Calibri" w:cs="Times New Roman"/>
          <w:color w:val="000000" w:themeColor="text1"/>
          <w:spacing w:val="-4"/>
          <w:kern w:val="2"/>
          <w:szCs w:val="28"/>
          <w14:ligatures w14:val="standardContextual"/>
        </w:rPr>
        <w:t xml:space="preserve"> ALL (p &lt; 0,05) (Biểu đồ</w:t>
      </w:r>
      <w:r w:rsidR="00580F3F" w:rsidRPr="00592FE5">
        <w:rPr>
          <w:rFonts w:eastAsia="Calibri" w:cs="Times New Roman"/>
          <w:color w:val="000000" w:themeColor="text1"/>
          <w:spacing w:val="-4"/>
          <w:kern w:val="2"/>
          <w:szCs w:val="28"/>
          <w14:ligatures w14:val="standardContextual"/>
        </w:rPr>
        <w:t xml:space="preserve"> 3.38</w:t>
      </w:r>
      <w:r w:rsidR="00E3321F" w:rsidRPr="00592FE5">
        <w:rPr>
          <w:rFonts w:eastAsia="Calibri" w:cs="Times New Roman"/>
          <w:color w:val="000000" w:themeColor="text1"/>
          <w:spacing w:val="-4"/>
          <w:kern w:val="2"/>
          <w:szCs w:val="28"/>
          <w14:ligatures w14:val="standardContextual"/>
        </w:rPr>
        <w:t>).</w:t>
      </w:r>
    </w:p>
    <w:p w14:paraId="06EE7D42" w14:textId="1CB3CFC8" w:rsidR="003C4E7B" w:rsidRPr="00592FE5" w:rsidRDefault="003C4E7B" w:rsidP="00D33DCD">
      <w:pPr>
        <w:widowControl w:val="0"/>
        <w:autoSpaceDE w:val="0"/>
        <w:autoSpaceDN w:val="0"/>
        <w:adjustRightInd w:val="0"/>
        <w:ind w:firstLine="720"/>
        <w:rPr>
          <w:rFonts w:eastAsia="Aptos" w:cs="Times New Roman"/>
          <w:bCs/>
          <w:color w:val="000000" w:themeColor="text1"/>
          <w:kern w:val="2"/>
          <w:szCs w:val="28"/>
        </w:rPr>
      </w:pPr>
      <w:r w:rsidRPr="00592FE5">
        <w:rPr>
          <w:rFonts w:eastAsia="Aptos" w:cs="Times New Roman"/>
          <w:bCs/>
          <w:color w:val="000000" w:themeColor="text1"/>
          <w:kern w:val="2"/>
          <w:szCs w:val="28"/>
        </w:rPr>
        <w:t xml:space="preserve">Cho đến nay, hầu như chưa có nghiên cứu về liên quan </w:t>
      </w:r>
      <w:r w:rsidR="00FB7B7D" w:rsidRPr="00592FE5">
        <w:rPr>
          <w:rFonts w:eastAsia="Aptos" w:cs="Times New Roman"/>
          <w:bCs/>
          <w:color w:val="000000" w:themeColor="text1"/>
          <w:kern w:val="2"/>
          <w:szCs w:val="28"/>
        </w:rPr>
        <w:t>biến thể</w:t>
      </w:r>
      <w:r w:rsidRPr="00592FE5">
        <w:rPr>
          <w:rFonts w:eastAsia="Aptos" w:cs="Times New Roman"/>
          <w:bCs/>
          <w:color w:val="000000" w:themeColor="text1"/>
          <w:kern w:val="2"/>
          <w:szCs w:val="28"/>
        </w:rPr>
        <w:t xml:space="preserve"> gen </w:t>
      </w:r>
      <w:r w:rsidRPr="00592FE5">
        <w:rPr>
          <w:rFonts w:eastAsia="Aptos" w:cs="Times New Roman"/>
          <w:bCs/>
          <w:i/>
          <w:color w:val="000000" w:themeColor="text1"/>
          <w:kern w:val="2"/>
          <w:szCs w:val="28"/>
        </w:rPr>
        <w:t>CEZANNE</w:t>
      </w:r>
      <w:r w:rsidRPr="00592FE5">
        <w:rPr>
          <w:rFonts w:eastAsia="Aptos" w:cs="Times New Roman"/>
          <w:bCs/>
          <w:color w:val="000000" w:themeColor="text1"/>
          <w:kern w:val="2"/>
          <w:szCs w:val="28"/>
        </w:rPr>
        <w:t xml:space="preserve"> với các chỉ số </w:t>
      </w:r>
      <w:r w:rsidR="00060A61" w:rsidRPr="00592FE5">
        <w:rPr>
          <w:rFonts w:eastAsia="Aptos" w:cs="Times New Roman"/>
          <w:bCs/>
          <w:color w:val="000000" w:themeColor="text1"/>
          <w:kern w:val="2"/>
          <w:szCs w:val="28"/>
        </w:rPr>
        <w:t>sinh hóa</w:t>
      </w:r>
      <w:r w:rsidRPr="00592FE5">
        <w:rPr>
          <w:rFonts w:eastAsia="Aptos" w:cs="Times New Roman"/>
          <w:bCs/>
          <w:color w:val="000000" w:themeColor="text1"/>
          <w:kern w:val="2"/>
          <w:szCs w:val="28"/>
        </w:rPr>
        <w:t xml:space="preserve"> ở </w:t>
      </w:r>
      <w:r w:rsidR="005A2A50" w:rsidRPr="00592FE5">
        <w:rPr>
          <w:rFonts w:eastAsia="Aptos" w:cs="Times New Roman"/>
          <w:bCs/>
          <w:color w:val="000000" w:themeColor="text1"/>
          <w:kern w:val="2"/>
          <w:szCs w:val="28"/>
        </w:rPr>
        <w:t>người</w:t>
      </w:r>
      <w:r w:rsidRPr="00592FE5">
        <w:rPr>
          <w:rFonts w:eastAsia="Aptos" w:cs="Times New Roman"/>
          <w:bCs/>
          <w:color w:val="000000" w:themeColor="text1"/>
          <w:kern w:val="2"/>
          <w:szCs w:val="28"/>
        </w:rPr>
        <w:t xml:space="preserve"> </w:t>
      </w:r>
      <w:r w:rsidR="00BC6C3C" w:rsidRPr="00592FE5">
        <w:rPr>
          <w:rFonts w:eastAsia="Aptos" w:cs="Times New Roman"/>
          <w:bCs/>
          <w:color w:val="000000" w:themeColor="text1"/>
          <w:kern w:val="2"/>
          <w:szCs w:val="28"/>
        </w:rPr>
        <w:t>bệnh lơ xê mi dòng</w:t>
      </w:r>
      <w:r w:rsidRPr="00592FE5">
        <w:rPr>
          <w:rFonts w:eastAsia="Aptos" w:cs="Times New Roman"/>
          <w:bCs/>
          <w:color w:val="000000" w:themeColor="text1"/>
          <w:kern w:val="2"/>
          <w:szCs w:val="28"/>
        </w:rPr>
        <w:t xml:space="preserve"> lympho. Tuy nhiên, </w:t>
      </w:r>
      <w:r w:rsidR="0048192E" w:rsidRPr="00592FE5">
        <w:t xml:space="preserve">về cơ sở lý luận cho vấn đề này, </w:t>
      </w:r>
      <w:r w:rsidR="006F34B4" w:rsidRPr="00592FE5">
        <w:t>n</w:t>
      </w:r>
      <w:r w:rsidR="00E07A6D" w:rsidRPr="00592FE5">
        <w:t xml:space="preserve">ghiên cứu của </w:t>
      </w:r>
      <w:r w:rsidR="00E07A6D" w:rsidRPr="00592FE5">
        <w:rPr>
          <w:rStyle w:val="whitespace-normal"/>
        </w:rPr>
        <w:t>Caoyuan D</w:t>
      </w:r>
      <w:r w:rsidR="00932D1F" w:rsidRPr="00592FE5">
        <w:rPr>
          <w:rStyle w:val="whitespace-normal"/>
        </w:rPr>
        <w:t>.</w:t>
      </w:r>
      <w:r w:rsidR="00E07A6D" w:rsidRPr="00592FE5">
        <w:t xml:space="preserve"> và cộng sự (2025) cho thấy</w:t>
      </w:r>
      <w:r w:rsidR="00194561" w:rsidRPr="00592FE5">
        <w:t xml:space="preserve"> biểu hiện gen</w:t>
      </w:r>
      <w:r w:rsidR="00E07A6D" w:rsidRPr="00592FE5">
        <w:t xml:space="preserve"> </w:t>
      </w:r>
      <w:r w:rsidR="00E07A6D" w:rsidRPr="00592FE5">
        <w:rPr>
          <w:i/>
        </w:rPr>
        <w:t>CEZANNE</w:t>
      </w:r>
      <w:r w:rsidR="00E07A6D" w:rsidRPr="00592FE5">
        <w:t xml:space="preserve"> giảm đáng kể trong ung thư gan. </w:t>
      </w:r>
      <w:r w:rsidR="003C551D" w:rsidRPr="00592FE5">
        <w:t>E</w:t>
      </w:r>
      <w:r w:rsidR="00194561" w:rsidRPr="00592FE5">
        <w:t xml:space="preserve">nzym </w:t>
      </w:r>
      <w:r w:rsidR="00E07A6D" w:rsidRPr="00592FE5">
        <w:t xml:space="preserve">CEZANNE tương tác trực tiếp với p53 và khử polyubiquitin, qua đó ngăn phân hủy phụ thuộc proteasome và làm tăng độ ổn định của p53. Nhờ đó, CEZANNE ức chế sự phát triển của tế bào ung thư biểu mô tế bào gan thông qua hoạt hóa apoptosis ty thể phụ thuộc p53, với sự tham gia của các gen như PUMA và BAX. Hiệu ứng này mất đi khi p53 bị suy giảm. Đáng chú ý, </w:t>
      </w:r>
      <w:r w:rsidR="00194561" w:rsidRPr="00592FE5">
        <w:t xml:space="preserve">enzym </w:t>
      </w:r>
      <w:r w:rsidR="00E07A6D" w:rsidRPr="00592FE5">
        <w:t xml:space="preserve">CEZANNE và p53 tạo thành vòng điều hòa hai chiều, khi p53 đồng thời ức chế phiên mã CEZANNE. Dữ liệu lâm sàng cũng cho thấy mối tương quan thuận giữa hai protein này, gợi ý trục CEZANNE–p53 là mục tiêu điều trị tiềm năng trong ung thư biểu mô tế bào gan </w:t>
      </w:r>
      <w:r w:rsidRPr="00592FE5">
        <w:rPr>
          <w:rFonts w:eastAsia="Aptos" w:cs="Times New Roman"/>
          <w:bCs/>
          <w:color w:val="000000" w:themeColor="text1"/>
          <w:kern w:val="2"/>
          <w:szCs w:val="28"/>
        </w:rPr>
        <w:fldChar w:fldCharType="begin"/>
      </w:r>
      <w:r w:rsidR="00AC364F" w:rsidRPr="00592FE5">
        <w:rPr>
          <w:rFonts w:eastAsia="Aptos" w:cs="Times New Roman"/>
          <w:bCs/>
          <w:color w:val="000000" w:themeColor="text1"/>
          <w:kern w:val="2"/>
          <w:szCs w:val="28"/>
        </w:rPr>
        <w:instrText xml:space="preserve"> ADDIN EN.CITE &lt;EndNote&gt;&lt;Cite&gt;&lt;Author&gt;Ding&lt;/Author&gt;&lt;Year&gt;2025&lt;/Year&gt;&lt;RecNum&gt;193&lt;/RecNum&gt;&lt;DisplayText&gt;&lt;style font="Times New Roman" size="14"&gt;[172]&lt;/style&gt;&lt;/DisplayText&gt;&lt;record&gt;&lt;rec-number&gt;193&lt;/rec-number&gt;&lt;foreign-keys&gt;&lt;key app="EN" db-id="5rtwdfx0jzrt56efwrppsvadrr0z0pep0dst" timestamp="1765896859"&gt;193&lt;/key&gt;&lt;/foreign-keys&gt;&lt;ref-type name="Journal Article"&gt;17&lt;/ref-type&gt;&lt;contributors&gt;&lt;authors&gt;&lt;author&gt;Ding, Caoyuan&lt;/author&gt;&lt;author&gt;Cao, Leixi&lt;/author&gt;&lt;author&gt;Wang, Ruijie&lt;/author&gt;&lt;author&gt;Wu, Qichen&lt;/author&gt;&lt;author&gt;Li, Mengfan&lt;/author&gt;&lt;author&gt;Zhang, Jinjing&lt;/author&gt;&lt;author&gt;Thorne, Rick F&lt;/author&gt;&lt;author&gt;Li, Jinming&lt;/author&gt;&lt;author&gt;Ma, Jianli&lt;/author&gt;&lt;author&gt;Wu, Mian&lt;/author&gt;&lt;/authors&gt;&lt;/contributors&gt;&lt;titles&gt;&lt;title&gt;OTUD7B is a new deubiquitinase targeting p53&lt;/title&gt;&lt;secondary-title&gt;Theranostics&lt;/secondary-title&gt;&lt;/titles&gt;&lt;periodical&gt;&lt;full-title&gt;Theranostics&lt;/full-title&gt;&lt;/periodical&gt;&lt;pages&gt;2121&lt;/pages&gt;&lt;volume&gt;15&lt;/volume&gt;&lt;number&gt;6&lt;/number&gt;&lt;dates&gt;&lt;year&gt;2025&lt;/year&gt;&lt;/dates&gt;&lt;urls&gt;&lt;/urls&gt;&lt;/record&gt;&lt;/Cite&gt;&lt;/EndNote&gt;</w:instrText>
      </w:r>
      <w:r w:rsidRPr="00592FE5">
        <w:rPr>
          <w:rFonts w:eastAsia="Aptos" w:cs="Times New Roman"/>
          <w:bCs/>
          <w:color w:val="000000" w:themeColor="text1"/>
          <w:kern w:val="2"/>
          <w:szCs w:val="28"/>
        </w:rPr>
        <w:fldChar w:fldCharType="separate"/>
      </w:r>
      <w:r w:rsidR="00AC364F" w:rsidRPr="00592FE5">
        <w:rPr>
          <w:rFonts w:eastAsia="Aptos" w:cs="Times New Roman"/>
          <w:bCs/>
          <w:noProof/>
          <w:color w:val="000000" w:themeColor="text1"/>
          <w:kern w:val="2"/>
          <w:szCs w:val="28"/>
        </w:rPr>
        <w:t>[172]</w:t>
      </w:r>
      <w:r w:rsidRPr="00592FE5">
        <w:rPr>
          <w:rFonts w:eastAsia="Aptos" w:cs="Times New Roman"/>
          <w:bCs/>
          <w:color w:val="000000" w:themeColor="text1"/>
          <w:kern w:val="2"/>
          <w:szCs w:val="28"/>
        </w:rPr>
        <w:fldChar w:fldCharType="end"/>
      </w:r>
      <w:r w:rsidRPr="00592FE5">
        <w:rPr>
          <w:rFonts w:eastAsia="Aptos" w:cs="Times New Roman"/>
          <w:bCs/>
          <w:color w:val="000000" w:themeColor="text1"/>
          <w:kern w:val="2"/>
          <w:szCs w:val="28"/>
        </w:rPr>
        <w:t xml:space="preserve">. </w:t>
      </w:r>
      <w:r w:rsidR="00194561" w:rsidRPr="00592FE5">
        <w:t xml:space="preserve">Nghiên cứu của </w:t>
      </w:r>
      <w:r w:rsidR="00194561" w:rsidRPr="00592FE5">
        <w:rPr>
          <w:rStyle w:val="whitespace-normal"/>
        </w:rPr>
        <w:t>Sun J</w:t>
      </w:r>
      <w:r w:rsidR="00932D1F" w:rsidRPr="00592FE5">
        <w:t xml:space="preserve">. </w:t>
      </w:r>
      <w:r w:rsidR="00194561" w:rsidRPr="00592FE5">
        <w:t xml:space="preserve">và cộng sự (2024) cho thấy biểu hiện </w:t>
      </w:r>
      <w:r w:rsidR="00194561" w:rsidRPr="00592FE5">
        <w:rPr>
          <w:i/>
          <w:iCs/>
        </w:rPr>
        <w:t>CEZANNE</w:t>
      </w:r>
      <w:r w:rsidR="00194561" w:rsidRPr="00592FE5">
        <w:t xml:space="preserve"> giảm trong mô hình chuột gan nhiễm mỡ do chế độ ăn giàu chất béo và ở tế bào HepG2 xử lý bằng acid palmitic. Việc tăng biểu hiện </w:t>
      </w:r>
      <w:r w:rsidR="00194561" w:rsidRPr="00592FE5">
        <w:rPr>
          <w:i/>
          <w:iCs/>
        </w:rPr>
        <w:t xml:space="preserve">CEZANNE </w:t>
      </w:r>
      <w:r w:rsidR="00194561" w:rsidRPr="00592FE5">
        <w:t xml:space="preserve">làm giảm cân nặng, tổn thương gan và nồng độ men ALT, AST; đồng thời hạn chế tích tụ lipid và giảm các cytokine viêm (TNF-α, IL-6, IL-1β). Cơ chế có thể liên quan đến ức chế các gen tổng hợp lipid, điều hòa β-oxy hóa và thúc đẩy hoạt hóa β-catenin. </w:t>
      </w:r>
      <w:r w:rsidR="00194561" w:rsidRPr="00592FE5">
        <w:rPr>
          <w:i/>
          <w:iCs/>
        </w:rPr>
        <w:lastRenderedPageBreak/>
        <w:t>CEZANNE</w:t>
      </w:r>
      <w:r w:rsidR="00194561" w:rsidRPr="00592FE5">
        <w:t xml:space="preserve"> còn ổn định β-catenin bằng cách ức chế ubiquitin hóa liên kết K48, từ đó ngăn cản sự thoái hóa phụ thuộc proteasome</w:t>
      </w:r>
      <w:r w:rsidR="00194561" w:rsidRPr="00592FE5">
        <w:rPr>
          <w:rFonts w:eastAsia="Aptos" w:cs="Times New Roman"/>
          <w:bCs/>
          <w:color w:val="000000" w:themeColor="text1"/>
          <w:kern w:val="2"/>
          <w:szCs w:val="28"/>
        </w:rPr>
        <w:t xml:space="preserve"> </w:t>
      </w:r>
      <w:r w:rsidRPr="00592FE5">
        <w:rPr>
          <w:rFonts w:eastAsia="Aptos" w:cs="Times New Roman"/>
          <w:bCs/>
          <w:color w:val="000000" w:themeColor="text1"/>
          <w:kern w:val="2"/>
          <w:szCs w:val="28"/>
        </w:rPr>
        <w:fldChar w:fldCharType="begin"/>
      </w:r>
      <w:r w:rsidR="00AC364F" w:rsidRPr="00592FE5">
        <w:rPr>
          <w:rFonts w:eastAsia="Aptos" w:cs="Times New Roman"/>
          <w:bCs/>
          <w:color w:val="000000" w:themeColor="text1"/>
          <w:kern w:val="2"/>
          <w:szCs w:val="28"/>
        </w:rPr>
        <w:instrText xml:space="preserve"> ADDIN EN.CITE &lt;EndNote&gt;&lt;Cite&gt;&lt;Author&gt;Sun&lt;/Author&gt;&lt;Year&gt;2025&lt;/Year&gt;&lt;RecNum&gt;194&lt;/RecNum&gt;&lt;DisplayText&gt;&lt;style font="Times New Roman" size="14"&gt;[173]&lt;/style&gt;&lt;/DisplayText&gt;&lt;record&gt;&lt;rec-number&gt;194&lt;/rec-number&gt;&lt;foreign-keys&gt;&lt;key app="EN" db-id="5rtwdfx0jzrt56efwrppsvadrr0z0pep0dst" timestamp="1765898051"&gt;194&lt;/key&gt;&lt;/foreign-keys&gt;&lt;ref-type name="Journal Article"&gt;17&lt;/ref-type&gt;&lt;contributors&gt;&lt;authors&gt;&lt;author&gt;Sun, Jing&lt;/author&gt;&lt;author&gt;Jin, Xiuli&lt;/author&gt;&lt;author&gt;Li, Yiling&lt;/author&gt;&lt;/authors&gt;&lt;/contributors&gt;&lt;titles&gt;&lt;title&gt;OTUD7B inhibited hepatic injury from NAFLD by inhibiting K48-linked ubiquitination and degradation of β-catenin&lt;/title&gt;&lt;secondary-title&gt;Biochimica et Biophysica Acta -Molecular Basis of Disease&lt;/secondary-title&gt;&lt;/titles&gt;&lt;periodical&gt;&lt;full-title&gt;Biochimica et Biophysica Acta -Molecular Basis of Disease&lt;/full-title&gt;&lt;/periodical&gt;&lt;pages&gt;167555&lt;/pages&gt;&lt;volume&gt;1871&lt;/volume&gt;&lt;number&gt;1&lt;/number&gt;&lt;dates&gt;&lt;year&gt;2025&lt;/year&gt;&lt;/dates&gt;&lt;isbn&gt;0925-4439&lt;/isbn&gt;&lt;urls&gt;&lt;/urls&gt;&lt;/record&gt;&lt;/Cite&gt;&lt;/EndNote&gt;</w:instrText>
      </w:r>
      <w:r w:rsidRPr="00592FE5">
        <w:rPr>
          <w:rFonts w:eastAsia="Aptos" w:cs="Times New Roman"/>
          <w:bCs/>
          <w:color w:val="000000" w:themeColor="text1"/>
          <w:kern w:val="2"/>
          <w:szCs w:val="28"/>
        </w:rPr>
        <w:fldChar w:fldCharType="separate"/>
      </w:r>
      <w:r w:rsidR="00AC364F" w:rsidRPr="00592FE5">
        <w:rPr>
          <w:rFonts w:eastAsia="Aptos" w:cs="Times New Roman"/>
          <w:bCs/>
          <w:noProof/>
          <w:color w:val="000000" w:themeColor="text1"/>
          <w:kern w:val="2"/>
          <w:szCs w:val="28"/>
        </w:rPr>
        <w:t>[173]</w:t>
      </w:r>
      <w:r w:rsidRPr="00592FE5">
        <w:rPr>
          <w:rFonts w:eastAsia="Aptos" w:cs="Times New Roman"/>
          <w:bCs/>
          <w:color w:val="000000" w:themeColor="text1"/>
          <w:kern w:val="2"/>
          <w:szCs w:val="28"/>
        </w:rPr>
        <w:fldChar w:fldCharType="end"/>
      </w:r>
      <w:r w:rsidRPr="00592FE5">
        <w:rPr>
          <w:rFonts w:eastAsia="Aptos" w:cs="Times New Roman"/>
          <w:bCs/>
          <w:color w:val="000000" w:themeColor="text1"/>
          <w:kern w:val="2"/>
          <w:szCs w:val="28"/>
        </w:rPr>
        <w:t xml:space="preserve">. </w:t>
      </w:r>
      <w:r w:rsidR="001D7FE6" w:rsidRPr="00592FE5">
        <w:rPr>
          <w:rFonts w:eastAsia="Aptos" w:cs="Times New Roman"/>
          <w:bCs/>
          <w:color w:val="000000" w:themeColor="text1"/>
          <w:kern w:val="2"/>
          <w:szCs w:val="28"/>
        </w:rPr>
        <w:t xml:space="preserve"> </w:t>
      </w:r>
    </w:p>
    <w:p w14:paraId="415DC0E7" w14:textId="76D0D4DF" w:rsidR="007A14B7" w:rsidRPr="00592FE5" w:rsidRDefault="007A14B7" w:rsidP="00D33DCD">
      <w:pPr>
        <w:widowControl w:val="0"/>
        <w:ind w:firstLine="0"/>
        <w:rPr>
          <w:rFonts w:cs="Times New Roman"/>
          <w:i/>
          <w:color w:val="000000" w:themeColor="text1"/>
          <w:spacing w:val="-4"/>
          <w:szCs w:val="28"/>
        </w:rPr>
      </w:pPr>
      <w:r w:rsidRPr="00592FE5">
        <w:rPr>
          <w:rFonts w:eastAsia="Aptos" w:cs="Times New Roman"/>
          <w:bCs/>
          <w:i/>
          <w:color w:val="000000" w:themeColor="text1"/>
          <w:spacing w:val="-4"/>
          <w:kern w:val="2"/>
          <w:szCs w:val="28"/>
        </w:rPr>
        <w:t xml:space="preserve">4.3.1.3. </w:t>
      </w:r>
      <w:r w:rsidRPr="00592FE5">
        <w:rPr>
          <w:rFonts w:eastAsia="Aptos" w:cs="Times New Roman"/>
          <w:i/>
          <w:color w:val="000000" w:themeColor="text1"/>
          <w:spacing w:val="-4"/>
          <w:szCs w:val="28"/>
        </w:rPr>
        <w:t xml:space="preserve">Liên quan biến thể gen A20, CYLD và CEZANNE với chỉ số đông máu </w:t>
      </w:r>
    </w:p>
    <w:p w14:paraId="0070C209" w14:textId="5505732D" w:rsidR="000252CD" w:rsidRPr="00592FE5" w:rsidRDefault="000252CD" w:rsidP="00D33DCD">
      <w:pPr>
        <w:widowControl w:val="0"/>
        <w:ind w:firstLine="720"/>
        <w:rPr>
          <w:rFonts w:eastAsia="Calibri" w:cs="Times New Roman"/>
          <w:color w:val="000000" w:themeColor="text1"/>
          <w:kern w:val="2"/>
          <w:szCs w:val="28"/>
          <w14:ligatures w14:val="standardContextual"/>
        </w:rPr>
      </w:pPr>
      <w:r w:rsidRPr="00592FE5">
        <w:rPr>
          <w:rFonts w:cs="Times New Roman"/>
          <w:color w:val="000000" w:themeColor="text1"/>
          <w:spacing w:val="-4"/>
          <w:szCs w:val="28"/>
        </w:rPr>
        <w:t>Biến thể củ</w:t>
      </w:r>
      <w:r w:rsidR="00D33DCD" w:rsidRPr="00592FE5">
        <w:rPr>
          <w:rFonts w:cs="Times New Roman"/>
          <w:color w:val="000000" w:themeColor="text1"/>
          <w:spacing w:val="-4"/>
          <w:szCs w:val="28"/>
        </w:rPr>
        <w:t xml:space="preserve">a </w:t>
      </w:r>
      <w:r w:rsidRPr="00592FE5">
        <w:rPr>
          <w:rFonts w:eastAsia="Calibri" w:cs="Times New Roman"/>
          <w:bCs/>
          <w:i/>
          <w:color w:val="000000" w:themeColor="text1"/>
          <w:kern w:val="2"/>
          <w:szCs w:val="28"/>
          <w14:ligatures w14:val="standardContextual"/>
        </w:rPr>
        <w:t>A20</w:t>
      </w:r>
      <w:r w:rsidRPr="00592FE5">
        <w:rPr>
          <w:rFonts w:eastAsia="Calibri" w:cs="Times New Roman"/>
          <w:bCs/>
          <w:color w:val="000000" w:themeColor="text1"/>
          <w:kern w:val="2"/>
          <w:szCs w:val="28"/>
          <w14:ligatures w14:val="standardContextual"/>
        </w:rPr>
        <w:t xml:space="preserve"> gồm: Chr6137878489</w:t>
      </w:r>
      <w:r w:rsidRPr="00592FE5">
        <w:rPr>
          <w:rFonts w:cs="Times New Roman"/>
          <w:color w:val="000000" w:themeColor="text1"/>
          <w:spacing w:val="-4"/>
          <w:szCs w:val="28"/>
        </w:rPr>
        <w:t xml:space="preserve"> liên quan với</w:t>
      </w:r>
      <w:r w:rsidRPr="00592FE5">
        <w:rPr>
          <w:rFonts w:eastAsia="Calibri" w:cs="Times New Roman"/>
          <w:bCs/>
          <w:color w:val="000000" w:themeColor="text1"/>
          <w:kern w:val="2"/>
          <w:szCs w:val="28"/>
          <w14:ligatures w14:val="standardContextual"/>
        </w:rPr>
        <w:t xml:space="preserve"> PT</w:t>
      </w:r>
      <w:r w:rsidR="00D33DCD" w:rsidRPr="00592FE5">
        <w:rPr>
          <w:rFonts w:eastAsia="Calibri" w:cs="Times New Roman"/>
          <w:bCs/>
          <w:color w:val="000000" w:themeColor="text1"/>
          <w:kern w:val="2"/>
          <w:szCs w:val="28"/>
          <w14:ligatures w14:val="standardContextual"/>
        </w:rPr>
        <w:t>(</w:t>
      </w:r>
      <w:r w:rsidRPr="00592FE5">
        <w:rPr>
          <w:rFonts w:eastAsia="Calibri" w:cs="Times New Roman"/>
          <w:bCs/>
          <w:color w:val="000000" w:themeColor="text1"/>
          <w:kern w:val="2"/>
          <w:szCs w:val="28"/>
          <w14:ligatures w14:val="standardContextual"/>
        </w:rPr>
        <w:t>%</w:t>
      </w:r>
      <w:r w:rsidR="00D33DCD" w:rsidRPr="00592FE5">
        <w:rPr>
          <w:rFonts w:eastAsia="Calibri" w:cs="Times New Roman"/>
          <w:bCs/>
          <w:color w:val="000000" w:themeColor="text1"/>
          <w:kern w:val="2"/>
          <w:szCs w:val="28"/>
          <w14:ligatures w14:val="standardContextual"/>
        </w:rPr>
        <w:t>)</w:t>
      </w:r>
      <w:r w:rsidRPr="00592FE5">
        <w:rPr>
          <w:rFonts w:eastAsia="Calibri" w:cs="Times New Roman"/>
          <w:bCs/>
          <w:color w:val="000000" w:themeColor="text1"/>
          <w:spacing w:val="-4"/>
          <w:szCs w:val="28"/>
        </w:rPr>
        <w:t xml:space="preserve">; </w:t>
      </w:r>
      <w:r w:rsidRPr="00592FE5">
        <w:rPr>
          <w:rFonts w:eastAsia="Calibri" w:cs="Times New Roman"/>
          <w:bCs/>
          <w:color w:val="000000" w:themeColor="text1"/>
          <w:kern w:val="2"/>
          <w:szCs w:val="28"/>
          <w14:ligatures w14:val="standardContextual"/>
        </w:rPr>
        <w:t>Chr6137878489</w:t>
      </w:r>
      <w:r w:rsidRPr="00592FE5">
        <w:rPr>
          <w:rFonts w:cs="Times New Roman"/>
          <w:color w:val="000000" w:themeColor="text1"/>
          <w:spacing w:val="-4"/>
          <w:szCs w:val="28"/>
        </w:rPr>
        <w:t xml:space="preserve"> liên quan với</w:t>
      </w:r>
      <w:r w:rsidRPr="00592FE5">
        <w:rPr>
          <w:rFonts w:eastAsia="Calibri" w:cs="Times New Roman"/>
          <w:bCs/>
          <w:color w:val="000000" w:themeColor="text1"/>
          <w:kern w:val="2"/>
          <w:szCs w:val="28"/>
          <w14:ligatures w14:val="standardContextual"/>
        </w:rPr>
        <w:t xml:space="preserve"> INR</w:t>
      </w:r>
      <w:r w:rsidRPr="00592FE5">
        <w:rPr>
          <w:rFonts w:eastAsia="Calibri" w:cs="Times New Roman"/>
          <w:bCs/>
          <w:color w:val="000000" w:themeColor="text1"/>
          <w:spacing w:val="-4"/>
          <w:szCs w:val="28"/>
        </w:rPr>
        <w:t xml:space="preserve">; </w:t>
      </w:r>
      <w:r w:rsidR="005D6A20" w:rsidRPr="00592FE5">
        <w:rPr>
          <w:rFonts w:eastAsia="Calibri" w:cs="Times New Roman"/>
          <w:bCs/>
          <w:color w:val="000000" w:themeColor="text1"/>
          <w:kern w:val="2"/>
          <w:szCs w:val="28"/>
          <w14:ligatures w14:val="standardContextual"/>
        </w:rPr>
        <w:t>Chr6137878489, Chr6137878507 /</w:t>
      </w:r>
      <w:r w:rsidRPr="00592FE5">
        <w:rPr>
          <w:rFonts w:eastAsia="Calibri" w:cs="Times New Roman"/>
          <w:bCs/>
          <w:color w:val="000000" w:themeColor="text1"/>
          <w:kern w:val="2"/>
          <w:szCs w:val="28"/>
          <w:lang w:val="uz-Cyrl-UZ"/>
          <w14:ligatures w14:val="standardContextual"/>
        </w:rPr>
        <w:t>rs374987145</w:t>
      </w:r>
      <w:r w:rsidR="003D550D" w:rsidRPr="00592FE5">
        <w:rPr>
          <w:rFonts w:eastAsia="Calibri" w:cs="Times New Roman"/>
          <w:bCs/>
          <w:color w:val="000000" w:themeColor="text1"/>
          <w:kern w:val="2"/>
          <w:szCs w:val="28"/>
          <w14:ligatures w14:val="standardContextual"/>
        </w:rPr>
        <w:t xml:space="preserve"> </w:t>
      </w:r>
      <w:r w:rsidRPr="00592FE5">
        <w:rPr>
          <w:rFonts w:cs="Times New Roman"/>
          <w:color w:val="000000" w:themeColor="text1"/>
          <w:spacing w:val="-4"/>
          <w:szCs w:val="28"/>
        </w:rPr>
        <w:t>liên quan với</w:t>
      </w:r>
      <w:r w:rsidRPr="00592FE5">
        <w:rPr>
          <w:rFonts w:eastAsia="Calibri" w:cs="Times New Roman"/>
          <w:bCs/>
          <w:color w:val="000000" w:themeColor="text1"/>
          <w:kern w:val="2"/>
          <w:szCs w:val="28"/>
          <w14:ligatures w14:val="standardContextual"/>
        </w:rPr>
        <w:t xml:space="preserve"> APTTr</w:t>
      </w:r>
      <w:r w:rsidRPr="00592FE5">
        <w:rPr>
          <w:rFonts w:eastAsia="Calibri" w:cs="Times New Roman"/>
          <w:bCs/>
          <w:color w:val="000000" w:themeColor="text1"/>
          <w:spacing w:val="-4"/>
          <w:szCs w:val="28"/>
        </w:rPr>
        <w:t xml:space="preserve">; </w:t>
      </w:r>
      <w:r w:rsidRPr="00592FE5">
        <w:rPr>
          <w:rFonts w:eastAsia="Calibri" w:cs="Times New Roman"/>
          <w:bCs/>
          <w:color w:val="000000" w:themeColor="text1"/>
          <w:kern w:val="2"/>
          <w:szCs w:val="28"/>
          <w14:ligatures w14:val="standardContextual"/>
        </w:rPr>
        <w:t>Chr</w:t>
      </w:r>
      <w:r w:rsidR="005D6A20" w:rsidRPr="00592FE5">
        <w:rPr>
          <w:rFonts w:eastAsia="Calibri" w:cs="Times New Roman"/>
          <w:bCs/>
          <w:color w:val="000000" w:themeColor="text1"/>
          <w:kern w:val="2"/>
          <w:szCs w:val="28"/>
          <w14:ligatures w14:val="standardContextual"/>
        </w:rPr>
        <w:t>6137878507/</w:t>
      </w:r>
      <w:r w:rsidRPr="00592FE5">
        <w:rPr>
          <w:rFonts w:eastAsia="Calibri" w:cs="Times New Roman"/>
          <w:bCs/>
          <w:color w:val="000000" w:themeColor="text1"/>
          <w:kern w:val="2"/>
          <w:szCs w:val="28"/>
          <w:lang w:val="uz-Cyrl-UZ"/>
          <w14:ligatures w14:val="standardContextual"/>
        </w:rPr>
        <w:t>rs374987145</w:t>
      </w:r>
      <w:r w:rsidR="005D6A20" w:rsidRPr="00592FE5">
        <w:rPr>
          <w:rFonts w:eastAsia="Calibri" w:cs="Times New Roman"/>
          <w:bCs/>
          <w:color w:val="000000" w:themeColor="text1"/>
          <w:kern w:val="2"/>
          <w:szCs w:val="28"/>
          <w14:ligatures w14:val="standardContextual"/>
        </w:rPr>
        <w:t xml:space="preserve"> và Chr6137878514/rs2114496684</w:t>
      </w:r>
      <w:r w:rsidRPr="00592FE5">
        <w:rPr>
          <w:rFonts w:eastAsia="Calibri" w:cs="Times New Roman"/>
          <w:bCs/>
          <w:color w:val="000000" w:themeColor="text1"/>
          <w:kern w:val="2"/>
          <w:szCs w:val="28"/>
          <w14:ligatures w14:val="standardContextual"/>
        </w:rPr>
        <w:t xml:space="preserve"> với TTr ở nhóm ALL (p &lt; 0,05) (Biểu đồ</w:t>
      </w:r>
      <w:r w:rsidR="00194561" w:rsidRPr="00592FE5">
        <w:rPr>
          <w:rFonts w:eastAsia="Calibri" w:cs="Times New Roman"/>
          <w:bCs/>
          <w:color w:val="000000" w:themeColor="text1"/>
          <w:kern w:val="2"/>
          <w:szCs w:val="28"/>
          <w14:ligatures w14:val="standardContextual"/>
        </w:rPr>
        <w:t xml:space="preserve"> 3.40</w:t>
      </w:r>
      <w:r w:rsidRPr="00592FE5">
        <w:rPr>
          <w:rFonts w:eastAsia="Calibri" w:cs="Times New Roman"/>
          <w:bCs/>
          <w:color w:val="000000" w:themeColor="text1"/>
          <w:kern w:val="2"/>
          <w:szCs w:val="28"/>
          <w14:ligatures w14:val="standardContextual"/>
        </w:rPr>
        <w:t>).</w:t>
      </w:r>
      <w:r w:rsidRPr="00592FE5">
        <w:rPr>
          <w:rFonts w:eastAsia="Calibri" w:cs="Times New Roman"/>
          <w:bCs/>
          <w:color w:val="000000" w:themeColor="text1"/>
          <w:spacing w:val="-4"/>
          <w:szCs w:val="28"/>
        </w:rPr>
        <w:t xml:space="preserve"> </w:t>
      </w:r>
      <w:r w:rsidR="007A14B7" w:rsidRPr="00592FE5">
        <w:rPr>
          <w:rFonts w:cs="Times New Roman"/>
          <w:color w:val="000000" w:themeColor="text1"/>
          <w:spacing w:val="-4"/>
          <w:szCs w:val="28"/>
        </w:rPr>
        <w:t xml:space="preserve">Biến thể </w:t>
      </w:r>
      <w:r w:rsidR="007A14B7" w:rsidRPr="00592FE5">
        <w:rPr>
          <w:rFonts w:eastAsia="Calibri" w:cs="Times New Roman"/>
          <w:color w:val="000000" w:themeColor="text1"/>
          <w:kern w:val="2"/>
          <w:szCs w:val="28"/>
          <w14:ligatures w14:val="standardContextual"/>
        </w:rPr>
        <w:t xml:space="preserve">Chr1650791878 </w:t>
      </w:r>
      <w:r w:rsidR="007A14B7" w:rsidRPr="00592FE5">
        <w:rPr>
          <w:rFonts w:cs="Times New Roman"/>
          <w:color w:val="000000" w:themeColor="text1"/>
          <w:spacing w:val="-4"/>
          <w:szCs w:val="28"/>
        </w:rPr>
        <w:t xml:space="preserve">của gen </w:t>
      </w:r>
      <w:r w:rsidR="007A14B7" w:rsidRPr="00592FE5">
        <w:rPr>
          <w:rFonts w:cs="Times New Roman"/>
          <w:i/>
          <w:color w:val="000000" w:themeColor="text1"/>
          <w:spacing w:val="-4"/>
          <w:szCs w:val="28"/>
        </w:rPr>
        <w:t xml:space="preserve">CYLD </w:t>
      </w:r>
      <w:r w:rsidR="007A14B7" w:rsidRPr="00592FE5">
        <w:rPr>
          <w:rFonts w:eastAsia="Calibri" w:cs="Times New Roman"/>
          <w:bCs/>
          <w:color w:val="000000" w:themeColor="text1"/>
          <w:kern w:val="2"/>
          <w:szCs w:val="28"/>
          <w14:ligatures w14:val="standardContextual"/>
        </w:rPr>
        <w:t xml:space="preserve">liên quan với INR </w:t>
      </w:r>
      <w:r w:rsidR="007A14B7" w:rsidRPr="00592FE5">
        <w:rPr>
          <w:rFonts w:eastAsia="Calibri" w:cs="Times New Roman"/>
          <w:color w:val="000000" w:themeColor="text1"/>
          <w:kern w:val="2"/>
          <w:szCs w:val="28"/>
          <w14:ligatures w14:val="standardContextual"/>
        </w:rPr>
        <w:t>ở nhóm ALL (p &lt; 0,05) (Biểu đồ</w:t>
      </w:r>
      <w:r w:rsidR="00194561" w:rsidRPr="00592FE5">
        <w:rPr>
          <w:rFonts w:eastAsia="Calibri" w:cs="Times New Roman"/>
          <w:color w:val="000000" w:themeColor="text1"/>
          <w:kern w:val="2"/>
          <w:szCs w:val="28"/>
          <w14:ligatures w14:val="standardContextual"/>
        </w:rPr>
        <w:t xml:space="preserve"> 3.41</w:t>
      </w:r>
      <w:r w:rsidR="007A14B7" w:rsidRPr="00592FE5">
        <w:rPr>
          <w:rFonts w:eastAsia="Calibri" w:cs="Times New Roman"/>
          <w:color w:val="000000" w:themeColor="text1"/>
          <w:kern w:val="2"/>
          <w:szCs w:val="28"/>
          <w14:ligatures w14:val="standardContextual"/>
        </w:rPr>
        <w:t>).</w:t>
      </w:r>
      <w:r w:rsidRPr="00592FE5">
        <w:rPr>
          <w:rFonts w:eastAsia="Calibri" w:cs="Times New Roman"/>
          <w:color w:val="000000" w:themeColor="text1"/>
          <w:kern w:val="2"/>
          <w:szCs w:val="28"/>
          <w14:ligatures w14:val="standardContextual"/>
        </w:rPr>
        <w:t xml:space="preserve"> </w:t>
      </w:r>
      <w:r w:rsidRPr="00592FE5">
        <w:rPr>
          <w:rFonts w:cs="Times New Roman"/>
          <w:color w:val="000000" w:themeColor="text1"/>
          <w:spacing w:val="-4"/>
          <w:szCs w:val="28"/>
        </w:rPr>
        <w:t xml:space="preserve">Biến thể gen </w:t>
      </w:r>
      <w:r w:rsidRPr="00592FE5">
        <w:rPr>
          <w:rFonts w:cs="Times New Roman"/>
          <w:i/>
          <w:color w:val="000000" w:themeColor="text1"/>
          <w:spacing w:val="-4"/>
          <w:szCs w:val="28"/>
        </w:rPr>
        <w:t>CEZANNE</w:t>
      </w:r>
      <w:r w:rsidRPr="00592FE5">
        <w:rPr>
          <w:rFonts w:cs="Times New Roman"/>
          <w:color w:val="000000" w:themeColor="text1"/>
          <w:spacing w:val="-4"/>
          <w:szCs w:val="28"/>
        </w:rPr>
        <w:t xml:space="preserve"> k</w:t>
      </w:r>
      <w:r w:rsidRPr="00592FE5">
        <w:rPr>
          <w:rFonts w:eastAsia="Calibri" w:cs="Times New Roman"/>
          <w:color w:val="000000" w:themeColor="text1"/>
          <w:kern w:val="2"/>
          <w:szCs w:val="28"/>
          <w14:ligatures w14:val="standardContextual"/>
        </w:rPr>
        <w:t>hông liên quan với các chỉ số đông máu (p &gt; 0,05) (Biểu đồ</w:t>
      </w:r>
      <w:r w:rsidR="00194561" w:rsidRPr="00592FE5">
        <w:rPr>
          <w:rFonts w:eastAsia="Calibri" w:cs="Times New Roman"/>
          <w:color w:val="000000" w:themeColor="text1"/>
          <w:kern w:val="2"/>
          <w:szCs w:val="28"/>
          <w14:ligatures w14:val="standardContextual"/>
        </w:rPr>
        <w:t xml:space="preserve"> 3.42</w:t>
      </w:r>
      <w:r w:rsidRPr="00592FE5">
        <w:rPr>
          <w:rFonts w:eastAsia="Calibri" w:cs="Times New Roman"/>
          <w:color w:val="000000" w:themeColor="text1"/>
          <w:kern w:val="2"/>
          <w:szCs w:val="28"/>
          <w14:ligatures w14:val="standardContextual"/>
        </w:rPr>
        <w:t>).</w:t>
      </w:r>
      <w:r w:rsidR="00A653AE" w:rsidRPr="00592FE5">
        <w:rPr>
          <w:rFonts w:eastAsia="Calibri" w:cs="Times New Roman"/>
          <w:color w:val="000000" w:themeColor="text1"/>
          <w:kern w:val="2"/>
          <w:szCs w:val="28"/>
          <w14:ligatures w14:val="standardContextual"/>
        </w:rPr>
        <w:t xml:space="preserve"> </w:t>
      </w:r>
      <w:r w:rsidR="00A653AE" w:rsidRPr="00592FE5">
        <w:rPr>
          <w:rFonts w:eastAsia="Calibri"/>
          <w:bCs/>
          <w:color w:val="000000" w:themeColor="text1"/>
          <w:spacing w:val="-4"/>
          <w:szCs w:val="28"/>
        </w:rPr>
        <w:t xml:space="preserve">Về mối liên quan biến thể gen </w:t>
      </w:r>
      <w:r w:rsidR="00A653AE" w:rsidRPr="00592FE5">
        <w:rPr>
          <w:rFonts w:eastAsia="Calibri"/>
          <w:bCs/>
          <w:i/>
          <w:color w:val="000000" w:themeColor="text1"/>
          <w:spacing w:val="-4"/>
          <w:szCs w:val="28"/>
        </w:rPr>
        <w:t xml:space="preserve">A20, CYLD </w:t>
      </w:r>
      <w:r w:rsidR="00A653AE" w:rsidRPr="00592FE5">
        <w:rPr>
          <w:rFonts w:eastAsia="Calibri"/>
          <w:bCs/>
          <w:iCs/>
          <w:color w:val="000000" w:themeColor="text1"/>
          <w:spacing w:val="-4"/>
          <w:szCs w:val="28"/>
        </w:rPr>
        <w:t>và</w:t>
      </w:r>
      <w:r w:rsidR="00A653AE" w:rsidRPr="00592FE5">
        <w:rPr>
          <w:rFonts w:eastAsia="Calibri"/>
          <w:bCs/>
          <w:i/>
          <w:color w:val="000000" w:themeColor="text1"/>
          <w:spacing w:val="-4"/>
          <w:szCs w:val="28"/>
        </w:rPr>
        <w:t xml:space="preserve"> CEZANNE </w:t>
      </w:r>
      <w:r w:rsidR="00A653AE" w:rsidRPr="00592FE5">
        <w:rPr>
          <w:rFonts w:eastAsia="Calibri"/>
          <w:bCs/>
          <w:color w:val="000000" w:themeColor="text1"/>
          <w:spacing w:val="-4"/>
          <w:szCs w:val="28"/>
        </w:rPr>
        <w:t xml:space="preserve">với các chỉ số sinh hóa của </w:t>
      </w:r>
      <w:r w:rsidR="005A2A50" w:rsidRPr="00592FE5">
        <w:rPr>
          <w:rFonts w:eastAsia="Calibri"/>
          <w:bCs/>
          <w:color w:val="000000" w:themeColor="text1"/>
          <w:spacing w:val="-4"/>
          <w:szCs w:val="28"/>
        </w:rPr>
        <w:t>người</w:t>
      </w:r>
      <w:r w:rsidR="00A653AE" w:rsidRPr="00592FE5">
        <w:rPr>
          <w:rFonts w:eastAsia="Calibri"/>
          <w:bCs/>
          <w:color w:val="000000" w:themeColor="text1"/>
          <w:spacing w:val="-4"/>
          <w:szCs w:val="28"/>
        </w:rPr>
        <w:t xml:space="preserve"> </w:t>
      </w:r>
      <w:r w:rsidR="00BC6C3C" w:rsidRPr="00592FE5">
        <w:rPr>
          <w:rFonts w:eastAsia="Calibri"/>
          <w:bCs/>
          <w:color w:val="000000" w:themeColor="text1"/>
          <w:spacing w:val="-4"/>
          <w:szCs w:val="28"/>
        </w:rPr>
        <w:t>bệnh lơ xê mi dòng</w:t>
      </w:r>
      <w:r w:rsidR="00D33DCD" w:rsidRPr="00592FE5">
        <w:rPr>
          <w:rFonts w:eastAsia="Calibri"/>
          <w:bCs/>
          <w:color w:val="000000" w:themeColor="text1"/>
          <w:spacing w:val="-4"/>
          <w:szCs w:val="28"/>
        </w:rPr>
        <w:t xml:space="preserve"> lympho</w:t>
      </w:r>
      <w:r w:rsidR="00A653AE" w:rsidRPr="00592FE5">
        <w:rPr>
          <w:rFonts w:eastAsia="Calibri"/>
          <w:bCs/>
          <w:color w:val="000000" w:themeColor="text1"/>
          <w:spacing w:val="-4"/>
          <w:szCs w:val="28"/>
        </w:rPr>
        <w:t xml:space="preserve"> </w:t>
      </w:r>
      <w:r w:rsidR="00D33DCD" w:rsidRPr="00592FE5">
        <w:rPr>
          <w:rFonts w:eastAsia="Calibri"/>
          <w:bCs/>
          <w:color w:val="000000" w:themeColor="text1"/>
          <w:spacing w:val="-4"/>
          <w:szCs w:val="28"/>
        </w:rPr>
        <w:t xml:space="preserve">thì </w:t>
      </w:r>
      <w:r w:rsidR="00A653AE" w:rsidRPr="00592FE5">
        <w:rPr>
          <w:rFonts w:eastAsia="Calibri"/>
          <w:bCs/>
          <w:color w:val="000000" w:themeColor="text1"/>
          <w:spacing w:val="-4"/>
          <w:szCs w:val="28"/>
        </w:rPr>
        <w:t>hầu như chưa có nghiên cứu nào đánh giá về vấn đề này.</w:t>
      </w:r>
    </w:p>
    <w:p w14:paraId="6CE1C9EE" w14:textId="58AD3DE2" w:rsidR="00B279D9" w:rsidRPr="00592FE5" w:rsidRDefault="00B279D9" w:rsidP="009F58F2">
      <w:pPr>
        <w:ind w:firstLine="720"/>
      </w:pPr>
      <w:r w:rsidRPr="00592FE5">
        <w:t xml:space="preserve">Mặc dù tỷ lệ sống thêm 5 năm của bệnh </w:t>
      </w:r>
      <w:r w:rsidRPr="00592FE5">
        <w:rPr>
          <w:rStyle w:val="whitespace-normal"/>
        </w:rPr>
        <w:t>ALL</w:t>
      </w:r>
      <w:r w:rsidRPr="00592FE5">
        <w:t xml:space="preserve"> đang được cải thiện, nguy cơ tử vong sớm do rối loạn đông máu nội mạch lan tỏa cùng các biến chứng như chảy máu và huyết khối tĩnh mạch vẫn còn cao. Trong bệnh lơ xê mi cấp, tế bào bạch cầu ác tính giải phóng DNA tự do vào tuần hoàn, làm tăng nồng độ DNA ngoại bào so với người khỏe mạnh. DNA này có thể hoạt hóa yếu tố XII, từ đó khởi phát hệ thống đông máu. Đồng thời, bạch cầu trung tính được hoạt hóa giải phóng </w:t>
      </w:r>
      <w:r w:rsidRPr="00592FE5">
        <w:rPr>
          <w:rStyle w:val="whitespace-normal"/>
        </w:rPr>
        <w:t>Neutrophil Extracellular Traps</w:t>
      </w:r>
      <w:r w:rsidRPr="00592FE5">
        <w:t xml:space="preserve"> chứa DNA, chromatin, histone H3 citrullin hóa và protein hạt, góp phần thúc đẩy huyết khối tĩnh mạch thông qua bắt giữ tiểu cầu và các túi ngoại bào có hoạt tính đông máu, dẫn đến rối loạn đông máu</w:t>
      </w:r>
      <w:r w:rsidRPr="00592FE5">
        <w:rPr>
          <w:rFonts w:eastAsia="Aptos" w:cs="Times New Roman"/>
          <w:bCs/>
          <w:kern w:val="2"/>
          <w:szCs w:val="28"/>
        </w:rPr>
        <w:t xml:space="preserve"> </w:t>
      </w:r>
      <w:r w:rsidR="007A14B7" w:rsidRPr="00592FE5">
        <w:rPr>
          <w:rFonts w:eastAsia="Aptos" w:cs="Times New Roman"/>
          <w:bCs/>
          <w:kern w:val="2"/>
          <w:szCs w:val="28"/>
        </w:rPr>
        <w:fldChar w:fldCharType="begin"/>
      </w:r>
      <w:r w:rsidR="00AC364F" w:rsidRPr="00592FE5">
        <w:rPr>
          <w:rFonts w:eastAsia="Aptos" w:cs="Times New Roman"/>
          <w:bCs/>
          <w:kern w:val="2"/>
          <w:szCs w:val="28"/>
        </w:rPr>
        <w:instrText xml:space="preserve"> ADDIN EN.CITE &lt;EndNote&gt;&lt;Cite&gt;&lt;Author&gt;Hisada&lt;/Author&gt;&lt;Year&gt;2024&lt;/Year&gt;&lt;RecNum&gt;238&lt;/RecNum&gt;&lt;DisplayText&gt;&lt;style font="Times New Roman" size="14"&gt;[174]&lt;/style&gt;&lt;/DisplayText&gt;&lt;record&gt;&lt;rec-number&gt;238&lt;/rec-number&gt;&lt;foreign-keys&gt;&lt;key app="EN" db-id="5rtwdfx0jzrt56efwrppsvadrr0z0pep0dst" timestamp="1768299554"&gt;238&lt;/key&gt;&lt;/foreign-keys&gt;&lt;ref-type name="Journal Article"&gt;17&lt;/ref-type&gt;&lt;contributors&gt;&lt;authors&gt;&lt;author&gt;Hisada, Yohei&lt;/author&gt;&lt;author&gt;Archibald, Sierra J&lt;/author&gt;&lt;author&gt;Bansal, Karan&lt;/author&gt;&lt;author&gt;Chen, Yanjun&lt;/author&gt;&lt;author&gt;Dai, Chen&lt;/author&gt;&lt;author&gt;Dwarampudi, Sindhu&lt;/author&gt;&lt;author&gt;Balas, Nora&lt;/author&gt;&lt;author&gt;Hageman, Lindsey&lt;/author&gt;&lt;author&gt;Key, Nigel S&lt;/author&gt;&lt;author&gt;Bhatia, Smita&lt;/author&gt;&lt;author&gt;Haemostasis&lt;/author&gt;&lt;/authors&gt;&lt;/contributors&gt;&lt;titles&gt;&lt;title&gt;Biomarkers of bleeding and venous thromboembolism in patients with acute leukemia&lt;/title&gt;&lt;secondary-title&gt;Journal of Thrombosis&lt;/secondary-title&gt;&lt;/titles&gt;&lt;periodical&gt;&lt;full-title&gt;Journal of Thrombosis&lt;/full-title&gt;&lt;/periodical&gt;&lt;pages&gt;1984-1996&lt;/pages&gt;&lt;volume&gt;22&lt;/volume&gt;&lt;number&gt;7&lt;/number&gt;&lt;dates&gt;&lt;year&gt;2024&lt;/year&gt;&lt;/dates&gt;&lt;isbn&gt;1538-7836&lt;/isbn&gt;&lt;urls&gt;&lt;/urls&gt;&lt;/record&gt;&lt;/Cite&gt;&lt;/EndNote&gt;</w:instrText>
      </w:r>
      <w:r w:rsidR="007A14B7" w:rsidRPr="00592FE5">
        <w:rPr>
          <w:rFonts w:eastAsia="Aptos" w:cs="Times New Roman"/>
          <w:bCs/>
          <w:kern w:val="2"/>
          <w:szCs w:val="28"/>
        </w:rPr>
        <w:fldChar w:fldCharType="separate"/>
      </w:r>
      <w:r w:rsidR="00AC364F" w:rsidRPr="00592FE5">
        <w:rPr>
          <w:rFonts w:eastAsia="Aptos" w:cs="Times New Roman"/>
          <w:bCs/>
          <w:noProof/>
          <w:kern w:val="2"/>
          <w:szCs w:val="28"/>
        </w:rPr>
        <w:t>[174]</w:t>
      </w:r>
      <w:r w:rsidR="007A14B7" w:rsidRPr="00592FE5">
        <w:rPr>
          <w:rFonts w:eastAsia="Aptos" w:cs="Times New Roman"/>
          <w:bCs/>
          <w:kern w:val="2"/>
          <w:szCs w:val="28"/>
        </w:rPr>
        <w:fldChar w:fldCharType="end"/>
      </w:r>
      <w:r w:rsidR="007A14B7" w:rsidRPr="00592FE5">
        <w:rPr>
          <w:rFonts w:eastAsia="Aptos" w:cs="Times New Roman"/>
          <w:bCs/>
          <w:kern w:val="2"/>
          <w:szCs w:val="28"/>
        </w:rPr>
        <w:t xml:space="preserve">. </w:t>
      </w:r>
      <w:r w:rsidRPr="00592FE5">
        <w:t xml:space="preserve">Nghiên cứu của </w:t>
      </w:r>
      <w:r w:rsidRPr="00592FE5">
        <w:rPr>
          <w:rStyle w:val="whitespace-normal"/>
        </w:rPr>
        <w:t>Yohei H</w:t>
      </w:r>
      <w:r w:rsidR="00932D1F" w:rsidRPr="00592FE5">
        <w:rPr>
          <w:rStyle w:val="whitespace-normal"/>
        </w:rPr>
        <w:t>.</w:t>
      </w:r>
      <w:r w:rsidRPr="00592FE5">
        <w:t xml:space="preserve"> và cộng sự (2023) cho thấy ở bệnh nhân lơ xê mi cấp tính có sự thay đổi nhiều dấu ấn sinh học liên quan đến nguy cơ chảy máu và huyết khối tĩnh mạch sâu. Cụ thể, các chỉ số như hoạt tính yếu tố mô ngoại bào, túi ngoại bào dương tính với phosphatidylserine, chất ức chế hoạt hóa plasminogen-1 (PAI-1), phức hợp plasmin–antiplasmin và DNA tự do đều tăng, trong khi phức hợp histone H3–DNA citrullin hóa giảm so với người khỏe mạnh. Đáng chú ý, hoạt tính yếu tố </w:t>
      </w:r>
      <w:r w:rsidRPr="00592FE5">
        <w:lastRenderedPageBreak/>
        <w:t>mô ngoại bào cao liên quan đến tăng nguy cơ chảy máu, còn nồng độ PAI-1 cao liên quan đến tăng nguy cơ huyết khối tĩnh mạch sâu</w:t>
      </w:r>
      <w:r w:rsidRPr="00592FE5">
        <w:rPr>
          <w:rFonts w:eastAsia="Aptos" w:cs="Times New Roman"/>
          <w:bCs/>
          <w:kern w:val="2"/>
          <w:szCs w:val="28"/>
        </w:rPr>
        <w:t xml:space="preserve"> </w:t>
      </w:r>
      <w:r w:rsidR="007A14B7" w:rsidRPr="00592FE5">
        <w:rPr>
          <w:rFonts w:eastAsia="Aptos" w:cs="Times New Roman"/>
          <w:bCs/>
          <w:kern w:val="2"/>
          <w:szCs w:val="28"/>
        </w:rPr>
        <w:fldChar w:fldCharType="begin"/>
      </w:r>
      <w:r w:rsidR="00AC364F" w:rsidRPr="00592FE5">
        <w:rPr>
          <w:rFonts w:eastAsia="Aptos" w:cs="Times New Roman"/>
          <w:bCs/>
          <w:kern w:val="2"/>
          <w:szCs w:val="28"/>
        </w:rPr>
        <w:instrText xml:space="preserve"> ADDIN EN.CITE &lt;EndNote&gt;&lt;Cite&gt;&lt;Author&gt;Hisada&lt;/Author&gt;&lt;Year&gt;2024&lt;/Year&gt;&lt;RecNum&gt;238&lt;/RecNum&gt;&lt;DisplayText&gt;&lt;style font="Times New Roman" size="14"&gt;[174]&lt;/style&gt;&lt;/DisplayText&gt;&lt;record&gt;&lt;rec-number&gt;238&lt;/rec-number&gt;&lt;foreign-keys&gt;&lt;key app="EN" db-id="5rtwdfx0jzrt56efwrppsvadrr0z0pep0dst" timestamp="1768299554"&gt;238&lt;/key&gt;&lt;/foreign-keys&gt;&lt;ref-type name="Journal Article"&gt;17&lt;/ref-type&gt;&lt;contributors&gt;&lt;authors&gt;&lt;author&gt;Hisada, Yohei&lt;/author&gt;&lt;author&gt;Archibald, Sierra J&lt;/author&gt;&lt;author&gt;Bansal, Karan&lt;/author&gt;&lt;author&gt;Chen, Yanjun&lt;/author&gt;&lt;author&gt;Dai, Chen&lt;/author&gt;&lt;author&gt;Dwarampudi, Sindhu&lt;/author&gt;&lt;author&gt;Balas, Nora&lt;/author&gt;&lt;author&gt;Hageman, Lindsey&lt;/author&gt;&lt;author&gt;Key, Nigel S&lt;/author&gt;&lt;author&gt;Bhatia, Smita&lt;/author&gt;&lt;author&gt;Haemostasis&lt;/author&gt;&lt;/authors&gt;&lt;/contributors&gt;&lt;titles&gt;&lt;title&gt;Biomarkers of bleeding and venous thromboembolism in patients with acute leukemia&lt;/title&gt;&lt;secondary-title&gt;Journal of Thrombosis&lt;/secondary-title&gt;&lt;/titles&gt;&lt;periodical&gt;&lt;full-title&gt;Journal of Thrombosis&lt;/full-title&gt;&lt;/periodical&gt;&lt;pages&gt;1984-1996&lt;/pages&gt;&lt;volume&gt;22&lt;/volume&gt;&lt;number&gt;7&lt;/number&gt;&lt;dates&gt;&lt;year&gt;2024&lt;/year&gt;&lt;/dates&gt;&lt;isbn&gt;1538-7836&lt;/isbn&gt;&lt;urls&gt;&lt;/urls&gt;&lt;/record&gt;&lt;/Cite&gt;&lt;/EndNote&gt;</w:instrText>
      </w:r>
      <w:r w:rsidR="007A14B7" w:rsidRPr="00592FE5">
        <w:rPr>
          <w:rFonts w:eastAsia="Aptos" w:cs="Times New Roman"/>
          <w:bCs/>
          <w:kern w:val="2"/>
          <w:szCs w:val="28"/>
        </w:rPr>
        <w:fldChar w:fldCharType="separate"/>
      </w:r>
      <w:r w:rsidR="00AC364F" w:rsidRPr="00592FE5">
        <w:rPr>
          <w:rFonts w:eastAsia="Aptos" w:cs="Times New Roman"/>
          <w:bCs/>
          <w:noProof/>
          <w:kern w:val="2"/>
          <w:szCs w:val="28"/>
        </w:rPr>
        <w:t>[174]</w:t>
      </w:r>
      <w:r w:rsidR="007A14B7" w:rsidRPr="00592FE5">
        <w:rPr>
          <w:rFonts w:eastAsia="Aptos" w:cs="Times New Roman"/>
          <w:bCs/>
          <w:kern w:val="2"/>
          <w:szCs w:val="28"/>
        </w:rPr>
        <w:fldChar w:fldCharType="end"/>
      </w:r>
      <w:r w:rsidR="007A14B7" w:rsidRPr="00592FE5">
        <w:rPr>
          <w:rFonts w:eastAsia="Aptos" w:cs="Times New Roman"/>
          <w:bCs/>
          <w:kern w:val="2"/>
          <w:szCs w:val="28"/>
        </w:rPr>
        <w:t xml:space="preserve">. </w:t>
      </w:r>
      <w:bookmarkStart w:id="512" w:name="_Toc220947923"/>
      <w:bookmarkStart w:id="513" w:name="_Toc221712363"/>
      <w:r w:rsidRPr="00592FE5">
        <w:t xml:space="preserve">Do đó, việc đánh giá các yếu tố góp phần làm trầm trọng rối loạn đông máu ở bệnh </w:t>
      </w:r>
      <w:r w:rsidRPr="00592FE5">
        <w:rPr>
          <w:rStyle w:val="whitespace-normal"/>
        </w:rPr>
        <w:t>ALL</w:t>
      </w:r>
      <w:r w:rsidRPr="00592FE5">
        <w:t xml:space="preserve"> là cần thiết và có ý nghĩa lâm sàng. Trong tương lai, cần triển khai các nghiên cứu quy mô lớn, chuyên sâu nhằm làm rõ mối liên quan giữa các yếu tố đông máu với biến thể gen </w:t>
      </w:r>
      <w:r w:rsidRPr="00592FE5">
        <w:rPr>
          <w:i/>
        </w:rPr>
        <w:t>A20, CYLD</w:t>
      </w:r>
      <w:r w:rsidRPr="00592FE5">
        <w:t xml:space="preserve"> và </w:t>
      </w:r>
      <w:r w:rsidRPr="00592FE5">
        <w:rPr>
          <w:i/>
        </w:rPr>
        <w:t>CEZANNE</w:t>
      </w:r>
      <w:r w:rsidRPr="00592FE5">
        <w:t xml:space="preserve"> trong tiến triển và diễn biến của bệnh.</w:t>
      </w:r>
    </w:p>
    <w:p w14:paraId="43728A9B" w14:textId="2D0CA5B3" w:rsidR="00500011" w:rsidRPr="00592FE5" w:rsidRDefault="00D53145" w:rsidP="00902A44">
      <w:pPr>
        <w:pStyle w:val="u3"/>
        <w:spacing w:before="0"/>
        <w:ind w:firstLine="0"/>
        <w:rPr>
          <w:rFonts w:ascii="Times New Roman" w:hAnsi="Times New Roman" w:cs="Times New Roman"/>
          <w:i/>
          <w:color w:val="000000" w:themeColor="text1"/>
        </w:rPr>
      </w:pPr>
      <w:bookmarkStart w:id="514" w:name="_Toc226020779"/>
      <w:r w:rsidRPr="00592FE5">
        <w:rPr>
          <w:rFonts w:ascii="Times New Roman" w:hAnsi="Times New Roman" w:cs="Times New Roman"/>
          <w:i/>
          <w:color w:val="000000" w:themeColor="text1"/>
        </w:rPr>
        <w:t>4.3.2</w:t>
      </w:r>
      <w:r w:rsidR="00500011" w:rsidRPr="00592FE5">
        <w:rPr>
          <w:rFonts w:ascii="Times New Roman" w:hAnsi="Times New Roman" w:cs="Times New Roman"/>
          <w:i/>
          <w:color w:val="000000" w:themeColor="text1"/>
        </w:rPr>
        <w:t xml:space="preserve">. </w:t>
      </w:r>
      <w:r w:rsidR="00500011" w:rsidRPr="00592FE5">
        <w:rPr>
          <w:rFonts w:ascii="Times New Roman" w:eastAsia="Aptos" w:hAnsi="Times New Roman" w:cs="Times New Roman"/>
          <w:i/>
          <w:color w:val="000000" w:themeColor="text1"/>
        </w:rPr>
        <w:t xml:space="preserve">Liên quan </w:t>
      </w:r>
      <w:r w:rsidR="000F1D34" w:rsidRPr="00592FE5">
        <w:rPr>
          <w:rFonts w:ascii="Times New Roman" w:eastAsia="Calibri" w:hAnsi="Times New Roman" w:cs="Times New Roman"/>
          <w:i/>
          <w:color w:val="222222"/>
          <w:kern w:val="2"/>
          <w:szCs w:val="28"/>
          <w14:ligatures w14:val="standardContextual"/>
        </w:rPr>
        <w:t>biến thể</w:t>
      </w:r>
      <w:r w:rsidR="000F1D34" w:rsidRPr="00592FE5">
        <w:rPr>
          <w:rFonts w:eastAsia="Calibri" w:cs="Times New Roman"/>
          <w:iCs/>
          <w:color w:val="222222"/>
          <w:kern w:val="2"/>
          <w:szCs w:val="28"/>
          <w14:ligatures w14:val="standardContextual"/>
        </w:rPr>
        <w:t xml:space="preserve"> </w:t>
      </w:r>
      <w:r w:rsidR="00500011" w:rsidRPr="00592FE5">
        <w:rPr>
          <w:rFonts w:ascii="Times New Roman" w:eastAsia="Aptos" w:hAnsi="Times New Roman" w:cs="Times New Roman"/>
          <w:i/>
          <w:color w:val="000000" w:themeColor="text1"/>
        </w:rPr>
        <w:t>gen A20</w:t>
      </w:r>
      <w:r w:rsidRPr="00592FE5">
        <w:rPr>
          <w:rFonts w:ascii="Times New Roman" w:eastAsia="Aptos" w:hAnsi="Times New Roman" w:cs="Times New Roman"/>
          <w:i/>
          <w:color w:val="000000" w:themeColor="text1"/>
        </w:rPr>
        <w:t>, CYLD và CEZANNE</w:t>
      </w:r>
      <w:r w:rsidR="00500011" w:rsidRPr="00592FE5">
        <w:rPr>
          <w:rFonts w:ascii="Times New Roman" w:eastAsia="Aptos" w:hAnsi="Times New Roman" w:cs="Times New Roman"/>
          <w:i/>
          <w:color w:val="000000" w:themeColor="text1"/>
        </w:rPr>
        <w:t xml:space="preserve"> với </w:t>
      </w:r>
      <w:r w:rsidR="0067328F" w:rsidRPr="00592FE5">
        <w:rPr>
          <w:rFonts w:ascii="Times New Roman" w:eastAsia="Aptos" w:hAnsi="Times New Roman" w:cs="Times New Roman"/>
          <w:i/>
          <w:color w:val="000000" w:themeColor="text1"/>
        </w:rPr>
        <w:t xml:space="preserve">IL-6, TNF-α và </w:t>
      </w:r>
      <w:r w:rsidR="00F05E32" w:rsidRPr="00592FE5">
        <w:rPr>
          <w:rFonts w:ascii="Times New Roman" w:eastAsia="Aptos" w:hAnsi="Times New Roman" w:cs="Times New Roman"/>
          <w:i/>
          <w:color w:val="000000" w:themeColor="text1"/>
        </w:rPr>
        <w:t>TGF-β</w:t>
      </w:r>
      <w:bookmarkEnd w:id="512"/>
      <w:bookmarkEnd w:id="513"/>
      <w:bookmarkEnd w:id="514"/>
    </w:p>
    <w:p w14:paraId="1C3C4104" w14:textId="1C558A71" w:rsidR="00C95B99" w:rsidRPr="00592FE5" w:rsidRDefault="00C95B99" w:rsidP="00AA0E5A">
      <w:pPr>
        <w:spacing w:line="336" w:lineRule="auto"/>
        <w:ind w:firstLine="720"/>
        <w:rPr>
          <w:rFonts w:eastAsia="Calibri" w:cs="Times New Roman"/>
          <w:bCs/>
          <w:spacing w:val="-4"/>
          <w:szCs w:val="28"/>
        </w:rPr>
      </w:pPr>
      <w:r w:rsidRPr="00592FE5">
        <w:rPr>
          <w:rFonts w:eastAsia="Calibri"/>
          <w:bCs/>
          <w:spacing w:val="-4"/>
          <w:szCs w:val="28"/>
        </w:rPr>
        <w:t xml:space="preserve">Kết quả </w:t>
      </w:r>
      <w:r w:rsidR="00F05E32" w:rsidRPr="00592FE5">
        <w:rPr>
          <w:rFonts w:eastAsia="Calibri"/>
          <w:bCs/>
          <w:spacing w:val="-4"/>
          <w:szCs w:val="28"/>
        </w:rPr>
        <w:t xml:space="preserve">nghiên cứu này </w:t>
      </w:r>
      <w:r w:rsidRPr="00592FE5">
        <w:rPr>
          <w:rFonts w:eastAsia="Calibri"/>
          <w:bCs/>
          <w:spacing w:val="-4"/>
          <w:szCs w:val="28"/>
        </w:rPr>
        <w:t xml:space="preserve">chỉ ra, </w:t>
      </w:r>
      <w:r w:rsidR="005D6A20" w:rsidRPr="00592FE5">
        <w:rPr>
          <w:rFonts w:eastAsia="Calibri" w:cs="Times New Roman"/>
          <w:bCs/>
          <w:spacing w:val="-4"/>
          <w:szCs w:val="28"/>
          <w14:ligatures w14:val="standardContextual"/>
        </w:rPr>
        <w:t>Chr6137878507/</w:t>
      </w:r>
      <w:r w:rsidR="00AA0E5A" w:rsidRPr="00592FE5">
        <w:rPr>
          <w:rFonts w:eastAsia="Calibri" w:cs="Times New Roman"/>
          <w:bCs/>
          <w:spacing w:val="-4"/>
          <w:szCs w:val="28"/>
          <w:lang w:val="uz-Cyrl-UZ"/>
          <w14:ligatures w14:val="standardContextual"/>
        </w:rPr>
        <w:t>rs374987145</w:t>
      </w:r>
      <w:r w:rsidR="00AA0E5A" w:rsidRPr="00592FE5">
        <w:rPr>
          <w:rFonts w:eastAsia="Calibri" w:cs="Times New Roman"/>
          <w:color w:val="222222"/>
          <w:spacing w:val="-4"/>
          <w:szCs w:val="28"/>
          <w14:ligatures w14:val="standardContextual"/>
        </w:rPr>
        <w:t xml:space="preserve"> và </w:t>
      </w:r>
      <w:r w:rsidR="005D6A20" w:rsidRPr="00592FE5">
        <w:rPr>
          <w:rFonts w:eastAsia="Calibri" w:cs="Times New Roman"/>
          <w:bCs/>
          <w:spacing w:val="-4"/>
          <w:szCs w:val="28"/>
          <w14:ligatures w14:val="standardContextual"/>
        </w:rPr>
        <w:t>Chr6137878514/rs2114496684</w:t>
      </w:r>
      <w:r w:rsidR="00AA0E5A" w:rsidRPr="00592FE5">
        <w:rPr>
          <w:rFonts w:eastAsia="Calibri" w:cs="Times New Roman"/>
          <w:color w:val="222222"/>
          <w:spacing w:val="-4"/>
          <w:szCs w:val="28"/>
          <w14:ligatures w14:val="standardContextual"/>
        </w:rPr>
        <w:t xml:space="preserve"> của</w:t>
      </w:r>
      <w:r w:rsidR="00AA0E5A" w:rsidRPr="00592FE5">
        <w:rPr>
          <w:rFonts w:cs="Times New Roman"/>
          <w:spacing w:val="-4"/>
          <w:szCs w:val="28"/>
        </w:rPr>
        <w:t xml:space="preserve"> </w:t>
      </w:r>
      <w:r w:rsidR="00AA0E5A" w:rsidRPr="00592FE5">
        <w:rPr>
          <w:rFonts w:eastAsia="Calibri" w:cs="Times New Roman"/>
          <w:bCs/>
          <w:spacing w:val="-4"/>
          <w:szCs w:val="28"/>
        </w:rPr>
        <w:t xml:space="preserve">gen </w:t>
      </w:r>
      <w:r w:rsidR="00AA0E5A" w:rsidRPr="00592FE5">
        <w:rPr>
          <w:rFonts w:cs="Times New Roman"/>
          <w:i/>
          <w:spacing w:val="-4"/>
          <w:szCs w:val="28"/>
        </w:rPr>
        <w:t xml:space="preserve">A20 </w:t>
      </w:r>
      <w:r w:rsidR="00AA0E5A" w:rsidRPr="00592FE5">
        <w:rPr>
          <w:rFonts w:cs="Times New Roman"/>
          <w:spacing w:val="-4"/>
          <w:szCs w:val="28"/>
        </w:rPr>
        <w:t>liên quan</w:t>
      </w:r>
      <w:r w:rsidR="00AA0E5A" w:rsidRPr="00592FE5">
        <w:rPr>
          <w:rFonts w:cs="Times New Roman"/>
          <w:i/>
          <w:spacing w:val="-4"/>
          <w:szCs w:val="28"/>
        </w:rPr>
        <w:t xml:space="preserve"> </w:t>
      </w:r>
      <w:r w:rsidR="00F05E32" w:rsidRPr="00592FE5">
        <w:rPr>
          <w:rFonts w:eastAsia="Calibri" w:cs="Times New Roman"/>
          <w:bCs/>
          <w:spacing w:val="-4"/>
          <w:szCs w:val="28"/>
        </w:rPr>
        <w:t>với</w:t>
      </w:r>
      <w:r w:rsidR="00AA0E5A" w:rsidRPr="00592FE5">
        <w:rPr>
          <w:rFonts w:eastAsia="Calibri" w:cs="Times New Roman"/>
          <w:bCs/>
          <w:spacing w:val="-4"/>
          <w:szCs w:val="28"/>
        </w:rPr>
        <w:t xml:space="preserve"> IL-6</w:t>
      </w:r>
      <w:r w:rsidR="00AA0E5A" w:rsidRPr="00592FE5">
        <w:rPr>
          <w:rFonts w:cs="Times New Roman"/>
          <w:spacing w:val="-4"/>
          <w:szCs w:val="28"/>
        </w:rPr>
        <w:t xml:space="preserve"> </w:t>
      </w:r>
      <w:r w:rsidR="00AA0E5A" w:rsidRPr="00592FE5">
        <w:rPr>
          <w:rFonts w:eastAsia="Calibri" w:cs="Times New Roman"/>
          <w:bCs/>
          <w:spacing w:val="-4"/>
          <w:szCs w:val="28"/>
        </w:rPr>
        <w:t xml:space="preserve">ở </w:t>
      </w:r>
      <w:r w:rsidR="005A2A50" w:rsidRPr="00592FE5">
        <w:rPr>
          <w:rFonts w:eastAsia="Calibri" w:cs="Times New Roman"/>
          <w:bCs/>
          <w:spacing w:val="-4"/>
          <w:szCs w:val="28"/>
        </w:rPr>
        <w:t>người bệnh</w:t>
      </w:r>
      <w:r w:rsidR="00AA0E5A" w:rsidRPr="00592FE5">
        <w:rPr>
          <w:rFonts w:eastAsia="Calibri" w:cs="Times New Roman"/>
          <w:bCs/>
          <w:spacing w:val="-4"/>
          <w:szCs w:val="28"/>
        </w:rPr>
        <w:t xml:space="preserve"> ALL (p &lt; 0,05)</w:t>
      </w:r>
      <w:r w:rsidRPr="00592FE5">
        <w:rPr>
          <w:rFonts w:eastAsia="Calibri" w:cs="Times New Roman"/>
          <w:bCs/>
          <w:spacing w:val="-4"/>
          <w:szCs w:val="28"/>
        </w:rPr>
        <w:t xml:space="preserve"> (Biểu đồ</w:t>
      </w:r>
      <w:r w:rsidR="00B279D9" w:rsidRPr="00592FE5">
        <w:rPr>
          <w:rFonts w:eastAsia="Calibri" w:cs="Times New Roman"/>
          <w:bCs/>
          <w:spacing w:val="-4"/>
          <w:szCs w:val="28"/>
        </w:rPr>
        <w:t xml:space="preserve"> 3.43</w:t>
      </w:r>
      <w:r w:rsidRPr="00592FE5">
        <w:rPr>
          <w:rFonts w:eastAsia="Calibri" w:cs="Times New Roman"/>
          <w:bCs/>
          <w:spacing w:val="-4"/>
          <w:szCs w:val="28"/>
        </w:rPr>
        <w:t xml:space="preserve">). </w:t>
      </w:r>
      <w:r w:rsidR="00027CB8" w:rsidRPr="00592FE5">
        <w:rPr>
          <w:rFonts w:eastAsia="Calibri" w:cs="Times New Roman"/>
          <w:bCs/>
          <w:spacing w:val="-4"/>
          <w:szCs w:val="28"/>
        </w:rPr>
        <w:t xml:space="preserve"> </w:t>
      </w:r>
      <w:r w:rsidRPr="00592FE5">
        <w:rPr>
          <w:rFonts w:eastAsia="Calibri" w:cs="Times New Roman"/>
          <w:bCs/>
          <w:spacing w:val="-4"/>
          <w:szCs w:val="28"/>
        </w:rPr>
        <w:t xml:space="preserve"> </w:t>
      </w:r>
    </w:p>
    <w:p w14:paraId="4E96EEB9" w14:textId="7D4404A3" w:rsidR="00027CB8" w:rsidRPr="00592FE5" w:rsidRDefault="00B279D9" w:rsidP="00A16FC6">
      <w:pPr>
        <w:ind w:firstLine="720"/>
        <w:rPr>
          <w:rFonts w:eastAsia="Calibri" w:cs="Times New Roman"/>
          <w:bCs/>
          <w:spacing w:val="-4"/>
          <w:szCs w:val="28"/>
        </w:rPr>
      </w:pPr>
      <w:r w:rsidRPr="00592FE5">
        <w:t xml:space="preserve">Gần đây, hầu như chưa có nghiên cứu về mối liên quan giữa biến thể gen </w:t>
      </w:r>
      <w:r w:rsidRPr="00592FE5">
        <w:rPr>
          <w:i/>
        </w:rPr>
        <w:t>A20</w:t>
      </w:r>
      <w:r w:rsidRPr="00592FE5">
        <w:t xml:space="preserve"> và các cytokine viêm ở bệnh nhân lơ xê mi dòng lympho. Tuy nhiên, một số bằng chứng cho thấy biến thể </w:t>
      </w:r>
      <w:r w:rsidRPr="00592FE5">
        <w:rPr>
          <w:i/>
          <w:iCs/>
        </w:rPr>
        <w:t>A20</w:t>
      </w:r>
      <w:r w:rsidRPr="00592FE5">
        <w:t xml:space="preserve"> có thể điều hòa đáp ứng viêm và ảnh hưởng đến khởi phát, tiến triển bệnh. Các biến thể này đã được ghi nhận trong </w:t>
      </w:r>
      <w:r w:rsidR="00A16FC6" w:rsidRPr="00592FE5">
        <w:rPr>
          <w:rStyle w:val="whitespace-normal"/>
        </w:rPr>
        <w:t xml:space="preserve">bệnh lupus ban đỏ hệ thống </w:t>
      </w:r>
      <w:r w:rsidRPr="00592FE5">
        <w:t xml:space="preserve">và các kiểu hình giống lupus. Ở bệnh nhân mang biến thể </w:t>
      </w:r>
      <w:r w:rsidRPr="00592FE5">
        <w:rPr>
          <w:i/>
        </w:rPr>
        <w:t>A20</w:t>
      </w:r>
      <w:r w:rsidRPr="00592FE5">
        <w:t xml:space="preserve"> (</w:t>
      </w:r>
      <w:r w:rsidR="00B8511C" w:rsidRPr="00592FE5">
        <w:t>p.Thr</w:t>
      </w:r>
      <w:r w:rsidRPr="00592FE5">
        <w:t>602fs</w:t>
      </w:r>
      <w:r w:rsidR="00B8511C" w:rsidRPr="00592FE5">
        <w:t>*</w:t>
      </w:r>
      <w:r w:rsidRPr="00592FE5">
        <w:t>95), hoạt hóa NF-κB và các thành phần của con đường MAPK tăng cao; trong tế bào lympho T, phosphoryl hóa p38 và JNK gia tăng, kéo theo tăng biểu hiện các cytokine tiền viêm. Đột biến này còn làm giảm mức K63-ubiquitin, gây rối loạn tương tác giữa TNF, TRAF6 và protein A20</w:t>
      </w:r>
      <w:r w:rsidRPr="00592FE5">
        <w:rPr>
          <w:rFonts w:eastAsia="Calibri" w:cs="Times New Roman"/>
          <w:bCs/>
          <w:spacing w:val="-4"/>
          <w:szCs w:val="28"/>
        </w:rPr>
        <w:t xml:space="preserve"> </w:t>
      </w:r>
      <w:r w:rsidR="00027CB8" w:rsidRPr="00592FE5">
        <w:rPr>
          <w:rFonts w:eastAsia="Calibri" w:cs="Times New Roman"/>
          <w:bCs/>
          <w:spacing w:val="-4"/>
          <w:szCs w:val="28"/>
        </w:rPr>
        <w:fldChar w:fldCharType="begin"/>
      </w:r>
      <w:r w:rsidR="00AC364F" w:rsidRPr="00592FE5">
        <w:rPr>
          <w:rFonts w:eastAsia="Calibri" w:cs="Times New Roman"/>
          <w:bCs/>
          <w:spacing w:val="-4"/>
          <w:szCs w:val="28"/>
        </w:rPr>
        <w:instrText xml:space="preserve"> ADDIN EN.CITE &lt;EndNote&gt;&lt;Cite&gt;&lt;Author&gt;Duan&lt;/Author&gt;&lt;Year&gt;2019&lt;/Year&gt;&lt;RecNum&gt;180&lt;/RecNum&gt;&lt;DisplayText&gt;&lt;style font="Times New Roman" size="14"&gt;[175]&lt;/style&gt;&lt;/DisplayText&gt;&lt;record&gt;&lt;rec-number&gt;180&lt;/rec-number&gt;&lt;foreign-keys&gt;&lt;key app="EN" db-id="5rtwdfx0jzrt56efwrppsvadrr0z0pep0dst" timestamp="1765875329"&gt;180&lt;/key&gt;&lt;/foreign-keys&gt;&lt;ref-type name="Journal Article"&gt;17&lt;/ref-type&gt;&lt;contributors&gt;&lt;authors&gt;&lt;author&gt;Duan, Ruonan&lt;/author&gt;&lt;author&gt;Liu, Qi&lt;/author&gt;&lt;author&gt;Li, Jiangxia&lt;/author&gt;&lt;author&gt;Bian, Xianli&lt;/author&gt;&lt;author&gt;Yuan, Qianqian&lt;/author&gt;&lt;author&gt;Li, Yan&lt;/author&gt;&lt;author&gt;Long, Feng&lt;/author&gt;&lt;author&gt;Gao, Shang&lt;/author&gt;&lt;author&gt;Wei, Shijun&lt;/author&gt;&lt;author&gt;Li, Pengyu&lt;/author&gt;&lt;/authors&gt;&lt;/contributors&gt;&lt;titles&gt;&lt;title&gt;A de novo frameshift mutation in TNFAIP3 impairs A20 deubiquitination function to cause neuropsychiatric systemic lupus erythematosus&lt;/title&gt;&lt;secondary-title&gt;Journal of clinical immunology&lt;/secondary-title&gt;&lt;/titles&gt;&lt;periodical&gt;&lt;full-title&gt;Journal of clinical immunology&lt;/full-title&gt;&lt;/periodical&gt;&lt;pages&gt;795-804&lt;/pages&gt;&lt;volume&gt;39&lt;/volume&gt;&lt;number&gt;8&lt;/number&gt;&lt;dates&gt;&lt;year&gt;2019&lt;/year&gt;&lt;/dates&gt;&lt;isbn&gt;0271-9142&lt;/isbn&gt;&lt;urls&gt;&lt;/urls&gt;&lt;/record&gt;&lt;/Cite&gt;&lt;/EndNote&gt;</w:instrText>
      </w:r>
      <w:r w:rsidR="00027CB8" w:rsidRPr="00592FE5">
        <w:rPr>
          <w:rFonts w:eastAsia="Calibri" w:cs="Times New Roman"/>
          <w:bCs/>
          <w:spacing w:val="-4"/>
          <w:szCs w:val="28"/>
        </w:rPr>
        <w:fldChar w:fldCharType="separate"/>
      </w:r>
      <w:r w:rsidR="00AC364F" w:rsidRPr="00592FE5">
        <w:rPr>
          <w:rFonts w:eastAsia="Calibri" w:cs="Times New Roman"/>
          <w:bCs/>
          <w:noProof/>
          <w:spacing w:val="-4"/>
          <w:szCs w:val="28"/>
        </w:rPr>
        <w:t>[175]</w:t>
      </w:r>
      <w:r w:rsidR="00027CB8" w:rsidRPr="00592FE5">
        <w:rPr>
          <w:rFonts w:eastAsia="Calibri" w:cs="Times New Roman"/>
          <w:bCs/>
          <w:spacing w:val="-4"/>
          <w:szCs w:val="28"/>
        </w:rPr>
        <w:fldChar w:fldCharType="end"/>
      </w:r>
      <w:r w:rsidR="00027CB8" w:rsidRPr="00592FE5">
        <w:rPr>
          <w:rFonts w:eastAsia="Calibri" w:cs="Times New Roman"/>
          <w:bCs/>
          <w:spacing w:val="-4"/>
          <w:szCs w:val="28"/>
        </w:rPr>
        <w:t xml:space="preserve">. </w:t>
      </w:r>
      <w:r w:rsidR="00A16FC6" w:rsidRPr="00592FE5">
        <w:t xml:space="preserve">Các đột biến gen </w:t>
      </w:r>
      <w:r w:rsidR="00A16FC6" w:rsidRPr="00592FE5">
        <w:rPr>
          <w:i/>
        </w:rPr>
        <w:t>A20</w:t>
      </w:r>
      <w:r w:rsidR="00A16FC6" w:rsidRPr="00592FE5">
        <w:t xml:space="preserve">, bao gồm đột biến cắt nối mới tại vị trí cắt nối (c.634+2T&gt;C) gây chèn intron 4 mang mã dừng sớm, biến thể số lượng bản sao (xóa exon 7–8) và đột biến vô nghĩa c.1300_1301delinsTA tạo mã kết thúc sớm, đều dẫn đến hoạt hóa quá mức </w:t>
      </w:r>
      <w:r w:rsidR="00A16FC6" w:rsidRPr="00592FE5">
        <w:rPr>
          <w:rStyle w:val="whitespace-normal"/>
        </w:rPr>
        <w:t>NF-κB signaling pathway</w:t>
      </w:r>
      <w:r w:rsidR="00A16FC6" w:rsidRPr="00592FE5">
        <w:t xml:space="preserve"> và tín hiệu interferon type I, kéo theo tăng sản xuất các cytokine tiền viêm trong máu</w:t>
      </w:r>
      <w:r w:rsidR="00A16FC6" w:rsidRPr="00592FE5">
        <w:rPr>
          <w:rFonts w:eastAsia="Calibri" w:cs="Times New Roman"/>
          <w:bCs/>
          <w:spacing w:val="-4"/>
          <w:szCs w:val="28"/>
        </w:rPr>
        <w:t xml:space="preserve"> </w:t>
      </w:r>
      <w:r w:rsidR="005257CB" w:rsidRPr="00592FE5">
        <w:rPr>
          <w:rFonts w:eastAsia="Calibri" w:cs="Times New Roman"/>
          <w:bCs/>
          <w:spacing w:val="-4"/>
          <w:szCs w:val="28"/>
        </w:rPr>
        <w:fldChar w:fldCharType="begin"/>
      </w:r>
      <w:r w:rsidR="00AC364F" w:rsidRPr="00592FE5">
        <w:rPr>
          <w:rFonts w:eastAsia="Calibri" w:cs="Times New Roman"/>
          <w:bCs/>
          <w:spacing w:val="-4"/>
          <w:szCs w:val="28"/>
        </w:rPr>
        <w:instrText xml:space="preserve"> ADDIN EN.CITE &lt;EndNote&gt;&lt;Cite&gt;&lt;Author&gt;Zhang&lt;/Author&gt;&lt;Year&gt;2022&lt;/Year&gt;&lt;RecNum&gt;181&lt;/RecNum&gt;&lt;DisplayText&gt;&lt;style font="Times New Roman" size="14"&gt;[176]&lt;/style&gt;&lt;/DisplayText&gt;&lt;record&gt;&lt;rec-number&gt;181&lt;/rec-number&gt;&lt;foreign-keys&gt;&lt;key app="EN" db-id="5rtwdfx0jzrt56efwrppsvadrr0z0pep0dst" timestamp="1765875849"&gt;181&lt;/key&gt;&lt;/foreign-keys&gt;&lt;ref-type name="Journal Article"&gt;17&lt;/ref-type&gt;&lt;contributors&gt;&lt;authors&gt;&lt;author&gt;Zhang, Changming&lt;/author&gt;&lt;author&gt;Han, Xu&lt;/author&gt;&lt;author&gt;Sun, Li&lt;/author&gt;&lt;author&gt;Yang, Sirui&lt;/author&gt;&lt;author&gt;Peng, Jiahui&lt;/author&gt;&lt;author&gt;Chen, Yinghua&lt;/author&gt;&lt;author&gt;Jin, Ying&lt;/author&gt;&lt;author&gt;Xu, Feng&lt;/author&gt;&lt;author&gt;Liu, Zhihong&lt;/author&gt;&lt;author&gt;Zhou, Qing&lt;/author&gt;&lt;/authors&gt;&lt;/contributors&gt;&lt;titles&gt;&lt;title&gt;Novel loss-of-function mutations in TNFAIP3 gene in patients with lupus nephritis&lt;/title&gt;&lt;secondary-title&gt;Clinical Kidney Journal&lt;/secondary-title&gt;&lt;/titles&gt;&lt;periodical&gt;&lt;full-title&gt;Clinical Kidney Journal&lt;/full-title&gt;&lt;/periodical&gt;&lt;pages&gt;2027-2038&lt;/pages&gt;&lt;volume&gt;15&lt;/volume&gt;&lt;number&gt;11&lt;/number&gt;&lt;dates&gt;&lt;year&gt;2022&lt;/year&gt;&lt;/dates&gt;&lt;isbn&gt;2048-8505&lt;/isbn&gt;&lt;urls&gt;&lt;/urls&gt;&lt;/record&gt;&lt;/Cite&gt;&lt;/EndNote&gt;</w:instrText>
      </w:r>
      <w:r w:rsidR="005257CB" w:rsidRPr="00592FE5">
        <w:rPr>
          <w:rFonts w:eastAsia="Calibri" w:cs="Times New Roman"/>
          <w:bCs/>
          <w:spacing w:val="-4"/>
          <w:szCs w:val="28"/>
        </w:rPr>
        <w:fldChar w:fldCharType="separate"/>
      </w:r>
      <w:r w:rsidR="00AC364F" w:rsidRPr="00592FE5">
        <w:rPr>
          <w:rFonts w:eastAsia="Calibri" w:cs="Times New Roman"/>
          <w:bCs/>
          <w:noProof/>
          <w:spacing w:val="-4"/>
          <w:szCs w:val="28"/>
        </w:rPr>
        <w:t>[176]</w:t>
      </w:r>
      <w:r w:rsidR="005257CB" w:rsidRPr="00592FE5">
        <w:rPr>
          <w:rFonts w:eastAsia="Calibri" w:cs="Times New Roman"/>
          <w:bCs/>
          <w:spacing w:val="-4"/>
          <w:szCs w:val="28"/>
        </w:rPr>
        <w:fldChar w:fldCharType="end"/>
      </w:r>
      <w:r w:rsidR="00027CB8" w:rsidRPr="00592FE5">
        <w:rPr>
          <w:rFonts w:eastAsia="Calibri" w:cs="Times New Roman"/>
          <w:bCs/>
          <w:spacing w:val="-4"/>
          <w:szCs w:val="28"/>
        </w:rPr>
        <w:t xml:space="preserve">. </w:t>
      </w:r>
      <w:r w:rsidR="00A16FC6" w:rsidRPr="00592FE5">
        <w:t xml:space="preserve">Biến thể gen </w:t>
      </w:r>
      <w:r w:rsidR="00A16FC6" w:rsidRPr="00592FE5">
        <w:rPr>
          <w:i/>
          <w:iCs/>
        </w:rPr>
        <w:t>A20</w:t>
      </w:r>
      <w:r w:rsidR="00A16FC6" w:rsidRPr="00592FE5">
        <w:t xml:space="preserve"> liên quan đến nhiều bệnh lý miễn dịch như </w:t>
      </w:r>
      <w:r w:rsidR="00A16FC6" w:rsidRPr="00592FE5">
        <w:rPr>
          <w:rStyle w:val="whitespace-normal"/>
        </w:rPr>
        <w:t>Behçet's disease</w:t>
      </w:r>
      <w:r w:rsidR="00A16FC6" w:rsidRPr="00592FE5">
        <w:t xml:space="preserve">, viêm khớp thiếu niên tự phát đa khớp, viêm tuyến giáp tự </w:t>
      </w:r>
      <w:r w:rsidR="00A16FC6" w:rsidRPr="00592FE5">
        <w:lastRenderedPageBreak/>
        <w:t xml:space="preserve">miễn, viêm gan tự miễn và </w:t>
      </w:r>
      <w:r w:rsidR="00A16FC6" w:rsidRPr="00592FE5">
        <w:rPr>
          <w:rStyle w:val="whitespace-normal"/>
        </w:rPr>
        <w:t>Rheumatoid Arthritis</w:t>
      </w:r>
      <w:r w:rsidR="00A16FC6" w:rsidRPr="00592FE5">
        <w:t xml:space="preserve">. Các đột biến này có thể gây ra phổ triệu chứng đa dạng như sốt tái phát, loét, phát ban, rối loạn cơ xương khớp, tiêu hóa, tim mạch và nhiễm trùng hô hấp. Phần lớn biến thể là đột biến vô nghĩa hoặc dịch khung dẫn đến mất chức năng protein, tuy nhiên đột biến sai nghĩa cũng đã được ghi nhận. Các thay đổi di truyền của </w:t>
      </w:r>
      <w:r w:rsidR="00A16FC6" w:rsidRPr="00592FE5">
        <w:rPr>
          <w:i/>
          <w:iCs/>
        </w:rPr>
        <w:t>A20</w:t>
      </w:r>
      <w:r w:rsidR="00A16FC6" w:rsidRPr="00592FE5">
        <w:t xml:space="preserve"> thường liên quan đến rối loạn điều hòa </w:t>
      </w:r>
      <w:r w:rsidR="00A16FC6" w:rsidRPr="00592FE5">
        <w:rPr>
          <w:rStyle w:val="whitespace-normal"/>
        </w:rPr>
        <w:t>NF-κB signaling pathway</w:t>
      </w:r>
      <w:r w:rsidR="00A16FC6" w:rsidRPr="00592FE5">
        <w:t xml:space="preserve"> và quá trình ubiquitin hóa. Do đó, xét nghiệm gen </w:t>
      </w:r>
      <w:r w:rsidR="00A16FC6" w:rsidRPr="00592FE5">
        <w:rPr>
          <w:i/>
          <w:iCs/>
        </w:rPr>
        <w:t>A20</w:t>
      </w:r>
      <w:r w:rsidR="00A16FC6" w:rsidRPr="00592FE5">
        <w:t xml:space="preserve"> nên được cân nhắc ở bệnh nhân mắc các rối loạn tự viêm nhằm làm rõ cơ chế di truyền và hỗ trợ định hướng điều trị </w:t>
      </w:r>
      <w:r w:rsidR="000C37A3" w:rsidRPr="00592FE5">
        <w:rPr>
          <w:rFonts w:eastAsia="Calibri" w:cs="Times New Roman"/>
          <w:bCs/>
          <w:spacing w:val="-4"/>
          <w:szCs w:val="28"/>
        </w:rPr>
        <w:fldChar w:fldCharType="begin"/>
      </w:r>
      <w:r w:rsidR="00AC364F" w:rsidRPr="00592FE5">
        <w:rPr>
          <w:rFonts w:eastAsia="Calibri" w:cs="Times New Roman"/>
          <w:bCs/>
          <w:spacing w:val="-4"/>
          <w:szCs w:val="28"/>
        </w:rPr>
        <w:instrText xml:space="preserve"> ADDIN EN.CITE &lt;EndNote&gt;&lt;Cite&gt;&lt;Author&gt;Bagyinszky&lt;/Author&gt;&lt;Year&gt;2024&lt;/Year&gt;&lt;RecNum&gt;182&lt;/RecNum&gt;&lt;DisplayText&gt;&lt;style font="Times New Roman" size="14"&gt;[177]&lt;/style&gt;&lt;/DisplayText&gt;&lt;record&gt;&lt;rec-number&gt;182&lt;/rec-number&gt;&lt;foreign-keys&gt;&lt;key app="EN" db-id="5rtwdfx0jzrt56efwrppsvadrr0z0pep0dst" timestamp="1765876499"&gt;182&lt;/key&gt;&lt;/foreign-keys&gt;&lt;ref-type name="Journal Article"&gt;17&lt;/ref-type&gt;&lt;contributors&gt;&lt;authors&gt;&lt;author&gt;Bagyinszky, Eva&lt;/author&gt;&lt;author&gt;An, Seong Soo A&lt;/author&gt;&lt;/authors&gt;&lt;/contributors&gt;&lt;titles&gt;&lt;title&gt;Genetic Mutations Associated With TNFAIP3 (A20) Haploinsufficiency and Their Impact on Inflammatory Diseases&lt;/title&gt;&lt;secondary-title&gt;International Journal of Molecular Sciences&lt;/secondary-title&gt;&lt;/titles&gt;&lt;periodical&gt;&lt;full-title&gt;International journal of molecular sciences&lt;/full-title&gt;&lt;/periodical&gt;&lt;pages&gt;8275&lt;/pages&gt;&lt;volume&gt;25&lt;/volume&gt;&lt;number&gt;15&lt;/number&gt;&lt;dates&gt;&lt;year&gt;2024&lt;/year&gt;&lt;/dates&gt;&lt;urls&gt;&lt;/urls&gt;&lt;/record&gt;&lt;/Cite&gt;&lt;/EndNote&gt;</w:instrText>
      </w:r>
      <w:r w:rsidR="000C37A3" w:rsidRPr="00592FE5">
        <w:rPr>
          <w:rFonts w:eastAsia="Calibri" w:cs="Times New Roman"/>
          <w:bCs/>
          <w:spacing w:val="-4"/>
          <w:szCs w:val="28"/>
        </w:rPr>
        <w:fldChar w:fldCharType="separate"/>
      </w:r>
      <w:r w:rsidR="00AC364F" w:rsidRPr="00592FE5">
        <w:rPr>
          <w:rFonts w:eastAsia="Calibri" w:cs="Times New Roman"/>
          <w:bCs/>
          <w:noProof/>
          <w:spacing w:val="-4"/>
          <w:szCs w:val="28"/>
        </w:rPr>
        <w:t>[177]</w:t>
      </w:r>
      <w:r w:rsidR="000C37A3" w:rsidRPr="00592FE5">
        <w:rPr>
          <w:rFonts w:eastAsia="Calibri" w:cs="Times New Roman"/>
          <w:bCs/>
          <w:spacing w:val="-4"/>
          <w:szCs w:val="28"/>
        </w:rPr>
        <w:fldChar w:fldCharType="end"/>
      </w:r>
      <w:r w:rsidR="00027CB8" w:rsidRPr="00592FE5">
        <w:rPr>
          <w:rFonts w:eastAsia="Calibri" w:cs="Times New Roman"/>
          <w:bCs/>
          <w:spacing w:val="-4"/>
          <w:szCs w:val="28"/>
        </w:rPr>
        <w:t>.</w:t>
      </w:r>
      <w:r w:rsidR="000C37A3" w:rsidRPr="00592FE5">
        <w:rPr>
          <w:rFonts w:eastAsia="Calibri" w:cs="Times New Roman"/>
          <w:bCs/>
          <w:spacing w:val="-4"/>
          <w:szCs w:val="28"/>
        </w:rPr>
        <w:t xml:space="preserve"> </w:t>
      </w:r>
      <w:r w:rsidR="000C37A3" w:rsidRPr="00592FE5">
        <w:rPr>
          <w:rFonts w:eastAsia="Calibri"/>
          <w:bCs/>
          <w:spacing w:val="-4"/>
          <w:szCs w:val="28"/>
        </w:rPr>
        <w:t xml:space="preserve">Như vậy, </w:t>
      </w:r>
      <w:r w:rsidR="00AB42B8" w:rsidRPr="00592FE5">
        <w:rPr>
          <w:rFonts w:eastAsia="Calibri"/>
          <w:bCs/>
          <w:spacing w:val="-4"/>
          <w:szCs w:val="28"/>
        </w:rPr>
        <w:t>c</w:t>
      </w:r>
      <w:r w:rsidR="000C37A3" w:rsidRPr="00592FE5">
        <w:rPr>
          <w:rFonts w:eastAsia="Calibri"/>
          <w:bCs/>
          <w:spacing w:val="-4"/>
          <w:szCs w:val="28"/>
        </w:rPr>
        <w:t xml:space="preserve">ần có các nghiên cứu sâu hơn đánh giá </w:t>
      </w:r>
      <w:r w:rsidR="00FB7B7D" w:rsidRPr="00592FE5">
        <w:rPr>
          <w:rFonts w:eastAsia="Calibri"/>
          <w:bCs/>
          <w:spacing w:val="-4"/>
          <w:szCs w:val="28"/>
        </w:rPr>
        <w:t>biến thể</w:t>
      </w:r>
      <w:r w:rsidR="000C37A3" w:rsidRPr="00592FE5">
        <w:rPr>
          <w:rFonts w:eastAsia="Calibri"/>
          <w:bCs/>
          <w:spacing w:val="-4"/>
          <w:szCs w:val="28"/>
        </w:rPr>
        <w:t xml:space="preserve"> gen </w:t>
      </w:r>
      <w:r w:rsidR="000C37A3" w:rsidRPr="00592FE5">
        <w:rPr>
          <w:rFonts w:eastAsia="Calibri"/>
          <w:bCs/>
          <w:i/>
          <w:spacing w:val="-4"/>
          <w:szCs w:val="28"/>
        </w:rPr>
        <w:t>A20</w:t>
      </w:r>
      <w:r w:rsidR="000C37A3" w:rsidRPr="00592FE5">
        <w:rPr>
          <w:rFonts w:eastAsia="Calibri"/>
          <w:bCs/>
          <w:spacing w:val="-4"/>
          <w:szCs w:val="28"/>
        </w:rPr>
        <w:t xml:space="preserve"> với các triệu chứng lâm sàng, làm cơ sở cho các bác sỹ thực hành chẩn đoán, điều trị và tiên lượng </w:t>
      </w:r>
      <w:r w:rsidR="005A2A50" w:rsidRPr="00592FE5">
        <w:rPr>
          <w:rFonts w:eastAsia="Calibri"/>
          <w:bCs/>
          <w:spacing w:val="-4"/>
          <w:szCs w:val="28"/>
        </w:rPr>
        <w:t>người</w:t>
      </w:r>
      <w:r w:rsidR="000C37A3" w:rsidRPr="00592FE5">
        <w:rPr>
          <w:rFonts w:eastAsia="Calibri"/>
          <w:bCs/>
          <w:spacing w:val="-4"/>
          <w:szCs w:val="28"/>
        </w:rPr>
        <w:t xml:space="preserve"> </w:t>
      </w:r>
      <w:r w:rsidR="00BC6C3C" w:rsidRPr="00592FE5">
        <w:rPr>
          <w:rFonts w:eastAsia="Calibri"/>
          <w:bCs/>
          <w:spacing w:val="-4"/>
          <w:szCs w:val="28"/>
        </w:rPr>
        <w:t>bệnh lơ xê mi dòng</w:t>
      </w:r>
      <w:r w:rsidR="000C37A3" w:rsidRPr="00592FE5">
        <w:rPr>
          <w:rFonts w:eastAsia="Calibri"/>
          <w:bCs/>
          <w:spacing w:val="-4"/>
          <w:szCs w:val="28"/>
        </w:rPr>
        <w:t xml:space="preserve"> lympho.</w:t>
      </w:r>
      <w:r w:rsidR="00027CB8" w:rsidRPr="00592FE5">
        <w:rPr>
          <w:rFonts w:eastAsia="Calibri" w:cs="Times New Roman"/>
          <w:bCs/>
          <w:spacing w:val="-4"/>
          <w:szCs w:val="28"/>
        </w:rPr>
        <w:t xml:space="preserve"> </w:t>
      </w:r>
    </w:p>
    <w:p w14:paraId="67540178" w14:textId="77777777" w:rsidR="00B97D3F" w:rsidRPr="00592FE5" w:rsidRDefault="00C241CA" w:rsidP="00B97D3F">
      <w:pPr>
        <w:widowControl w:val="0"/>
        <w:autoSpaceDE w:val="0"/>
        <w:autoSpaceDN w:val="0"/>
        <w:adjustRightInd w:val="0"/>
        <w:ind w:firstLine="720"/>
        <w:rPr>
          <w:rFonts w:eastAsia="Calibri" w:cs="Times New Roman"/>
          <w:color w:val="000000" w:themeColor="text1"/>
          <w:szCs w:val="28"/>
          <w14:ligatures w14:val="standardContextual"/>
        </w:rPr>
      </w:pPr>
      <w:r w:rsidRPr="00592FE5">
        <w:rPr>
          <w:rFonts w:eastAsia="Calibri" w:cs="Times New Roman"/>
          <w:bCs/>
          <w:spacing w:val="-4"/>
          <w:szCs w:val="28"/>
        </w:rPr>
        <w:t xml:space="preserve">Kết </w:t>
      </w:r>
      <w:r w:rsidR="00030D11" w:rsidRPr="00592FE5">
        <w:rPr>
          <w:rFonts w:eastAsia="Calibri" w:cs="Times New Roman"/>
          <w:bCs/>
          <w:spacing w:val="-4"/>
          <w:szCs w:val="28"/>
        </w:rPr>
        <w:t xml:space="preserve">quả </w:t>
      </w:r>
      <w:r w:rsidR="00295176" w:rsidRPr="00592FE5">
        <w:rPr>
          <w:rFonts w:eastAsia="Calibri" w:cs="Times New Roman"/>
          <w:bCs/>
          <w:spacing w:val="-4"/>
          <w:szCs w:val="28"/>
        </w:rPr>
        <w:t xml:space="preserve">nghiên cứu </w:t>
      </w:r>
      <w:r w:rsidR="00030D11" w:rsidRPr="00592FE5">
        <w:rPr>
          <w:rFonts w:eastAsia="Calibri" w:cs="Times New Roman"/>
          <w:bCs/>
          <w:spacing w:val="-4"/>
          <w:szCs w:val="28"/>
        </w:rPr>
        <w:t xml:space="preserve">chỉ ra </w:t>
      </w:r>
      <w:r w:rsidR="00030D11" w:rsidRPr="00592FE5">
        <w:rPr>
          <w:rFonts w:cs="Times New Roman"/>
          <w:spacing w:val="-4"/>
          <w:szCs w:val="28"/>
        </w:rPr>
        <w:t xml:space="preserve">biến thể </w:t>
      </w:r>
      <w:r w:rsidR="00030D11" w:rsidRPr="00592FE5">
        <w:rPr>
          <w:rFonts w:eastAsia="Calibri" w:cs="Times New Roman"/>
          <w:color w:val="222222"/>
          <w:spacing w:val="-4"/>
          <w:szCs w:val="28"/>
          <w14:ligatures w14:val="standardContextual"/>
        </w:rPr>
        <w:t>của</w:t>
      </w:r>
      <w:r w:rsidR="00030D11" w:rsidRPr="00592FE5">
        <w:rPr>
          <w:rFonts w:cs="Times New Roman"/>
          <w:spacing w:val="-4"/>
          <w:szCs w:val="28"/>
        </w:rPr>
        <w:t xml:space="preserve"> </w:t>
      </w:r>
      <w:r w:rsidR="00030D11" w:rsidRPr="00592FE5">
        <w:rPr>
          <w:rFonts w:eastAsia="Calibri" w:cs="Times New Roman"/>
          <w:bCs/>
          <w:spacing w:val="-4"/>
          <w:szCs w:val="28"/>
        </w:rPr>
        <w:t xml:space="preserve">gen </w:t>
      </w:r>
      <w:r w:rsidR="00030D11" w:rsidRPr="00592FE5">
        <w:rPr>
          <w:rFonts w:cs="Times New Roman"/>
          <w:i/>
          <w:spacing w:val="-4"/>
          <w:szCs w:val="28"/>
        </w:rPr>
        <w:t xml:space="preserve">CYLD </w:t>
      </w:r>
      <w:r w:rsidR="00030D11" w:rsidRPr="00592FE5">
        <w:rPr>
          <w:rFonts w:eastAsia="Calibri" w:cs="Times New Roman"/>
          <w:bCs/>
          <w:spacing w:val="-4"/>
          <w:szCs w:val="28"/>
        </w:rPr>
        <w:t xml:space="preserve">không liên quan với IL-6, TNF-α và </w:t>
      </w:r>
      <w:r w:rsidR="00030D11" w:rsidRPr="00592FE5">
        <w:rPr>
          <w:rFonts w:cs="Times New Roman"/>
          <w:szCs w:val="28"/>
        </w:rPr>
        <w:t>TGF-β</w:t>
      </w:r>
      <w:r w:rsidR="00030D11" w:rsidRPr="00592FE5">
        <w:rPr>
          <w:rFonts w:cs="Times New Roman"/>
          <w:spacing w:val="-4"/>
          <w:szCs w:val="28"/>
        </w:rPr>
        <w:t xml:space="preserve"> </w:t>
      </w:r>
      <w:r w:rsidR="00030D11" w:rsidRPr="00592FE5">
        <w:rPr>
          <w:rFonts w:eastAsia="Calibri" w:cs="Times New Roman"/>
          <w:bCs/>
          <w:spacing w:val="-4"/>
          <w:szCs w:val="28"/>
        </w:rPr>
        <w:t xml:space="preserve">ở </w:t>
      </w:r>
      <w:r w:rsidR="005A2A50" w:rsidRPr="00592FE5">
        <w:rPr>
          <w:rFonts w:eastAsia="Calibri" w:cs="Times New Roman"/>
          <w:bCs/>
          <w:spacing w:val="-4"/>
          <w:szCs w:val="28"/>
        </w:rPr>
        <w:t xml:space="preserve">người </w:t>
      </w:r>
      <w:r w:rsidR="00B9521E" w:rsidRPr="00592FE5">
        <w:rPr>
          <w:rFonts w:eastAsia="Calibri" w:cs="Times New Roman"/>
          <w:bCs/>
          <w:spacing w:val="-4"/>
          <w:szCs w:val="28"/>
        </w:rPr>
        <w:t>bệnh lơ xê mi dòng</w:t>
      </w:r>
      <w:r w:rsidR="00030D11" w:rsidRPr="00592FE5">
        <w:rPr>
          <w:rFonts w:eastAsia="Calibri" w:cs="Times New Roman"/>
          <w:bCs/>
          <w:spacing w:val="-4"/>
          <w:szCs w:val="28"/>
        </w:rPr>
        <w:t xml:space="preserve"> lympho (p &gt; 0,05) (Biểu đồ</w:t>
      </w:r>
      <w:r w:rsidR="00A16FC6" w:rsidRPr="00592FE5">
        <w:rPr>
          <w:rFonts w:eastAsia="Calibri" w:cs="Times New Roman"/>
          <w:bCs/>
          <w:spacing w:val="-4"/>
          <w:szCs w:val="28"/>
        </w:rPr>
        <w:t xml:space="preserve"> 3.46; 3.47 và 3.48</w:t>
      </w:r>
      <w:r w:rsidR="00030D11" w:rsidRPr="00592FE5">
        <w:rPr>
          <w:rFonts w:eastAsia="Calibri" w:cs="Times New Roman"/>
          <w:bCs/>
          <w:spacing w:val="-4"/>
          <w:szCs w:val="28"/>
        </w:rPr>
        <w:t xml:space="preserve">). </w:t>
      </w:r>
      <w:r w:rsidR="00030D11" w:rsidRPr="00592FE5">
        <w:rPr>
          <w:rFonts w:cs="Times New Roman"/>
          <w:color w:val="000000" w:themeColor="text1"/>
          <w:spacing w:val="-4"/>
          <w:szCs w:val="28"/>
        </w:rPr>
        <w:t xml:space="preserve">Biến thể của gen </w:t>
      </w:r>
      <w:r w:rsidR="00030D11" w:rsidRPr="00592FE5">
        <w:rPr>
          <w:rFonts w:cs="Times New Roman"/>
          <w:i/>
          <w:color w:val="000000" w:themeColor="text1"/>
          <w:spacing w:val="-4"/>
          <w:szCs w:val="28"/>
        </w:rPr>
        <w:t>CEZANNE</w:t>
      </w:r>
      <w:r w:rsidR="00030D11" w:rsidRPr="00592FE5">
        <w:rPr>
          <w:rFonts w:cs="Times New Roman"/>
          <w:color w:val="000000" w:themeColor="text1"/>
          <w:spacing w:val="-4"/>
          <w:szCs w:val="28"/>
        </w:rPr>
        <w:t xml:space="preserve"> không liên quan với IL-6 và TNF-α ở </w:t>
      </w:r>
      <w:r w:rsidR="005A2A50" w:rsidRPr="00592FE5">
        <w:rPr>
          <w:rFonts w:cs="Times New Roman"/>
          <w:bCs/>
          <w:color w:val="000000" w:themeColor="text1"/>
          <w:spacing w:val="-4"/>
          <w:szCs w:val="28"/>
        </w:rPr>
        <w:t>người</w:t>
      </w:r>
      <w:r w:rsidR="00030D11" w:rsidRPr="00592FE5">
        <w:rPr>
          <w:rFonts w:cs="Times New Roman"/>
          <w:color w:val="000000" w:themeColor="text1"/>
          <w:spacing w:val="-4"/>
          <w:szCs w:val="28"/>
        </w:rPr>
        <w:t xml:space="preserve"> </w:t>
      </w:r>
      <w:r w:rsidR="00BC6C3C" w:rsidRPr="00592FE5">
        <w:rPr>
          <w:rFonts w:cs="Times New Roman"/>
          <w:color w:val="000000" w:themeColor="text1"/>
          <w:spacing w:val="-4"/>
          <w:szCs w:val="28"/>
        </w:rPr>
        <w:t>bệnh lơ xê mi dòng</w:t>
      </w:r>
      <w:r w:rsidR="00030D11" w:rsidRPr="00592FE5">
        <w:rPr>
          <w:rFonts w:cs="Times New Roman"/>
          <w:color w:val="000000" w:themeColor="text1"/>
          <w:spacing w:val="-4"/>
          <w:szCs w:val="28"/>
        </w:rPr>
        <w:t xml:space="preserve"> lympho (p &gt;0,05) (Biểu đồ 3.52; 3.53). Biến thể </w:t>
      </w:r>
      <w:r w:rsidR="00030D11" w:rsidRPr="00592FE5">
        <w:rPr>
          <w:rFonts w:eastAsia="Calibri" w:cs="Times New Roman"/>
          <w:color w:val="222222"/>
          <w:szCs w:val="28"/>
          <w14:ligatures w14:val="standardContextual"/>
        </w:rPr>
        <w:t xml:space="preserve">Chr1149947772 </w:t>
      </w:r>
      <w:r w:rsidR="00030D11" w:rsidRPr="00592FE5">
        <w:rPr>
          <w:rFonts w:cs="Times New Roman"/>
          <w:color w:val="000000" w:themeColor="text1"/>
          <w:spacing w:val="-4"/>
          <w:szCs w:val="28"/>
        </w:rPr>
        <w:t xml:space="preserve">của gen </w:t>
      </w:r>
      <w:r w:rsidR="00030D11" w:rsidRPr="00592FE5">
        <w:rPr>
          <w:rFonts w:cs="Times New Roman"/>
          <w:i/>
          <w:color w:val="000000" w:themeColor="text1"/>
          <w:spacing w:val="-4"/>
          <w:szCs w:val="28"/>
        </w:rPr>
        <w:t>CEZANNE</w:t>
      </w:r>
      <w:r w:rsidR="00030D11" w:rsidRPr="00592FE5">
        <w:rPr>
          <w:rFonts w:cs="Times New Roman"/>
          <w:color w:val="000000" w:themeColor="text1"/>
          <w:spacing w:val="-4"/>
          <w:szCs w:val="28"/>
        </w:rPr>
        <w:t xml:space="preserve"> liên quan</w:t>
      </w:r>
      <w:r w:rsidR="00030D11" w:rsidRPr="00592FE5">
        <w:rPr>
          <w:rFonts w:cs="Times New Roman"/>
          <w:sz w:val="24"/>
          <w:szCs w:val="24"/>
        </w:rPr>
        <w:t xml:space="preserve"> </w:t>
      </w:r>
      <w:r w:rsidR="00295176" w:rsidRPr="00592FE5">
        <w:rPr>
          <w:rFonts w:eastAsia="Calibri" w:cs="Times New Roman"/>
          <w:color w:val="000000" w:themeColor="text1"/>
          <w:szCs w:val="28"/>
          <w14:ligatures w14:val="standardContextual"/>
        </w:rPr>
        <w:t>với</w:t>
      </w:r>
      <w:r w:rsidR="00030D11" w:rsidRPr="00592FE5">
        <w:rPr>
          <w:rFonts w:eastAsia="Calibri" w:cs="Times New Roman"/>
          <w:color w:val="000000" w:themeColor="text1"/>
          <w:szCs w:val="28"/>
          <w14:ligatures w14:val="standardContextual"/>
        </w:rPr>
        <w:t xml:space="preserve"> T</w:t>
      </w:r>
      <w:r w:rsidR="00F433CA" w:rsidRPr="00592FE5">
        <w:rPr>
          <w:rFonts w:eastAsia="Calibri" w:cs="Times New Roman"/>
          <w:color w:val="000000" w:themeColor="text1"/>
          <w:szCs w:val="28"/>
          <w14:ligatures w14:val="standardContextual"/>
        </w:rPr>
        <w:t>G</w:t>
      </w:r>
      <w:r w:rsidR="00030D11" w:rsidRPr="00592FE5">
        <w:rPr>
          <w:rFonts w:eastAsia="Calibri" w:cs="Times New Roman"/>
          <w:color w:val="000000" w:themeColor="text1"/>
          <w:szCs w:val="28"/>
          <w14:ligatures w14:val="standardContextual"/>
        </w:rPr>
        <w:t xml:space="preserve">F-β ở </w:t>
      </w:r>
      <w:r w:rsidR="005A2A50" w:rsidRPr="00592FE5">
        <w:rPr>
          <w:rFonts w:eastAsia="Calibri" w:cs="Times New Roman"/>
          <w:bCs/>
          <w:color w:val="000000" w:themeColor="text1"/>
          <w:szCs w:val="28"/>
          <w14:ligatures w14:val="standardContextual"/>
        </w:rPr>
        <w:t>người bệnh</w:t>
      </w:r>
      <w:r w:rsidR="00030D11" w:rsidRPr="00592FE5">
        <w:rPr>
          <w:rFonts w:eastAsia="Calibri" w:cs="Times New Roman"/>
          <w:color w:val="000000" w:themeColor="text1"/>
          <w:szCs w:val="28"/>
          <w14:ligatures w14:val="standardContextual"/>
        </w:rPr>
        <w:t xml:space="preserve"> ALL (p &lt; 0,05) (Biểu đồ</w:t>
      </w:r>
      <w:r w:rsidR="00A16FC6" w:rsidRPr="00592FE5">
        <w:rPr>
          <w:rFonts w:eastAsia="Calibri" w:cs="Times New Roman"/>
          <w:color w:val="000000" w:themeColor="text1"/>
          <w:szCs w:val="28"/>
          <w14:ligatures w14:val="standardContextual"/>
        </w:rPr>
        <w:t xml:space="preserve"> 3.51</w:t>
      </w:r>
      <w:r w:rsidR="00030D11" w:rsidRPr="00592FE5">
        <w:rPr>
          <w:rFonts w:eastAsia="Calibri" w:cs="Times New Roman"/>
          <w:color w:val="000000" w:themeColor="text1"/>
          <w:szCs w:val="28"/>
          <w14:ligatures w14:val="standardContextual"/>
        </w:rPr>
        <w:t>).</w:t>
      </w:r>
    </w:p>
    <w:p w14:paraId="154A264F" w14:textId="67363823" w:rsidR="00510234" w:rsidRPr="00592FE5" w:rsidRDefault="00B97D3F" w:rsidP="00B97D3F">
      <w:pPr>
        <w:widowControl w:val="0"/>
        <w:autoSpaceDE w:val="0"/>
        <w:autoSpaceDN w:val="0"/>
        <w:adjustRightInd w:val="0"/>
        <w:ind w:firstLine="720"/>
        <w:rPr>
          <w:rFonts w:eastAsia="Calibri" w:cs="Times New Roman"/>
          <w:color w:val="000000" w:themeColor="text1"/>
          <w:szCs w:val="28"/>
          <w14:ligatures w14:val="standardContextual"/>
        </w:rPr>
      </w:pPr>
      <w:r w:rsidRPr="00592FE5">
        <w:t xml:space="preserve">Biểu hiện và biến thể của các deubiquitinase đóng vai trò quan trọng trong điều hòa đáp ứng miễn dịch, thông qua ảnh hưởng đến hoạt hóa và chức năng của tế bào miễn dịch trong bệnh lơ xê mi dòng lympho. Các gen </w:t>
      </w:r>
      <w:r w:rsidRPr="00592FE5">
        <w:rPr>
          <w:i/>
        </w:rPr>
        <w:t xml:space="preserve">CYLD </w:t>
      </w:r>
      <w:r w:rsidRPr="00592FE5">
        <w:t xml:space="preserve">và </w:t>
      </w:r>
      <w:r w:rsidRPr="00592FE5">
        <w:rPr>
          <w:i/>
        </w:rPr>
        <w:t>CEZANNE</w:t>
      </w:r>
      <w:r w:rsidRPr="00592FE5">
        <w:t xml:space="preserve"> góp phần ức chế viêm và sự tiến triển khối u thông qua điều hòa các con đường tín hiệu như </w:t>
      </w:r>
      <w:r w:rsidRPr="00592FE5">
        <w:rPr>
          <w:rStyle w:val="whitespace-normal"/>
        </w:rPr>
        <w:t>NF-κB signaling pathway</w:t>
      </w:r>
      <w:r w:rsidRPr="00592FE5">
        <w:t xml:space="preserve"> và </w:t>
      </w:r>
      <w:r w:rsidRPr="00592FE5">
        <w:rPr>
          <w:rStyle w:val="whitespace-normal"/>
        </w:rPr>
        <w:t>MAPK signaling pathway</w:t>
      </w:r>
      <w:r w:rsidRPr="00592FE5">
        <w:t xml:space="preserve">, chủ yếu bằng cách loại bỏ các chuỗi polyubiquitin K63. </w:t>
      </w:r>
      <w:bookmarkEnd w:id="511"/>
      <w:r w:rsidRPr="00592FE5">
        <w:t xml:space="preserve">Sự thiếu hụt gen </w:t>
      </w:r>
      <w:r w:rsidRPr="00592FE5">
        <w:rPr>
          <w:i/>
        </w:rPr>
        <w:t xml:space="preserve">CYLD </w:t>
      </w:r>
      <w:r w:rsidRPr="00592FE5">
        <w:t xml:space="preserve">trong tế bào miễn dịch của chuột gây tăng phản ứng viêm qua trung gian </w:t>
      </w:r>
      <w:r w:rsidRPr="00592FE5">
        <w:rPr>
          <w:rStyle w:val="whitespace-normal"/>
        </w:rPr>
        <w:t>NF-κB signaling pathway</w:t>
      </w:r>
      <w:r w:rsidRPr="00592FE5">
        <w:t xml:space="preserve"> và STAT, kèm theo các biến đổi sinh lý. Viêm liên quan đến ung thư là một đặc điểm quan trọng, phản ánh mối liên hệ chặt chẽ giữa viêm mạn tính và sự phát triển khối u</w:t>
      </w:r>
      <w:r w:rsidR="00FE054E" w:rsidRPr="00592FE5">
        <w:rPr>
          <w:rFonts w:eastAsia="Aptos" w:cs="Times New Roman"/>
          <w:bCs/>
          <w:kern w:val="2"/>
          <w:szCs w:val="28"/>
        </w:rPr>
        <w:t xml:space="preserve"> </w:t>
      </w:r>
      <w:r w:rsidR="008D1C3F" w:rsidRPr="00592FE5">
        <w:rPr>
          <w:rFonts w:eastAsia="Aptos" w:cs="Times New Roman"/>
          <w:bCs/>
          <w:kern w:val="2"/>
          <w:szCs w:val="28"/>
        </w:rPr>
        <w:fldChar w:fldCharType="begin"/>
      </w:r>
      <w:r w:rsidR="00AC364F" w:rsidRPr="00592FE5">
        <w:rPr>
          <w:rFonts w:eastAsia="Aptos" w:cs="Times New Roman"/>
          <w:bCs/>
          <w:kern w:val="2"/>
          <w:szCs w:val="28"/>
        </w:rPr>
        <w:instrText xml:space="preserve"> ADDIN EN.CITE &lt;EndNote&gt;&lt;Cite&gt;&lt;Author&gt;Zhao&lt;/Author&gt;&lt;Year&gt;2021&lt;/Year&gt;&lt;RecNum&gt;188&lt;/RecNum&gt;&lt;DisplayText&gt;&lt;style font="Times New Roman" size="14"&gt;[178]&lt;/style&gt;&lt;/DisplayText&gt;&lt;record&gt;&lt;rec-number&gt;188&lt;/rec-number&gt;&lt;foreign-keys&gt;&lt;key app="EN" db-id="5rtwdfx0jzrt56efwrppsvadrr0z0pep0dst" timestamp="1765892991"&gt;188&lt;/key&gt;&lt;/foreign-keys&gt;&lt;ref-type name="Journal Article"&gt;17&lt;/ref-type&gt;&lt;contributors&gt;&lt;authors&gt;&lt;author&gt;Zhao, Huakan&lt;/author&gt;&lt;author&gt;Wu, Lei&lt;/author&gt;&lt;author&gt;Yan, Guifang&lt;/author&gt;&lt;author&gt;Chen, Yu&lt;/author&gt;&lt;author&gt;Zhou, Mingyue&lt;/author&gt;&lt;author&gt;Wu, Yongzhong&lt;/author&gt;&lt;author&gt;Li, Yongsheng&lt;/author&gt;&lt;/authors&gt;&lt;/contributors&gt;&lt;titles&gt;&lt;title&gt;Inflammation and tumor progression: signaling pathways and targeted intervention&lt;/title&gt;&lt;secondary-title&gt;Signal transduction targeted therapy&lt;/secondary-title&gt;&lt;/titles&gt;&lt;periodical&gt;&lt;full-title&gt;Signal transduction targeted therapy&lt;/full-title&gt;&lt;/periodical&gt;&lt;pages&gt;263&lt;/pages&gt;&lt;volume&gt;6&lt;/volume&gt;&lt;number&gt;1&lt;/number&gt;&lt;dates&gt;&lt;year&gt;2021&lt;/year&gt;&lt;/dates&gt;&lt;isbn&gt;2059-3635&lt;/isbn&gt;&lt;urls&gt;&lt;/urls&gt;&lt;/record&gt;&lt;/Cite&gt;&lt;/EndNote&gt;</w:instrText>
      </w:r>
      <w:r w:rsidR="008D1C3F" w:rsidRPr="00592FE5">
        <w:rPr>
          <w:rFonts w:eastAsia="Aptos" w:cs="Times New Roman"/>
          <w:bCs/>
          <w:kern w:val="2"/>
          <w:szCs w:val="28"/>
        </w:rPr>
        <w:fldChar w:fldCharType="separate"/>
      </w:r>
      <w:r w:rsidR="00AC364F" w:rsidRPr="00592FE5">
        <w:rPr>
          <w:rFonts w:eastAsia="Aptos" w:cs="Times New Roman"/>
          <w:bCs/>
          <w:noProof/>
          <w:kern w:val="2"/>
          <w:szCs w:val="28"/>
        </w:rPr>
        <w:t>[178]</w:t>
      </w:r>
      <w:r w:rsidR="008D1C3F" w:rsidRPr="00592FE5">
        <w:rPr>
          <w:rFonts w:eastAsia="Aptos" w:cs="Times New Roman"/>
          <w:bCs/>
          <w:kern w:val="2"/>
          <w:szCs w:val="28"/>
        </w:rPr>
        <w:fldChar w:fldCharType="end"/>
      </w:r>
      <w:r w:rsidR="00205DA4" w:rsidRPr="00592FE5">
        <w:rPr>
          <w:rFonts w:eastAsia="Aptos" w:cs="Times New Roman"/>
          <w:bCs/>
          <w:kern w:val="2"/>
          <w:szCs w:val="28"/>
        </w:rPr>
        <w:t xml:space="preserve">. </w:t>
      </w:r>
      <w:r w:rsidR="00065BB5" w:rsidRPr="00592FE5">
        <w:rPr>
          <w:rFonts w:eastAsia="Aptos" w:cs="Times New Roman"/>
          <w:bCs/>
          <w:kern w:val="2"/>
          <w:szCs w:val="28"/>
        </w:rPr>
        <w:t xml:space="preserve">    </w:t>
      </w:r>
      <w:r w:rsidRPr="00592FE5">
        <w:t xml:space="preserve">Nghiên cứu của </w:t>
      </w:r>
      <w:r w:rsidRPr="00592FE5">
        <w:rPr>
          <w:rStyle w:val="whitespace-normal"/>
        </w:rPr>
        <w:t>Kagoya Y</w:t>
      </w:r>
      <w:r w:rsidR="00932D1F" w:rsidRPr="00592FE5">
        <w:rPr>
          <w:rStyle w:val="whitespace-normal"/>
        </w:rPr>
        <w:t>.</w:t>
      </w:r>
      <w:r w:rsidRPr="00592FE5">
        <w:t xml:space="preserve"> và cộng sự (2014) đã chứng minh mối tương quan </w:t>
      </w:r>
      <w:r w:rsidRPr="00592FE5">
        <w:lastRenderedPageBreak/>
        <w:t xml:space="preserve">chặt chẽ giữa hoạt động </w:t>
      </w:r>
      <w:r w:rsidRPr="00592FE5">
        <w:rPr>
          <w:rStyle w:val="whitespace-normal"/>
        </w:rPr>
        <w:t>NF-κB signaling pathway</w:t>
      </w:r>
      <w:r w:rsidRPr="00592FE5">
        <w:t xml:space="preserve"> và sự tiết TNF-α trong các mẫu lơ xê mi dòng tủy cấp. Tín hiệu NF-κB/TNF-α trong các tế bào khởi phát bệnh góp phần thúc đẩy tiến triển bệnh, đồng thời gợi mở hướng tiếp cận điều trị tiềm năng nhằm nhắm trúng đích vào quần thể tế bào này</w:t>
      </w:r>
      <w:r w:rsidRPr="00592FE5">
        <w:rPr>
          <w:rFonts w:eastAsia="Aptos" w:cs="Times New Roman"/>
          <w:bCs/>
          <w:kern w:val="2"/>
          <w:szCs w:val="28"/>
        </w:rPr>
        <w:t xml:space="preserve"> </w:t>
      </w:r>
      <w:r w:rsidR="00A376A7" w:rsidRPr="00592FE5">
        <w:rPr>
          <w:rFonts w:eastAsia="Aptos" w:cs="Times New Roman"/>
          <w:bCs/>
          <w:kern w:val="2"/>
          <w:szCs w:val="28"/>
        </w:rPr>
        <w:fldChar w:fldCharType="begin"/>
      </w:r>
      <w:r w:rsidR="00AC364F" w:rsidRPr="00592FE5">
        <w:rPr>
          <w:rFonts w:eastAsia="Aptos" w:cs="Times New Roman"/>
          <w:bCs/>
          <w:kern w:val="2"/>
          <w:szCs w:val="28"/>
        </w:rPr>
        <w:instrText xml:space="preserve"> ADDIN EN.CITE &lt;EndNote&gt;&lt;Cite&gt;&lt;Author&gt;Kagoya&lt;/Author&gt;&lt;Year&gt;2014&lt;/Year&gt;&lt;RecNum&gt;191&lt;/RecNum&gt;&lt;DisplayText&gt;&lt;style font="Times New Roman" size="14"&gt;[179]&lt;/style&gt;&lt;/DisplayText&gt;&lt;record&gt;&lt;rec-number&gt;191&lt;/rec-number&gt;&lt;foreign-keys&gt;&lt;key app="EN" db-id="5rtwdfx0jzrt56efwrppsvadrr0z0pep0dst" timestamp="1765895180"&gt;191&lt;/key&gt;&lt;/foreign-keys&gt;&lt;ref-type name="Journal Article"&gt;17&lt;/ref-type&gt;&lt;contributors&gt;&lt;authors&gt;&lt;author&gt;Kagoya, Yuki&lt;/author&gt;&lt;author&gt;Yoshimi, Akihide&lt;/author&gt;&lt;author&gt;Kataoka, Keisuke&lt;/author&gt;&lt;author&gt;Nakagawa, Masahiro&lt;/author&gt;&lt;author&gt;Kumano, Keiki&lt;/author&gt;&lt;author&gt;Arai, Shunya&lt;/author&gt;&lt;author&gt;Kobayashi, Hiroshi&lt;/author&gt;&lt;author&gt;Saito, Taku&lt;/author&gt;&lt;author&gt;Iwakura, Yoichiro&lt;/author&gt;&lt;author&gt;Kurokawa, Mineo&lt;/author&gt;&lt;/authors&gt;&lt;/contributors&gt;&lt;titles&gt;&lt;title&gt;Positive feedback between NF-κB and TNF-α promotes leukemia-initiating cell capacity&lt;/title&gt;&lt;secondary-title&gt;The Journal of clinical investigation&lt;/secondary-title&gt;&lt;/titles&gt;&lt;periodical&gt;&lt;full-title&gt;The Journal of clinical investigation&lt;/full-title&gt;&lt;/periodical&gt;&lt;pages&gt;528-542&lt;/pages&gt;&lt;volume&gt;124&lt;/volume&gt;&lt;number&gt;2&lt;/number&gt;&lt;dates&gt;&lt;year&gt;2014&lt;/year&gt;&lt;/dates&gt;&lt;isbn&gt;0021-9738&lt;/isbn&gt;&lt;urls&gt;&lt;/urls&gt;&lt;/record&gt;&lt;/Cite&gt;&lt;/EndNote&gt;</w:instrText>
      </w:r>
      <w:r w:rsidR="00A376A7" w:rsidRPr="00592FE5">
        <w:rPr>
          <w:rFonts w:eastAsia="Aptos" w:cs="Times New Roman"/>
          <w:bCs/>
          <w:kern w:val="2"/>
          <w:szCs w:val="28"/>
        </w:rPr>
        <w:fldChar w:fldCharType="separate"/>
      </w:r>
      <w:r w:rsidR="00AC364F" w:rsidRPr="00592FE5">
        <w:rPr>
          <w:rFonts w:eastAsia="Aptos" w:cs="Times New Roman"/>
          <w:bCs/>
          <w:noProof/>
          <w:kern w:val="2"/>
          <w:szCs w:val="28"/>
        </w:rPr>
        <w:t>[179]</w:t>
      </w:r>
      <w:r w:rsidR="00A376A7" w:rsidRPr="00592FE5">
        <w:rPr>
          <w:rFonts w:eastAsia="Aptos" w:cs="Times New Roman"/>
          <w:bCs/>
          <w:kern w:val="2"/>
          <w:szCs w:val="28"/>
        </w:rPr>
        <w:fldChar w:fldCharType="end"/>
      </w:r>
      <w:r w:rsidR="00510234" w:rsidRPr="00592FE5">
        <w:rPr>
          <w:rFonts w:eastAsia="Aptos" w:cs="Times New Roman"/>
          <w:bCs/>
          <w:kern w:val="2"/>
          <w:szCs w:val="28"/>
        </w:rPr>
        <w:t xml:space="preserve">. </w:t>
      </w:r>
      <w:r w:rsidR="00065BB5" w:rsidRPr="00592FE5">
        <w:rPr>
          <w:rFonts w:eastAsia="Aptos" w:cs="Times New Roman"/>
          <w:bCs/>
          <w:kern w:val="2"/>
          <w:szCs w:val="28"/>
        </w:rPr>
        <w:t xml:space="preserve">Đột </w:t>
      </w:r>
      <w:r w:rsidR="00510234" w:rsidRPr="00592FE5">
        <w:rPr>
          <w:rFonts w:eastAsia="Aptos" w:cs="Times New Roman"/>
          <w:bCs/>
          <w:kern w:val="2"/>
          <w:szCs w:val="28"/>
        </w:rPr>
        <w:t xml:space="preserve">biến </w:t>
      </w:r>
      <w:r w:rsidR="00510234" w:rsidRPr="00592FE5">
        <w:rPr>
          <w:rFonts w:eastAsia="Aptos" w:cs="Times New Roman"/>
          <w:bCs/>
          <w:i/>
          <w:kern w:val="2"/>
          <w:szCs w:val="28"/>
        </w:rPr>
        <w:t>CYLD</w:t>
      </w:r>
      <w:r w:rsidR="00510234" w:rsidRPr="00592FE5">
        <w:rPr>
          <w:rFonts w:eastAsia="Aptos" w:cs="Times New Roman"/>
          <w:bCs/>
          <w:kern w:val="2"/>
          <w:szCs w:val="28"/>
        </w:rPr>
        <w:t xml:space="preserve"> có thể làm gia tăng nồng độ các cytokine từ đó làm trầm trọng thêm triệu chứng của viêm </w:t>
      </w:r>
      <w:r w:rsidR="00A376A7" w:rsidRPr="00592FE5">
        <w:rPr>
          <w:rFonts w:eastAsia="Aptos" w:cs="Times New Roman"/>
          <w:bCs/>
          <w:kern w:val="2"/>
          <w:szCs w:val="28"/>
        </w:rPr>
        <w:fldChar w:fldCharType="begin"/>
      </w:r>
      <w:r w:rsidR="00AC364F" w:rsidRPr="00592FE5">
        <w:rPr>
          <w:rFonts w:eastAsia="Aptos" w:cs="Times New Roman"/>
          <w:bCs/>
          <w:kern w:val="2"/>
          <w:szCs w:val="28"/>
        </w:rPr>
        <w:instrText xml:space="preserve"> ADDIN EN.CITE &lt;EndNote&gt;&lt;Cite&gt;&lt;Author&gt;Rinotas&lt;/Author&gt;&lt;Year&gt;2024&lt;/Year&gt;&lt;RecNum&gt;15&lt;/RecNum&gt;&lt;DisplayText&gt;&lt;style font="Times New Roman" size="14"&gt;[180]&lt;/style&gt;&lt;/DisplayText&gt;&lt;record&gt;&lt;rec-number&gt;15&lt;/rec-number&gt;&lt;foreign-keys&gt;&lt;key app="EN" db-id="5rtwdfx0jzrt56efwrppsvadrr0z0pep0dst" timestamp="1764750765"&gt;15&lt;/key&gt;&lt;/foreign-keys&gt;&lt;ref-type name="Journal Article"&gt;17&lt;/ref-type&gt;&lt;contributors&gt;&lt;authors&gt;&lt;author&gt;Rinotas, Vagelis&lt;/author&gt;&lt;author&gt;Iliaki, Kalliopi&lt;/author&gt;&lt;author&gt;Pavlidi, Lydia&lt;/author&gt;&lt;author&gt;Meletakos, Theodore&lt;/author&gt;&lt;author&gt;Mosialos, George&lt;/author&gt;&lt;author&gt;Armaka, Marietta&lt;/author&gt;&lt;author&gt;Disease&lt;/author&gt;&lt;/authors&gt;&lt;/contributors&gt;&lt;titles&gt;&lt;title&gt;Cyld restrains the hyperactivation of synovial fibroblasts in inflammatory arthritis by regulating the TAK1/IKK2 signaling axis&lt;/title&gt;&lt;secondary-title&gt;Cell Death&lt;/secondary-title&gt;&lt;/titles&gt;&lt;periodical&gt;&lt;full-title&gt;Cell Death&lt;/full-title&gt;&lt;/periodical&gt;&lt;pages&gt;584&lt;/pages&gt;&lt;volume&gt;15&lt;/volume&gt;&lt;number&gt;8&lt;/number&gt;&lt;dates&gt;&lt;year&gt;2024&lt;/year&gt;&lt;/dates&gt;&lt;isbn&gt;2041-4889&lt;/isbn&gt;&lt;urls&gt;&lt;/urls&gt;&lt;/record&gt;&lt;/Cite&gt;&lt;/EndNote&gt;</w:instrText>
      </w:r>
      <w:r w:rsidR="00A376A7" w:rsidRPr="00592FE5">
        <w:rPr>
          <w:rFonts w:eastAsia="Aptos" w:cs="Times New Roman"/>
          <w:bCs/>
          <w:kern w:val="2"/>
          <w:szCs w:val="28"/>
        </w:rPr>
        <w:fldChar w:fldCharType="separate"/>
      </w:r>
      <w:r w:rsidR="00AC364F" w:rsidRPr="00592FE5">
        <w:rPr>
          <w:rFonts w:eastAsia="Aptos" w:cs="Times New Roman"/>
          <w:bCs/>
          <w:noProof/>
          <w:kern w:val="2"/>
          <w:szCs w:val="28"/>
        </w:rPr>
        <w:t>[180]</w:t>
      </w:r>
      <w:r w:rsidR="00A376A7" w:rsidRPr="00592FE5">
        <w:rPr>
          <w:rFonts w:eastAsia="Aptos" w:cs="Times New Roman"/>
          <w:bCs/>
          <w:kern w:val="2"/>
          <w:szCs w:val="28"/>
        </w:rPr>
        <w:fldChar w:fldCharType="end"/>
      </w:r>
      <w:r w:rsidR="00510234" w:rsidRPr="00592FE5">
        <w:rPr>
          <w:rFonts w:eastAsia="Aptos" w:cs="Times New Roman"/>
          <w:bCs/>
          <w:kern w:val="2"/>
          <w:szCs w:val="28"/>
        </w:rPr>
        <w:t xml:space="preserve">. </w:t>
      </w:r>
      <w:r w:rsidR="000579B1" w:rsidRPr="00592FE5">
        <w:rPr>
          <w:rFonts w:eastAsia="Aptos" w:cs="Times New Roman"/>
          <w:bCs/>
          <w:kern w:val="2"/>
          <w:szCs w:val="28"/>
        </w:rPr>
        <w:t xml:space="preserve">Cần có nhiều nghiên cứu với thiết kế chặt chẽ hơn nữa đánh giá điểm </w:t>
      </w:r>
      <w:r w:rsidR="00FB7B7D" w:rsidRPr="00592FE5">
        <w:rPr>
          <w:rFonts w:eastAsia="Aptos" w:cs="Times New Roman"/>
          <w:bCs/>
          <w:kern w:val="2"/>
          <w:szCs w:val="28"/>
        </w:rPr>
        <w:t>biến thể</w:t>
      </w:r>
      <w:r w:rsidR="000579B1" w:rsidRPr="00592FE5">
        <w:rPr>
          <w:rFonts w:eastAsia="Aptos" w:cs="Times New Roman"/>
          <w:bCs/>
          <w:kern w:val="2"/>
          <w:szCs w:val="28"/>
        </w:rPr>
        <w:t xml:space="preserve"> của </w:t>
      </w:r>
      <w:r w:rsidR="000579B1" w:rsidRPr="00592FE5">
        <w:rPr>
          <w:rFonts w:eastAsia="Aptos" w:cs="Times New Roman"/>
          <w:bCs/>
          <w:i/>
          <w:kern w:val="2"/>
          <w:szCs w:val="28"/>
        </w:rPr>
        <w:t xml:space="preserve">CYLD </w:t>
      </w:r>
      <w:r w:rsidR="000579B1" w:rsidRPr="00592FE5">
        <w:rPr>
          <w:rFonts w:eastAsia="Aptos" w:cs="Times New Roman"/>
          <w:bCs/>
          <w:kern w:val="2"/>
          <w:szCs w:val="28"/>
        </w:rPr>
        <w:t>với các cytokine viêm để có cái nhìn tổng thể và chi tiết h</w:t>
      </w:r>
      <w:r w:rsidR="00060A61" w:rsidRPr="00592FE5">
        <w:rPr>
          <w:rFonts w:eastAsia="Aptos" w:cs="Times New Roman"/>
          <w:bCs/>
          <w:kern w:val="2"/>
          <w:szCs w:val="28"/>
        </w:rPr>
        <w:t>ơ</w:t>
      </w:r>
      <w:r w:rsidR="000579B1" w:rsidRPr="00592FE5">
        <w:rPr>
          <w:rFonts w:eastAsia="Aptos" w:cs="Times New Roman"/>
          <w:bCs/>
          <w:kern w:val="2"/>
          <w:szCs w:val="28"/>
        </w:rPr>
        <w:t>n vấn đề này.</w:t>
      </w:r>
      <w:r w:rsidR="00E73722" w:rsidRPr="00592FE5">
        <w:rPr>
          <w:rFonts w:eastAsia="Aptos" w:cs="Times New Roman"/>
          <w:bCs/>
          <w:kern w:val="2"/>
          <w:szCs w:val="28"/>
        </w:rPr>
        <w:t xml:space="preserve"> </w:t>
      </w:r>
      <w:r w:rsidR="00065BB5" w:rsidRPr="00592FE5">
        <w:rPr>
          <w:rFonts w:eastAsia="Aptos" w:cs="Times New Roman"/>
          <w:bCs/>
          <w:kern w:val="2"/>
          <w:szCs w:val="28"/>
        </w:rPr>
        <w:t xml:space="preserve"> </w:t>
      </w:r>
    </w:p>
    <w:p w14:paraId="1441DDF7" w14:textId="233F5AE3" w:rsidR="005C018F" w:rsidRPr="00592FE5" w:rsidRDefault="00633766" w:rsidP="005C018F">
      <w:pPr>
        <w:ind w:firstLine="720"/>
        <w:rPr>
          <w:rFonts w:eastAsia="Calibri" w:cs="Times New Roman"/>
          <w:bCs/>
          <w:color w:val="000000" w:themeColor="text1"/>
          <w:spacing w:val="-6"/>
          <w:sz w:val="26"/>
          <w:szCs w:val="26"/>
        </w:rPr>
      </w:pPr>
      <w:r w:rsidRPr="00592FE5">
        <w:rPr>
          <w:rFonts w:eastAsia="Aptos" w:cs="Times New Roman"/>
          <w:bCs/>
          <w:i/>
          <w:spacing w:val="-6"/>
          <w:kern w:val="2"/>
          <w:szCs w:val="28"/>
        </w:rPr>
        <w:t>CEZANNE</w:t>
      </w:r>
      <w:r w:rsidRPr="00592FE5">
        <w:rPr>
          <w:rFonts w:eastAsia="Aptos" w:cs="Times New Roman"/>
          <w:bCs/>
          <w:spacing w:val="-6"/>
          <w:kern w:val="2"/>
          <w:szCs w:val="28"/>
        </w:rPr>
        <w:t xml:space="preserve"> lần đầu tiên được </w:t>
      </w:r>
      <w:r w:rsidR="00AC6FCE" w:rsidRPr="00592FE5">
        <w:rPr>
          <w:rFonts w:eastAsia="Aptos" w:cs="Times New Roman"/>
          <w:bCs/>
          <w:spacing w:val="-6"/>
          <w:kern w:val="2"/>
          <w:szCs w:val="28"/>
        </w:rPr>
        <w:t>biết đến</w:t>
      </w:r>
      <w:r w:rsidRPr="00592FE5">
        <w:rPr>
          <w:rFonts w:eastAsia="Aptos" w:cs="Times New Roman"/>
          <w:bCs/>
          <w:spacing w:val="-6"/>
          <w:kern w:val="2"/>
          <w:szCs w:val="28"/>
        </w:rPr>
        <w:t xml:space="preserve"> điều hòa </w:t>
      </w:r>
      <w:r w:rsidR="00065BB5" w:rsidRPr="00592FE5">
        <w:rPr>
          <w:rFonts w:eastAsia="Aptos" w:cs="Times New Roman"/>
          <w:bCs/>
          <w:spacing w:val="-6"/>
          <w:kern w:val="2"/>
          <w:szCs w:val="28"/>
        </w:rPr>
        <w:t>ngược</w:t>
      </w:r>
      <w:r w:rsidRPr="00592FE5">
        <w:rPr>
          <w:rFonts w:eastAsia="Aptos" w:cs="Times New Roman"/>
          <w:bCs/>
          <w:spacing w:val="-6"/>
          <w:kern w:val="2"/>
          <w:szCs w:val="28"/>
        </w:rPr>
        <w:t xml:space="preserve"> của con đường truyền tín hiệu NF-κB vào năm 2001 </w:t>
      </w:r>
      <w:r w:rsidRPr="00592FE5">
        <w:rPr>
          <w:rFonts w:eastAsia="Aptos" w:cs="Times New Roman"/>
          <w:bCs/>
          <w:spacing w:val="-6"/>
          <w:kern w:val="2"/>
          <w:szCs w:val="28"/>
        </w:rPr>
        <w:fldChar w:fldCharType="begin"/>
      </w:r>
      <w:r w:rsidR="00AC364F" w:rsidRPr="00592FE5">
        <w:rPr>
          <w:rFonts w:eastAsia="Aptos" w:cs="Times New Roman"/>
          <w:bCs/>
          <w:spacing w:val="-6"/>
          <w:kern w:val="2"/>
          <w:szCs w:val="28"/>
        </w:rPr>
        <w:instrText xml:space="preserve"> ADDIN EN.CITE &lt;EndNote&gt;&lt;Cite&gt;&lt;Author&gt;EVANS&lt;/Author&gt;&lt;Year&gt;2001&lt;/Year&gt;&lt;RecNum&gt;196&lt;/RecNum&gt;&lt;DisplayText&gt;&lt;style font="Times New Roman" size="14"&gt;[181]&lt;/style&gt;&lt;/DisplayText&gt;&lt;record&gt;&lt;rec-number&gt;196&lt;/rec-number&gt;&lt;foreign-keys&gt;&lt;key app="EN" db-id="5rtwdfx0jzrt56efwrppsvadrr0z0pep0dst" timestamp="1765898649"&gt;196&lt;/key&gt;&lt;/foreign-keys&gt;&lt;ref-type name="Journal Article"&gt;17&lt;/ref-type&gt;&lt;contributors&gt;&lt;authors&gt;&lt;author&gt;EVANS, Paul C&lt;/author&gt;&lt;author&gt;TAYLOR, Ellen R&lt;/author&gt;&lt;author&gt;COADWELL, John&lt;/author&gt;&lt;author&gt;Heyninck, Karen&lt;/author&gt;&lt;author&gt;Beyaert, Rudi&lt;/author&gt;&lt;author&gt;KILSHAW, Peter &lt;/author&gt;&lt;/authors&gt;&lt;/contributors&gt;&lt;titles&gt;&lt;title&gt;Isolation and characterization of two novel A20-like proteins&lt;/title&gt;&lt;secondary-title&gt;Biochemical Journal&lt;/secondary-title&gt;&lt;/titles&gt;&lt;periodical&gt;&lt;full-title&gt;Biochemical Journal&lt;/full-title&gt;&lt;/periodical&gt;&lt;pages&gt;617-623&lt;/pages&gt;&lt;volume&gt;357&lt;/volume&gt;&lt;number&gt;3&lt;/number&gt;&lt;dates&gt;&lt;year&gt;2001&lt;/year&gt;&lt;/dates&gt;&lt;isbn&gt;0264-6021&lt;/isbn&gt;&lt;urls&gt;&lt;/urls&gt;&lt;/record&gt;&lt;/Cite&gt;&lt;/EndNote&gt;</w:instrText>
      </w:r>
      <w:r w:rsidRPr="00592FE5">
        <w:rPr>
          <w:rFonts w:eastAsia="Aptos" w:cs="Times New Roman"/>
          <w:bCs/>
          <w:spacing w:val="-6"/>
          <w:kern w:val="2"/>
          <w:szCs w:val="28"/>
        </w:rPr>
        <w:fldChar w:fldCharType="separate"/>
      </w:r>
      <w:r w:rsidR="00AC364F" w:rsidRPr="00592FE5">
        <w:rPr>
          <w:rFonts w:eastAsia="Aptos" w:cs="Times New Roman"/>
          <w:bCs/>
          <w:noProof/>
          <w:spacing w:val="-6"/>
          <w:kern w:val="2"/>
          <w:szCs w:val="28"/>
        </w:rPr>
        <w:t>[181]</w:t>
      </w:r>
      <w:r w:rsidRPr="00592FE5">
        <w:rPr>
          <w:rFonts w:eastAsia="Aptos" w:cs="Times New Roman"/>
          <w:bCs/>
          <w:spacing w:val="-6"/>
          <w:kern w:val="2"/>
          <w:szCs w:val="28"/>
        </w:rPr>
        <w:fldChar w:fldCharType="end"/>
      </w:r>
      <w:r w:rsidRPr="00592FE5">
        <w:rPr>
          <w:rFonts w:eastAsia="Aptos" w:cs="Times New Roman"/>
          <w:bCs/>
          <w:spacing w:val="-6"/>
          <w:kern w:val="2"/>
          <w:szCs w:val="28"/>
        </w:rPr>
        <w:t xml:space="preserve">. </w:t>
      </w:r>
      <w:r w:rsidR="000E1AAD" w:rsidRPr="00592FE5">
        <w:rPr>
          <w:rFonts w:eastAsia="Aptos" w:cs="Times New Roman"/>
          <w:bCs/>
          <w:spacing w:val="-6"/>
          <w:kern w:val="2"/>
          <w:szCs w:val="28"/>
        </w:rPr>
        <w:t xml:space="preserve">Gen </w:t>
      </w:r>
      <w:r w:rsidR="000E1AAD" w:rsidRPr="00592FE5">
        <w:rPr>
          <w:i/>
          <w:spacing w:val="-6"/>
        </w:rPr>
        <w:t>CEZANNE</w:t>
      </w:r>
      <w:r w:rsidR="000E1AAD" w:rsidRPr="00592FE5">
        <w:rPr>
          <w:spacing w:val="-6"/>
        </w:rPr>
        <w:t xml:space="preserve"> ức chế hoạt hóa </w:t>
      </w:r>
      <w:r w:rsidR="000E1AAD" w:rsidRPr="00592FE5">
        <w:rPr>
          <w:rStyle w:val="whitespace-normal"/>
          <w:spacing w:val="-6"/>
        </w:rPr>
        <w:t>NF-κB signaling pathway</w:t>
      </w:r>
      <w:r w:rsidR="000E1AAD" w:rsidRPr="00592FE5">
        <w:rPr>
          <w:spacing w:val="-6"/>
        </w:rPr>
        <w:t xml:space="preserve"> thông qua con đường thụ thể TNF bằng cách khử ubiquitin các protein tín hiệu như RIP1, từ đó hạn chế chuyển vị vào nhân và hoạt động phiên mã của NF-κB. Hiệu ứng này phụ thuộc vào hoạt tính deubiquitinase (Cys209) và tạo cơ chế phản hồ</w:t>
      </w:r>
      <w:r w:rsidR="0048182A" w:rsidRPr="00592FE5">
        <w:rPr>
          <w:spacing w:val="-6"/>
        </w:rPr>
        <w:t>i nghịch</w:t>
      </w:r>
      <w:r w:rsidR="000E1AAD" w:rsidRPr="00592FE5">
        <w:rPr>
          <w:spacing w:val="-6"/>
        </w:rPr>
        <w:t xml:space="preserve"> trong đáp ứn</w:t>
      </w:r>
      <w:r w:rsidR="0048182A" w:rsidRPr="00592FE5">
        <w:rPr>
          <w:spacing w:val="-6"/>
        </w:rPr>
        <w:t>g viêm</w:t>
      </w:r>
      <w:r w:rsidR="001F3FE7" w:rsidRPr="00592FE5">
        <w:rPr>
          <w:rFonts w:eastAsia="Aptos" w:cs="Times New Roman"/>
          <w:bCs/>
          <w:spacing w:val="-6"/>
          <w:kern w:val="2"/>
          <w:szCs w:val="28"/>
        </w:rPr>
        <w:t xml:space="preserve"> </w:t>
      </w:r>
      <w:r w:rsidR="00993783" w:rsidRPr="00592FE5">
        <w:rPr>
          <w:rFonts w:eastAsia="Aptos" w:cs="Times New Roman"/>
          <w:bCs/>
          <w:spacing w:val="-6"/>
          <w:kern w:val="2"/>
          <w:szCs w:val="28"/>
        </w:rPr>
        <w:fldChar w:fldCharType="begin"/>
      </w:r>
      <w:r w:rsidR="00AC364F" w:rsidRPr="00592FE5">
        <w:rPr>
          <w:rFonts w:eastAsia="Aptos" w:cs="Times New Roman"/>
          <w:bCs/>
          <w:spacing w:val="-6"/>
          <w:kern w:val="2"/>
          <w:szCs w:val="28"/>
        </w:rPr>
        <w:instrText xml:space="preserve"> ADDIN EN.CITE &lt;EndNote&gt;&lt;Cite&gt;&lt;Author&gt;Enesa&lt;/Author&gt;&lt;Year&gt;2008&lt;/Year&gt;&lt;RecNum&gt;125&lt;/RecNum&gt;&lt;DisplayText&gt;&lt;style font="Times New Roman" size="14"&gt;[112]&lt;/style&gt;&lt;/DisplayText&gt;&lt;record&gt;&lt;rec-number&gt;125&lt;/rec-number&gt;&lt;foreign-keys&gt;&lt;key app="EN" db-id="5rtwdfx0jzrt56efwrppsvadrr0z0pep0dst" timestamp="1765699602"&gt;125&lt;/key&gt;&lt;/foreign-keys&gt;&lt;ref-type name="Journal Article"&gt;17&lt;/ref-type&gt;&lt;contributors&gt;&lt;authors&gt;&lt;author&gt;Enesa, Karine&lt;/author&gt;&lt;author&gt;Zakkar, Mustafa&lt;/author&gt;&lt;author&gt;Chaudhury, Hera&lt;/author&gt;&lt;author&gt;Luong, Le A&lt;/author&gt;&lt;author&gt;Rawlinson, Lesley&lt;/author&gt;&lt;author&gt;Mason, Justin C&lt;/author&gt;&lt;author&gt;Haskard, Dorian O&lt;/author&gt;&lt;author&gt;Dean, Jonathan LE&lt;/author&gt;&lt;author&gt;Evans, Paul C&lt;/author&gt;&lt;/authors&gt;&lt;/contributors&gt;&lt;titles&gt;&lt;title&gt;NF-κB suppression by the deubiquitinating enzyme Cezanne: a novel negative feedback loop in pro-inflammatory signaling&lt;/title&gt;&lt;secondary-title&gt;Journal of Biological Chemistry&lt;/secondary-title&gt;&lt;/titles&gt;&lt;periodical&gt;&lt;full-title&gt;Journal of Biological Chemistry&lt;/full-title&gt;&lt;/periodical&gt;&lt;pages&gt;7036-7045&lt;/pages&gt;&lt;volume&gt;283&lt;/volume&gt;&lt;number&gt;11&lt;/number&gt;&lt;dates&gt;&lt;year&gt;2008&lt;/year&gt;&lt;/dates&gt;&lt;isbn&gt;0021-9258&lt;/isbn&gt;&lt;urls&gt;&lt;/urls&gt;&lt;/record&gt;&lt;/Cite&gt;&lt;/EndNote&gt;</w:instrText>
      </w:r>
      <w:r w:rsidR="00993783" w:rsidRPr="00592FE5">
        <w:rPr>
          <w:rFonts w:eastAsia="Aptos" w:cs="Times New Roman"/>
          <w:bCs/>
          <w:spacing w:val="-6"/>
          <w:kern w:val="2"/>
          <w:szCs w:val="28"/>
        </w:rPr>
        <w:fldChar w:fldCharType="separate"/>
      </w:r>
      <w:r w:rsidR="00AC364F" w:rsidRPr="00592FE5">
        <w:rPr>
          <w:rFonts w:eastAsia="Aptos" w:cs="Times New Roman"/>
          <w:bCs/>
          <w:noProof/>
          <w:spacing w:val="-6"/>
          <w:kern w:val="2"/>
          <w:szCs w:val="28"/>
        </w:rPr>
        <w:t>[112]</w:t>
      </w:r>
      <w:r w:rsidR="00993783" w:rsidRPr="00592FE5">
        <w:rPr>
          <w:rFonts w:eastAsia="Aptos" w:cs="Times New Roman"/>
          <w:bCs/>
          <w:spacing w:val="-6"/>
          <w:kern w:val="2"/>
          <w:szCs w:val="28"/>
        </w:rPr>
        <w:fldChar w:fldCharType="end"/>
      </w:r>
      <w:r w:rsidRPr="00592FE5">
        <w:rPr>
          <w:rFonts w:eastAsia="Aptos" w:cs="Times New Roman"/>
          <w:bCs/>
          <w:spacing w:val="-6"/>
          <w:kern w:val="2"/>
          <w:szCs w:val="28"/>
        </w:rPr>
        <w:t xml:space="preserve">. </w:t>
      </w:r>
    </w:p>
    <w:p w14:paraId="1CE505F8" w14:textId="2EF7F937" w:rsidR="0002550A" w:rsidRPr="00592FE5" w:rsidRDefault="003A5D65" w:rsidP="00902A44">
      <w:pPr>
        <w:ind w:firstLine="0"/>
        <w:rPr>
          <w:rFonts w:eastAsia="Aptos" w:cs="Times New Roman"/>
          <w:bCs/>
          <w:kern w:val="2"/>
          <w:szCs w:val="28"/>
        </w:rPr>
      </w:pPr>
      <w:r w:rsidRPr="00592FE5">
        <w:rPr>
          <w:rFonts w:eastAsia="Aptos" w:cs="Times New Roman"/>
          <w:bCs/>
          <w:kern w:val="2"/>
          <w:szCs w:val="28"/>
        </w:rPr>
        <w:tab/>
        <w:t xml:space="preserve">Cho đến nay, hầu như chưa có nghiên cứu về liên quan </w:t>
      </w:r>
      <w:r w:rsidR="00FB7B7D" w:rsidRPr="00592FE5">
        <w:rPr>
          <w:rFonts w:eastAsia="Aptos" w:cs="Times New Roman"/>
          <w:bCs/>
          <w:kern w:val="2"/>
          <w:szCs w:val="28"/>
        </w:rPr>
        <w:t>biến thể</w:t>
      </w:r>
      <w:r w:rsidRPr="00592FE5">
        <w:rPr>
          <w:rFonts w:eastAsia="Aptos" w:cs="Times New Roman"/>
          <w:bCs/>
          <w:kern w:val="2"/>
          <w:szCs w:val="28"/>
        </w:rPr>
        <w:t xml:space="preserve"> gen </w:t>
      </w:r>
      <w:r w:rsidRPr="00592FE5">
        <w:rPr>
          <w:rFonts w:eastAsia="Aptos" w:cs="Times New Roman"/>
          <w:bCs/>
          <w:i/>
          <w:kern w:val="2"/>
          <w:szCs w:val="28"/>
        </w:rPr>
        <w:t>CEZANNE</w:t>
      </w:r>
      <w:r w:rsidRPr="00592FE5">
        <w:rPr>
          <w:rFonts w:eastAsia="Aptos" w:cs="Times New Roman"/>
          <w:bCs/>
          <w:kern w:val="2"/>
          <w:szCs w:val="28"/>
        </w:rPr>
        <w:t xml:space="preserve"> với </w:t>
      </w:r>
      <w:r w:rsidR="00243A94" w:rsidRPr="00592FE5">
        <w:rPr>
          <w:rFonts w:eastAsia="Aptos" w:cs="Times New Roman"/>
          <w:bCs/>
          <w:kern w:val="2"/>
          <w:szCs w:val="28"/>
        </w:rPr>
        <w:t xml:space="preserve">các cytokine viêm như IL-6, TNF-α và </w:t>
      </w:r>
      <w:r w:rsidR="00243A94" w:rsidRPr="00592FE5">
        <w:rPr>
          <w:iCs/>
          <w:szCs w:val="28"/>
        </w:rPr>
        <w:t>TGF-β</w:t>
      </w:r>
      <w:r w:rsidR="00993783" w:rsidRPr="00592FE5">
        <w:rPr>
          <w:iCs/>
          <w:szCs w:val="28"/>
        </w:rPr>
        <w:t xml:space="preserve"> trên </w:t>
      </w:r>
      <w:r w:rsidR="00BC6C3C" w:rsidRPr="00592FE5">
        <w:rPr>
          <w:iCs/>
          <w:szCs w:val="28"/>
        </w:rPr>
        <w:t>bệnh lơ xê mi dòng</w:t>
      </w:r>
      <w:r w:rsidR="00993783" w:rsidRPr="00592FE5">
        <w:rPr>
          <w:iCs/>
          <w:szCs w:val="28"/>
        </w:rPr>
        <w:t xml:space="preserve"> lympho</w:t>
      </w:r>
      <w:r w:rsidR="00243A94" w:rsidRPr="00592FE5">
        <w:rPr>
          <w:iCs/>
          <w:szCs w:val="28"/>
        </w:rPr>
        <w:t xml:space="preserve">. </w:t>
      </w:r>
      <w:r w:rsidR="00993783" w:rsidRPr="00592FE5">
        <w:rPr>
          <w:iCs/>
          <w:szCs w:val="28"/>
        </w:rPr>
        <w:t>Một số k</w:t>
      </w:r>
      <w:r w:rsidR="00DA13D1" w:rsidRPr="00592FE5">
        <w:rPr>
          <w:rFonts w:eastAsia="Aptos" w:cs="Times New Roman"/>
          <w:bCs/>
          <w:kern w:val="2"/>
          <w:szCs w:val="28"/>
        </w:rPr>
        <w:t xml:space="preserve">ết quả nghiên cứu </w:t>
      </w:r>
      <w:r w:rsidR="00993783" w:rsidRPr="00592FE5">
        <w:rPr>
          <w:rFonts w:eastAsia="Aptos" w:cs="Times New Roman"/>
          <w:bCs/>
          <w:kern w:val="2"/>
          <w:szCs w:val="28"/>
        </w:rPr>
        <w:t>trên các bệnh khác như</w:t>
      </w:r>
      <w:r w:rsidR="00DA13D1" w:rsidRPr="00592FE5">
        <w:rPr>
          <w:rFonts w:eastAsia="Aptos" w:cs="Times New Roman"/>
          <w:bCs/>
          <w:kern w:val="2"/>
          <w:szCs w:val="28"/>
        </w:rPr>
        <w:t xml:space="preserve"> nghiên cứu của Đỗ Thị Trang và cộng sự</w:t>
      </w:r>
      <w:r w:rsidR="00E32FBB" w:rsidRPr="00592FE5">
        <w:rPr>
          <w:rFonts w:eastAsia="Aptos" w:cs="Times New Roman"/>
          <w:bCs/>
          <w:kern w:val="2"/>
          <w:szCs w:val="28"/>
        </w:rPr>
        <w:t xml:space="preserve"> (2022) đã</w:t>
      </w:r>
      <w:r w:rsidR="00DA13D1" w:rsidRPr="00592FE5">
        <w:rPr>
          <w:rFonts w:eastAsia="Aptos" w:cs="Times New Roman"/>
          <w:bCs/>
          <w:kern w:val="2"/>
          <w:szCs w:val="28"/>
        </w:rPr>
        <w:t xml:space="preserve"> không tìm thấy bất kỳ mối liên hệ đáng kể nào giữa các SNP trong gen </w:t>
      </w:r>
      <w:r w:rsidR="00633766" w:rsidRPr="00592FE5">
        <w:rPr>
          <w:rFonts w:eastAsia="Aptos" w:cs="Times New Roman"/>
          <w:bCs/>
          <w:i/>
          <w:kern w:val="2"/>
          <w:szCs w:val="28"/>
        </w:rPr>
        <w:t>CEZANNE</w:t>
      </w:r>
      <w:r w:rsidR="00633766" w:rsidRPr="00592FE5">
        <w:rPr>
          <w:rFonts w:eastAsia="Aptos" w:cs="Times New Roman"/>
          <w:bCs/>
          <w:kern w:val="2"/>
          <w:szCs w:val="28"/>
        </w:rPr>
        <w:t xml:space="preserve"> </w:t>
      </w:r>
      <w:r w:rsidR="00DA13D1" w:rsidRPr="00592FE5">
        <w:rPr>
          <w:rFonts w:eastAsia="Aptos" w:cs="Times New Roman"/>
          <w:bCs/>
          <w:kern w:val="2"/>
          <w:szCs w:val="28"/>
        </w:rPr>
        <w:t xml:space="preserve">với mức độ tăng IL-6 và TNF-α ở </w:t>
      </w:r>
      <w:r w:rsidR="005A2A50" w:rsidRPr="00592FE5">
        <w:rPr>
          <w:rFonts w:eastAsia="Aptos" w:cs="Times New Roman"/>
          <w:bCs/>
          <w:kern w:val="2"/>
          <w:szCs w:val="28"/>
        </w:rPr>
        <w:t>người bệnh</w:t>
      </w:r>
      <w:r w:rsidR="00DA13D1" w:rsidRPr="00592FE5">
        <w:rPr>
          <w:rFonts w:eastAsia="Aptos" w:cs="Times New Roman"/>
          <w:bCs/>
          <w:kern w:val="2"/>
          <w:szCs w:val="28"/>
        </w:rPr>
        <w:t xml:space="preserve"> đa hồng cầ</w:t>
      </w:r>
      <w:r w:rsidR="00633766" w:rsidRPr="00592FE5">
        <w:rPr>
          <w:rFonts w:eastAsia="Aptos" w:cs="Times New Roman"/>
          <w:bCs/>
          <w:kern w:val="2"/>
          <w:szCs w:val="28"/>
        </w:rPr>
        <w:t>u nguyên phát</w:t>
      </w:r>
      <w:r w:rsidR="00993783" w:rsidRPr="00592FE5">
        <w:rPr>
          <w:rFonts w:eastAsia="Aptos" w:cs="Times New Roman"/>
          <w:bCs/>
          <w:kern w:val="2"/>
          <w:szCs w:val="28"/>
        </w:rPr>
        <w:t xml:space="preserve"> </w:t>
      </w:r>
      <w:r w:rsidR="00CE3EB2" w:rsidRPr="00592FE5">
        <w:rPr>
          <w:rFonts w:eastAsia="Aptos" w:cs="Times New Roman"/>
          <w:bCs/>
          <w:kern w:val="2"/>
          <w:szCs w:val="28"/>
        </w:rPr>
        <w:fldChar w:fldCharType="begin">
          <w:fldData xml:space="preserve">PEVuZE5vdGU+PENpdGU+PEF1dGhvcj7EkOG7lyBUaOG7iyBUcmFuZzwvQXV0aG9yPjxZZWFyPjIw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</w:fldData>
        </w:fldChar>
      </w:r>
      <w:r w:rsidR="00AC364F" w:rsidRPr="00592FE5">
        <w:rPr>
          <w:rFonts w:eastAsia="Aptos" w:cs="Times New Roman"/>
          <w:bCs/>
          <w:kern w:val="2"/>
          <w:szCs w:val="28"/>
        </w:rPr>
        <w:instrText xml:space="preserve"> ADDIN EN.CITE </w:instrText>
      </w:r>
      <w:r w:rsidR="00AC364F" w:rsidRPr="00592FE5">
        <w:rPr>
          <w:rFonts w:eastAsia="Aptos" w:cs="Times New Roman"/>
          <w:bCs/>
          <w:kern w:val="2"/>
          <w:szCs w:val="28"/>
        </w:rPr>
        <w:fldChar w:fldCharType="begin">
          <w:fldData xml:space="preserve">PEVuZE5vdGU+PENpdGU+PEF1dGhvcj7EkOG7lyBUaOG7iyBUcmFuZzwvQXV0aG9yPjxZZWFyPjIw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</w:fldData>
        </w:fldChar>
      </w:r>
      <w:r w:rsidR="00AC364F" w:rsidRPr="00592FE5">
        <w:rPr>
          <w:rFonts w:eastAsia="Aptos" w:cs="Times New Roman"/>
          <w:bCs/>
          <w:kern w:val="2"/>
          <w:szCs w:val="28"/>
        </w:rPr>
        <w:instrText xml:space="preserve"> ADDIN EN.CITE.DATA </w:instrText>
      </w:r>
      <w:r w:rsidR="00AC364F" w:rsidRPr="00592FE5">
        <w:rPr>
          <w:rFonts w:eastAsia="Aptos" w:cs="Times New Roman"/>
          <w:bCs/>
          <w:kern w:val="2"/>
          <w:szCs w:val="28"/>
        </w:rPr>
      </w:r>
      <w:r w:rsidR="00AC364F" w:rsidRPr="00592FE5">
        <w:rPr>
          <w:rFonts w:eastAsia="Aptos" w:cs="Times New Roman"/>
          <w:bCs/>
          <w:kern w:val="2"/>
          <w:szCs w:val="28"/>
        </w:rPr>
        <w:fldChar w:fldCharType="end"/>
      </w:r>
      <w:r w:rsidR="00CE3EB2" w:rsidRPr="00592FE5">
        <w:rPr>
          <w:rFonts w:eastAsia="Aptos" w:cs="Times New Roman"/>
          <w:bCs/>
          <w:kern w:val="2"/>
          <w:szCs w:val="28"/>
        </w:rPr>
      </w:r>
      <w:r w:rsidR="00CE3EB2" w:rsidRPr="00592FE5">
        <w:rPr>
          <w:rFonts w:eastAsia="Aptos" w:cs="Times New Roman"/>
          <w:bCs/>
          <w:kern w:val="2"/>
          <w:szCs w:val="28"/>
        </w:rPr>
        <w:fldChar w:fldCharType="separate"/>
      </w:r>
      <w:r w:rsidR="00AC364F" w:rsidRPr="00592FE5">
        <w:rPr>
          <w:rFonts w:eastAsia="Aptos" w:cs="Times New Roman"/>
          <w:bCs/>
          <w:noProof/>
          <w:kern w:val="2"/>
          <w:szCs w:val="28"/>
        </w:rPr>
        <w:t>[94]</w:t>
      </w:r>
      <w:r w:rsidR="00CE3EB2" w:rsidRPr="00592FE5">
        <w:rPr>
          <w:rFonts w:eastAsia="Aptos" w:cs="Times New Roman"/>
          <w:bCs/>
          <w:kern w:val="2"/>
          <w:szCs w:val="28"/>
        </w:rPr>
        <w:fldChar w:fldCharType="end"/>
      </w:r>
      <w:r w:rsidR="00633766" w:rsidRPr="00592FE5">
        <w:rPr>
          <w:rFonts w:eastAsia="Aptos" w:cs="Times New Roman"/>
          <w:bCs/>
          <w:kern w:val="2"/>
          <w:szCs w:val="28"/>
        </w:rPr>
        <w:t xml:space="preserve">. </w:t>
      </w:r>
      <w:r w:rsidR="0048182A" w:rsidRPr="00592FE5">
        <w:rPr>
          <w:rFonts w:eastAsia="Aptos" w:cs="Times New Roman"/>
          <w:bCs/>
          <w:kern w:val="2"/>
          <w:szCs w:val="28"/>
        </w:rPr>
        <w:t>Do đó</w:t>
      </w:r>
      <w:r w:rsidR="00E32FBB" w:rsidRPr="00592FE5">
        <w:rPr>
          <w:rFonts w:eastAsia="Aptos" w:cs="Times New Roman"/>
          <w:bCs/>
          <w:kern w:val="2"/>
          <w:szCs w:val="28"/>
        </w:rPr>
        <w:t>,</w:t>
      </w:r>
      <w:r w:rsidR="00DA13D1" w:rsidRPr="00592FE5">
        <w:rPr>
          <w:rFonts w:eastAsia="Aptos" w:cs="Times New Roman"/>
          <w:bCs/>
          <w:kern w:val="2"/>
          <w:szCs w:val="28"/>
        </w:rPr>
        <w:t xml:space="preserve"> cần phải nghiên cứu sâu hơn để làm sáng tỏ vấn đề này. </w:t>
      </w:r>
      <w:bookmarkStart w:id="515" w:name="_Toc213853084"/>
      <w:bookmarkStart w:id="516" w:name="_Toc220947924"/>
    </w:p>
    <w:p w14:paraId="0EFFB717" w14:textId="17304258" w:rsidR="00F433CA" w:rsidRPr="00592FE5" w:rsidRDefault="00902A44" w:rsidP="00902A44">
      <w:pPr>
        <w:pStyle w:val="u2"/>
        <w:jc w:val="both"/>
        <w:rPr>
          <w:rFonts w:eastAsia="Aptos"/>
          <w:kern w:val="2"/>
          <w:szCs w:val="28"/>
        </w:rPr>
      </w:pPr>
      <w:bookmarkStart w:id="517" w:name="_Toc226020780"/>
      <w:r w:rsidRPr="00592FE5">
        <w:rPr>
          <w:rFonts w:eastAsia="Aptos"/>
          <w:kern w:val="2"/>
          <w:szCs w:val="28"/>
        </w:rPr>
        <w:t xml:space="preserve">4.4. </w:t>
      </w:r>
      <w:r w:rsidR="00F433CA" w:rsidRPr="00592FE5">
        <w:rPr>
          <w:rFonts w:eastAsia="Aptos"/>
          <w:kern w:val="2"/>
          <w:szCs w:val="28"/>
        </w:rPr>
        <w:t>H</w:t>
      </w:r>
      <w:r w:rsidRPr="00592FE5">
        <w:rPr>
          <w:rFonts w:eastAsia="Aptos"/>
          <w:kern w:val="2"/>
          <w:szCs w:val="28"/>
        </w:rPr>
        <w:t>ạn chế của đề tài</w:t>
      </w:r>
      <w:bookmarkEnd w:id="517"/>
    </w:p>
    <w:p w14:paraId="031F9F7D" w14:textId="77777777" w:rsidR="00F433CA" w:rsidRPr="00592FE5" w:rsidRDefault="00F433CA" w:rsidP="00902A44">
      <w:pPr>
        <w:ind w:firstLine="720"/>
        <w:rPr>
          <w:rFonts w:eastAsia="Aptos" w:cs="Times New Roman"/>
          <w:bCs/>
          <w:kern w:val="2"/>
          <w:szCs w:val="28"/>
        </w:rPr>
      </w:pPr>
      <w:r w:rsidRPr="00592FE5">
        <w:rPr>
          <w:rFonts w:eastAsia="Aptos" w:cs="Times New Roman"/>
          <w:bCs/>
          <w:kern w:val="2"/>
          <w:szCs w:val="28"/>
        </w:rPr>
        <w:t xml:space="preserve">Đề tài có một số hạn chế sau: </w:t>
      </w:r>
    </w:p>
    <w:p w14:paraId="6F363661" w14:textId="3A0C2541" w:rsidR="00F433CA" w:rsidRPr="00592FE5" w:rsidRDefault="00F433CA" w:rsidP="00902A44">
      <w:pPr>
        <w:ind w:firstLine="720"/>
        <w:rPr>
          <w:rFonts w:cs="Times New Roman"/>
          <w:szCs w:val="28"/>
        </w:rPr>
      </w:pPr>
      <w:r w:rsidRPr="00592FE5">
        <w:rPr>
          <w:rFonts w:eastAsia="Aptos" w:cs="Times New Roman"/>
          <w:bCs/>
          <w:kern w:val="2"/>
          <w:szCs w:val="28"/>
        </w:rPr>
        <w:t xml:space="preserve">- Chưa phân tích được </w:t>
      </w:r>
      <w:r w:rsidRPr="00592FE5">
        <w:rPr>
          <w:rFonts w:cs="Times New Roman"/>
          <w:szCs w:val="28"/>
        </w:rPr>
        <w:t xml:space="preserve">mối liên quan giữa biến thể gen </w:t>
      </w:r>
      <w:r w:rsidRPr="00592FE5">
        <w:rPr>
          <w:rFonts w:cs="Times New Roman"/>
          <w:i/>
          <w:iCs/>
          <w:szCs w:val="28"/>
        </w:rPr>
        <w:t>A20, CYLD CEZANNE</w:t>
      </w:r>
      <w:r w:rsidRPr="00592FE5">
        <w:rPr>
          <w:rFonts w:cs="Times New Roman"/>
          <w:szCs w:val="28"/>
        </w:rPr>
        <w:t xml:space="preserve">, nồng độ IL-6, TNF-α, TGF-β với các thể bệnh của </w:t>
      </w:r>
      <w:r w:rsidR="00BC6C3C" w:rsidRPr="00592FE5">
        <w:rPr>
          <w:rFonts w:cs="Times New Roman"/>
          <w:szCs w:val="28"/>
        </w:rPr>
        <w:t>bệnh lơ xê mi</w:t>
      </w:r>
      <w:r w:rsidRPr="00592FE5">
        <w:rPr>
          <w:rFonts w:cs="Times New Roman"/>
          <w:szCs w:val="28"/>
        </w:rPr>
        <w:t xml:space="preserve"> dòng Lympho do cỡ mẫu nhỏ.</w:t>
      </w:r>
      <w:r w:rsidR="00E00A31" w:rsidRPr="00592FE5">
        <w:rPr>
          <w:rFonts w:cs="Times New Roman"/>
          <w:szCs w:val="28"/>
        </w:rPr>
        <w:t xml:space="preserve"> </w:t>
      </w:r>
    </w:p>
    <w:p w14:paraId="0DD11B62" w14:textId="3BBCC17F" w:rsidR="00F433CA" w:rsidRPr="00592FE5" w:rsidRDefault="00F433CA" w:rsidP="00902A44">
      <w:pPr>
        <w:ind w:firstLine="720"/>
        <w:rPr>
          <w:rFonts w:eastAsia="Aptos" w:cs="Times New Roman"/>
          <w:bCs/>
          <w:kern w:val="2"/>
          <w:szCs w:val="28"/>
        </w:rPr>
      </w:pPr>
      <w:r w:rsidRPr="00592FE5">
        <w:rPr>
          <w:rFonts w:eastAsia="Aptos" w:cs="Times New Roman"/>
          <w:bCs/>
          <w:kern w:val="2"/>
          <w:szCs w:val="28"/>
        </w:rPr>
        <w:t xml:space="preserve">- Chưa đánh giá được </w:t>
      </w:r>
      <w:r w:rsidRPr="00592FE5">
        <w:rPr>
          <w:rFonts w:cs="Times New Roman"/>
          <w:szCs w:val="28"/>
        </w:rPr>
        <w:t xml:space="preserve">vai trò của các biến thể gen </w:t>
      </w:r>
      <w:r w:rsidRPr="00592FE5">
        <w:rPr>
          <w:rFonts w:cs="Times New Roman"/>
          <w:i/>
          <w:iCs/>
          <w:szCs w:val="28"/>
        </w:rPr>
        <w:t>A20, CYLD CEZANNE</w:t>
      </w:r>
      <w:r w:rsidRPr="00592FE5">
        <w:rPr>
          <w:rFonts w:cs="Times New Roman"/>
          <w:szCs w:val="28"/>
        </w:rPr>
        <w:t xml:space="preserve"> ở </w:t>
      </w:r>
      <w:r w:rsidR="005A2A50" w:rsidRPr="00592FE5">
        <w:rPr>
          <w:rFonts w:cs="Times New Roman"/>
          <w:bCs/>
          <w:szCs w:val="28"/>
        </w:rPr>
        <w:t>người</w:t>
      </w:r>
      <w:r w:rsidRPr="00592FE5">
        <w:rPr>
          <w:rFonts w:cs="Times New Roman"/>
          <w:szCs w:val="28"/>
        </w:rPr>
        <w:t xml:space="preserve"> </w:t>
      </w:r>
      <w:r w:rsidR="00BC6C3C" w:rsidRPr="00592FE5">
        <w:rPr>
          <w:rFonts w:cs="Times New Roman"/>
          <w:szCs w:val="28"/>
        </w:rPr>
        <w:t>bệnh lơ xê mi</w:t>
      </w:r>
      <w:r w:rsidRPr="00592FE5">
        <w:rPr>
          <w:rFonts w:cs="Times New Roman"/>
          <w:szCs w:val="28"/>
        </w:rPr>
        <w:t xml:space="preserve"> dòng Lympho.</w:t>
      </w:r>
    </w:p>
    <w:p w14:paraId="229EA3A8" w14:textId="20B30A84" w:rsidR="001F73A5" w:rsidRPr="00592FE5" w:rsidRDefault="001F73A5" w:rsidP="00D11CF8">
      <w:pPr>
        <w:pStyle w:val="u1"/>
        <w:spacing w:line="336" w:lineRule="auto"/>
        <w:rPr>
          <w:rFonts w:eastAsia="Aptos"/>
        </w:rPr>
      </w:pPr>
      <w:bookmarkStart w:id="518" w:name="_Toc221712364"/>
      <w:bookmarkStart w:id="519" w:name="_Toc226020781"/>
      <w:r w:rsidRPr="00592FE5">
        <w:rPr>
          <w:rFonts w:eastAsia="Aptos"/>
        </w:rPr>
        <w:lastRenderedPageBreak/>
        <w:t>KẾT LUẬN</w:t>
      </w:r>
      <w:bookmarkEnd w:id="515"/>
      <w:bookmarkEnd w:id="516"/>
      <w:bookmarkEnd w:id="518"/>
      <w:bookmarkEnd w:id="519"/>
    </w:p>
    <w:p w14:paraId="6CB108EE" w14:textId="5C5FC40D" w:rsidR="00345D3B" w:rsidRPr="00592FE5" w:rsidRDefault="001F73A5" w:rsidP="00345D3B">
      <w:pPr>
        <w:spacing w:line="336" w:lineRule="auto"/>
        <w:ind w:firstLine="0"/>
        <w:rPr>
          <w:rFonts w:eastAsia="Aptos" w:cs="Times New Roman"/>
          <w:bCs/>
          <w:iCs/>
          <w:kern w:val="2"/>
          <w:szCs w:val="28"/>
        </w:rPr>
      </w:pPr>
      <w:r w:rsidRPr="00592FE5">
        <w:rPr>
          <w:rFonts w:eastAsia="Aptos" w:cs="Times New Roman"/>
          <w:b/>
          <w:bCs/>
          <w:kern w:val="2"/>
          <w:szCs w:val="28"/>
        </w:rPr>
        <w:tab/>
      </w:r>
      <w:r w:rsidR="00345D3B" w:rsidRPr="00592FE5">
        <w:rPr>
          <w:rFonts w:eastAsia="Aptos" w:cs="Times New Roman"/>
          <w:kern w:val="2"/>
          <w:szCs w:val="28"/>
        </w:rPr>
        <w:t xml:space="preserve">Nghiên cứu </w:t>
      </w:r>
      <w:r w:rsidR="00345D3B" w:rsidRPr="00592FE5">
        <w:rPr>
          <w:rFonts w:eastAsia="Aptos" w:cs="Times New Roman"/>
          <w:bCs/>
          <w:iCs/>
          <w:kern w:val="2"/>
          <w:szCs w:val="28"/>
        </w:rPr>
        <w:t xml:space="preserve">biến thể gen </w:t>
      </w:r>
      <w:r w:rsidR="00345D3B" w:rsidRPr="00592FE5">
        <w:rPr>
          <w:rFonts w:eastAsia="Aptos" w:cs="Times New Roman"/>
          <w:bCs/>
          <w:i/>
          <w:iCs/>
          <w:kern w:val="2"/>
          <w:szCs w:val="28"/>
        </w:rPr>
        <w:t>A20</w:t>
      </w:r>
      <w:r w:rsidR="00345D3B" w:rsidRPr="00592FE5">
        <w:rPr>
          <w:rFonts w:eastAsia="Aptos" w:cs="Times New Roman"/>
          <w:bCs/>
          <w:iCs/>
          <w:kern w:val="2"/>
          <w:szCs w:val="28"/>
        </w:rPr>
        <w:t xml:space="preserve">, </w:t>
      </w:r>
      <w:r w:rsidR="00345D3B" w:rsidRPr="00592FE5">
        <w:rPr>
          <w:rFonts w:eastAsia="Aptos" w:cs="Times New Roman"/>
          <w:bCs/>
          <w:i/>
          <w:iCs/>
          <w:kern w:val="2"/>
          <w:szCs w:val="28"/>
        </w:rPr>
        <w:t>CYLD</w:t>
      </w:r>
      <w:r w:rsidR="00345D3B" w:rsidRPr="00592FE5">
        <w:rPr>
          <w:rFonts w:eastAsia="Aptos" w:cs="Times New Roman"/>
          <w:bCs/>
          <w:iCs/>
          <w:kern w:val="2"/>
          <w:szCs w:val="28"/>
        </w:rPr>
        <w:t xml:space="preserve">, </w:t>
      </w:r>
      <w:r w:rsidR="00345D3B" w:rsidRPr="00592FE5">
        <w:rPr>
          <w:rFonts w:eastAsia="Aptos" w:cs="Times New Roman"/>
          <w:bCs/>
          <w:i/>
          <w:iCs/>
          <w:kern w:val="2"/>
          <w:szCs w:val="28"/>
        </w:rPr>
        <w:t>CEZANNE</w:t>
      </w:r>
      <w:r w:rsidR="00345D3B" w:rsidRPr="00592FE5">
        <w:rPr>
          <w:rFonts w:eastAsia="Aptos" w:cs="Times New Roman"/>
          <w:bCs/>
          <w:iCs/>
          <w:kern w:val="2"/>
          <w:szCs w:val="28"/>
        </w:rPr>
        <w:t xml:space="preserve"> và nồng độ một số cytokine viêm ở 50 </w:t>
      </w:r>
      <w:r w:rsidR="005A2A50" w:rsidRPr="00592FE5">
        <w:rPr>
          <w:rFonts w:eastAsia="Aptos" w:cs="Times New Roman"/>
          <w:bCs/>
          <w:iCs/>
          <w:kern w:val="2"/>
          <w:szCs w:val="28"/>
        </w:rPr>
        <w:t>người bệnh</w:t>
      </w:r>
      <w:r w:rsidR="00345D3B" w:rsidRPr="00592FE5">
        <w:rPr>
          <w:rFonts w:eastAsia="Aptos" w:cs="Times New Roman"/>
          <w:bCs/>
          <w:iCs/>
          <w:kern w:val="2"/>
          <w:szCs w:val="28"/>
        </w:rPr>
        <w:t xml:space="preserve"> CLL, 57 </w:t>
      </w:r>
      <w:r w:rsidR="005A2A50" w:rsidRPr="00592FE5">
        <w:rPr>
          <w:rFonts w:eastAsia="Aptos" w:cs="Times New Roman"/>
          <w:bCs/>
          <w:iCs/>
          <w:kern w:val="2"/>
          <w:szCs w:val="28"/>
        </w:rPr>
        <w:t>người bệnh</w:t>
      </w:r>
      <w:r w:rsidR="00345D3B" w:rsidRPr="00592FE5">
        <w:rPr>
          <w:rFonts w:eastAsia="Aptos" w:cs="Times New Roman"/>
          <w:bCs/>
          <w:iCs/>
          <w:kern w:val="2"/>
          <w:szCs w:val="28"/>
        </w:rPr>
        <w:t xml:space="preserve"> ALL và 100 người hiến máu làm nhóm chứng rút ra kết luận như sau:</w:t>
      </w:r>
    </w:p>
    <w:p w14:paraId="5EB090CA" w14:textId="183F4B08" w:rsidR="00345D3B" w:rsidRPr="00592FE5" w:rsidRDefault="00345D3B" w:rsidP="00345D3B">
      <w:pPr>
        <w:spacing w:line="336" w:lineRule="auto"/>
        <w:ind w:firstLine="0"/>
        <w:rPr>
          <w:b/>
          <w:iCs/>
          <w:szCs w:val="28"/>
        </w:rPr>
      </w:pPr>
      <w:r w:rsidRPr="00592FE5">
        <w:rPr>
          <w:rFonts w:eastAsia="MS Mincho"/>
          <w:b/>
          <w:bCs/>
          <w:szCs w:val="28"/>
        </w:rPr>
        <w:t xml:space="preserve">1. </w:t>
      </w:r>
      <w:r w:rsidRPr="00592FE5">
        <w:rPr>
          <w:b/>
          <w:iCs/>
          <w:szCs w:val="28"/>
        </w:rPr>
        <w:t xml:space="preserve">Biến thể gen </w:t>
      </w:r>
      <w:r w:rsidRPr="00592FE5">
        <w:rPr>
          <w:b/>
          <w:i/>
          <w:szCs w:val="28"/>
        </w:rPr>
        <w:t>A20, CYLD, CEZANNE</w:t>
      </w:r>
      <w:r w:rsidRPr="00592FE5">
        <w:rPr>
          <w:b/>
          <w:iCs/>
          <w:szCs w:val="28"/>
        </w:rPr>
        <w:t xml:space="preserve"> và nồng độ IL-6, TNF-α, TGF-β ở </w:t>
      </w:r>
      <w:r w:rsidR="005A2A50" w:rsidRPr="00592FE5">
        <w:rPr>
          <w:b/>
          <w:iCs/>
          <w:szCs w:val="28"/>
        </w:rPr>
        <w:t>người</w:t>
      </w:r>
      <w:r w:rsidRPr="00592FE5">
        <w:rPr>
          <w:b/>
          <w:iCs/>
          <w:szCs w:val="28"/>
        </w:rPr>
        <w:t xml:space="preserve"> </w:t>
      </w:r>
      <w:r w:rsidR="00BC6C3C" w:rsidRPr="00592FE5">
        <w:rPr>
          <w:b/>
          <w:iCs/>
          <w:szCs w:val="28"/>
        </w:rPr>
        <w:t>bệnh lơ xê mi dòng</w:t>
      </w:r>
      <w:r w:rsidRPr="00592FE5">
        <w:rPr>
          <w:b/>
          <w:iCs/>
          <w:szCs w:val="28"/>
        </w:rPr>
        <w:t xml:space="preserve"> lympho.</w:t>
      </w:r>
    </w:p>
    <w:p w14:paraId="36AF78D0" w14:textId="7EF8CC43" w:rsidR="00345D3B" w:rsidRPr="00592FE5" w:rsidRDefault="00345D3B" w:rsidP="00345D3B">
      <w:pPr>
        <w:spacing w:line="336" w:lineRule="auto"/>
        <w:ind w:firstLine="720"/>
        <w:rPr>
          <w:rFonts w:eastAsia="Calibri" w:cs="Times New Roman"/>
          <w:iCs/>
          <w:color w:val="222222"/>
          <w:kern w:val="2"/>
          <w:szCs w:val="28"/>
          <w14:ligatures w14:val="standardContextual"/>
        </w:rPr>
      </w:pPr>
      <w:r w:rsidRPr="00592FE5">
        <w:rPr>
          <w:szCs w:val="28"/>
          <w:lang w:val="nl-NL"/>
        </w:rPr>
        <w:t xml:space="preserve">- </w:t>
      </w:r>
      <w:r w:rsidRPr="00592FE5">
        <w:rPr>
          <w:rFonts w:eastAsia="Calibri" w:cs="Times New Roman"/>
          <w:iCs/>
          <w:color w:val="222222"/>
          <w:kern w:val="2"/>
          <w:szCs w:val="28"/>
          <w14:ligatures w14:val="standardContextual"/>
        </w:rPr>
        <w:t xml:space="preserve">Nam giới chiếm tỷ lệ cao hơn nữ giới ở cả hai nhóm bệnh (CLL: 60%; ALL: 64,9%); trung vị tuổi: bệnh CLL là 67,0 và bệnh ALL là 39,0. </w:t>
      </w:r>
    </w:p>
    <w:p w14:paraId="04BA9ED4" w14:textId="17560A70" w:rsidR="00345D3B" w:rsidRPr="00592FE5" w:rsidRDefault="00345D3B" w:rsidP="00345D3B">
      <w:pPr>
        <w:spacing w:line="336" w:lineRule="auto"/>
        <w:ind w:firstLine="720"/>
        <w:rPr>
          <w:rFonts w:eastAsia="Calibri" w:cs="Times New Roman"/>
          <w:bCs/>
          <w:iCs/>
          <w:color w:val="222222"/>
          <w:kern w:val="2"/>
          <w:szCs w:val="28"/>
          <w14:ligatures w14:val="standardContextual"/>
        </w:rPr>
      </w:pPr>
      <w:r w:rsidRPr="00592FE5">
        <w:rPr>
          <w:rFonts w:eastAsia="Calibri" w:cs="Times New Roman"/>
          <w:bCs/>
          <w:iCs/>
          <w:color w:val="222222"/>
          <w:kern w:val="2"/>
          <w:szCs w:val="28"/>
          <w14:ligatures w14:val="standardContextual"/>
        </w:rPr>
        <w:t xml:space="preserve">- Nhóm </w:t>
      </w:r>
      <w:r w:rsidR="005A2A50" w:rsidRPr="00592FE5">
        <w:rPr>
          <w:rFonts w:eastAsia="Calibri" w:cs="Times New Roman"/>
          <w:bCs/>
          <w:iCs/>
          <w:color w:val="222222"/>
          <w:kern w:val="2"/>
          <w:szCs w:val="28"/>
          <w14:ligatures w14:val="standardContextual"/>
        </w:rPr>
        <w:t>người bệnh</w:t>
      </w:r>
      <w:r w:rsidRPr="00592FE5">
        <w:rPr>
          <w:rFonts w:eastAsia="Calibri" w:cs="Times New Roman"/>
          <w:bCs/>
          <w:iCs/>
          <w:color w:val="222222"/>
          <w:kern w:val="2"/>
          <w:szCs w:val="28"/>
          <w14:ligatures w14:val="standardContextual"/>
        </w:rPr>
        <w:t xml:space="preserve"> ALL có trung vị nồng độ </w:t>
      </w:r>
      <w:r w:rsidR="00A704BE" w:rsidRPr="00592FE5">
        <w:rPr>
          <w:rFonts w:eastAsia="Calibri" w:cs="Times New Roman"/>
          <w:bCs/>
          <w:iCs/>
          <w:color w:val="222222"/>
          <w:kern w:val="2"/>
          <w:szCs w:val="28"/>
          <w14:ligatures w14:val="standardContextual"/>
        </w:rPr>
        <w:t>IL-6,</w:t>
      </w:r>
      <w:r w:rsidRPr="00592FE5">
        <w:rPr>
          <w:rFonts w:eastAsia="Calibri" w:cs="Times New Roman"/>
          <w:bCs/>
          <w:iCs/>
          <w:color w:val="222222"/>
          <w:kern w:val="2"/>
          <w:szCs w:val="28"/>
          <w14:ligatures w14:val="standardContextual"/>
        </w:rPr>
        <w:t xml:space="preserve"> </w:t>
      </w:r>
      <w:r w:rsidR="00A704BE" w:rsidRPr="00592FE5">
        <w:rPr>
          <w:rFonts w:eastAsia="Calibri" w:cs="Times New Roman"/>
          <w:bCs/>
          <w:iCs/>
          <w:color w:val="222222"/>
          <w:kern w:val="2"/>
          <w:szCs w:val="28"/>
          <w14:ligatures w14:val="standardContextual"/>
        </w:rPr>
        <w:t xml:space="preserve">TNF-α, </w:t>
      </w:r>
      <w:r w:rsidR="00A704BE" w:rsidRPr="00592FE5">
        <w:rPr>
          <w:rFonts w:eastAsia="Calibri"/>
          <w:bCs/>
          <w:szCs w:val="28"/>
        </w:rPr>
        <w:t>TGF-β</w:t>
      </w:r>
      <w:r w:rsidR="00A704BE" w:rsidRPr="00592FE5">
        <w:rPr>
          <w:rFonts w:eastAsia="Calibri" w:cs="Times New Roman"/>
          <w:bCs/>
          <w:iCs/>
          <w:color w:val="222222"/>
          <w:kern w:val="2"/>
          <w:szCs w:val="28"/>
          <w14:ligatures w14:val="standardContextual"/>
        </w:rPr>
        <w:t xml:space="preserve"> lần lượt là: </w:t>
      </w:r>
      <w:r w:rsidRPr="00592FE5">
        <w:rPr>
          <w:rFonts w:eastAsia="Calibri" w:cs="Times New Roman"/>
          <w:bCs/>
          <w:iCs/>
          <w:color w:val="222222"/>
          <w:kern w:val="2"/>
          <w:szCs w:val="28"/>
          <w14:ligatures w14:val="standardContextual"/>
        </w:rPr>
        <w:t>9,77</w:t>
      </w:r>
      <w:r w:rsidRPr="00592FE5">
        <w:rPr>
          <w:rFonts w:eastAsia="Aptos" w:cs="Times New Roman"/>
          <w:iCs/>
          <w:kern w:val="2"/>
          <w:szCs w:val="28"/>
          <w14:ligatures w14:val="standardContextual"/>
        </w:rPr>
        <w:t xml:space="preserve"> pg/mL</w:t>
      </w:r>
      <w:r w:rsidRPr="00592FE5">
        <w:rPr>
          <w:rFonts w:eastAsia="Calibri" w:cs="Times New Roman"/>
          <w:bCs/>
          <w:iCs/>
          <w:color w:val="222222"/>
          <w:kern w:val="2"/>
          <w:szCs w:val="28"/>
          <w14:ligatures w14:val="standardContextual"/>
        </w:rPr>
        <w:t>, 6,56</w:t>
      </w:r>
      <w:r w:rsidRPr="00592FE5">
        <w:rPr>
          <w:rFonts w:eastAsia="Aptos" w:cs="Times New Roman"/>
          <w:iCs/>
          <w:kern w:val="2"/>
          <w:szCs w:val="28"/>
          <w14:ligatures w14:val="standardContextual"/>
        </w:rPr>
        <w:t xml:space="preserve"> pg/mL</w:t>
      </w:r>
      <w:r w:rsidR="00A704BE" w:rsidRPr="00592FE5">
        <w:rPr>
          <w:rFonts w:eastAsia="Calibri" w:cs="Times New Roman"/>
          <w:bCs/>
          <w:iCs/>
          <w:color w:val="222222"/>
          <w:kern w:val="2"/>
          <w:szCs w:val="28"/>
          <w14:ligatures w14:val="standardContextual"/>
        </w:rPr>
        <w:t xml:space="preserve"> và</w:t>
      </w:r>
      <w:r w:rsidRPr="00592FE5">
        <w:rPr>
          <w:rFonts w:eastAsia="Calibri" w:cs="Times New Roman"/>
          <w:bCs/>
          <w:iCs/>
          <w:color w:val="222222"/>
          <w:kern w:val="2"/>
          <w:szCs w:val="28"/>
          <w14:ligatures w14:val="standardContextual"/>
        </w:rPr>
        <w:t xml:space="preserve"> 221,17</w:t>
      </w:r>
      <w:r w:rsidRPr="00592FE5">
        <w:rPr>
          <w:rFonts w:eastAsia="Aptos" w:cs="Times New Roman"/>
          <w:iCs/>
          <w:kern w:val="2"/>
          <w:szCs w:val="28"/>
          <w14:ligatures w14:val="standardContextual"/>
        </w:rPr>
        <w:t xml:space="preserve"> pg/mL</w:t>
      </w:r>
      <w:r w:rsidRPr="00592FE5">
        <w:rPr>
          <w:rFonts w:eastAsia="Calibri" w:cs="Times New Roman"/>
          <w:bCs/>
          <w:iCs/>
          <w:color w:val="222222"/>
          <w:kern w:val="2"/>
          <w:szCs w:val="28"/>
          <w14:ligatures w14:val="standardContextual"/>
        </w:rPr>
        <w:t xml:space="preserve">; </w:t>
      </w:r>
      <w:r w:rsidR="005A2A50" w:rsidRPr="00592FE5">
        <w:rPr>
          <w:rFonts w:eastAsia="Calibri" w:cs="Times New Roman"/>
          <w:bCs/>
          <w:iCs/>
          <w:color w:val="222222"/>
          <w:kern w:val="2"/>
          <w:szCs w:val="28"/>
          <w14:ligatures w14:val="standardContextual"/>
        </w:rPr>
        <w:t>người bệnh</w:t>
      </w:r>
      <w:r w:rsidR="00A704BE" w:rsidRPr="00592FE5">
        <w:rPr>
          <w:rFonts w:eastAsia="Calibri" w:cs="Times New Roman"/>
          <w:bCs/>
          <w:iCs/>
          <w:color w:val="222222"/>
          <w:kern w:val="2"/>
          <w:szCs w:val="28"/>
          <w14:ligatures w14:val="standardContextual"/>
        </w:rPr>
        <w:t xml:space="preserve"> </w:t>
      </w:r>
      <w:r w:rsidRPr="00592FE5">
        <w:rPr>
          <w:rFonts w:eastAsia="Calibri" w:cs="Times New Roman"/>
          <w:bCs/>
          <w:iCs/>
          <w:color w:val="222222"/>
          <w:kern w:val="2"/>
          <w:szCs w:val="28"/>
          <w14:ligatures w14:val="standardContextual"/>
        </w:rPr>
        <w:t xml:space="preserve">CLL </w:t>
      </w:r>
      <w:r w:rsidR="00A704BE" w:rsidRPr="00592FE5">
        <w:rPr>
          <w:rFonts w:eastAsia="Calibri" w:cs="Times New Roman"/>
          <w:bCs/>
          <w:iCs/>
          <w:color w:val="222222"/>
          <w:kern w:val="2"/>
          <w:szCs w:val="28"/>
          <w14:ligatures w14:val="standardContextual"/>
        </w:rPr>
        <w:t xml:space="preserve">có </w:t>
      </w:r>
      <w:r w:rsidRPr="00592FE5">
        <w:rPr>
          <w:rFonts w:eastAsia="Calibri" w:cs="Times New Roman"/>
          <w:bCs/>
          <w:iCs/>
          <w:color w:val="222222"/>
          <w:kern w:val="2"/>
          <w:szCs w:val="28"/>
          <w14:ligatures w14:val="standardContextual"/>
        </w:rPr>
        <w:t>trung vị nồng độ IL-6</w:t>
      </w:r>
      <w:r w:rsidR="00A704BE" w:rsidRPr="00592FE5">
        <w:rPr>
          <w:rFonts w:eastAsia="Calibri" w:cs="Times New Roman"/>
          <w:bCs/>
          <w:iCs/>
          <w:color w:val="222222"/>
          <w:kern w:val="2"/>
          <w:szCs w:val="28"/>
          <w14:ligatures w14:val="standardContextual"/>
        </w:rPr>
        <w:t>,</w:t>
      </w:r>
      <w:r w:rsidRPr="00592FE5">
        <w:rPr>
          <w:rFonts w:eastAsia="Calibri" w:cs="Times New Roman"/>
          <w:bCs/>
          <w:iCs/>
          <w:color w:val="222222"/>
          <w:kern w:val="2"/>
          <w:szCs w:val="28"/>
          <w14:ligatures w14:val="standardContextual"/>
        </w:rPr>
        <w:t xml:space="preserve"> </w:t>
      </w:r>
      <w:r w:rsidR="00A704BE" w:rsidRPr="00592FE5">
        <w:rPr>
          <w:rFonts w:eastAsia="Calibri" w:cs="Times New Roman"/>
          <w:bCs/>
          <w:iCs/>
          <w:color w:val="222222"/>
          <w:kern w:val="2"/>
          <w:szCs w:val="28"/>
          <w14:ligatures w14:val="standardContextual"/>
        </w:rPr>
        <w:t xml:space="preserve">TNF-α, </w:t>
      </w:r>
      <w:r w:rsidR="00A704BE" w:rsidRPr="00592FE5">
        <w:rPr>
          <w:rFonts w:eastAsia="Calibri"/>
          <w:bCs/>
          <w:szCs w:val="28"/>
        </w:rPr>
        <w:t>TGF-β</w:t>
      </w:r>
      <w:r w:rsidR="00A704BE" w:rsidRPr="00592FE5">
        <w:rPr>
          <w:rFonts w:eastAsia="Calibri" w:cs="Times New Roman"/>
          <w:bCs/>
          <w:iCs/>
          <w:color w:val="222222"/>
          <w:kern w:val="2"/>
          <w:szCs w:val="28"/>
          <w14:ligatures w14:val="standardContextual"/>
        </w:rPr>
        <w:t xml:space="preserve"> lần lượt là: </w:t>
      </w:r>
      <w:r w:rsidRPr="00592FE5">
        <w:rPr>
          <w:rFonts w:eastAsia="Calibri" w:cs="Times New Roman"/>
          <w:bCs/>
          <w:iCs/>
          <w:color w:val="222222"/>
          <w:kern w:val="2"/>
          <w:szCs w:val="28"/>
          <w14:ligatures w14:val="standardContextual"/>
        </w:rPr>
        <w:t xml:space="preserve">5,63 </w:t>
      </w:r>
      <w:r w:rsidRPr="00592FE5">
        <w:rPr>
          <w:rFonts w:eastAsia="Aptos" w:cs="Times New Roman"/>
          <w:iCs/>
          <w:kern w:val="2"/>
          <w:szCs w:val="28"/>
          <w14:ligatures w14:val="standardContextual"/>
        </w:rPr>
        <w:t>pg/mL</w:t>
      </w:r>
      <w:r w:rsidRPr="00592FE5">
        <w:rPr>
          <w:rFonts w:eastAsia="Calibri" w:cs="Times New Roman"/>
          <w:bCs/>
          <w:iCs/>
          <w:color w:val="222222"/>
          <w:kern w:val="2"/>
          <w:szCs w:val="28"/>
          <w14:ligatures w14:val="standardContextual"/>
        </w:rPr>
        <w:t xml:space="preserve">, 0,88 </w:t>
      </w:r>
      <w:r w:rsidRPr="00592FE5">
        <w:rPr>
          <w:rFonts w:eastAsia="Aptos" w:cs="Times New Roman"/>
          <w:iCs/>
          <w:kern w:val="2"/>
          <w:szCs w:val="28"/>
          <w14:ligatures w14:val="standardContextual"/>
        </w:rPr>
        <w:t>pg/mL</w:t>
      </w:r>
      <w:r w:rsidR="00A704BE" w:rsidRPr="00592FE5">
        <w:rPr>
          <w:rFonts w:eastAsia="Calibri" w:cs="Times New Roman"/>
          <w:bCs/>
          <w:iCs/>
          <w:color w:val="222222"/>
          <w:kern w:val="2"/>
          <w:szCs w:val="28"/>
          <w14:ligatures w14:val="standardContextual"/>
        </w:rPr>
        <w:t xml:space="preserve"> và</w:t>
      </w:r>
      <w:r w:rsidRPr="00592FE5">
        <w:rPr>
          <w:rFonts w:eastAsia="Calibri" w:cs="Times New Roman"/>
          <w:bCs/>
          <w:iCs/>
          <w:color w:val="222222"/>
          <w:kern w:val="2"/>
          <w:szCs w:val="28"/>
          <w14:ligatures w14:val="standardContextual"/>
        </w:rPr>
        <w:t xml:space="preserve"> 534,53</w:t>
      </w:r>
      <w:r w:rsidRPr="00592FE5">
        <w:rPr>
          <w:rFonts w:eastAsia="Aptos" w:cs="Times New Roman"/>
          <w:iCs/>
          <w:kern w:val="2"/>
          <w:szCs w:val="28"/>
          <w14:ligatures w14:val="standardContextual"/>
        </w:rPr>
        <w:t xml:space="preserve"> pg/mL</w:t>
      </w:r>
      <w:r w:rsidRPr="00592FE5">
        <w:rPr>
          <w:rFonts w:eastAsia="Calibri" w:cs="Times New Roman"/>
          <w:bCs/>
          <w:iCs/>
          <w:color w:val="222222"/>
          <w:kern w:val="2"/>
          <w:szCs w:val="28"/>
          <w14:ligatures w14:val="standardContextual"/>
        </w:rPr>
        <w:t xml:space="preserve">. Nồng độ </w:t>
      </w:r>
      <w:r w:rsidR="00AE5B92" w:rsidRPr="00592FE5">
        <w:rPr>
          <w:rFonts w:eastAsia="Calibri" w:cs="Times New Roman"/>
          <w:bCs/>
          <w:iCs/>
          <w:color w:val="222222"/>
          <w:kern w:val="2"/>
          <w:szCs w:val="28"/>
          <w14:ligatures w14:val="standardContextual"/>
        </w:rPr>
        <w:t>IL-6 tăng</w:t>
      </w:r>
      <w:r w:rsidR="0025206E" w:rsidRPr="00592FE5">
        <w:rPr>
          <w:rFonts w:eastAsia="Calibri" w:cs="Times New Roman"/>
          <w:bCs/>
          <w:iCs/>
          <w:color w:val="222222"/>
          <w:kern w:val="2"/>
          <w:szCs w:val="28"/>
          <w14:ligatures w14:val="standardContextual"/>
        </w:rPr>
        <w:t xml:space="preserve"> </w:t>
      </w:r>
      <w:r w:rsidR="00AE5B92" w:rsidRPr="00592FE5">
        <w:rPr>
          <w:rFonts w:eastAsia="Calibri" w:cs="Times New Roman"/>
          <w:bCs/>
          <w:iCs/>
          <w:color w:val="222222"/>
          <w:kern w:val="2"/>
          <w:szCs w:val="28"/>
          <w14:ligatures w14:val="standardContextual"/>
        </w:rPr>
        <w:t>ở</w:t>
      </w:r>
      <w:r w:rsidR="00D32129" w:rsidRPr="00592FE5">
        <w:rPr>
          <w:rFonts w:eastAsia="Calibri" w:cs="Times New Roman"/>
          <w:bCs/>
          <w:iCs/>
          <w:color w:val="222222"/>
          <w:kern w:val="2"/>
          <w:szCs w:val="28"/>
          <w14:ligatures w14:val="standardContextual"/>
        </w:rPr>
        <w:t xml:space="preserve"> bệnh ALL</w:t>
      </w:r>
      <w:r w:rsidR="00AE5B92" w:rsidRPr="00592FE5">
        <w:rPr>
          <w:rFonts w:eastAsia="Calibri" w:cs="Times New Roman"/>
          <w:bCs/>
          <w:iCs/>
          <w:color w:val="222222"/>
          <w:kern w:val="2"/>
          <w:szCs w:val="28"/>
          <w14:ligatures w14:val="standardContextual"/>
        </w:rPr>
        <w:t xml:space="preserve"> và</w:t>
      </w:r>
      <w:r w:rsidR="00F433CA" w:rsidRPr="00592FE5">
        <w:rPr>
          <w:rFonts w:eastAsia="Calibri" w:cs="Times New Roman"/>
          <w:bCs/>
          <w:iCs/>
          <w:color w:val="222222"/>
          <w:kern w:val="2"/>
          <w:szCs w:val="28"/>
          <w14:ligatures w14:val="standardContextual"/>
        </w:rPr>
        <w:t xml:space="preserve"> nồng độ</w:t>
      </w:r>
      <w:r w:rsidRPr="00592FE5">
        <w:rPr>
          <w:rFonts w:eastAsia="Calibri" w:cs="Times New Roman"/>
          <w:bCs/>
          <w:iCs/>
          <w:color w:val="222222"/>
          <w:kern w:val="2"/>
          <w:szCs w:val="28"/>
          <w14:ligatures w14:val="standardContextual"/>
        </w:rPr>
        <w:t xml:space="preserve"> </w:t>
      </w:r>
      <w:r w:rsidRPr="00592FE5">
        <w:rPr>
          <w:rFonts w:eastAsia="Calibri"/>
          <w:bCs/>
          <w:szCs w:val="28"/>
        </w:rPr>
        <w:t>TGF-β</w:t>
      </w:r>
      <w:r w:rsidRPr="00592FE5">
        <w:rPr>
          <w:rFonts w:eastAsia="Calibri" w:cs="Times New Roman"/>
          <w:bCs/>
          <w:iCs/>
          <w:color w:val="222222"/>
          <w:kern w:val="2"/>
          <w:szCs w:val="28"/>
          <w14:ligatures w14:val="standardContextual"/>
        </w:rPr>
        <w:t xml:space="preserve"> </w:t>
      </w:r>
      <w:r w:rsidR="00AE5B92" w:rsidRPr="00592FE5">
        <w:rPr>
          <w:rFonts w:eastAsia="Calibri" w:cs="Times New Roman"/>
          <w:bCs/>
          <w:iCs/>
          <w:color w:val="222222"/>
          <w:kern w:val="2"/>
          <w:szCs w:val="28"/>
          <w14:ligatures w14:val="standardContextual"/>
        </w:rPr>
        <w:t>tăng</w:t>
      </w:r>
      <w:r w:rsidRPr="00592FE5">
        <w:rPr>
          <w:rFonts w:eastAsia="Calibri" w:cs="Times New Roman"/>
          <w:bCs/>
          <w:iCs/>
          <w:color w:val="222222"/>
          <w:kern w:val="2"/>
          <w:szCs w:val="28"/>
          <w14:ligatures w14:val="standardContextual"/>
        </w:rPr>
        <w:t xml:space="preserve"> </w:t>
      </w:r>
      <w:r w:rsidR="00683E15" w:rsidRPr="00592FE5">
        <w:rPr>
          <w:rFonts w:eastAsia="Calibri" w:cs="Times New Roman"/>
          <w:bCs/>
          <w:iCs/>
          <w:color w:val="222222"/>
          <w:kern w:val="2"/>
          <w:szCs w:val="28"/>
          <w14:ligatures w14:val="standardContextual"/>
        </w:rPr>
        <w:t xml:space="preserve">ở </w:t>
      </w:r>
      <w:r w:rsidRPr="00592FE5">
        <w:rPr>
          <w:rFonts w:eastAsia="Calibri" w:cs="Times New Roman"/>
          <w:bCs/>
          <w:iCs/>
          <w:color w:val="222222"/>
          <w:kern w:val="2"/>
          <w:szCs w:val="28"/>
          <w14:ligatures w14:val="standardContextual"/>
        </w:rPr>
        <w:t>bệnh CLL</w:t>
      </w:r>
      <w:r w:rsidR="00AE5B92" w:rsidRPr="00592FE5">
        <w:rPr>
          <w:rFonts w:eastAsia="Calibri" w:cs="Times New Roman"/>
          <w:bCs/>
          <w:iCs/>
          <w:color w:val="222222"/>
          <w:kern w:val="2"/>
          <w:szCs w:val="28"/>
          <w14:ligatures w14:val="standardContextual"/>
        </w:rPr>
        <w:t xml:space="preserve"> so với nhóm chứng</w:t>
      </w:r>
      <w:r w:rsidRPr="00592FE5">
        <w:rPr>
          <w:rFonts w:eastAsia="Calibri" w:cs="Times New Roman"/>
          <w:bCs/>
          <w:iCs/>
          <w:color w:val="222222"/>
          <w:kern w:val="2"/>
          <w:szCs w:val="28"/>
          <w14:ligatures w14:val="standardContextual"/>
        </w:rPr>
        <w:t xml:space="preserve"> (p &lt; 0,05).</w:t>
      </w:r>
      <w:r w:rsidR="00105EE7" w:rsidRPr="00592FE5">
        <w:rPr>
          <w:rFonts w:eastAsia="Calibri" w:cs="Times New Roman"/>
          <w:bCs/>
          <w:iCs/>
          <w:color w:val="222222"/>
          <w:kern w:val="2"/>
          <w:szCs w:val="28"/>
          <w14:ligatures w14:val="standardContextual"/>
        </w:rPr>
        <w:t xml:space="preserve"> </w:t>
      </w:r>
    </w:p>
    <w:p w14:paraId="066BE7A3" w14:textId="3821346A" w:rsidR="00345D3B" w:rsidRPr="00592FE5" w:rsidRDefault="00345D3B" w:rsidP="00345D3B">
      <w:pPr>
        <w:spacing w:line="336" w:lineRule="auto"/>
        <w:ind w:firstLine="720"/>
        <w:rPr>
          <w:rFonts w:eastAsia="Times New Roman" w:cs="Times New Roman"/>
          <w:bCs/>
          <w:color w:val="000000"/>
          <w:kern w:val="2"/>
          <w:szCs w:val="28"/>
          <w14:ligatures w14:val="standardContextual"/>
        </w:rPr>
      </w:pPr>
      <w:r w:rsidRPr="00592FE5">
        <w:rPr>
          <w:rFonts w:eastAsia="Calibri" w:cs="Times New Roman"/>
          <w:iCs/>
          <w:color w:val="222222"/>
          <w:kern w:val="2"/>
          <w:szCs w:val="28"/>
          <w14:ligatures w14:val="standardContextual"/>
        </w:rPr>
        <w:t xml:space="preserve">- </w:t>
      </w:r>
      <w:r w:rsidR="004D78AD" w:rsidRPr="00592FE5">
        <w:rPr>
          <w:rFonts w:eastAsia="Calibri" w:cs="Times New Roman"/>
          <w:iCs/>
          <w:color w:val="222222"/>
          <w:kern w:val="2"/>
          <w:szCs w:val="28"/>
          <w14:ligatures w14:val="standardContextual"/>
        </w:rPr>
        <w:t xml:space="preserve">Tỉ lệ </w:t>
      </w:r>
      <w:r w:rsidRPr="00592FE5">
        <w:rPr>
          <w:rFonts w:eastAsia="Calibri" w:cs="Times New Roman"/>
          <w:iCs/>
          <w:color w:val="222222"/>
          <w:kern w:val="2"/>
          <w:szCs w:val="28"/>
          <w14:ligatures w14:val="standardContextual"/>
        </w:rPr>
        <w:t xml:space="preserve">5 biến thể gen </w:t>
      </w:r>
      <w:r w:rsidRPr="00592FE5">
        <w:rPr>
          <w:rFonts w:eastAsia="Calibri" w:cs="Times New Roman"/>
          <w:i/>
          <w:iCs/>
          <w:color w:val="222222"/>
          <w:kern w:val="2"/>
          <w:szCs w:val="28"/>
          <w14:ligatures w14:val="standardContextual"/>
        </w:rPr>
        <w:t>A20</w:t>
      </w:r>
      <w:r w:rsidRPr="00592FE5">
        <w:rPr>
          <w:rFonts w:eastAsia="Calibri" w:cs="Times New Roman"/>
          <w:iCs/>
          <w:color w:val="222222"/>
          <w:kern w:val="2"/>
          <w:szCs w:val="28"/>
          <w14:ligatures w14:val="standardContextual"/>
        </w:rPr>
        <w:t xml:space="preserve">: </w:t>
      </w:r>
      <w:r w:rsidRPr="00592FE5">
        <w:rPr>
          <w:rFonts w:eastAsia="Calibri" w:cs="Times New Roman"/>
          <w:bCs/>
          <w:kern w:val="2"/>
          <w:szCs w:val="28"/>
          <w14:ligatures w14:val="standardContextual"/>
        </w:rPr>
        <w:t xml:space="preserve">Chr6137878489 </w:t>
      </w:r>
      <w:r w:rsidRPr="00592FE5">
        <w:rPr>
          <w:rFonts w:eastAsia="Times New Roman" w:cs="Times New Roman"/>
          <w:bCs/>
          <w:color w:val="000000"/>
          <w:kern w:val="2"/>
          <w:szCs w:val="28"/>
          <w14:ligatures w14:val="standardContextual"/>
        </w:rPr>
        <w:t>(</w:t>
      </w:r>
      <w:r w:rsidRPr="00592FE5">
        <w:rPr>
          <w:rFonts w:eastAsia="Calibri" w:cs="Times New Roman"/>
          <w:bCs/>
          <w:kern w:val="2"/>
          <w:szCs w:val="28"/>
          <w14:ligatures w14:val="standardContextual"/>
        </w:rPr>
        <w:t>T&gt;C), Chr6137878507</w:t>
      </w:r>
      <w:r w:rsidR="00105EE7" w:rsidRPr="00592FE5">
        <w:rPr>
          <w:rFonts w:eastAsia="Calibri" w:cs="Times New Roman"/>
          <w:bCs/>
          <w:kern w:val="2"/>
          <w:szCs w:val="28"/>
          <w14:ligatures w14:val="standardContextual"/>
        </w:rPr>
        <w:t>/</w:t>
      </w:r>
      <w:r w:rsidR="00105EE7" w:rsidRPr="00592FE5">
        <w:rPr>
          <w:rFonts w:eastAsia="Calibri" w:cs="Times New Roman"/>
          <w:bCs/>
          <w:kern w:val="2"/>
          <w:szCs w:val="28"/>
          <w:lang w:val="uz-Cyrl-UZ"/>
          <w14:ligatures w14:val="standardContextual"/>
        </w:rPr>
        <w:t>rs374987145</w:t>
      </w:r>
      <w:r w:rsidRPr="00592FE5">
        <w:rPr>
          <w:rFonts w:eastAsia="Calibri" w:cs="Times New Roman"/>
          <w:bCs/>
          <w:kern w:val="2"/>
          <w:szCs w:val="28"/>
          <w14:ligatures w14:val="standardContextual"/>
        </w:rPr>
        <w:t xml:space="preserve"> </w:t>
      </w:r>
      <w:r w:rsidRPr="00592FE5">
        <w:rPr>
          <w:rFonts w:eastAsia="Times New Roman" w:cs="Times New Roman"/>
          <w:bCs/>
          <w:color w:val="000000"/>
          <w:kern w:val="2"/>
          <w:szCs w:val="28"/>
          <w14:ligatures w14:val="standardContextual"/>
        </w:rPr>
        <w:t>(</w:t>
      </w:r>
      <w:r w:rsidRPr="00592FE5">
        <w:rPr>
          <w:rFonts w:eastAsia="Calibri" w:cs="Times New Roman"/>
          <w:bCs/>
          <w:kern w:val="2"/>
          <w:szCs w:val="28"/>
          <w14:ligatures w14:val="standardContextual"/>
        </w:rPr>
        <w:t>G&gt;T</w:t>
      </w:r>
      <w:r w:rsidRPr="00592FE5">
        <w:rPr>
          <w:rFonts w:eastAsia="Times New Roman" w:cs="Times New Roman"/>
          <w:bCs/>
          <w:color w:val="000000"/>
          <w:kern w:val="2"/>
          <w:szCs w:val="28"/>
          <w14:ligatures w14:val="standardContextual"/>
        </w:rPr>
        <w:t xml:space="preserve">), </w:t>
      </w:r>
      <w:r w:rsidRPr="00592FE5">
        <w:rPr>
          <w:rFonts w:eastAsia="Calibri" w:cs="Times New Roman"/>
          <w:bCs/>
          <w:kern w:val="2"/>
          <w:szCs w:val="28"/>
          <w14:ligatures w14:val="standardContextual"/>
        </w:rPr>
        <w:t>Chr6137878514</w:t>
      </w:r>
      <w:r w:rsidR="005D6A20" w:rsidRPr="00592FE5">
        <w:rPr>
          <w:rFonts w:eastAsia="Calibri" w:cs="Times New Roman"/>
          <w:bCs/>
          <w:kern w:val="2"/>
          <w:szCs w:val="28"/>
          <w14:ligatures w14:val="standardContextual"/>
        </w:rPr>
        <w:t>/rs2114496684</w:t>
      </w:r>
      <w:r w:rsidRPr="00592FE5">
        <w:rPr>
          <w:rFonts w:eastAsia="Calibri" w:cs="Times New Roman"/>
          <w:bCs/>
          <w:kern w:val="2"/>
          <w:szCs w:val="28"/>
          <w14:ligatures w14:val="standardContextual"/>
        </w:rPr>
        <w:t xml:space="preserve"> </w:t>
      </w:r>
      <w:r w:rsidRPr="00592FE5">
        <w:rPr>
          <w:rFonts w:eastAsia="Times New Roman" w:cs="Times New Roman"/>
          <w:bCs/>
          <w:color w:val="000000"/>
          <w:kern w:val="2"/>
          <w:szCs w:val="28"/>
          <w14:ligatures w14:val="standardContextual"/>
        </w:rPr>
        <w:t>(</w:t>
      </w:r>
      <w:r w:rsidRPr="00592FE5">
        <w:rPr>
          <w:rFonts w:eastAsia="Calibri" w:cs="Times New Roman"/>
          <w:bCs/>
          <w:kern w:val="2"/>
          <w:szCs w:val="28"/>
          <w14:ligatures w14:val="standardContextual"/>
        </w:rPr>
        <w:t>C&gt;T</w:t>
      </w:r>
      <w:r w:rsidRPr="00592FE5">
        <w:rPr>
          <w:rFonts w:eastAsia="Times New Roman" w:cs="Times New Roman"/>
          <w:bCs/>
          <w:color w:val="000000"/>
          <w:kern w:val="2"/>
          <w:szCs w:val="28"/>
          <w14:ligatures w14:val="standardContextual"/>
        </w:rPr>
        <w:t xml:space="preserve">), </w:t>
      </w:r>
      <w:r w:rsidRPr="00592FE5">
        <w:rPr>
          <w:rFonts w:eastAsia="Calibri" w:cs="Times New Roman"/>
          <w:bCs/>
          <w:kern w:val="2"/>
          <w:szCs w:val="28"/>
          <w14:ligatures w14:val="standardContextual"/>
        </w:rPr>
        <w:t xml:space="preserve">Chr6137878517 </w:t>
      </w:r>
      <w:r w:rsidRPr="00592FE5">
        <w:rPr>
          <w:rFonts w:eastAsia="Times New Roman" w:cs="Times New Roman"/>
          <w:bCs/>
          <w:color w:val="000000"/>
          <w:kern w:val="2"/>
          <w:szCs w:val="28"/>
          <w14:ligatures w14:val="standardContextual"/>
        </w:rPr>
        <w:t>(</w:t>
      </w:r>
      <w:r w:rsidRPr="00592FE5">
        <w:rPr>
          <w:rFonts w:eastAsia="Calibri" w:cs="Times New Roman"/>
          <w:bCs/>
          <w:kern w:val="2"/>
          <w:szCs w:val="28"/>
          <w14:ligatures w14:val="standardContextual"/>
        </w:rPr>
        <w:t>G&gt;T</w:t>
      </w:r>
      <w:r w:rsidRPr="00592FE5">
        <w:rPr>
          <w:rFonts w:eastAsia="Times New Roman" w:cs="Times New Roman"/>
          <w:bCs/>
          <w:color w:val="000000"/>
          <w:kern w:val="2"/>
          <w:szCs w:val="28"/>
          <w14:ligatures w14:val="standardContextual"/>
        </w:rPr>
        <w:t xml:space="preserve">), </w:t>
      </w:r>
      <w:r w:rsidRPr="00592FE5">
        <w:rPr>
          <w:rFonts w:eastAsia="Calibri" w:cs="Times New Roman"/>
          <w:bCs/>
          <w:kern w:val="2"/>
          <w:szCs w:val="28"/>
          <w14:ligatures w14:val="standardContextual"/>
        </w:rPr>
        <w:t xml:space="preserve">Chr6137878526 </w:t>
      </w:r>
      <w:r w:rsidRPr="00592FE5">
        <w:rPr>
          <w:rFonts w:eastAsia="Times New Roman" w:cs="Times New Roman"/>
          <w:bCs/>
          <w:color w:val="000000"/>
          <w:kern w:val="2"/>
          <w:szCs w:val="28"/>
          <w14:ligatures w14:val="standardContextual"/>
        </w:rPr>
        <w:t>(</w:t>
      </w:r>
      <w:r w:rsidRPr="00592FE5">
        <w:rPr>
          <w:rFonts w:eastAsia="Calibri" w:cs="Times New Roman"/>
          <w:bCs/>
          <w:kern w:val="2"/>
          <w:szCs w:val="28"/>
          <w14:ligatures w14:val="standardContextual"/>
        </w:rPr>
        <w:t>G&gt;A</w:t>
      </w:r>
      <w:r w:rsidRPr="00592FE5">
        <w:rPr>
          <w:rFonts w:eastAsia="Times New Roman" w:cs="Times New Roman"/>
          <w:bCs/>
          <w:color w:val="000000"/>
          <w:kern w:val="2"/>
          <w:szCs w:val="28"/>
          <w14:ligatures w14:val="standardContextual"/>
        </w:rPr>
        <w:t xml:space="preserve">) theo thứ tự của bệnh ALL và bệnh CLL là </w:t>
      </w:r>
      <w:r w:rsidRPr="00592FE5">
        <w:rPr>
          <w:rFonts w:eastAsia="Calibri" w:cs="Times New Roman"/>
          <w:bCs/>
          <w:kern w:val="2"/>
          <w:szCs w:val="28"/>
          <w14:ligatures w14:val="standardContextual"/>
        </w:rPr>
        <w:t xml:space="preserve">3,5% và 2,0%, </w:t>
      </w:r>
      <w:r w:rsidRPr="00592FE5">
        <w:rPr>
          <w:rFonts w:eastAsia="Times New Roman" w:cs="Times New Roman"/>
          <w:bCs/>
          <w:color w:val="000000"/>
          <w:kern w:val="2"/>
          <w:szCs w:val="28"/>
          <w14:ligatures w14:val="standardContextual"/>
        </w:rPr>
        <w:t>5,3% và 4,0%, 3,5% và 4,0%, 1,8% và 4,0%, 0,0% và 4,0%.</w:t>
      </w:r>
    </w:p>
    <w:p w14:paraId="74A209AA" w14:textId="3A835C84" w:rsidR="00345D3B" w:rsidRPr="00592FE5" w:rsidRDefault="00345D3B" w:rsidP="00FF4648">
      <w:pPr>
        <w:widowControl w:val="0"/>
        <w:spacing w:line="336" w:lineRule="auto"/>
        <w:ind w:firstLine="720"/>
        <w:rPr>
          <w:rFonts w:eastAsia="Calibri" w:cs="Times New Roman"/>
          <w:color w:val="000000" w:themeColor="text1"/>
          <w:kern w:val="2"/>
          <w:szCs w:val="28"/>
          <w14:ligatures w14:val="standardContextual"/>
        </w:rPr>
      </w:pPr>
      <w:r w:rsidRPr="00592FE5">
        <w:rPr>
          <w:rFonts w:eastAsia="Calibri" w:cs="Times New Roman"/>
          <w:iCs/>
          <w:color w:val="222222"/>
          <w:kern w:val="2"/>
          <w:szCs w:val="28"/>
          <w14:ligatures w14:val="standardContextual"/>
        </w:rPr>
        <w:t xml:space="preserve">- </w:t>
      </w:r>
      <w:r w:rsidR="004D78AD" w:rsidRPr="00592FE5">
        <w:rPr>
          <w:rFonts w:eastAsia="Calibri" w:cs="Times New Roman"/>
          <w:iCs/>
          <w:color w:val="222222"/>
          <w:kern w:val="2"/>
          <w:szCs w:val="28"/>
          <w14:ligatures w14:val="standardContextual"/>
        </w:rPr>
        <w:t xml:space="preserve">Tỉ lệ </w:t>
      </w:r>
      <w:r w:rsidRPr="00592FE5">
        <w:rPr>
          <w:rFonts w:eastAsia="Calibri" w:cs="Times New Roman"/>
          <w:iCs/>
          <w:color w:val="222222"/>
          <w:kern w:val="2"/>
          <w:szCs w:val="28"/>
          <w14:ligatures w14:val="standardContextual"/>
        </w:rPr>
        <w:t xml:space="preserve">5 biến thể gen </w:t>
      </w:r>
      <w:r w:rsidRPr="00592FE5">
        <w:rPr>
          <w:rFonts w:eastAsia="Calibri" w:cs="Times New Roman"/>
          <w:i/>
          <w:iCs/>
          <w:color w:val="222222"/>
          <w:kern w:val="2"/>
          <w:szCs w:val="28"/>
          <w14:ligatures w14:val="standardContextual"/>
        </w:rPr>
        <w:t>CYLD</w:t>
      </w:r>
      <w:r w:rsidRPr="00592FE5">
        <w:rPr>
          <w:rFonts w:eastAsia="Calibri" w:cs="Times New Roman"/>
          <w:iCs/>
          <w:color w:val="222222"/>
          <w:kern w:val="2"/>
          <w:szCs w:val="28"/>
          <w14:ligatures w14:val="standardContextual"/>
        </w:rPr>
        <w:t xml:space="preserve">: </w:t>
      </w:r>
      <w:r w:rsidRPr="00592FE5">
        <w:rPr>
          <w:rFonts w:eastAsia="Calibri" w:cs="Times New Roman"/>
          <w:color w:val="000000" w:themeColor="text1"/>
          <w:kern w:val="2"/>
          <w:szCs w:val="28"/>
          <w14:ligatures w14:val="standardContextual"/>
        </w:rPr>
        <w:t xml:space="preserve">Chr1650791688 (G&gt;A), Chr1650791743 (G&gt;A), Chr1650791811 (G&gt;A), Chr1650791859 (G&gt;A), Chr1650791878 (G&gt;A) </w:t>
      </w:r>
      <w:r w:rsidRPr="00592FE5">
        <w:rPr>
          <w:rFonts w:eastAsia="Times New Roman" w:cs="Times New Roman"/>
          <w:bCs/>
          <w:color w:val="000000"/>
          <w:kern w:val="2"/>
          <w:szCs w:val="28"/>
          <w14:ligatures w14:val="standardContextual"/>
        </w:rPr>
        <w:t xml:space="preserve">theo thứ tự của bệnh ALL và bệnh CLL là </w:t>
      </w:r>
      <w:r w:rsidR="00E532EE" w:rsidRPr="00592FE5">
        <w:rPr>
          <w:rFonts w:eastAsia="Calibri" w:cs="Times New Roman"/>
          <w:bCs/>
          <w:kern w:val="2"/>
          <w:szCs w:val="28"/>
          <w14:ligatures w14:val="standardContextual"/>
        </w:rPr>
        <w:t>10,5% và 0%;</w:t>
      </w:r>
      <w:r w:rsidRPr="00592FE5">
        <w:rPr>
          <w:rFonts w:eastAsia="Calibri" w:cs="Times New Roman"/>
          <w:bCs/>
          <w:kern w:val="2"/>
          <w:szCs w:val="28"/>
          <w14:ligatures w14:val="standardContextual"/>
        </w:rPr>
        <w:t xml:space="preserve"> </w:t>
      </w:r>
      <w:r w:rsidR="00E532EE" w:rsidRPr="00592FE5">
        <w:rPr>
          <w:rFonts w:eastAsia="Times New Roman" w:cs="Times New Roman"/>
          <w:bCs/>
          <w:color w:val="000000"/>
          <w:kern w:val="2"/>
          <w:szCs w:val="28"/>
          <w14:ligatures w14:val="standardContextual"/>
        </w:rPr>
        <w:t>31,6% và 32,0%; 10,5% và 8,0%; 14,0% và 20,0%;</w:t>
      </w:r>
      <w:r w:rsidRPr="00592FE5">
        <w:rPr>
          <w:rFonts w:eastAsia="Times New Roman" w:cs="Times New Roman"/>
          <w:bCs/>
          <w:color w:val="000000"/>
          <w:kern w:val="2"/>
          <w:szCs w:val="28"/>
          <w14:ligatures w14:val="standardContextual"/>
        </w:rPr>
        <w:t xml:space="preserve"> 12,3% và 10%.</w:t>
      </w:r>
    </w:p>
    <w:p w14:paraId="0759BA78" w14:textId="0ADE1CC9" w:rsidR="00345D3B" w:rsidRPr="00592FE5" w:rsidRDefault="00345D3B" w:rsidP="00FF4648">
      <w:pPr>
        <w:widowControl w:val="0"/>
        <w:spacing w:line="336" w:lineRule="auto"/>
        <w:ind w:firstLine="720"/>
        <w:rPr>
          <w:rFonts w:eastAsia="Calibri" w:cs="Times New Roman"/>
          <w:color w:val="222222"/>
          <w:spacing w:val="-4"/>
          <w:kern w:val="2"/>
          <w:szCs w:val="28"/>
          <w14:ligatures w14:val="standardContextual"/>
        </w:rPr>
      </w:pPr>
      <w:r w:rsidRPr="00592FE5">
        <w:rPr>
          <w:rFonts w:eastAsia="Calibri" w:cs="Times New Roman"/>
          <w:bCs/>
          <w:spacing w:val="-4"/>
          <w:kern w:val="2"/>
          <w:szCs w:val="28"/>
          <w14:ligatures w14:val="standardContextual"/>
        </w:rPr>
        <w:t xml:space="preserve">- </w:t>
      </w:r>
      <w:r w:rsidR="004D78AD" w:rsidRPr="00592FE5">
        <w:rPr>
          <w:rFonts w:eastAsia="Calibri" w:cs="Times New Roman"/>
          <w:bCs/>
          <w:spacing w:val="-4"/>
          <w:kern w:val="2"/>
          <w:szCs w:val="28"/>
          <w14:ligatures w14:val="standardContextual"/>
        </w:rPr>
        <w:t xml:space="preserve">Tỉ lệ </w:t>
      </w:r>
      <w:r w:rsidRPr="00592FE5">
        <w:rPr>
          <w:rFonts w:eastAsia="Calibri" w:cs="Times New Roman"/>
          <w:bCs/>
          <w:spacing w:val="-4"/>
          <w:kern w:val="2"/>
          <w:szCs w:val="28"/>
          <w14:ligatures w14:val="standardContextual"/>
        </w:rPr>
        <w:t xml:space="preserve">4 biến thể gen </w:t>
      </w:r>
      <w:r w:rsidRPr="00592FE5">
        <w:rPr>
          <w:rFonts w:eastAsia="Calibri" w:cs="Times New Roman"/>
          <w:bCs/>
          <w:i/>
          <w:spacing w:val="-4"/>
          <w:kern w:val="2"/>
          <w:szCs w:val="28"/>
          <w14:ligatures w14:val="standardContextual"/>
        </w:rPr>
        <w:t>CEZANNE</w:t>
      </w:r>
      <w:r w:rsidRPr="00592FE5">
        <w:rPr>
          <w:rFonts w:eastAsia="Calibri" w:cs="Times New Roman"/>
          <w:bCs/>
          <w:spacing w:val="-4"/>
          <w:kern w:val="2"/>
          <w:szCs w:val="28"/>
          <w14:ligatures w14:val="standardContextual"/>
        </w:rPr>
        <w:t xml:space="preserve">: </w:t>
      </w:r>
      <w:r w:rsidRPr="00592FE5">
        <w:rPr>
          <w:rFonts w:eastAsia="Calibri" w:cs="Times New Roman"/>
          <w:color w:val="222222"/>
          <w:spacing w:val="-4"/>
          <w:kern w:val="2"/>
          <w:szCs w:val="28"/>
          <w14:ligatures w14:val="standardContextual"/>
        </w:rPr>
        <w:t>Chr1149947772</w:t>
      </w:r>
      <w:r w:rsidRPr="00592FE5">
        <w:rPr>
          <w:rFonts w:eastAsia="Calibri" w:cs="Times New Roman"/>
          <w:color w:val="000000" w:themeColor="text1"/>
          <w:spacing w:val="-4"/>
          <w:kern w:val="2"/>
          <w:szCs w:val="28"/>
          <w14:ligatures w14:val="standardContextual"/>
        </w:rPr>
        <w:t xml:space="preserve"> (</w:t>
      </w:r>
      <w:r w:rsidRPr="00592FE5">
        <w:rPr>
          <w:rFonts w:eastAsia="Calibri" w:cs="Times New Roman"/>
          <w:color w:val="222222"/>
          <w:spacing w:val="-4"/>
          <w:kern w:val="2"/>
          <w:szCs w:val="28"/>
          <w14:ligatures w14:val="standardContextual"/>
        </w:rPr>
        <w:t>T&gt;A</w:t>
      </w:r>
      <w:r w:rsidRPr="00592FE5">
        <w:rPr>
          <w:rFonts w:eastAsia="Calibri" w:cs="Times New Roman"/>
          <w:color w:val="000000" w:themeColor="text1"/>
          <w:spacing w:val="-4"/>
          <w:kern w:val="2"/>
          <w:szCs w:val="28"/>
          <w14:ligatures w14:val="standardContextual"/>
        </w:rPr>
        <w:t xml:space="preserve">), </w:t>
      </w:r>
      <w:r w:rsidRPr="00592FE5">
        <w:rPr>
          <w:rFonts w:eastAsia="Calibri" w:cs="Times New Roman"/>
          <w:color w:val="222222"/>
          <w:spacing w:val="-4"/>
          <w:kern w:val="2"/>
          <w:szCs w:val="28"/>
          <w14:ligatures w14:val="standardContextual"/>
        </w:rPr>
        <w:t>Chr1149947704/rs587631702 (T&gt;A), Chr1149947613 (G&gt;A) và Chr1149947519</w:t>
      </w:r>
      <w:r w:rsidR="00C96386" w:rsidRPr="00592FE5">
        <w:rPr>
          <w:rFonts w:eastAsia="Calibri" w:cs="Times New Roman"/>
          <w:color w:val="222222"/>
          <w:spacing w:val="-4"/>
          <w:kern w:val="2"/>
          <w:szCs w:val="28"/>
          <w14:ligatures w14:val="standardContextual"/>
        </w:rPr>
        <w:t>/</w:t>
      </w:r>
      <w:r w:rsidR="00C96386" w:rsidRPr="00592FE5">
        <w:rPr>
          <w:rFonts w:eastAsia="Calibri" w:cs="Times New Roman"/>
          <w:color w:val="000000" w:themeColor="text1"/>
          <w:spacing w:val="-4"/>
          <w:kern w:val="2"/>
          <w:szCs w:val="28"/>
          <w14:ligatures w14:val="standardContextual"/>
        </w:rPr>
        <w:t>rs1230581026</w:t>
      </w:r>
      <w:r w:rsidRPr="00592FE5">
        <w:rPr>
          <w:rFonts w:eastAsia="Calibri" w:cs="Times New Roman"/>
          <w:color w:val="000000" w:themeColor="text1"/>
          <w:spacing w:val="-4"/>
          <w:kern w:val="2"/>
          <w:szCs w:val="28"/>
          <w14:ligatures w14:val="standardContextual"/>
        </w:rPr>
        <w:t xml:space="preserve"> (</w:t>
      </w:r>
      <w:r w:rsidRPr="00592FE5">
        <w:rPr>
          <w:rFonts w:eastAsia="Calibri" w:cs="Times New Roman"/>
          <w:color w:val="222222"/>
          <w:spacing w:val="-4"/>
          <w:kern w:val="2"/>
          <w:szCs w:val="28"/>
          <w14:ligatures w14:val="standardContextual"/>
        </w:rPr>
        <w:t>G&gt;A</w:t>
      </w:r>
      <w:r w:rsidRPr="00592FE5">
        <w:rPr>
          <w:rFonts w:eastAsia="Calibri" w:cs="Times New Roman"/>
          <w:color w:val="000000" w:themeColor="text1"/>
          <w:spacing w:val="-4"/>
          <w:kern w:val="2"/>
          <w:szCs w:val="28"/>
          <w14:ligatures w14:val="standardContextual"/>
        </w:rPr>
        <w:t xml:space="preserve">) </w:t>
      </w:r>
      <w:r w:rsidR="004D78AD" w:rsidRPr="00592FE5">
        <w:rPr>
          <w:rFonts w:eastAsia="Times New Roman" w:cs="Times New Roman"/>
          <w:bCs/>
          <w:color w:val="000000"/>
          <w:spacing w:val="-4"/>
          <w:kern w:val="2"/>
          <w:szCs w:val="28"/>
          <w14:ligatures w14:val="standardContextual"/>
        </w:rPr>
        <w:t>theo thứ tự của bệnh ALL và</w:t>
      </w:r>
      <w:r w:rsidRPr="00592FE5">
        <w:rPr>
          <w:rFonts w:eastAsia="Times New Roman" w:cs="Times New Roman"/>
          <w:bCs/>
          <w:color w:val="000000"/>
          <w:spacing w:val="-4"/>
          <w:kern w:val="2"/>
          <w:szCs w:val="28"/>
          <w14:ligatures w14:val="standardContextual"/>
        </w:rPr>
        <w:t xml:space="preserve"> bệnh CLL là </w:t>
      </w:r>
      <w:r w:rsidRPr="00592FE5">
        <w:rPr>
          <w:rFonts w:eastAsia="Calibri" w:cs="Times New Roman"/>
          <w:bCs/>
          <w:spacing w:val="-4"/>
          <w:kern w:val="2"/>
          <w:szCs w:val="28"/>
          <w14:ligatures w14:val="standardContextual"/>
        </w:rPr>
        <w:t>5,3</w:t>
      </w:r>
      <w:r w:rsidR="004D78AD" w:rsidRPr="00592FE5">
        <w:rPr>
          <w:rFonts w:eastAsia="Calibri" w:cs="Times New Roman"/>
          <w:bCs/>
          <w:spacing w:val="-4"/>
          <w:kern w:val="2"/>
          <w:szCs w:val="28"/>
          <w14:ligatures w14:val="standardContextual"/>
        </w:rPr>
        <w:t xml:space="preserve">% và </w:t>
      </w:r>
      <w:r w:rsidRPr="00592FE5">
        <w:rPr>
          <w:rFonts w:eastAsia="Calibri" w:cs="Times New Roman"/>
          <w:bCs/>
          <w:spacing w:val="-4"/>
          <w:kern w:val="2"/>
          <w:szCs w:val="28"/>
          <w14:ligatures w14:val="standardContextual"/>
        </w:rPr>
        <w:t>2</w:t>
      </w:r>
      <w:r w:rsidR="004D78AD" w:rsidRPr="00592FE5">
        <w:rPr>
          <w:rFonts w:eastAsia="Calibri" w:cs="Times New Roman"/>
          <w:bCs/>
          <w:spacing w:val="-4"/>
          <w:kern w:val="2"/>
          <w:szCs w:val="28"/>
          <w14:ligatures w14:val="standardContextual"/>
        </w:rPr>
        <w:t>%;</w:t>
      </w:r>
      <w:r w:rsidRPr="00592FE5">
        <w:rPr>
          <w:rFonts w:eastAsia="Calibri" w:cs="Times New Roman"/>
          <w:bCs/>
          <w:spacing w:val="-4"/>
          <w:kern w:val="2"/>
          <w:szCs w:val="28"/>
          <w14:ligatures w14:val="standardContextual"/>
        </w:rPr>
        <w:t xml:space="preserve"> </w:t>
      </w:r>
      <w:r w:rsidRPr="00592FE5">
        <w:rPr>
          <w:rFonts w:eastAsia="Times New Roman" w:cs="Times New Roman"/>
          <w:bCs/>
          <w:color w:val="000000"/>
          <w:spacing w:val="-4"/>
          <w:kern w:val="2"/>
          <w:szCs w:val="28"/>
          <w14:ligatures w14:val="standardContextual"/>
        </w:rPr>
        <w:t>1,8</w:t>
      </w:r>
      <w:r w:rsidR="004D78AD" w:rsidRPr="00592FE5">
        <w:rPr>
          <w:rFonts w:eastAsia="Times New Roman" w:cs="Times New Roman"/>
          <w:bCs/>
          <w:color w:val="000000"/>
          <w:spacing w:val="-4"/>
          <w:kern w:val="2"/>
          <w:szCs w:val="28"/>
          <w14:ligatures w14:val="standardContextual"/>
        </w:rPr>
        <w:t>% và</w:t>
      </w:r>
      <w:r w:rsidRPr="00592FE5">
        <w:rPr>
          <w:rFonts w:eastAsia="Times New Roman" w:cs="Times New Roman"/>
          <w:bCs/>
          <w:color w:val="000000"/>
          <w:spacing w:val="-4"/>
          <w:kern w:val="2"/>
          <w:szCs w:val="28"/>
          <w14:ligatures w14:val="standardContextual"/>
        </w:rPr>
        <w:t xml:space="preserve"> 4,0</w:t>
      </w:r>
      <w:r w:rsidR="004D78AD" w:rsidRPr="00592FE5">
        <w:rPr>
          <w:rFonts w:eastAsia="Times New Roman" w:cs="Times New Roman"/>
          <w:bCs/>
          <w:color w:val="000000"/>
          <w:spacing w:val="-4"/>
          <w:kern w:val="2"/>
          <w:szCs w:val="28"/>
          <w14:ligatures w14:val="standardContextual"/>
        </w:rPr>
        <w:t xml:space="preserve">%; </w:t>
      </w:r>
      <w:r w:rsidRPr="00592FE5">
        <w:rPr>
          <w:rFonts w:eastAsia="Times New Roman" w:cs="Times New Roman"/>
          <w:bCs/>
          <w:color w:val="000000"/>
          <w:spacing w:val="-4"/>
          <w:kern w:val="2"/>
          <w:szCs w:val="28"/>
          <w14:ligatures w14:val="standardContextual"/>
        </w:rPr>
        <w:t xml:space="preserve">22,8% </w:t>
      </w:r>
      <w:r w:rsidR="004D78AD" w:rsidRPr="00592FE5">
        <w:rPr>
          <w:rFonts w:eastAsia="Times New Roman" w:cs="Times New Roman"/>
          <w:bCs/>
          <w:color w:val="000000"/>
          <w:spacing w:val="-4"/>
          <w:kern w:val="2"/>
          <w:szCs w:val="28"/>
          <w14:ligatures w14:val="standardContextual"/>
        </w:rPr>
        <w:t xml:space="preserve">và </w:t>
      </w:r>
      <w:r w:rsidRPr="00592FE5">
        <w:rPr>
          <w:rFonts w:eastAsia="Times New Roman" w:cs="Times New Roman"/>
          <w:bCs/>
          <w:color w:val="000000"/>
          <w:spacing w:val="-4"/>
          <w:kern w:val="2"/>
          <w:szCs w:val="28"/>
          <w14:ligatures w14:val="standardContextual"/>
        </w:rPr>
        <w:t>16</w:t>
      </w:r>
      <w:r w:rsidR="004D78AD" w:rsidRPr="00592FE5">
        <w:rPr>
          <w:rFonts w:eastAsia="Times New Roman" w:cs="Times New Roman"/>
          <w:bCs/>
          <w:color w:val="000000"/>
          <w:spacing w:val="-4"/>
          <w:kern w:val="2"/>
          <w:szCs w:val="28"/>
          <w14:ligatures w14:val="standardContextual"/>
        </w:rPr>
        <w:t>,0%;</w:t>
      </w:r>
      <w:r w:rsidRPr="00592FE5">
        <w:rPr>
          <w:rFonts w:eastAsia="Times New Roman" w:cs="Times New Roman"/>
          <w:bCs/>
          <w:color w:val="000000"/>
          <w:spacing w:val="-4"/>
          <w:kern w:val="2"/>
          <w:szCs w:val="28"/>
          <w14:ligatures w14:val="standardContextual"/>
        </w:rPr>
        <w:t xml:space="preserve"> 43,9</w:t>
      </w:r>
      <w:r w:rsidR="004D78AD" w:rsidRPr="00592FE5">
        <w:rPr>
          <w:rFonts w:eastAsia="Times New Roman" w:cs="Times New Roman"/>
          <w:bCs/>
          <w:color w:val="000000"/>
          <w:spacing w:val="-4"/>
          <w:kern w:val="2"/>
          <w:szCs w:val="28"/>
          <w14:ligatures w14:val="standardContextual"/>
        </w:rPr>
        <w:t>% và</w:t>
      </w:r>
      <w:r w:rsidRPr="00592FE5">
        <w:rPr>
          <w:rFonts w:eastAsia="Times New Roman" w:cs="Times New Roman"/>
          <w:bCs/>
          <w:color w:val="000000"/>
          <w:spacing w:val="-4"/>
          <w:kern w:val="2"/>
          <w:szCs w:val="28"/>
          <w14:ligatures w14:val="standardContextual"/>
        </w:rPr>
        <w:t xml:space="preserve"> 46,0%.</w:t>
      </w:r>
      <w:r w:rsidR="00760F46" w:rsidRPr="00592FE5">
        <w:rPr>
          <w:rFonts w:eastAsia="Times New Roman" w:cs="Times New Roman"/>
          <w:bCs/>
          <w:color w:val="000000"/>
          <w:spacing w:val="-4"/>
          <w:kern w:val="2"/>
          <w:szCs w:val="28"/>
          <w14:ligatures w14:val="standardContextual"/>
        </w:rPr>
        <w:t xml:space="preserve"> </w:t>
      </w:r>
    </w:p>
    <w:p w14:paraId="18533CE0" w14:textId="0D866D11" w:rsidR="00345D3B" w:rsidRPr="00592FE5" w:rsidRDefault="00345D3B" w:rsidP="00345D3B">
      <w:pPr>
        <w:widowControl w:val="0"/>
        <w:spacing w:line="336" w:lineRule="auto"/>
        <w:ind w:firstLine="0"/>
        <w:rPr>
          <w:rFonts w:eastAsia="Aptos" w:cs="Times New Roman"/>
          <w:b/>
          <w:color w:val="000000" w:themeColor="text1"/>
        </w:rPr>
      </w:pPr>
      <w:bookmarkStart w:id="520" w:name="_Toc216858581"/>
      <w:r w:rsidRPr="00592FE5">
        <w:rPr>
          <w:rFonts w:eastAsia="Aptos" w:cs="Times New Roman"/>
          <w:b/>
          <w:color w:val="000000" w:themeColor="text1"/>
        </w:rPr>
        <w:t xml:space="preserve">2. Liên quan biến thể gen </w:t>
      </w:r>
      <w:r w:rsidRPr="00592FE5">
        <w:rPr>
          <w:rFonts w:eastAsia="Aptos" w:cs="Times New Roman"/>
          <w:b/>
          <w:i/>
          <w:iCs/>
          <w:color w:val="000000" w:themeColor="text1"/>
        </w:rPr>
        <w:t>A20, CYLD, CEZANNE</w:t>
      </w:r>
      <w:r w:rsidRPr="00592FE5">
        <w:rPr>
          <w:rFonts w:eastAsia="Aptos" w:cs="Times New Roman"/>
          <w:b/>
          <w:color w:val="000000" w:themeColor="text1"/>
        </w:rPr>
        <w:t xml:space="preserve"> với </w:t>
      </w:r>
      <w:r w:rsidRPr="00592FE5">
        <w:rPr>
          <w:rFonts w:cs="Times New Roman"/>
          <w:b/>
          <w:iCs/>
          <w:color w:val="000000" w:themeColor="text1"/>
          <w:szCs w:val="28"/>
        </w:rPr>
        <w:t>nồng độ IL-6, TNF-α, TGF-β</w:t>
      </w:r>
      <w:bookmarkEnd w:id="520"/>
      <w:r w:rsidRPr="00592FE5">
        <w:rPr>
          <w:rFonts w:cs="Times New Roman"/>
          <w:b/>
          <w:iCs/>
          <w:color w:val="000000" w:themeColor="text1"/>
          <w:szCs w:val="28"/>
        </w:rPr>
        <w:t xml:space="preserve"> và đặc điểm </w:t>
      </w:r>
      <w:r w:rsidR="005A2A50" w:rsidRPr="00592FE5">
        <w:rPr>
          <w:rFonts w:cs="Times New Roman"/>
          <w:b/>
          <w:iCs/>
          <w:color w:val="000000" w:themeColor="text1"/>
          <w:szCs w:val="28"/>
        </w:rPr>
        <w:t xml:space="preserve">người </w:t>
      </w:r>
      <w:r w:rsidR="00B9521E" w:rsidRPr="00592FE5">
        <w:rPr>
          <w:rFonts w:cs="Times New Roman"/>
          <w:b/>
          <w:iCs/>
          <w:color w:val="000000" w:themeColor="text1"/>
          <w:szCs w:val="28"/>
        </w:rPr>
        <w:t>bệnh lơ xê mi dòng</w:t>
      </w:r>
      <w:r w:rsidRPr="00592FE5">
        <w:rPr>
          <w:rFonts w:cs="Times New Roman"/>
          <w:b/>
          <w:iCs/>
          <w:color w:val="000000" w:themeColor="text1"/>
          <w:szCs w:val="28"/>
        </w:rPr>
        <w:t xml:space="preserve"> lympho</w:t>
      </w:r>
    </w:p>
    <w:p w14:paraId="4C532874" w14:textId="77777777" w:rsidR="00345D3B" w:rsidRPr="00592FE5" w:rsidRDefault="00345D3B" w:rsidP="00345D3B">
      <w:pPr>
        <w:widowControl w:val="0"/>
        <w:spacing w:line="336" w:lineRule="auto"/>
        <w:ind w:firstLine="720"/>
        <w:rPr>
          <w:color w:val="000000" w:themeColor="text1"/>
          <w:spacing w:val="-8"/>
          <w:szCs w:val="28"/>
        </w:rPr>
      </w:pPr>
      <w:r w:rsidRPr="00592FE5">
        <w:rPr>
          <w:rFonts w:eastAsia="MS Mincho"/>
          <w:bCs/>
          <w:color w:val="000000" w:themeColor="text1"/>
          <w:spacing w:val="-8"/>
          <w:szCs w:val="28"/>
        </w:rPr>
        <w:t xml:space="preserve">- </w:t>
      </w:r>
      <w:r w:rsidRPr="00592FE5">
        <w:rPr>
          <w:color w:val="000000" w:themeColor="text1"/>
          <w:spacing w:val="-8"/>
          <w:szCs w:val="28"/>
        </w:rPr>
        <w:t xml:space="preserve">Gen </w:t>
      </w:r>
      <w:r w:rsidRPr="00592FE5">
        <w:rPr>
          <w:i/>
          <w:color w:val="000000" w:themeColor="text1"/>
          <w:spacing w:val="-8"/>
          <w:szCs w:val="28"/>
        </w:rPr>
        <w:t>A20</w:t>
      </w:r>
      <w:r w:rsidRPr="00592FE5">
        <w:rPr>
          <w:color w:val="000000" w:themeColor="text1"/>
          <w:spacing w:val="-8"/>
          <w:szCs w:val="28"/>
        </w:rPr>
        <w:t xml:space="preserve">: </w:t>
      </w:r>
    </w:p>
    <w:p w14:paraId="2D43C422" w14:textId="7309155E" w:rsidR="00345D3B" w:rsidRPr="00592FE5" w:rsidRDefault="00345D3B" w:rsidP="00345D3B">
      <w:pPr>
        <w:widowControl w:val="0"/>
        <w:spacing w:line="336" w:lineRule="auto"/>
        <w:ind w:firstLine="720"/>
        <w:rPr>
          <w:rFonts w:eastAsia="Calibri"/>
          <w:bCs/>
          <w:spacing w:val="-6"/>
          <w:szCs w:val="28"/>
        </w:rPr>
      </w:pPr>
      <w:r w:rsidRPr="00592FE5">
        <w:rPr>
          <w:color w:val="000000" w:themeColor="text1"/>
          <w:spacing w:val="-8"/>
          <w:szCs w:val="28"/>
        </w:rPr>
        <w:lastRenderedPageBreak/>
        <w:t xml:space="preserve">+ </w:t>
      </w:r>
      <w:r w:rsidRPr="00592FE5">
        <w:rPr>
          <w:rFonts w:eastAsia="Calibri"/>
          <w:bCs/>
          <w:spacing w:val="-6"/>
          <w:szCs w:val="28"/>
        </w:rPr>
        <w:t>Chr6137878514</w:t>
      </w:r>
      <w:r w:rsidR="00683E15" w:rsidRPr="00592FE5">
        <w:rPr>
          <w:rFonts w:eastAsia="Calibri"/>
          <w:bCs/>
          <w:spacing w:val="-6"/>
          <w:szCs w:val="28"/>
        </w:rPr>
        <w:t>/</w:t>
      </w:r>
      <w:r w:rsidR="00683E15" w:rsidRPr="00592FE5">
        <w:rPr>
          <w:rFonts w:eastAsia="Calibri" w:cs="Times New Roman"/>
          <w:bCs/>
          <w:kern w:val="2"/>
          <w:szCs w:val="28"/>
          <w14:ligatures w14:val="standardContextual"/>
        </w:rPr>
        <w:t>rs2114496684</w:t>
      </w:r>
      <w:r w:rsidRPr="00592FE5">
        <w:rPr>
          <w:rFonts w:eastAsia="Calibri"/>
          <w:bCs/>
          <w:spacing w:val="-6"/>
          <w:szCs w:val="28"/>
        </w:rPr>
        <w:t xml:space="preserve"> (C&gt;T) liên quan với tuổi ở </w:t>
      </w:r>
      <w:r w:rsidR="005A2A50" w:rsidRPr="00592FE5">
        <w:rPr>
          <w:rFonts w:eastAsia="Calibri"/>
          <w:bCs/>
          <w:spacing w:val="-6"/>
          <w:szCs w:val="28"/>
        </w:rPr>
        <w:t>người bệnh</w:t>
      </w:r>
      <w:r w:rsidRPr="00592FE5">
        <w:rPr>
          <w:rFonts w:eastAsia="Calibri"/>
          <w:bCs/>
          <w:spacing w:val="-6"/>
          <w:szCs w:val="28"/>
        </w:rPr>
        <w:t xml:space="preserve"> ALL (p &lt; 0,05). </w:t>
      </w:r>
    </w:p>
    <w:p w14:paraId="2E7E1017" w14:textId="7F4559A1" w:rsidR="00E05DF9" w:rsidRPr="00592FE5" w:rsidRDefault="00345D3B" w:rsidP="00E05DF9">
      <w:pPr>
        <w:widowControl w:val="0"/>
        <w:spacing w:line="336" w:lineRule="auto"/>
        <w:ind w:firstLine="720"/>
        <w:rPr>
          <w:rFonts w:eastAsia="Calibri" w:cs="Times New Roman"/>
          <w:bCs/>
          <w:spacing w:val="-14"/>
          <w:kern w:val="2"/>
          <w:szCs w:val="28"/>
          <w14:ligatures w14:val="standardContextual"/>
        </w:rPr>
      </w:pPr>
      <w:r w:rsidRPr="00592FE5">
        <w:rPr>
          <w:rFonts w:eastAsia="Calibri"/>
          <w:bCs/>
          <w:szCs w:val="28"/>
        </w:rPr>
        <w:t>+</w:t>
      </w:r>
      <w:r w:rsidR="003D550D" w:rsidRPr="00592FE5">
        <w:rPr>
          <w:rFonts w:eastAsia="Calibri"/>
          <w:bCs/>
          <w:szCs w:val="28"/>
        </w:rPr>
        <w:t xml:space="preserve"> </w:t>
      </w:r>
      <w:r w:rsidRPr="00592FE5">
        <w:rPr>
          <w:rFonts w:eastAsia="Calibri" w:cs="Times New Roman"/>
          <w:bCs/>
          <w:kern w:val="2"/>
          <w:szCs w:val="28"/>
          <w14:ligatures w14:val="standardContextual"/>
        </w:rPr>
        <w:t>Chr6137878507</w:t>
      </w:r>
      <w:r w:rsidR="008527C6" w:rsidRPr="00592FE5">
        <w:rPr>
          <w:rFonts w:eastAsia="Calibri" w:cs="Times New Roman"/>
          <w:bCs/>
          <w:kern w:val="2"/>
          <w:szCs w:val="28"/>
          <w14:ligatures w14:val="standardContextual"/>
        </w:rPr>
        <w:t>/</w:t>
      </w:r>
      <w:r w:rsidR="008527C6" w:rsidRPr="00592FE5">
        <w:rPr>
          <w:rFonts w:eastAsia="Calibri" w:cs="Times New Roman"/>
          <w:bCs/>
          <w:kern w:val="2"/>
          <w:szCs w:val="28"/>
          <w:lang w:val="uz-Cyrl-UZ"/>
          <w14:ligatures w14:val="standardContextual"/>
        </w:rPr>
        <w:t>rs374987145</w:t>
      </w:r>
      <w:r w:rsidRPr="00592FE5">
        <w:rPr>
          <w:rFonts w:eastAsia="Calibri" w:cs="Times New Roman"/>
          <w:bCs/>
          <w:kern w:val="2"/>
          <w:szCs w:val="28"/>
          <w14:ligatures w14:val="standardContextual"/>
        </w:rPr>
        <w:t xml:space="preserve"> (G&gt;T), Chr6137878514 (C&gt;T), Chr6137878517 (G&gt;T) liên quan với lượng HST</w:t>
      </w:r>
      <w:r w:rsidR="00E05DF9" w:rsidRPr="00592FE5">
        <w:rPr>
          <w:rFonts w:eastAsia="Calibri" w:cs="Times New Roman"/>
          <w:bCs/>
          <w:kern w:val="2"/>
          <w:szCs w:val="28"/>
          <w14:ligatures w14:val="standardContextual"/>
        </w:rPr>
        <w:t xml:space="preserve">; </w:t>
      </w:r>
      <w:r w:rsidRPr="00592FE5">
        <w:rPr>
          <w:rFonts w:eastAsia="Calibri" w:cs="Times New Roman"/>
          <w:bCs/>
          <w:kern w:val="2"/>
          <w:szCs w:val="28"/>
          <w14:ligatures w14:val="standardContextual"/>
        </w:rPr>
        <w:t xml:space="preserve">Chr6137878526 (G&gt;A) liên quan với số lượng </w:t>
      </w:r>
      <w:r w:rsidR="00B0487F" w:rsidRPr="00592FE5">
        <w:rPr>
          <w:rFonts w:eastAsia="Calibri" w:cs="Times New Roman"/>
          <w:bCs/>
          <w:kern w:val="2"/>
          <w:szCs w:val="28"/>
          <w14:ligatures w14:val="standardContextual"/>
        </w:rPr>
        <w:t>BC</w:t>
      </w:r>
      <w:r w:rsidRPr="00592FE5">
        <w:rPr>
          <w:rFonts w:eastAsia="Calibri" w:cs="Times New Roman"/>
          <w:bCs/>
          <w:kern w:val="2"/>
          <w:szCs w:val="28"/>
          <w14:ligatures w14:val="standardContextual"/>
        </w:rPr>
        <w:t xml:space="preserve"> và </w:t>
      </w:r>
      <w:r w:rsidR="00654846" w:rsidRPr="00592FE5">
        <w:rPr>
          <w:rFonts w:eastAsia="Calibri" w:cs="Times New Roman"/>
          <w:bCs/>
          <w:kern w:val="2"/>
          <w:szCs w:val="28"/>
          <w14:ligatures w14:val="standardContextual"/>
        </w:rPr>
        <w:t>t</w:t>
      </w:r>
      <w:r w:rsidR="00BC58F7" w:rsidRPr="00592FE5">
        <w:rPr>
          <w:rFonts w:eastAsia="Calibri" w:cs="Times New Roman"/>
          <w:bCs/>
          <w:kern w:val="2"/>
          <w:szCs w:val="28"/>
          <w14:ligatures w14:val="standardContextual"/>
        </w:rPr>
        <w:t>ỉ</w:t>
      </w:r>
      <w:r w:rsidR="00654846" w:rsidRPr="00592FE5">
        <w:rPr>
          <w:rFonts w:eastAsia="Calibri" w:cs="Times New Roman"/>
          <w:bCs/>
          <w:kern w:val="2"/>
          <w:szCs w:val="28"/>
          <w14:ligatures w14:val="standardContextual"/>
        </w:rPr>
        <w:t xml:space="preserve"> lệ </w:t>
      </w:r>
      <w:r w:rsidR="00B0487F" w:rsidRPr="00592FE5">
        <w:rPr>
          <w:rFonts w:eastAsia="Calibri" w:cs="Times New Roman"/>
          <w:bCs/>
          <w:kern w:val="2"/>
          <w:szCs w:val="28"/>
          <w14:ligatures w14:val="standardContextual"/>
        </w:rPr>
        <w:t>BC</w:t>
      </w:r>
      <w:r w:rsidRPr="00592FE5">
        <w:rPr>
          <w:rFonts w:eastAsia="Calibri" w:cs="Times New Roman"/>
          <w:bCs/>
          <w:kern w:val="2"/>
          <w:szCs w:val="28"/>
          <w14:ligatures w14:val="standardContextual"/>
        </w:rPr>
        <w:t xml:space="preserve"> lympho máu ngoại vi</w:t>
      </w:r>
      <w:r w:rsidR="00E05DF9" w:rsidRPr="00592FE5">
        <w:rPr>
          <w:rFonts w:eastAsia="Calibri" w:cs="Times New Roman"/>
          <w:bCs/>
          <w:kern w:val="2"/>
          <w:szCs w:val="28"/>
          <w14:ligatures w14:val="standardContextual"/>
        </w:rPr>
        <w:t xml:space="preserve"> ở bệnh CLL</w:t>
      </w:r>
      <w:r w:rsidR="00F41EDF" w:rsidRPr="00592FE5">
        <w:rPr>
          <w:rFonts w:eastAsia="Calibri" w:cs="Times New Roman"/>
          <w:bCs/>
          <w:kern w:val="2"/>
          <w:szCs w:val="28"/>
          <w14:ligatures w14:val="standardContextual"/>
        </w:rPr>
        <w:t>.</w:t>
      </w:r>
      <w:r w:rsidR="008527C6" w:rsidRPr="00592FE5">
        <w:rPr>
          <w:rFonts w:eastAsia="Calibri" w:cs="Times New Roman"/>
          <w:bCs/>
          <w:kern w:val="2"/>
          <w:szCs w:val="28"/>
          <w14:ligatures w14:val="standardContextual"/>
        </w:rPr>
        <w:t xml:space="preserve"> </w:t>
      </w:r>
    </w:p>
    <w:p w14:paraId="638B8FBA" w14:textId="3E60F9DB" w:rsidR="00345D3B" w:rsidRPr="00592FE5" w:rsidRDefault="00E05DF9" w:rsidP="00E05DF9">
      <w:pPr>
        <w:widowControl w:val="0"/>
        <w:spacing w:line="336" w:lineRule="auto"/>
        <w:ind w:firstLine="720"/>
        <w:rPr>
          <w:rFonts w:eastAsia="Calibri" w:cs="Times New Roman"/>
          <w:bCs/>
          <w:kern w:val="2"/>
          <w:szCs w:val="28"/>
          <w14:ligatures w14:val="standardContextual"/>
        </w:rPr>
      </w:pPr>
      <w:r w:rsidRPr="00592FE5">
        <w:rPr>
          <w:rFonts w:eastAsia="Calibri" w:cs="Times New Roman"/>
          <w:bCs/>
          <w:spacing w:val="-14"/>
          <w:kern w:val="2"/>
          <w:szCs w:val="28"/>
          <w14:ligatures w14:val="standardContextual"/>
        </w:rPr>
        <w:t xml:space="preserve">+ </w:t>
      </w:r>
      <w:r w:rsidR="00345D3B" w:rsidRPr="00592FE5">
        <w:rPr>
          <w:rFonts w:eastAsia="Calibri" w:cs="Times New Roman"/>
          <w:bCs/>
          <w:kern w:val="2"/>
          <w:szCs w:val="28"/>
          <w14:ligatures w14:val="standardContextual"/>
        </w:rPr>
        <w:t>Chr6137878507</w:t>
      </w:r>
      <w:r w:rsidR="008527C6" w:rsidRPr="00592FE5">
        <w:rPr>
          <w:rFonts w:eastAsia="Calibri" w:cs="Times New Roman"/>
          <w:bCs/>
          <w:kern w:val="2"/>
          <w:szCs w:val="28"/>
          <w14:ligatures w14:val="standardContextual"/>
        </w:rPr>
        <w:t>/</w:t>
      </w:r>
      <w:r w:rsidR="008527C6" w:rsidRPr="00592FE5">
        <w:rPr>
          <w:rFonts w:eastAsia="Calibri" w:cs="Times New Roman"/>
          <w:bCs/>
          <w:kern w:val="2"/>
          <w:szCs w:val="28"/>
          <w:lang w:val="uz-Cyrl-UZ"/>
          <w14:ligatures w14:val="standardContextual"/>
        </w:rPr>
        <w:t>rs374987145</w:t>
      </w:r>
      <w:r w:rsidR="008527C6" w:rsidRPr="00592FE5">
        <w:rPr>
          <w:rFonts w:eastAsia="Calibri" w:cs="Times New Roman"/>
          <w:bCs/>
          <w:kern w:val="2"/>
          <w:szCs w:val="28"/>
          <w14:ligatures w14:val="standardContextual"/>
        </w:rPr>
        <w:t xml:space="preserve"> </w:t>
      </w:r>
      <w:r w:rsidR="00345D3B" w:rsidRPr="00592FE5">
        <w:rPr>
          <w:rFonts w:eastAsia="Calibri" w:cs="Times New Roman"/>
          <w:bCs/>
          <w:kern w:val="2"/>
          <w:szCs w:val="28"/>
          <w14:ligatures w14:val="standardContextual"/>
        </w:rPr>
        <w:t xml:space="preserve">(G&gt;T) </w:t>
      </w:r>
      <w:r w:rsidR="00345D3B" w:rsidRPr="00592FE5">
        <w:rPr>
          <w:rFonts w:eastAsia="Calibri" w:cs="Times New Roman"/>
          <w:color w:val="222222"/>
          <w:kern w:val="2"/>
          <w:szCs w:val="28"/>
          <w14:ligatures w14:val="standardContextual"/>
        </w:rPr>
        <w:t xml:space="preserve">liên quan với nồng độ </w:t>
      </w:r>
      <w:r w:rsidR="00B0487F" w:rsidRPr="00592FE5">
        <w:rPr>
          <w:rFonts w:cs="Times New Roman"/>
          <w:szCs w:val="28"/>
        </w:rPr>
        <w:t>ure máu;</w:t>
      </w:r>
      <w:r w:rsidR="00345D3B" w:rsidRPr="00592FE5">
        <w:rPr>
          <w:rFonts w:cs="Times New Roman"/>
          <w:szCs w:val="28"/>
        </w:rPr>
        <w:t xml:space="preserve"> </w:t>
      </w:r>
      <w:r w:rsidR="00345D3B" w:rsidRPr="00592FE5">
        <w:rPr>
          <w:rFonts w:eastAsia="Calibri" w:cs="Times New Roman"/>
          <w:bCs/>
          <w:kern w:val="2"/>
          <w:szCs w:val="28"/>
          <w14:ligatures w14:val="standardContextual"/>
        </w:rPr>
        <w:t>Chr6137878514</w:t>
      </w:r>
      <w:r w:rsidR="008527C6" w:rsidRPr="00592FE5">
        <w:rPr>
          <w:rFonts w:eastAsia="Calibri" w:cs="Times New Roman"/>
          <w:bCs/>
          <w:kern w:val="2"/>
          <w:szCs w:val="28"/>
          <w14:ligatures w14:val="standardContextual"/>
        </w:rPr>
        <w:t>/rs2114496684</w:t>
      </w:r>
      <w:r w:rsidR="00345D3B" w:rsidRPr="00592FE5">
        <w:rPr>
          <w:rFonts w:eastAsia="Calibri" w:cs="Times New Roman"/>
          <w:bCs/>
          <w:kern w:val="2"/>
          <w:szCs w:val="28"/>
          <w14:ligatures w14:val="standardContextual"/>
        </w:rPr>
        <w:t xml:space="preserve"> (C&gt;T) và Chr6137878517 </w:t>
      </w:r>
      <w:r w:rsidR="00345D3B" w:rsidRPr="00592FE5">
        <w:rPr>
          <w:rFonts w:eastAsia="Calibri" w:cs="Times New Roman"/>
          <w:color w:val="222222"/>
          <w:kern w:val="2"/>
          <w:szCs w:val="28"/>
          <w14:ligatures w14:val="standardContextual"/>
        </w:rPr>
        <w:t xml:space="preserve">liên quan với nồng độ </w:t>
      </w:r>
      <w:r w:rsidR="00345D3B" w:rsidRPr="00592FE5">
        <w:rPr>
          <w:rFonts w:cs="Times New Roman"/>
          <w:szCs w:val="28"/>
        </w:rPr>
        <w:t xml:space="preserve">LDH </w:t>
      </w:r>
      <w:r w:rsidR="00345D3B" w:rsidRPr="00592FE5">
        <w:rPr>
          <w:rFonts w:eastAsia="Calibri" w:cs="Times New Roman"/>
          <w:bCs/>
          <w:spacing w:val="-6"/>
          <w:kern w:val="2"/>
          <w:szCs w:val="28"/>
          <w14:ligatures w14:val="standardContextual"/>
        </w:rPr>
        <w:t xml:space="preserve">ở </w:t>
      </w:r>
      <w:r w:rsidR="005A2A50" w:rsidRPr="00592FE5">
        <w:rPr>
          <w:rFonts w:eastAsia="Calibri" w:cs="Times New Roman"/>
          <w:bCs/>
          <w:spacing w:val="-6"/>
          <w:kern w:val="2"/>
          <w:szCs w:val="28"/>
          <w14:ligatures w14:val="standardContextual"/>
        </w:rPr>
        <w:t>người bệnh</w:t>
      </w:r>
      <w:r w:rsidR="00345D3B" w:rsidRPr="00592FE5">
        <w:rPr>
          <w:rFonts w:eastAsia="Calibri" w:cs="Times New Roman"/>
          <w:bCs/>
          <w:spacing w:val="-6"/>
          <w:kern w:val="2"/>
          <w:szCs w:val="28"/>
          <w14:ligatures w14:val="standardContextual"/>
        </w:rPr>
        <w:t xml:space="preserve"> CLL (p &lt; 0,05). </w:t>
      </w:r>
      <w:r w:rsidR="008527C6" w:rsidRPr="00592FE5">
        <w:rPr>
          <w:rFonts w:eastAsia="Calibri" w:cs="Times New Roman"/>
          <w:bCs/>
          <w:spacing w:val="-6"/>
          <w:kern w:val="2"/>
          <w:szCs w:val="28"/>
          <w14:ligatures w14:val="standardContextual"/>
        </w:rPr>
        <w:t xml:space="preserve"> </w:t>
      </w:r>
    </w:p>
    <w:p w14:paraId="7C15C7E8" w14:textId="0E22D0A0" w:rsidR="00345D3B" w:rsidRPr="00592FE5" w:rsidRDefault="00345D3B" w:rsidP="00345D3B">
      <w:pPr>
        <w:widowControl w:val="0"/>
        <w:spacing w:line="336" w:lineRule="auto"/>
        <w:ind w:firstLine="720"/>
        <w:rPr>
          <w:rFonts w:eastAsia="Calibri" w:cs="Times New Roman"/>
          <w:bCs/>
          <w:spacing w:val="-6"/>
          <w:kern w:val="2"/>
          <w:szCs w:val="28"/>
          <w14:ligatures w14:val="standardContextual"/>
        </w:rPr>
      </w:pPr>
      <w:r w:rsidRPr="00592FE5">
        <w:rPr>
          <w:rFonts w:eastAsia="Calibri" w:cs="Times New Roman"/>
          <w:bCs/>
          <w:spacing w:val="-6"/>
          <w:kern w:val="2"/>
          <w:szCs w:val="28"/>
          <w14:ligatures w14:val="standardContextual"/>
        </w:rPr>
        <w:t xml:space="preserve">+ </w:t>
      </w:r>
      <w:r w:rsidRPr="00592FE5">
        <w:rPr>
          <w:rFonts w:eastAsia="Calibri" w:cs="Times New Roman"/>
          <w:bCs/>
          <w:kern w:val="2"/>
          <w:szCs w:val="28"/>
          <w14:ligatures w14:val="standardContextual"/>
        </w:rPr>
        <w:t xml:space="preserve">Chr6137878489 (T&gt;C) </w:t>
      </w:r>
      <w:r w:rsidRPr="00592FE5">
        <w:rPr>
          <w:rFonts w:eastAsia="Calibri" w:cs="Times New Roman"/>
          <w:color w:val="222222"/>
          <w:kern w:val="2"/>
          <w:szCs w:val="28"/>
          <w14:ligatures w14:val="standardContextual"/>
        </w:rPr>
        <w:t xml:space="preserve">liên quan với nồng độ glucose máu, </w:t>
      </w:r>
      <w:r w:rsidRPr="00592FE5">
        <w:rPr>
          <w:rFonts w:eastAsia="Calibri" w:cs="Times New Roman"/>
          <w:bCs/>
          <w:kern w:val="2"/>
          <w:szCs w:val="28"/>
          <w14:ligatures w14:val="standardContextual"/>
        </w:rPr>
        <w:t>PT</w:t>
      </w:r>
      <w:r w:rsidR="00F41EDF" w:rsidRPr="00592FE5">
        <w:rPr>
          <w:rFonts w:eastAsia="Calibri" w:cs="Times New Roman"/>
          <w:bCs/>
          <w:kern w:val="2"/>
          <w:szCs w:val="28"/>
          <w14:ligatures w14:val="standardContextual"/>
        </w:rPr>
        <w:t>(</w:t>
      </w:r>
      <w:r w:rsidRPr="00592FE5">
        <w:rPr>
          <w:rFonts w:eastAsia="Calibri" w:cs="Times New Roman"/>
          <w:bCs/>
          <w:kern w:val="2"/>
          <w:szCs w:val="28"/>
          <w14:ligatures w14:val="standardContextual"/>
        </w:rPr>
        <w:t>%</w:t>
      </w:r>
      <w:r w:rsidR="00F41EDF" w:rsidRPr="00592FE5">
        <w:rPr>
          <w:rFonts w:eastAsia="Calibri" w:cs="Times New Roman"/>
          <w:bCs/>
          <w:kern w:val="2"/>
          <w:szCs w:val="28"/>
          <w14:ligatures w14:val="standardContextual"/>
        </w:rPr>
        <w:t>)</w:t>
      </w:r>
      <w:r w:rsidR="00B0487F" w:rsidRPr="00592FE5">
        <w:rPr>
          <w:rFonts w:eastAsia="Calibri"/>
          <w:bCs/>
          <w:spacing w:val="-4"/>
          <w:szCs w:val="28"/>
        </w:rPr>
        <w:t>;</w:t>
      </w:r>
      <w:r w:rsidRPr="00592FE5">
        <w:rPr>
          <w:rFonts w:eastAsia="Calibri"/>
          <w:bCs/>
          <w:spacing w:val="-4"/>
          <w:szCs w:val="28"/>
        </w:rPr>
        <w:t xml:space="preserve"> </w:t>
      </w:r>
      <w:r w:rsidRPr="00592FE5">
        <w:rPr>
          <w:rFonts w:eastAsia="Calibri" w:cs="Times New Roman"/>
          <w:bCs/>
          <w:kern w:val="2"/>
          <w:szCs w:val="28"/>
          <w14:ligatures w14:val="standardContextual"/>
        </w:rPr>
        <w:t>Chr6137878489</w:t>
      </w:r>
      <w:r w:rsidR="00B0487F" w:rsidRPr="00592FE5">
        <w:rPr>
          <w:rFonts w:cs="Times New Roman"/>
          <w:spacing w:val="-4"/>
          <w:szCs w:val="28"/>
        </w:rPr>
        <w:t xml:space="preserve"> liên quan với</w:t>
      </w:r>
      <w:r w:rsidRPr="00592FE5">
        <w:rPr>
          <w:rFonts w:cs="Times New Roman"/>
          <w:spacing w:val="-4"/>
          <w:szCs w:val="28"/>
        </w:rPr>
        <w:t xml:space="preserve"> </w:t>
      </w:r>
      <w:r w:rsidRPr="00592FE5">
        <w:rPr>
          <w:rFonts w:eastAsia="Calibri" w:cs="Times New Roman"/>
          <w:bCs/>
          <w:kern w:val="2"/>
          <w:szCs w:val="28"/>
          <w14:ligatures w14:val="standardContextual"/>
        </w:rPr>
        <w:t>INR</w:t>
      </w:r>
      <w:r w:rsidRPr="00592FE5">
        <w:rPr>
          <w:rFonts w:eastAsia="Calibri"/>
          <w:bCs/>
          <w:spacing w:val="-4"/>
          <w:szCs w:val="28"/>
        </w:rPr>
        <w:t xml:space="preserve"> </w:t>
      </w:r>
      <w:r w:rsidRPr="00592FE5">
        <w:rPr>
          <w:rFonts w:eastAsia="Calibri" w:cs="Times New Roman"/>
          <w:bCs/>
          <w:kern w:val="2"/>
          <w:szCs w:val="28"/>
          <w14:ligatures w14:val="standardContextual"/>
        </w:rPr>
        <w:t>và APTTr; Chr6137878514</w:t>
      </w:r>
      <w:r w:rsidR="008527C6" w:rsidRPr="00592FE5">
        <w:rPr>
          <w:rFonts w:eastAsia="Calibri" w:cs="Times New Roman"/>
          <w:bCs/>
          <w:kern w:val="2"/>
          <w:szCs w:val="28"/>
          <w14:ligatures w14:val="standardContextual"/>
        </w:rPr>
        <w:t>/rs2114496684</w:t>
      </w:r>
      <w:r w:rsidRPr="00592FE5">
        <w:rPr>
          <w:rFonts w:eastAsia="Calibri" w:cs="Times New Roman"/>
          <w:bCs/>
          <w:kern w:val="2"/>
          <w:szCs w:val="28"/>
          <w14:ligatures w14:val="standardContextual"/>
        </w:rPr>
        <w:t xml:space="preserve"> (C&gt;T) </w:t>
      </w:r>
      <w:r w:rsidR="001244A4" w:rsidRPr="00592FE5">
        <w:rPr>
          <w:rFonts w:eastAsia="Calibri" w:cs="Times New Roman"/>
          <w:bCs/>
          <w:kern w:val="2"/>
          <w:szCs w:val="28"/>
          <w14:ligatures w14:val="standardContextual"/>
        </w:rPr>
        <w:t xml:space="preserve">liên quan </w:t>
      </w:r>
      <w:r w:rsidRPr="00592FE5">
        <w:rPr>
          <w:rFonts w:eastAsia="Calibri" w:cs="Times New Roman"/>
          <w:bCs/>
          <w:kern w:val="2"/>
          <w:szCs w:val="28"/>
          <w14:ligatures w14:val="standardContextual"/>
        </w:rPr>
        <w:t>với TTr</w:t>
      </w:r>
      <w:r w:rsidR="00F41EDF" w:rsidRPr="00592FE5">
        <w:rPr>
          <w:rFonts w:eastAsia="Calibri" w:cs="Times New Roman"/>
          <w:bCs/>
          <w:spacing w:val="-6"/>
          <w:kern w:val="2"/>
          <w:szCs w:val="28"/>
          <w14:ligatures w14:val="standardContextual"/>
        </w:rPr>
        <w:t xml:space="preserve"> </w:t>
      </w:r>
      <w:r w:rsidR="001244A4" w:rsidRPr="00592FE5">
        <w:rPr>
          <w:rFonts w:eastAsia="Calibri" w:cs="Times New Roman"/>
          <w:bCs/>
          <w:spacing w:val="-6"/>
          <w:kern w:val="2"/>
          <w:szCs w:val="28"/>
          <w14:ligatures w14:val="standardContextual"/>
        </w:rPr>
        <w:t xml:space="preserve">ở </w:t>
      </w:r>
      <w:r w:rsidR="005A2A50" w:rsidRPr="00592FE5">
        <w:rPr>
          <w:rFonts w:eastAsia="Calibri" w:cs="Times New Roman"/>
          <w:bCs/>
          <w:spacing w:val="-6"/>
          <w:kern w:val="2"/>
          <w:szCs w:val="28"/>
          <w14:ligatures w14:val="standardContextual"/>
        </w:rPr>
        <w:t>người bệnh</w:t>
      </w:r>
      <w:r w:rsidR="001244A4" w:rsidRPr="00592FE5">
        <w:rPr>
          <w:rFonts w:eastAsia="Calibri" w:cs="Times New Roman"/>
          <w:bCs/>
          <w:spacing w:val="-6"/>
          <w:kern w:val="2"/>
          <w:szCs w:val="28"/>
          <w14:ligatures w14:val="standardContextual"/>
        </w:rPr>
        <w:t xml:space="preserve"> ALL </w:t>
      </w:r>
      <w:r w:rsidR="00F41EDF" w:rsidRPr="00592FE5">
        <w:rPr>
          <w:rFonts w:eastAsia="Calibri" w:cs="Times New Roman"/>
          <w:bCs/>
          <w:spacing w:val="-6"/>
          <w:kern w:val="2"/>
          <w:szCs w:val="28"/>
          <w14:ligatures w14:val="standardContextual"/>
        </w:rPr>
        <w:t>với p &lt; 0,05</w:t>
      </w:r>
      <w:r w:rsidRPr="00592FE5">
        <w:rPr>
          <w:rFonts w:eastAsia="Calibri" w:cs="Times New Roman"/>
          <w:bCs/>
          <w:kern w:val="2"/>
          <w:szCs w:val="28"/>
          <w14:ligatures w14:val="standardContextual"/>
        </w:rPr>
        <w:t>.</w:t>
      </w:r>
    </w:p>
    <w:p w14:paraId="6AA2FA5A" w14:textId="235D3DE0" w:rsidR="00345D3B" w:rsidRPr="00592FE5" w:rsidRDefault="00F41EDF" w:rsidP="00345D3B">
      <w:pPr>
        <w:widowControl w:val="0"/>
        <w:spacing w:line="336" w:lineRule="auto"/>
        <w:ind w:firstLine="720"/>
        <w:rPr>
          <w:rFonts w:eastAsia="Calibri"/>
          <w:bCs/>
          <w:spacing w:val="-4"/>
          <w:szCs w:val="28"/>
        </w:rPr>
      </w:pPr>
      <w:r w:rsidRPr="00592FE5">
        <w:rPr>
          <w:rFonts w:eastAsia="Calibri" w:cs="Times New Roman"/>
          <w:bCs/>
          <w:spacing w:val="-4"/>
          <w:szCs w:val="28"/>
          <w14:ligatures w14:val="standardContextual"/>
        </w:rPr>
        <w:t xml:space="preserve">+ </w:t>
      </w:r>
      <w:r w:rsidR="00345D3B" w:rsidRPr="00592FE5">
        <w:rPr>
          <w:rFonts w:eastAsia="Calibri" w:cs="Times New Roman"/>
          <w:bCs/>
          <w:spacing w:val="-4"/>
          <w:szCs w:val="28"/>
          <w14:ligatures w14:val="standardContextual"/>
        </w:rPr>
        <w:t>Chr6137878507</w:t>
      </w:r>
      <w:r w:rsidR="008527C6" w:rsidRPr="00592FE5">
        <w:rPr>
          <w:rFonts w:eastAsia="Calibri" w:cs="Times New Roman"/>
          <w:bCs/>
          <w:spacing w:val="-4"/>
          <w:szCs w:val="28"/>
          <w14:ligatures w14:val="standardContextual"/>
        </w:rPr>
        <w:t>/</w:t>
      </w:r>
      <w:r w:rsidR="008527C6" w:rsidRPr="00592FE5">
        <w:rPr>
          <w:rFonts w:eastAsia="Calibri" w:cs="Times New Roman"/>
          <w:bCs/>
          <w:spacing w:val="-4"/>
          <w:kern w:val="2"/>
          <w:szCs w:val="28"/>
          <w:lang w:val="uz-Cyrl-UZ"/>
          <w14:ligatures w14:val="standardContextual"/>
        </w:rPr>
        <w:t>rs374987145</w:t>
      </w:r>
      <w:r w:rsidR="00345D3B" w:rsidRPr="00592FE5">
        <w:rPr>
          <w:rFonts w:eastAsia="Calibri" w:cs="Times New Roman"/>
          <w:bCs/>
          <w:spacing w:val="-4"/>
          <w:szCs w:val="28"/>
          <w14:ligatures w14:val="standardContextual"/>
        </w:rPr>
        <w:t xml:space="preserve"> (G&gt;T)</w:t>
      </w:r>
      <w:r w:rsidR="00345D3B" w:rsidRPr="00592FE5">
        <w:rPr>
          <w:rFonts w:eastAsia="Calibri" w:cs="Times New Roman"/>
          <w:color w:val="222222"/>
          <w:spacing w:val="-4"/>
          <w:szCs w:val="28"/>
          <w14:ligatures w14:val="standardContextual"/>
        </w:rPr>
        <w:t xml:space="preserve"> và </w:t>
      </w:r>
      <w:r w:rsidR="00345D3B" w:rsidRPr="00592FE5">
        <w:rPr>
          <w:rFonts w:eastAsia="Calibri" w:cs="Times New Roman"/>
          <w:bCs/>
          <w:spacing w:val="-4"/>
          <w:szCs w:val="28"/>
          <w14:ligatures w14:val="standardContextual"/>
        </w:rPr>
        <w:t>Chr6137878514</w:t>
      </w:r>
      <w:r w:rsidR="008527C6" w:rsidRPr="00592FE5">
        <w:rPr>
          <w:rFonts w:eastAsia="Calibri" w:cs="Times New Roman"/>
          <w:bCs/>
          <w:spacing w:val="-4"/>
          <w:szCs w:val="28"/>
          <w14:ligatures w14:val="standardContextual"/>
        </w:rPr>
        <w:t>/</w:t>
      </w:r>
      <w:r w:rsidR="008527C6" w:rsidRPr="00592FE5">
        <w:rPr>
          <w:rFonts w:eastAsia="Calibri" w:cs="Times New Roman"/>
          <w:bCs/>
          <w:spacing w:val="-4"/>
          <w:kern w:val="2"/>
          <w:szCs w:val="28"/>
          <w14:ligatures w14:val="standardContextual"/>
        </w:rPr>
        <w:t>rs2114496684</w:t>
      </w:r>
      <w:r w:rsidR="00345D3B" w:rsidRPr="00592FE5">
        <w:rPr>
          <w:rFonts w:eastAsia="Calibri" w:cs="Times New Roman"/>
          <w:bCs/>
          <w:spacing w:val="-4"/>
          <w:szCs w:val="28"/>
          <w14:ligatures w14:val="standardContextual"/>
        </w:rPr>
        <w:t xml:space="preserve"> (C&gt;T)</w:t>
      </w:r>
      <w:r w:rsidR="00345D3B" w:rsidRPr="00592FE5">
        <w:rPr>
          <w:rFonts w:eastAsia="Calibri" w:cs="Times New Roman"/>
          <w:color w:val="222222"/>
          <w:spacing w:val="-4"/>
          <w:szCs w:val="28"/>
          <w14:ligatures w14:val="standardContextual"/>
        </w:rPr>
        <w:t xml:space="preserve"> có</w:t>
      </w:r>
      <w:r w:rsidR="00345D3B" w:rsidRPr="00592FE5">
        <w:rPr>
          <w:rFonts w:cs="Times New Roman"/>
          <w:i/>
          <w:spacing w:val="-4"/>
          <w:szCs w:val="28"/>
        </w:rPr>
        <w:t xml:space="preserve"> </w:t>
      </w:r>
      <w:r w:rsidR="00345D3B" w:rsidRPr="00592FE5">
        <w:rPr>
          <w:rFonts w:cs="Times New Roman"/>
          <w:spacing w:val="-4"/>
          <w:szCs w:val="28"/>
        </w:rPr>
        <w:t>liên quan</w:t>
      </w:r>
      <w:r w:rsidR="00345D3B" w:rsidRPr="00592FE5">
        <w:rPr>
          <w:rFonts w:cs="Times New Roman"/>
          <w:i/>
          <w:spacing w:val="-4"/>
          <w:szCs w:val="28"/>
        </w:rPr>
        <w:t xml:space="preserve"> </w:t>
      </w:r>
      <w:r w:rsidR="001244A4" w:rsidRPr="00592FE5">
        <w:rPr>
          <w:rFonts w:eastAsia="Calibri" w:cs="Times New Roman"/>
          <w:bCs/>
          <w:spacing w:val="-4"/>
          <w:szCs w:val="28"/>
        </w:rPr>
        <w:t xml:space="preserve">với </w:t>
      </w:r>
      <w:r w:rsidR="00345D3B" w:rsidRPr="00592FE5">
        <w:rPr>
          <w:rFonts w:eastAsia="Calibri" w:cs="Times New Roman"/>
          <w:bCs/>
          <w:spacing w:val="-4"/>
          <w:szCs w:val="28"/>
        </w:rPr>
        <w:t>nồng độ IL-6</w:t>
      </w:r>
      <w:r w:rsidR="00345D3B" w:rsidRPr="00592FE5">
        <w:rPr>
          <w:rFonts w:cs="Times New Roman"/>
          <w:spacing w:val="-4"/>
          <w:szCs w:val="28"/>
        </w:rPr>
        <w:t xml:space="preserve"> </w:t>
      </w:r>
      <w:r w:rsidR="00345D3B" w:rsidRPr="00592FE5">
        <w:rPr>
          <w:rFonts w:eastAsia="Calibri" w:cs="Times New Roman"/>
          <w:bCs/>
          <w:spacing w:val="-4"/>
          <w:szCs w:val="28"/>
        </w:rPr>
        <w:t xml:space="preserve">ở </w:t>
      </w:r>
      <w:r w:rsidR="005A2A50" w:rsidRPr="00592FE5">
        <w:rPr>
          <w:rFonts w:eastAsia="Calibri" w:cs="Times New Roman"/>
          <w:bCs/>
          <w:spacing w:val="-4"/>
          <w:szCs w:val="28"/>
        </w:rPr>
        <w:t>người bệnh</w:t>
      </w:r>
      <w:r w:rsidR="001244A4" w:rsidRPr="00592FE5">
        <w:rPr>
          <w:rFonts w:eastAsia="Calibri" w:cs="Times New Roman"/>
          <w:bCs/>
          <w:spacing w:val="-4"/>
          <w:szCs w:val="28"/>
        </w:rPr>
        <w:t xml:space="preserve"> </w:t>
      </w:r>
      <w:r w:rsidR="00345D3B" w:rsidRPr="00592FE5">
        <w:rPr>
          <w:rFonts w:eastAsia="Calibri" w:cs="Times New Roman"/>
          <w:bCs/>
          <w:spacing w:val="-4"/>
          <w:szCs w:val="28"/>
        </w:rPr>
        <w:t xml:space="preserve">ALL </w:t>
      </w:r>
      <w:r w:rsidRPr="00592FE5">
        <w:rPr>
          <w:rFonts w:eastAsia="Calibri" w:cs="Times New Roman"/>
          <w:bCs/>
          <w:spacing w:val="-4"/>
          <w:kern w:val="2"/>
          <w:szCs w:val="28"/>
          <w14:ligatures w14:val="standardContextual"/>
        </w:rPr>
        <w:t>(</w:t>
      </w:r>
      <w:r w:rsidR="00345D3B" w:rsidRPr="00592FE5">
        <w:rPr>
          <w:rFonts w:eastAsia="Calibri" w:cs="Times New Roman"/>
          <w:bCs/>
          <w:spacing w:val="-4"/>
          <w:kern w:val="2"/>
          <w:szCs w:val="28"/>
          <w14:ligatures w14:val="standardContextual"/>
        </w:rPr>
        <w:t>p &lt; 0,05)</w:t>
      </w:r>
      <w:r w:rsidR="00345D3B" w:rsidRPr="00592FE5">
        <w:rPr>
          <w:rFonts w:eastAsia="Calibri" w:cs="Times New Roman"/>
          <w:bCs/>
          <w:spacing w:val="-4"/>
          <w:szCs w:val="28"/>
        </w:rPr>
        <w:t xml:space="preserve">. </w:t>
      </w:r>
    </w:p>
    <w:p w14:paraId="096B3E44" w14:textId="77777777" w:rsidR="00345D3B" w:rsidRPr="00592FE5" w:rsidRDefault="00345D3B" w:rsidP="00345D3B">
      <w:pPr>
        <w:pStyle w:val="EndNoteBibliography"/>
        <w:widowControl w:val="0"/>
        <w:spacing w:line="336" w:lineRule="auto"/>
        <w:ind w:firstLine="720"/>
        <w:rPr>
          <w:spacing w:val="-4"/>
          <w:szCs w:val="28"/>
        </w:rPr>
      </w:pPr>
      <w:r w:rsidRPr="00592FE5">
        <w:rPr>
          <w:rFonts w:eastAsia="Calibri"/>
          <w:bCs/>
          <w:spacing w:val="-4"/>
          <w:szCs w:val="28"/>
        </w:rPr>
        <w:t xml:space="preserve">- </w:t>
      </w:r>
      <w:r w:rsidRPr="00592FE5">
        <w:rPr>
          <w:spacing w:val="-4"/>
          <w:szCs w:val="28"/>
        </w:rPr>
        <w:t xml:space="preserve">Gen </w:t>
      </w:r>
      <w:r w:rsidRPr="00592FE5">
        <w:rPr>
          <w:i/>
          <w:spacing w:val="-4"/>
          <w:szCs w:val="28"/>
        </w:rPr>
        <w:t>CYLD</w:t>
      </w:r>
      <w:r w:rsidRPr="00592FE5">
        <w:rPr>
          <w:spacing w:val="-4"/>
          <w:szCs w:val="28"/>
        </w:rPr>
        <w:t xml:space="preserve">: </w:t>
      </w:r>
    </w:p>
    <w:p w14:paraId="72407BEF" w14:textId="7D6F1B88" w:rsidR="00345D3B" w:rsidRPr="00592FE5" w:rsidRDefault="00345D3B" w:rsidP="00345D3B">
      <w:pPr>
        <w:pStyle w:val="EndNoteBibliography"/>
        <w:widowControl w:val="0"/>
        <w:spacing w:line="336" w:lineRule="auto"/>
        <w:ind w:firstLine="720"/>
        <w:rPr>
          <w:rFonts w:eastAsia="Calibri"/>
          <w:bCs/>
          <w:szCs w:val="28"/>
        </w:rPr>
      </w:pPr>
      <w:r w:rsidRPr="00592FE5">
        <w:rPr>
          <w:rFonts w:eastAsia="Calibri"/>
          <w:color w:val="000000" w:themeColor="text1"/>
          <w:kern w:val="2"/>
          <w:szCs w:val="28"/>
          <w14:ligatures w14:val="standardContextual"/>
        </w:rPr>
        <w:t>Chr1650791859 (G&gt;A) liên quan với số lượng HC</w:t>
      </w:r>
      <w:r w:rsidR="00F41EDF" w:rsidRPr="00592FE5">
        <w:rPr>
          <w:rFonts w:eastAsia="Calibri"/>
          <w:color w:val="000000" w:themeColor="text1"/>
          <w:kern w:val="2"/>
          <w:szCs w:val="28"/>
          <w14:ligatures w14:val="standardContextual"/>
        </w:rPr>
        <w:t>;</w:t>
      </w:r>
      <w:r w:rsidRPr="00592FE5">
        <w:rPr>
          <w:rFonts w:eastAsia="Calibri"/>
          <w:color w:val="000000" w:themeColor="text1"/>
          <w:kern w:val="2"/>
          <w:szCs w:val="28"/>
          <w14:ligatures w14:val="standardContextual"/>
        </w:rPr>
        <w:t xml:space="preserve"> Chr1650791878 (G&gt;A) </w:t>
      </w:r>
      <w:r w:rsidRPr="00592FE5">
        <w:rPr>
          <w:rFonts w:eastAsia="Calibri"/>
          <w:bCs/>
          <w:szCs w:val="28"/>
        </w:rPr>
        <w:t xml:space="preserve">liên quan với số lượng HC, lượng </w:t>
      </w:r>
      <w:r w:rsidR="00F41EDF" w:rsidRPr="00592FE5">
        <w:rPr>
          <w:rFonts w:eastAsia="Calibri"/>
          <w:bCs/>
          <w:szCs w:val="28"/>
        </w:rPr>
        <w:t>HST</w:t>
      </w:r>
      <w:r w:rsidRPr="00592FE5">
        <w:rPr>
          <w:rFonts w:eastAsia="Calibri"/>
          <w:bCs/>
          <w:szCs w:val="28"/>
        </w:rPr>
        <w:t xml:space="preserve"> và </w:t>
      </w:r>
      <w:r w:rsidR="00BC58F7" w:rsidRPr="00592FE5">
        <w:rPr>
          <w:rFonts w:eastAsia="Calibri"/>
          <w:bCs/>
          <w:szCs w:val="28"/>
        </w:rPr>
        <w:t xml:space="preserve">tỉ lệ </w:t>
      </w:r>
      <w:r w:rsidRPr="00592FE5">
        <w:rPr>
          <w:rFonts w:eastAsia="Calibri"/>
          <w:bCs/>
          <w:szCs w:val="28"/>
        </w:rPr>
        <w:t>BC lympho máu ngoại vi</w:t>
      </w:r>
      <w:r w:rsidR="00B0487F" w:rsidRPr="00592FE5">
        <w:rPr>
          <w:rFonts w:eastAsia="Calibri"/>
          <w:bCs/>
          <w:szCs w:val="28"/>
        </w:rPr>
        <w:t xml:space="preserve"> </w:t>
      </w:r>
      <w:r w:rsidR="00B0487F" w:rsidRPr="00592FE5">
        <w:rPr>
          <w:spacing w:val="-4"/>
          <w:szCs w:val="28"/>
        </w:rPr>
        <w:t xml:space="preserve">ở </w:t>
      </w:r>
      <w:r w:rsidR="005A2A50" w:rsidRPr="00592FE5">
        <w:rPr>
          <w:bCs/>
          <w:spacing w:val="-4"/>
          <w:szCs w:val="28"/>
        </w:rPr>
        <w:t>người bệnh</w:t>
      </w:r>
      <w:r w:rsidR="00B0487F" w:rsidRPr="00592FE5">
        <w:rPr>
          <w:spacing w:val="-4"/>
          <w:szCs w:val="28"/>
        </w:rPr>
        <w:t xml:space="preserve"> CLL </w:t>
      </w:r>
      <w:r w:rsidR="00F41EDF" w:rsidRPr="00592FE5">
        <w:rPr>
          <w:rFonts w:eastAsia="Calibri"/>
          <w:bCs/>
          <w:szCs w:val="28"/>
        </w:rPr>
        <w:t>với p&lt;0,05.</w:t>
      </w:r>
    </w:p>
    <w:p w14:paraId="2EDF79BC" w14:textId="378AB035" w:rsidR="00345D3B" w:rsidRPr="00592FE5" w:rsidRDefault="00345D3B" w:rsidP="00760F46">
      <w:pPr>
        <w:pStyle w:val="EndNoteBibliography"/>
        <w:widowControl w:val="0"/>
        <w:spacing w:line="336" w:lineRule="auto"/>
        <w:ind w:firstLine="720"/>
        <w:rPr>
          <w:rFonts w:eastAsia="Calibri"/>
          <w:color w:val="222222"/>
          <w:kern w:val="2"/>
          <w:szCs w:val="28"/>
          <w14:ligatures w14:val="standardContextual"/>
        </w:rPr>
      </w:pPr>
      <w:r w:rsidRPr="00592FE5">
        <w:rPr>
          <w:rFonts w:eastAsia="Calibri"/>
          <w:color w:val="000000" w:themeColor="text1"/>
          <w:kern w:val="2"/>
          <w:szCs w:val="28"/>
          <w14:ligatures w14:val="standardContextual"/>
        </w:rPr>
        <w:t>Chr1650791688 (G&gt;A) và Chr1650791811 (G&gt;A) liên quan với số lượng HC và lượng HS</w:t>
      </w:r>
      <w:r w:rsidR="00F41EDF" w:rsidRPr="00592FE5">
        <w:rPr>
          <w:rFonts w:eastAsia="Calibri"/>
          <w:color w:val="000000" w:themeColor="text1"/>
          <w:kern w:val="2"/>
          <w:szCs w:val="28"/>
          <w14:ligatures w14:val="standardContextual"/>
        </w:rPr>
        <w:t>T</w:t>
      </w:r>
      <w:r w:rsidRPr="00592FE5">
        <w:rPr>
          <w:rFonts w:eastAsia="Calibri"/>
          <w:color w:val="000000" w:themeColor="text1"/>
          <w:kern w:val="2"/>
          <w:szCs w:val="28"/>
          <w14:ligatures w14:val="standardContextual"/>
        </w:rPr>
        <w:t xml:space="preserve">; Chr1650791688 (G&gt;A) liên quan với </w:t>
      </w:r>
      <w:r w:rsidR="008A2826" w:rsidRPr="00592FE5">
        <w:rPr>
          <w:rFonts w:eastAsia="Calibri"/>
          <w:color w:val="000000" w:themeColor="text1"/>
          <w:kern w:val="2"/>
          <w:szCs w:val="28"/>
          <w14:ligatures w14:val="standardContextual"/>
        </w:rPr>
        <w:t xml:space="preserve">tỉ lệ </w:t>
      </w:r>
      <w:r w:rsidRPr="00592FE5">
        <w:rPr>
          <w:rFonts w:eastAsia="Calibri"/>
          <w:color w:val="000000" w:themeColor="text1"/>
          <w:kern w:val="2"/>
          <w:szCs w:val="28"/>
          <w14:ligatures w14:val="standardContextual"/>
        </w:rPr>
        <w:t xml:space="preserve">BC lympho ngoại vi; Chr1650791811 </w:t>
      </w:r>
      <w:r w:rsidRPr="00592FE5">
        <w:rPr>
          <w:rFonts w:eastAsia="Calibri"/>
          <w:color w:val="222222"/>
          <w:kern w:val="2"/>
          <w:szCs w:val="28"/>
          <w14:ligatures w14:val="standardContextual"/>
        </w:rPr>
        <w:t xml:space="preserve">liên quan với nồng độ </w:t>
      </w:r>
      <w:r w:rsidRPr="00592FE5">
        <w:rPr>
          <w:szCs w:val="28"/>
        </w:rPr>
        <w:t>glucose máu</w:t>
      </w:r>
      <w:r w:rsidRPr="00592FE5">
        <w:rPr>
          <w:rFonts w:eastAsia="Calibri"/>
          <w:color w:val="222222"/>
          <w:kern w:val="2"/>
          <w:szCs w:val="28"/>
          <w14:ligatures w14:val="standardContextual"/>
        </w:rPr>
        <w:t xml:space="preserve">; </w:t>
      </w:r>
      <w:r w:rsidRPr="00592FE5">
        <w:rPr>
          <w:rFonts w:eastAsia="Calibri"/>
          <w:color w:val="000000" w:themeColor="text1"/>
          <w:kern w:val="2"/>
          <w:szCs w:val="28"/>
          <w14:ligatures w14:val="standardContextual"/>
        </w:rPr>
        <w:t xml:space="preserve">Chr1650791859 (G&gt;A); Chr1650791878 (G&gt;A) </w:t>
      </w:r>
      <w:r w:rsidRPr="00592FE5">
        <w:rPr>
          <w:rFonts w:eastAsia="Calibri"/>
          <w:bCs/>
          <w:kern w:val="2"/>
          <w:szCs w:val="28"/>
          <w14:ligatures w14:val="standardContextual"/>
        </w:rPr>
        <w:t xml:space="preserve">liên quan với INR </w:t>
      </w:r>
      <w:r w:rsidRPr="00592FE5">
        <w:rPr>
          <w:rFonts w:eastAsia="Calibri"/>
          <w:color w:val="222222"/>
          <w:kern w:val="2"/>
          <w:szCs w:val="28"/>
          <w14:ligatures w14:val="standardContextual"/>
        </w:rPr>
        <w:t xml:space="preserve">ở </w:t>
      </w:r>
      <w:r w:rsidR="005A2A50" w:rsidRPr="00592FE5">
        <w:rPr>
          <w:rFonts w:eastAsia="Calibri"/>
          <w:bCs/>
          <w:color w:val="222222"/>
          <w:kern w:val="2"/>
          <w:szCs w:val="28"/>
          <w14:ligatures w14:val="standardContextual"/>
        </w:rPr>
        <w:t>người bệnh</w:t>
      </w:r>
      <w:r w:rsidR="00B0487F" w:rsidRPr="00592FE5">
        <w:rPr>
          <w:rFonts w:eastAsia="Calibri"/>
          <w:color w:val="222222"/>
          <w:kern w:val="2"/>
          <w:szCs w:val="28"/>
          <w14:ligatures w14:val="standardContextual"/>
        </w:rPr>
        <w:t xml:space="preserve"> </w:t>
      </w:r>
      <w:r w:rsidRPr="00592FE5">
        <w:rPr>
          <w:rFonts w:eastAsia="Calibri"/>
          <w:color w:val="222222"/>
          <w:kern w:val="2"/>
          <w:szCs w:val="28"/>
          <w14:ligatures w14:val="standardContextual"/>
        </w:rPr>
        <w:t xml:space="preserve">ALL </w:t>
      </w:r>
      <w:r w:rsidR="00F41EDF" w:rsidRPr="00592FE5">
        <w:rPr>
          <w:rFonts w:eastAsia="Calibri"/>
          <w:color w:val="222222"/>
          <w:kern w:val="2"/>
          <w:szCs w:val="28"/>
          <w14:ligatures w14:val="standardContextual"/>
        </w:rPr>
        <w:t xml:space="preserve">với </w:t>
      </w:r>
      <w:r w:rsidRPr="00592FE5">
        <w:rPr>
          <w:rFonts w:eastAsia="Calibri"/>
          <w:color w:val="222222"/>
          <w:kern w:val="2"/>
          <w:szCs w:val="28"/>
          <w14:ligatures w14:val="standardContextual"/>
        </w:rPr>
        <w:t>p</w:t>
      </w:r>
      <w:r w:rsidR="00F41EDF" w:rsidRPr="00592FE5">
        <w:rPr>
          <w:rFonts w:eastAsia="Calibri"/>
          <w:color w:val="222222"/>
          <w:kern w:val="2"/>
          <w:szCs w:val="28"/>
          <w14:ligatures w14:val="standardContextual"/>
        </w:rPr>
        <w:t xml:space="preserve"> &lt; 0,05</w:t>
      </w:r>
      <w:r w:rsidRPr="00592FE5">
        <w:rPr>
          <w:rFonts w:eastAsia="Calibri"/>
          <w:color w:val="222222"/>
          <w:kern w:val="2"/>
          <w:szCs w:val="28"/>
          <w14:ligatures w14:val="standardContextual"/>
        </w:rPr>
        <w:t xml:space="preserve">. </w:t>
      </w:r>
    </w:p>
    <w:p w14:paraId="4E4DE927" w14:textId="58BCEB5E" w:rsidR="00345D3B" w:rsidRPr="00592FE5" w:rsidRDefault="00345D3B" w:rsidP="00760F46">
      <w:pPr>
        <w:widowControl w:val="0"/>
        <w:ind w:firstLine="720"/>
        <w:rPr>
          <w:rFonts w:cs="Times New Roman"/>
          <w:spacing w:val="-4"/>
          <w:szCs w:val="28"/>
        </w:rPr>
      </w:pPr>
      <w:r w:rsidRPr="00592FE5">
        <w:rPr>
          <w:szCs w:val="28"/>
        </w:rPr>
        <w:t xml:space="preserve">+ </w:t>
      </w:r>
      <w:r w:rsidRPr="00592FE5">
        <w:rPr>
          <w:rFonts w:eastAsia="Calibri" w:cs="Times New Roman"/>
          <w:color w:val="000000" w:themeColor="text1"/>
          <w:kern w:val="2"/>
          <w:szCs w:val="28"/>
          <w14:ligatures w14:val="standardContextual"/>
        </w:rPr>
        <w:t xml:space="preserve">Các biến thể gen </w:t>
      </w:r>
      <w:r w:rsidRPr="00592FE5">
        <w:rPr>
          <w:rFonts w:eastAsia="Calibri" w:cs="Times New Roman"/>
          <w:i/>
          <w:color w:val="000000" w:themeColor="text1"/>
          <w:kern w:val="2"/>
          <w:szCs w:val="28"/>
          <w14:ligatures w14:val="standardContextual"/>
        </w:rPr>
        <w:t>CYLD</w:t>
      </w:r>
      <w:r w:rsidRPr="00592FE5">
        <w:rPr>
          <w:rFonts w:eastAsia="Calibri" w:cs="Times New Roman"/>
          <w:color w:val="000000" w:themeColor="text1"/>
          <w:kern w:val="2"/>
          <w:szCs w:val="28"/>
          <w14:ligatures w14:val="standardContextual"/>
        </w:rPr>
        <w:t xml:space="preserve"> không liên quan với nồng độ </w:t>
      </w:r>
      <w:r w:rsidR="006A1EA5" w:rsidRPr="00592FE5">
        <w:rPr>
          <w:rFonts w:eastAsia="Calibri" w:cs="Times New Roman"/>
          <w:color w:val="000000" w:themeColor="text1"/>
          <w:kern w:val="2"/>
          <w:szCs w:val="28"/>
          <w14:ligatures w14:val="standardContextual"/>
        </w:rPr>
        <w:t>IL-6, TNF-α và TGF-β với p</w:t>
      </w:r>
      <w:r w:rsidR="00293014" w:rsidRPr="00592FE5">
        <w:rPr>
          <w:rFonts w:eastAsia="Calibri" w:cs="Times New Roman"/>
          <w:color w:val="000000" w:themeColor="text1"/>
          <w:kern w:val="2"/>
          <w:szCs w:val="28"/>
          <w14:ligatures w14:val="standardContextual"/>
        </w:rPr>
        <w:t xml:space="preserve"> </w:t>
      </w:r>
      <w:r w:rsidR="006A1EA5" w:rsidRPr="00592FE5">
        <w:rPr>
          <w:rFonts w:eastAsia="Calibri" w:cs="Times New Roman"/>
          <w:color w:val="000000" w:themeColor="text1"/>
          <w:kern w:val="2"/>
          <w:szCs w:val="28"/>
          <w14:ligatures w14:val="standardContextual"/>
        </w:rPr>
        <w:t>&gt;</w:t>
      </w:r>
      <w:r w:rsidR="00293014" w:rsidRPr="00592FE5">
        <w:rPr>
          <w:rFonts w:eastAsia="Calibri" w:cs="Times New Roman"/>
          <w:color w:val="000000" w:themeColor="text1"/>
          <w:kern w:val="2"/>
          <w:szCs w:val="28"/>
          <w14:ligatures w14:val="standardContextual"/>
        </w:rPr>
        <w:t xml:space="preserve"> </w:t>
      </w:r>
      <w:r w:rsidR="006A1EA5" w:rsidRPr="00592FE5">
        <w:rPr>
          <w:rFonts w:eastAsia="Calibri" w:cs="Times New Roman"/>
          <w:color w:val="000000" w:themeColor="text1"/>
          <w:kern w:val="2"/>
          <w:szCs w:val="28"/>
          <w14:ligatures w14:val="standardContextual"/>
        </w:rPr>
        <w:t>0,05</w:t>
      </w:r>
      <w:r w:rsidRPr="00592FE5">
        <w:rPr>
          <w:rFonts w:eastAsia="Calibri" w:cs="Times New Roman"/>
          <w:color w:val="000000" w:themeColor="text1"/>
          <w:kern w:val="2"/>
          <w:szCs w:val="28"/>
          <w14:ligatures w14:val="standardContextual"/>
        </w:rPr>
        <w:t>.</w:t>
      </w:r>
    </w:p>
    <w:p w14:paraId="1DF65E6D" w14:textId="77777777" w:rsidR="00345D3B" w:rsidRPr="00592FE5" w:rsidRDefault="00345D3B" w:rsidP="00345D3B">
      <w:pPr>
        <w:pStyle w:val="EndNoteBibliography"/>
        <w:widowControl w:val="0"/>
        <w:spacing w:line="336" w:lineRule="auto"/>
        <w:ind w:firstLine="720"/>
        <w:rPr>
          <w:rFonts w:eastAsia="MS Mincho"/>
          <w:bCs/>
          <w:szCs w:val="28"/>
        </w:rPr>
      </w:pPr>
      <w:r w:rsidRPr="00592FE5">
        <w:rPr>
          <w:rFonts w:eastAsia="MS Mincho"/>
          <w:bCs/>
          <w:szCs w:val="28"/>
        </w:rPr>
        <w:t xml:space="preserve">- Gen </w:t>
      </w:r>
      <w:r w:rsidRPr="00592FE5">
        <w:rPr>
          <w:rFonts w:eastAsia="MS Mincho"/>
          <w:bCs/>
          <w:i/>
          <w:szCs w:val="28"/>
        </w:rPr>
        <w:t>CEZANNE</w:t>
      </w:r>
      <w:r w:rsidRPr="00592FE5">
        <w:rPr>
          <w:rFonts w:eastAsia="MS Mincho"/>
          <w:bCs/>
          <w:szCs w:val="28"/>
        </w:rPr>
        <w:t xml:space="preserve">: </w:t>
      </w:r>
    </w:p>
    <w:p w14:paraId="0F914C99" w14:textId="41E6F76B" w:rsidR="00345D3B" w:rsidRPr="00592FE5" w:rsidRDefault="00345D3B" w:rsidP="00345D3B">
      <w:pPr>
        <w:pStyle w:val="EndNoteBibliography"/>
        <w:widowControl w:val="0"/>
        <w:spacing w:line="336" w:lineRule="auto"/>
        <w:ind w:firstLine="720"/>
        <w:rPr>
          <w:rFonts w:eastAsia="Calibri"/>
          <w:color w:val="222222"/>
          <w:spacing w:val="-6"/>
          <w:kern w:val="2"/>
          <w:szCs w:val="28"/>
          <w14:ligatures w14:val="standardContextual"/>
        </w:rPr>
      </w:pPr>
      <w:r w:rsidRPr="00592FE5">
        <w:rPr>
          <w:rFonts w:eastAsia="MS Mincho"/>
          <w:bCs/>
          <w:spacing w:val="-6"/>
          <w:szCs w:val="28"/>
        </w:rPr>
        <w:t xml:space="preserve">+ </w:t>
      </w:r>
      <w:r w:rsidRPr="00592FE5">
        <w:rPr>
          <w:rFonts w:eastAsia="Calibri"/>
          <w:color w:val="222222"/>
          <w:spacing w:val="-6"/>
          <w:kern w:val="2"/>
          <w:szCs w:val="28"/>
          <w14:ligatures w14:val="standardContextual"/>
        </w:rPr>
        <w:t xml:space="preserve">Chr1149947772 (T&gt;A) liên quan với số lượng HC, lượng HST, </w:t>
      </w:r>
      <w:r w:rsidR="007B69E3" w:rsidRPr="00592FE5">
        <w:rPr>
          <w:rFonts w:eastAsia="Calibri"/>
          <w:bCs/>
          <w:spacing w:val="-6"/>
        </w:rPr>
        <w:t xml:space="preserve">số lượng </w:t>
      </w:r>
      <w:r w:rsidR="007B69E3" w:rsidRPr="00592FE5">
        <w:rPr>
          <w:rFonts w:eastAsia="Calibri"/>
          <w:bCs/>
          <w:color w:val="222222"/>
          <w:spacing w:val="-6"/>
          <w:kern w:val="2"/>
          <w:szCs w:val="28"/>
          <w14:ligatures w14:val="standardContextual"/>
        </w:rPr>
        <w:t>TC</w:t>
      </w:r>
      <w:r w:rsidRPr="00592FE5">
        <w:rPr>
          <w:rFonts w:eastAsia="Calibri"/>
          <w:bCs/>
          <w:color w:val="000000" w:themeColor="text1"/>
          <w:spacing w:val="-6"/>
          <w:kern w:val="2"/>
          <w:szCs w:val="28"/>
          <w14:ligatures w14:val="standardContextual"/>
        </w:rPr>
        <w:t>, creatinin máu, hoạt tính ALT và TGF-</w:t>
      </w:r>
      <w:r w:rsidRPr="00592FE5">
        <w:rPr>
          <w:rFonts w:eastAsia="Calibri"/>
          <w:bCs/>
          <w:color w:val="000000" w:themeColor="text1"/>
          <w:spacing w:val="-6"/>
          <w:szCs w:val="28"/>
          <w14:ligatures w14:val="standardContextual"/>
        </w:rPr>
        <w:t xml:space="preserve"> β</w:t>
      </w:r>
      <w:r w:rsidRPr="00592FE5">
        <w:rPr>
          <w:rFonts w:eastAsia="Calibri"/>
          <w:bCs/>
          <w:color w:val="222222"/>
          <w:spacing w:val="-6"/>
          <w:kern w:val="2"/>
          <w:szCs w:val="28"/>
          <w14:ligatures w14:val="standardContextual"/>
        </w:rPr>
        <w:t xml:space="preserve"> ở </w:t>
      </w:r>
      <w:r w:rsidR="005A2A50" w:rsidRPr="00592FE5">
        <w:rPr>
          <w:rFonts w:eastAsia="Calibri"/>
          <w:bCs/>
          <w:color w:val="222222"/>
          <w:spacing w:val="-6"/>
          <w:kern w:val="2"/>
          <w:szCs w:val="28"/>
          <w14:ligatures w14:val="standardContextual"/>
        </w:rPr>
        <w:t>người bệnh</w:t>
      </w:r>
      <w:r w:rsidRPr="00592FE5">
        <w:rPr>
          <w:rFonts w:eastAsia="Calibri"/>
          <w:bCs/>
          <w:color w:val="222222"/>
          <w:spacing w:val="-6"/>
          <w:kern w:val="2"/>
          <w:szCs w:val="28"/>
          <w14:ligatures w14:val="standardContextual"/>
        </w:rPr>
        <w:t xml:space="preserve"> ALL </w:t>
      </w:r>
      <w:r w:rsidR="006A1EA5" w:rsidRPr="00592FE5">
        <w:rPr>
          <w:rFonts w:eastAsia="Calibri"/>
          <w:bCs/>
          <w:color w:val="222222"/>
          <w:spacing w:val="-6"/>
          <w:kern w:val="2"/>
          <w:szCs w:val="28"/>
          <w14:ligatures w14:val="standardContextual"/>
        </w:rPr>
        <w:t>với</w:t>
      </w:r>
      <w:r w:rsidR="006A1EA5" w:rsidRPr="00592FE5">
        <w:rPr>
          <w:rFonts w:eastAsia="Calibri"/>
          <w:color w:val="222222"/>
          <w:spacing w:val="-6"/>
          <w:kern w:val="2"/>
          <w:szCs w:val="28"/>
          <w14:ligatures w14:val="standardContextual"/>
        </w:rPr>
        <w:t xml:space="preserve"> p</w:t>
      </w:r>
      <w:r w:rsidR="00B0487F" w:rsidRPr="00592FE5">
        <w:rPr>
          <w:rFonts w:eastAsia="Calibri"/>
          <w:color w:val="222222"/>
          <w:spacing w:val="-6"/>
          <w:kern w:val="2"/>
          <w:szCs w:val="28"/>
          <w14:ligatures w14:val="standardContextual"/>
        </w:rPr>
        <w:t xml:space="preserve"> </w:t>
      </w:r>
      <w:r w:rsidR="006A1EA5" w:rsidRPr="00592FE5">
        <w:rPr>
          <w:rFonts w:eastAsia="Calibri"/>
          <w:color w:val="222222"/>
          <w:spacing w:val="-6"/>
          <w:kern w:val="2"/>
          <w:szCs w:val="28"/>
          <w14:ligatures w14:val="standardContextual"/>
        </w:rPr>
        <w:t>&lt;0,05.</w:t>
      </w:r>
    </w:p>
    <w:p w14:paraId="54344A9E" w14:textId="7CD8FB47" w:rsidR="00345D3B" w:rsidRPr="00592FE5" w:rsidRDefault="006A1EA5" w:rsidP="00345D3B">
      <w:pPr>
        <w:pStyle w:val="EndNoteBibliography"/>
        <w:widowControl w:val="0"/>
        <w:spacing w:line="336" w:lineRule="auto"/>
        <w:ind w:firstLine="720"/>
        <w:rPr>
          <w:rFonts w:eastAsia="Calibri"/>
          <w:color w:val="222222"/>
          <w:spacing w:val="-14"/>
          <w:kern w:val="2"/>
          <w:szCs w:val="28"/>
          <w14:ligatures w14:val="standardContextual"/>
        </w:rPr>
      </w:pPr>
      <w:r w:rsidRPr="00592FE5">
        <w:rPr>
          <w:rFonts w:eastAsia="Calibri"/>
          <w:color w:val="222222"/>
          <w:spacing w:val="-14"/>
          <w:kern w:val="2"/>
          <w:szCs w:val="28"/>
          <w14:ligatures w14:val="standardContextual"/>
        </w:rPr>
        <w:t xml:space="preserve">+ </w:t>
      </w:r>
      <w:r w:rsidR="00345D3B" w:rsidRPr="00592FE5">
        <w:rPr>
          <w:rFonts w:eastAsia="Calibri"/>
          <w:color w:val="222222"/>
          <w:spacing w:val="-14"/>
          <w:kern w:val="2"/>
          <w:szCs w:val="28"/>
          <w14:ligatures w14:val="standardContextual"/>
        </w:rPr>
        <w:t>Chr1149947519</w:t>
      </w:r>
      <w:r w:rsidR="00C96386" w:rsidRPr="00592FE5">
        <w:rPr>
          <w:rFonts w:eastAsia="Calibri"/>
          <w:color w:val="222222"/>
          <w:spacing w:val="-14"/>
          <w:kern w:val="2"/>
          <w:szCs w:val="28"/>
          <w14:ligatures w14:val="standardContextual"/>
        </w:rPr>
        <w:t>/</w:t>
      </w:r>
      <w:r w:rsidR="00C96386" w:rsidRPr="00592FE5">
        <w:rPr>
          <w:rFonts w:eastAsia="Calibri"/>
          <w:color w:val="000000" w:themeColor="text1"/>
          <w:spacing w:val="-14"/>
          <w:kern w:val="2"/>
          <w:szCs w:val="28"/>
          <w14:ligatures w14:val="standardContextual"/>
        </w:rPr>
        <w:t>rs1230581026</w:t>
      </w:r>
      <w:r w:rsidR="00345D3B" w:rsidRPr="00592FE5">
        <w:rPr>
          <w:rFonts w:eastAsia="Calibri"/>
          <w:color w:val="222222"/>
          <w:spacing w:val="-14"/>
          <w:kern w:val="2"/>
          <w:szCs w:val="28"/>
          <w14:ligatures w14:val="standardContextual"/>
        </w:rPr>
        <w:t xml:space="preserve"> (G&gt;A) liên quan với hoạt tính AST (p &lt; 0,05). </w:t>
      </w:r>
    </w:p>
    <w:p w14:paraId="3B77817B" w14:textId="1DFE1B1E" w:rsidR="00B51E9E" w:rsidRPr="00592FE5" w:rsidRDefault="00B51E9E" w:rsidP="00B51E9E">
      <w:pPr>
        <w:widowControl w:val="0"/>
        <w:autoSpaceDE w:val="0"/>
        <w:autoSpaceDN w:val="0"/>
        <w:adjustRightInd w:val="0"/>
        <w:ind w:firstLine="720"/>
        <w:jc w:val="left"/>
        <w:rPr>
          <w:rFonts w:eastAsia="Calibri" w:cs="Times New Roman"/>
          <w:color w:val="000000" w:themeColor="text1"/>
          <w:spacing w:val="-4"/>
          <w:szCs w:val="28"/>
          <w14:ligatures w14:val="standardContextual"/>
        </w:rPr>
      </w:pPr>
      <w:r w:rsidRPr="00592FE5">
        <w:rPr>
          <w:rFonts w:eastAsia="Calibri"/>
          <w:color w:val="222222"/>
          <w:spacing w:val="-4"/>
          <w:kern w:val="2"/>
          <w:szCs w:val="28"/>
          <w14:ligatures w14:val="standardContextual"/>
        </w:rPr>
        <w:t xml:space="preserve">+ </w:t>
      </w:r>
      <w:r w:rsidRPr="00592FE5">
        <w:rPr>
          <w:rFonts w:eastAsia="Calibri" w:cs="Times New Roman"/>
          <w:color w:val="222222"/>
          <w:spacing w:val="-4"/>
          <w:szCs w:val="28"/>
          <w14:ligatures w14:val="standardContextual"/>
        </w:rPr>
        <w:t xml:space="preserve">Chr1149947772 </w:t>
      </w:r>
      <w:r w:rsidRPr="00592FE5">
        <w:rPr>
          <w:rFonts w:cs="Times New Roman"/>
          <w:color w:val="000000" w:themeColor="text1"/>
          <w:spacing w:val="-4"/>
          <w:szCs w:val="28"/>
        </w:rPr>
        <w:t>có liên quan</w:t>
      </w:r>
      <w:r w:rsidRPr="00592FE5">
        <w:rPr>
          <w:rFonts w:cs="Times New Roman"/>
          <w:spacing w:val="-4"/>
          <w:sz w:val="24"/>
          <w:szCs w:val="24"/>
        </w:rPr>
        <w:t xml:space="preserve"> </w:t>
      </w:r>
      <w:r w:rsidRPr="00592FE5">
        <w:rPr>
          <w:rFonts w:eastAsia="Calibri" w:cs="Times New Roman"/>
          <w:color w:val="000000" w:themeColor="text1"/>
          <w:spacing w:val="-4"/>
          <w:szCs w:val="28"/>
          <w14:ligatures w14:val="standardContextual"/>
        </w:rPr>
        <w:t xml:space="preserve">với TGF-β ở </w:t>
      </w:r>
      <w:r w:rsidR="005A2A50" w:rsidRPr="00592FE5">
        <w:rPr>
          <w:rFonts w:eastAsia="Calibri" w:cs="Times New Roman"/>
          <w:bCs/>
          <w:color w:val="000000" w:themeColor="text1"/>
          <w:spacing w:val="-4"/>
          <w:szCs w:val="28"/>
          <w14:ligatures w14:val="standardContextual"/>
        </w:rPr>
        <w:t>người bệnh</w:t>
      </w:r>
      <w:r w:rsidRPr="00592FE5">
        <w:rPr>
          <w:rFonts w:eastAsia="Calibri" w:cs="Times New Roman"/>
          <w:color w:val="000000" w:themeColor="text1"/>
          <w:spacing w:val="-4"/>
          <w:szCs w:val="28"/>
          <w14:ligatures w14:val="standardContextual"/>
        </w:rPr>
        <w:t xml:space="preserve"> ALL (p &lt; 0,05).</w:t>
      </w:r>
    </w:p>
    <w:p w14:paraId="6DCDACEA" w14:textId="305D8434" w:rsidR="00BF26C5" w:rsidRPr="00592FE5" w:rsidRDefault="00BF26C5" w:rsidP="00BF26C5">
      <w:pPr>
        <w:pStyle w:val="u1"/>
        <w:rPr>
          <w:rFonts w:eastAsia="Aptos"/>
        </w:rPr>
      </w:pPr>
      <w:bookmarkStart w:id="521" w:name="_Toc213853085"/>
      <w:bookmarkStart w:id="522" w:name="_Toc220947925"/>
      <w:bookmarkStart w:id="523" w:name="_Toc221712365"/>
      <w:bookmarkStart w:id="524" w:name="_Toc226020782"/>
      <w:r w:rsidRPr="00592FE5">
        <w:rPr>
          <w:rFonts w:eastAsia="Aptos"/>
        </w:rPr>
        <w:lastRenderedPageBreak/>
        <w:t>KIẾN NGHỊ</w:t>
      </w:r>
      <w:bookmarkEnd w:id="521"/>
      <w:bookmarkEnd w:id="522"/>
      <w:bookmarkEnd w:id="523"/>
      <w:bookmarkEnd w:id="524"/>
    </w:p>
    <w:p w14:paraId="7C3FD794" w14:textId="61169B1C" w:rsidR="003F0735" w:rsidRPr="00592FE5" w:rsidRDefault="00BF26C5" w:rsidP="003F0735">
      <w:pPr>
        <w:ind w:firstLine="0"/>
        <w:rPr>
          <w:rFonts w:eastAsia="Aptos" w:cs="Times New Roman"/>
          <w:bCs/>
          <w:iCs/>
          <w:kern w:val="2"/>
          <w:szCs w:val="28"/>
        </w:rPr>
      </w:pPr>
      <w:r w:rsidRPr="00592FE5">
        <w:rPr>
          <w:rFonts w:eastAsia="Aptos" w:cs="Times New Roman"/>
          <w:b/>
          <w:iCs/>
          <w:kern w:val="2"/>
          <w:szCs w:val="28"/>
        </w:rPr>
        <w:tab/>
      </w:r>
      <w:r w:rsidRPr="00592FE5">
        <w:rPr>
          <w:rFonts w:eastAsia="Aptos" w:cs="Times New Roman"/>
          <w:bCs/>
          <w:iCs/>
          <w:kern w:val="2"/>
          <w:szCs w:val="28"/>
        </w:rPr>
        <w:t xml:space="preserve">Tiếp tục </w:t>
      </w:r>
      <w:r w:rsidR="003F0735" w:rsidRPr="00592FE5">
        <w:rPr>
          <w:rFonts w:eastAsia="Aptos" w:cs="Times New Roman"/>
          <w:bCs/>
          <w:iCs/>
          <w:kern w:val="2"/>
          <w:szCs w:val="28"/>
        </w:rPr>
        <w:t xml:space="preserve">có các </w:t>
      </w:r>
      <w:r w:rsidRPr="00592FE5">
        <w:rPr>
          <w:rFonts w:eastAsia="Aptos" w:cs="Times New Roman"/>
          <w:bCs/>
          <w:iCs/>
          <w:kern w:val="2"/>
          <w:szCs w:val="28"/>
        </w:rPr>
        <w:t>nghiên cứu</w:t>
      </w:r>
      <w:r w:rsidR="003F0735" w:rsidRPr="00592FE5">
        <w:rPr>
          <w:rFonts w:eastAsia="Aptos" w:cs="Times New Roman"/>
          <w:bCs/>
          <w:iCs/>
          <w:kern w:val="2"/>
          <w:szCs w:val="28"/>
        </w:rPr>
        <w:t xml:space="preserve"> sâu hơn về</w:t>
      </w:r>
      <w:r w:rsidR="00327531" w:rsidRPr="00592FE5">
        <w:rPr>
          <w:rFonts w:eastAsia="Aptos" w:cs="Times New Roman"/>
          <w:bCs/>
          <w:iCs/>
          <w:kern w:val="2"/>
          <w:szCs w:val="28"/>
        </w:rPr>
        <w:t xml:space="preserve"> vai trò của</w:t>
      </w:r>
      <w:r w:rsidRPr="00592FE5">
        <w:rPr>
          <w:rFonts w:eastAsia="Aptos" w:cs="Times New Roman"/>
          <w:bCs/>
          <w:iCs/>
          <w:kern w:val="2"/>
          <w:szCs w:val="28"/>
        </w:rPr>
        <w:t xml:space="preserve"> biến thể gen </w:t>
      </w:r>
      <w:r w:rsidRPr="00592FE5">
        <w:rPr>
          <w:rFonts w:eastAsia="Aptos" w:cs="Times New Roman"/>
          <w:bCs/>
          <w:i/>
          <w:iCs/>
          <w:kern w:val="2"/>
          <w:szCs w:val="28"/>
        </w:rPr>
        <w:t>A20</w:t>
      </w:r>
      <w:r w:rsidRPr="00592FE5">
        <w:rPr>
          <w:rFonts w:eastAsia="Aptos" w:cs="Times New Roman"/>
          <w:bCs/>
          <w:iCs/>
          <w:kern w:val="2"/>
          <w:szCs w:val="28"/>
        </w:rPr>
        <w:t xml:space="preserve"> </w:t>
      </w:r>
      <w:r w:rsidR="003F0735" w:rsidRPr="00592FE5">
        <w:rPr>
          <w:rFonts w:eastAsia="Aptos" w:cs="Times New Roman"/>
          <w:bCs/>
          <w:iCs/>
          <w:kern w:val="2"/>
          <w:szCs w:val="28"/>
        </w:rPr>
        <w:t>tại exon 7,</w:t>
      </w:r>
      <w:r w:rsidRPr="00592FE5">
        <w:rPr>
          <w:rFonts w:eastAsia="Aptos" w:cs="Times New Roman"/>
          <w:bCs/>
          <w:iCs/>
          <w:kern w:val="2"/>
          <w:szCs w:val="28"/>
        </w:rPr>
        <w:t xml:space="preserve"> gen </w:t>
      </w:r>
      <w:r w:rsidRPr="00592FE5">
        <w:rPr>
          <w:rFonts w:eastAsia="Aptos" w:cs="Times New Roman"/>
          <w:bCs/>
          <w:i/>
          <w:iCs/>
          <w:kern w:val="2"/>
          <w:szCs w:val="28"/>
        </w:rPr>
        <w:t>CYLD</w:t>
      </w:r>
      <w:r w:rsidRPr="00592FE5">
        <w:rPr>
          <w:rFonts w:eastAsia="Aptos" w:cs="Times New Roman"/>
          <w:bCs/>
          <w:iCs/>
          <w:kern w:val="2"/>
          <w:szCs w:val="28"/>
        </w:rPr>
        <w:t xml:space="preserve"> tại </w:t>
      </w:r>
      <w:r w:rsidR="003F0735" w:rsidRPr="00592FE5">
        <w:rPr>
          <w:rFonts w:eastAsia="Aptos" w:cs="Times New Roman"/>
          <w:bCs/>
          <w:iCs/>
          <w:kern w:val="2"/>
          <w:szCs w:val="28"/>
        </w:rPr>
        <w:t>exon 15,</w:t>
      </w:r>
      <w:r w:rsidRPr="00592FE5">
        <w:rPr>
          <w:rFonts w:eastAsia="Aptos" w:cs="Times New Roman"/>
          <w:bCs/>
          <w:iCs/>
          <w:kern w:val="2"/>
          <w:szCs w:val="28"/>
        </w:rPr>
        <w:t xml:space="preserve"> gen </w:t>
      </w:r>
      <w:r w:rsidRPr="00592FE5">
        <w:rPr>
          <w:rFonts w:eastAsia="Aptos" w:cs="Times New Roman"/>
          <w:bCs/>
          <w:i/>
          <w:iCs/>
          <w:kern w:val="2"/>
          <w:szCs w:val="28"/>
        </w:rPr>
        <w:t>CEZANNE</w:t>
      </w:r>
      <w:r w:rsidRPr="00592FE5">
        <w:rPr>
          <w:rFonts w:eastAsia="Aptos" w:cs="Times New Roman"/>
          <w:bCs/>
          <w:iCs/>
          <w:kern w:val="2"/>
          <w:szCs w:val="28"/>
        </w:rPr>
        <w:t xml:space="preserve"> tại vị trí 15 và biểu hiện của </w:t>
      </w:r>
      <w:r w:rsidR="003F0735" w:rsidRPr="00592FE5">
        <w:rPr>
          <w:rFonts w:eastAsia="Aptos" w:cs="Times New Roman"/>
          <w:bCs/>
          <w:iCs/>
          <w:kern w:val="2"/>
          <w:szCs w:val="28"/>
        </w:rPr>
        <w:t>các</w:t>
      </w:r>
      <w:r w:rsidRPr="00592FE5">
        <w:rPr>
          <w:rFonts w:eastAsia="Aptos" w:cs="Times New Roman"/>
          <w:bCs/>
          <w:iCs/>
          <w:kern w:val="2"/>
          <w:szCs w:val="28"/>
        </w:rPr>
        <w:t xml:space="preserve"> gen này </w:t>
      </w:r>
      <w:r w:rsidR="00091DDA" w:rsidRPr="00592FE5">
        <w:rPr>
          <w:rFonts w:eastAsia="Aptos" w:cs="Times New Roman"/>
          <w:bCs/>
          <w:iCs/>
          <w:kern w:val="2"/>
          <w:szCs w:val="28"/>
        </w:rPr>
        <w:t>như một dấu ấn sinh học hỗ trợ chẩn đoán, sàng lọc bệnh lơ xê mi dòng lympho tại Việt Nam</w:t>
      </w:r>
      <w:r w:rsidR="003F0735" w:rsidRPr="00592FE5">
        <w:rPr>
          <w:rFonts w:eastAsia="Aptos" w:cs="Times New Roman"/>
          <w:bCs/>
          <w:iCs/>
          <w:kern w:val="2"/>
          <w:szCs w:val="28"/>
        </w:rPr>
        <w:t>.</w:t>
      </w:r>
    </w:p>
    <w:p w14:paraId="066F7D24" w14:textId="5D0ED758" w:rsidR="00BF26C5" w:rsidRPr="00592FE5" w:rsidRDefault="003F0735" w:rsidP="002014FE">
      <w:pPr>
        <w:ind w:firstLine="720"/>
        <w:rPr>
          <w:rFonts w:eastAsia="Aptos" w:cs="Times New Roman"/>
          <w:bCs/>
          <w:iCs/>
          <w:kern w:val="2"/>
          <w:szCs w:val="28"/>
        </w:rPr>
      </w:pPr>
      <w:r w:rsidRPr="00592FE5">
        <w:rPr>
          <w:rFonts w:eastAsia="Aptos" w:cs="Times New Roman"/>
          <w:bCs/>
          <w:iCs/>
          <w:kern w:val="2"/>
          <w:szCs w:val="28"/>
        </w:rPr>
        <w:t xml:space="preserve">Tiếp tục nghiên cứu mở rộng ra các vùng khác của gen </w:t>
      </w:r>
      <w:r w:rsidRPr="00592FE5">
        <w:rPr>
          <w:rFonts w:eastAsia="Aptos" w:cs="Times New Roman"/>
          <w:bCs/>
          <w:i/>
          <w:iCs/>
          <w:kern w:val="2"/>
          <w:szCs w:val="28"/>
        </w:rPr>
        <w:t>A20</w:t>
      </w:r>
      <w:r w:rsidRPr="00592FE5">
        <w:rPr>
          <w:rFonts w:eastAsia="Aptos" w:cs="Times New Roman"/>
          <w:bCs/>
          <w:iCs/>
          <w:kern w:val="2"/>
          <w:szCs w:val="28"/>
        </w:rPr>
        <w:t xml:space="preserve">, </w:t>
      </w:r>
      <w:r w:rsidRPr="00592FE5">
        <w:rPr>
          <w:rFonts w:eastAsia="Aptos" w:cs="Times New Roman"/>
          <w:bCs/>
          <w:i/>
          <w:iCs/>
          <w:kern w:val="2"/>
          <w:szCs w:val="28"/>
        </w:rPr>
        <w:t>CYLD</w:t>
      </w:r>
      <w:r w:rsidRPr="00592FE5">
        <w:rPr>
          <w:rFonts w:eastAsia="Aptos" w:cs="Times New Roman"/>
          <w:bCs/>
          <w:iCs/>
          <w:kern w:val="2"/>
          <w:szCs w:val="28"/>
        </w:rPr>
        <w:t xml:space="preserve"> và </w:t>
      </w:r>
      <w:r w:rsidRPr="00592FE5">
        <w:rPr>
          <w:rFonts w:eastAsia="Aptos" w:cs="Times New Roman"/>
          <w:bCs/>
          <w:i/>
          <w:iCs/>
          <w:kern w:val="2"/>
          <w:szCs w:val="28"/>
        </w:rPr>
        <w:t xml:space="preserve">CEZANNE </w:t>
      </w:r>
      <w:r w:rsidR="002014FE" w:rsidRPr="00592FE5">
        <w:rPr>
          <w:rFonts w:eastAsia="Aptos" w:cs="Times New Roman"/>
          <w:bCs/>
          <w:iCs/>
          <w:kern w:val="2"/>
          <w:szCs w:val="28"/>
        </w:rPr>
        <w:t xml:space="preserve">liên quan đến </w:t>
      </w:r>
      <w:r w:rsidR="00BF26C5" w:rsidRPr="00592FE5">
        <w:rPr>
          <w:rFonts w:eastAsia="Aptos" w:cs="Times New Roman"/>
          <w:bCs/>
          <w:iCs/>
          <w:kern w:val="2"/>
          <w:szCs w:val="28"/>
        </w:rPr>
        <w:t xml:space="preserve">khả năng đáp ứng điều trị, kháng trị, thời gian sống thêm ở </w:t>
      </w:r>
      <w:r w:rsidR="005A2A50" w:rsidRPr="00592FE5">
        <w:rPr>
          <w:rFonts w:eastAsia="Aptos" w:cs="Times New Roman"/>
          <w:bCs/>
          <w:iCs/>
          <w:kern w:val="2"/>
          <w:szCs w:val="28"/>
        </w:rPr>
        <w:t>người bệnh</w:t>
      </w:r>
      <w:r w:rsidR="00BF26C5" w:rsidRPr="00592FE5">
        <w:rPr>
          <w:rFonts w:eastAsia="Aptos" w:cs="Times New Roman"/>
          <w:bCs/>
          <w:iCs/>
          <w:kern w:val="2"/>
          <w:szCs w:val="28"/>
        </w:rPr>
        <w:t xml:space="preserve"> </w:t>
      </w:r>
      <w:r w:rsidR="00BC6C3C" w:rsidRPr="00592FE5">
        <w:rPr>
          <w:rFonts w:eastAsia="Aptos" w:cs="Times New Roman"/>
          <w:bCs/>
          <w:iCs/>
          <w:kern w:val="2"/>
          <w:szCs w:val="28"/>
        </w:rPr>
        <w:t>lơ xê mi</w:t>
      </w:r>
      <w:r w:rsidR="00CB0898" w:rsidRPr="00592FE5">
        <w:rPr>
          <w:rFonts w:eastAsia="Aptos" w:cs="Times New Roman"/>
          <w:bCs/>
          <w:iCs/>
          <w:kern w:val="2"/>
          <w:szCs w:val="28"/>
        </w:rPr>
        <w:t xml:space="preserve"> dòng lympho</w:t>
      </w:r>
      <w:r w:rsidR="00BF26C5" w:rsidRPr="00592FE5">
        <w:rPr>
          <w:rFonts w:eastAsia="Aptos" w:cs="Times New Roman"/>
          <w:bCs/>
          <w:iCs/>
          <w:kern w:val="2"/>
          <w:szCs w:val="28"/>
        </w:rPr>
        <w:t xml:space="preserve"> để làm cơ sở </w:t>
      </w:r>
      <w:r w:rsidRPr="00592FE5">
        <w:rPr>
          <w:rFonts w:eastAsia="Aptos" w:cs="Times New Roman"/>
          <w:bCs/>
          <w:iCs/>
          <w:kern w:val="2"/>
          <w:szCs w:val="28"/>
        </w:rPr>
        <w:t>ứng dụng</w:t>
      </w:r>
      <w:r w:rsidR="00BF26C5" w:rsidRPr="00592FE5">
        <w:rPr>
          <w:rFonts w:eastAsia="Aptos" w:cs="Times New Roman"/>
          <w:bCs/>
          <w:iCs/>
          <w:kern w:val="2"/>
          <w:szCs w:val="28"/>
        </w:rPr>
        <w:t xml:space="preserve"> </w:t>
      </w:r>
      <w:r w:rsidRPr="00592FE5">
        <w:rPr>
          <w:rFonts w:eastAsia="Aptos" w:cs="Times New Roman"/>
          <w:bCs/>
          <w:iCs/>
          <w:kern w:val="2"/>
          <w:szCs w:val="28"/>
        </w:rPr>
        <w:t xml:space="preserve">trên lâm sàng </w:t>
      </w:r>
      <w:r w:rsidR="00BF26C5" w:rsidRPr="00592FE5">
        <w:rPr>
          <w:rFonts w:eastAsia="Aptos" w:cs="Times New Roman"/>
          <w:bCs/>
          <w:iCs/>
          <w:kern w:val="2"/>
          <w:szCs w:val="28"/>
        </w:rPr>
        <w:t>tiên lượng và lựa chọn phác đồ điều trị bệnh phù hợp</w:t>
      </w:r>
      <w:r w:rsidR="002014FE" w:rsidRPr="00592FE5">
        <w:rPr>
          <w:rFonts w:eastAsia="Aptos" w:cs="Times New Roman"/>
          <w:bCs/>
          <w:iCs/>
          <w:kern w:val="2"/>
          <w:szCs w:val="28"/>
        </w:rPr>
        <w:t xml:space="preserve"> và phát triển các loại thuốc điều trị đích</w:t>
      </w:r>
      <w:r w:rsidR="00BF26C5" w:rsidRPr="00592FE5">
        <w:rPr>
          <w:rFonts w:eastAsia="Aptos" w:cs="Times New Roman"/>
          <w:b/>
          <w:iCs/>
          <w:kern w:val="2"/>
          <w:szCs w:val="28"/>
        </w:rPr>
        <w:t>.</w:t>
      </w:r>
    </w:p>
    <w:p w14:paraId="7E208E23" w14:textId="3E5B568A" w:rsidR="00BF26C5" w:rsidRPr="00592FE5" w:rsidRDefault="00BF26C5" w:rsidP="003F0735">
      <w:pPr>
        <w:ind w:firstLine="0"/>
        <w:rPr>
          <w:rFonts w:eastAsia="Aptos" w:cs="Times New Roman"/>
          <w:bCs/>
          <w:i/>
          <w:kern w:val="2"/>
          <w:szCs w:val="28"/>
        </w:rPr>
      </w:pPr>
      <w:r w:rsidRPr="00592FE5">
        <w:rPr>
          <w:rFonts w:eastAsia="Aptos" w:cs="Times New Roman"/>
          <w:b/>
          <w:iCs/>
          <w:kern w:val="2"/>
          <w:szCs w:val="28"/>
        </w:rPr>
        <w:tab/>
      </w:r>
    </w:p>
    <w:p w14:paraId="41F9E088" w14:textId="77777777" w:rsidR="00BF26C5" w:rsidRPr="00592FE5" w:rsidRDefault="00BF26C5" w:rsidP="009F4E9D">
      <w:pPr>
        <w:pStyle w:val="EndNoteBibliography"/>
        <w:spacing w:line="360" w:lineRule="auto"/>
        <w:ind w:firstLine="720"/>
        <w:rPr>
          <w:rFonts w:eastAsia="MS Mincho"/>
          <w:bCs/>
          <w:szCs w:val="28"/>
        </w:rPr>
      </w:pPr>
    </w:p>
    <w:p w14:paraId="2A279926" w14:textId="77777777" w:rsidR="00BF26C5" w:rsidRPr="00592FE5" w:rsidRDefault="00BF26C5" w:rsidP="009F4E9D">
      <w:pPr>
        <w:pStyle w:val="EndNoteBibliography"/>
        <w:spacing w:line="360" w:lineRule="auto"/>
        <w:ind w:firstLine="720"/>
        <w:rPr>
          <w:rFonts w:eastAsia="MS Mincho"/>
          <w:bCs/>
          <w:szCs w:val="28"/>
        </w:rPr>
      </w:pPr>
    </w:p>
    <w:p w14:paraId="4C2B152E" w14:textId="77777777" w:rsidR="00BF26C5" w:rsidRPr="00592FE5" w:rsidRDefault="00BF26C5" w:rsidP="009F4E9D">
      <w:pPr>
        <w:pStyle w:val="EndNoteBibliography"/>
        <w:spacing w:line="360" w:lineRule="auto"/>
        <w:ind w:firstLine="720"/>
        <w:rPr>
          <w:rFonts w:eastAsia="MS Mincho"/>
          <w:bCs/>
          <w:szCs w:val="28"/>
        </w:rPr>
      </w:pPr>
    </w:p>
    <w:p w14:paraId="2BD85F67" w14:textId="77777777" w:rsidR="00BF26C5" w:rsidRPr="00592FE5" w:rsidRDefault="00BF26C5" w:rsidP="009F4E9D">
      <w:pPr>
        <w:pStyle w:val="EndNoteBibliography"/>
        <w:spacing w:line="360" w:lineRule="auto"/>
        <w:ind w:firstLine="720"/>
        <w:rPr>
          <w:rFonts w:eastAsia="MS Mincho"/>
          <w:bCs/>
          <w:szCs w:val="28"/>
        </w:rPr>
      </w:pPr>
    </w:p>
    <w:p w14:paraId="26D0B628" w14:textId="77777777" w:rsidR="00BF26C5" w:rsidRPr="00592FE5" w:rsidRDefault="00BF26C5" w:rsidP="009F4E9D">
      <w:pPr>
        <w:pStyle w:val="EndNoteBibliography"/>
        <w:spacing w:line="360" w:lineRule="auto"/>
        <w:ind w:firstLine="720"/>
        <w:rPr>
          <w:rFonts w:eastAsia="MS Mincho"/>
          <w:bCs/>
          <w:szCs w:val="28"/>
        </w:rPr>
      </w:pPr>
    </w:p>
    <w:p w14:paraId="0BFC0C36" w14:textId="77777777" w:rsidR="00674407" w:rsidRPr="00592FE5" w:rsidRDefault="00674407" w:rsidP="009F4E9D">
      <w:pPr>
        <w:pStyle w:val="EndNoteBibliography"/>
        <w:spacing w:line="360" w:lineRule="auto"/>
        <w:ind w:firstLine="720"/>
        <w:rPr>
          <w:rFonts w:eastAsia="MS Mincho"/>
          <w:bCs/>
          <w:szCs w:val="28"/>
        </w:rPr>
      </w:pPr>
    </w:p>
    <w:p w14:paraId="5F6D39AC" w14:textId="77777777" w:rsidR="00674407" w:rsidRPr="00592FE5" w:rsidRDefault="00674407" w:rsidP="009F4E9D">
      <w:pPr>
        <w:pStyle w:val="EndNoteBibliography"/>
        <w:spacing w:line="360" w:lineRule="auto"/>
        <w:ind w:firstLine="720"/>
        <w:rPr>
          <w:rFonts w:eastAsia="MS Mincho"/>
          <w:bCs/>
          <w:szCs w:val="28"/>
        </w:rPr>
      </w:pPr>
    </w:p>
    <w:p w14:paraId="7C4A7550" w14:textId="77777777" w:rsidR="00674407" w:rsidRPr="00592FE5" w:rsidRDefault="00674407" w:rsidP="009F4E9D">
      <w:pPr>
        <w:pStyle w:val="EndNoteBibliography"/>
        <w:spacing w:line="360" w:lineRule="auto"/>
        <w:ind w:firstLine="720"/>
        <w:rPr>
          <w:rFonts w:eastAsia="MS Mincho"/>
          <w:bCs/>
          <w:szCs w:val="28"/>
        </w:rPr>
      </w:pPr>
    </w:p>
    <w:p w14:paraId="4F838B9A" w14:textId="77777777" w:rsidR="00674407" w:rsidRPr="00592FE5" w:rsidRDefault="00674407" w:rsidP="009F4E9D">
      <w:pPr>
        <w:pStyle w:val="EndNoteBibliography"/>
        <w:spacing w:line="360" w:lineRule="auto"/>
        <w:ind w:firstLine="720"/>
        <w:rPr>
          <w:rFonts w:eastAsia="MS Mincho"/>
          <w:bCs/>
          <w:szCs w:val="28"/>
        </w:rPr>
      </w:pPr>
    </w:p>
    <w:p w14:paraId="048F716F" w14:textId="77777777" w:rsidR="00674407" w:rsidRPr="00592FE5" w:rsidRDefault="00674407" w:rsidP="009F4E9D">
      <w:pPr>
        <w:pStyle w:val="EndNoteBibliography"/>
        <w:spacing w:line="360" w:lineRule="auto"/>
        <w:ind w:firstLine="720"/>
        <w:rPr>
          <w:rFonts w:eastAsia="MS Mincho"/>
          <w:bCs/>
          <w:szCs w:val="28"/>
        </w:rPr>
      </w:pPr>
    </w:p>
    <w:p w14:paraId="0DFF64AD" w14:textId="77777777" w:rsidR="00674407" w:rsidRPr="00592FE5" w:rsidRDefault="00674407" w:rsidP="009F4E9D">
      <w:pPr>
        <w:pStyle w:val="EndNoteBibliography"/>
        <w:spacing w:line="360" w:lineRule="auto"/>
        <w:ind w:firstLine="720"/>
        <w:rPr>
          <w:rFonts w:eastAsia="MS Mincho"/>
          <w:bCs/>
          <w:szCs w:val="28"/>
        </w:rPr>
      </w:pPr>
    </w:p>
    <w:p w14:paraId="19C600EA" w14:textId="77777777" w:rsidR="00674407" w:rsidRPr="00592FE5" w:rsidRDefault="00674407" w:rsidP="009F4E9D">
      <w:pPr>
        <w:pStyle w:val="EndNoteBibliography"/>
        <w:spacing w:line="360" w:lineRule="auto"/>
        <w:ind w:firstLine="720"/>
        <w:rPr>
          <w:rFonts w:eastAsia="MS Mincho"/>
          <w:bCs/>
          <w:szCs w:val="28"/>
        </w:rPr>
      </w:pPr>
    </w:p>
    <w:p w14:paraId="5C1DD019" w14:textId="77777777" w:rsidR="00674407" w:rsidRPr="00592FE5" w:rsidRDefault="00674407" w:rsidP="009F4E9D">
      <w:pPr>
        <w:pStyle w:val="EndNoteBibliography"/>
        <w:spacing w:line="360" w:lineRule="auto"/>
        <w:ind w:firstLine="720"/>
        <w:rPr>
          <w:rFonts w:eastAsia="MS Mincho"/>
          <w:bCs/>
          <w:szCs w:val="28"/>
        </w:rPr>
      </w:pPr>
    </w:p>
    <w:p w14:paraId="2FE8D7CD" w14:textId="77777777" w:rsidR="00BF26C5" w:rsidRPr="00592FE5" w:rsidRDefault="00BF26C5" w:rsidP="009F4E9D">
      <w:pPr>
        <w:pStyle w:val="EndNoteBibliography"/>
        <w:spacing w:line="360" w:lineRule="auto"/>
        <w:ind w:firstLine="720"/>
        <w:rPr>
          <w:rFonts w:eastAsia="MS Mincho"/>
          <w:bCs/>
          <w:szCs w:val="28"/>
        </w:rPr>
      </w:pPr>
    </w:p>
    <w:p w14:paraId="5FEAFA92" w14:textId="77777777" w:rsidR="00BF26C5" w:rsidRPr="00592FE5" w:rsidRDefault="00BF26C5" w:rsidP="00BF26C5">
      <w:pPr>
        <w:pStyle w:val="u1"/>
      </w:pPr>
      <w:bookmarkStart w:id="525" w:name="_Toc48639099"/>
      <w:bookmarkStart w:id="526" w:name="_Toc84411627"/>
      <w:bookmarkStart w:id="527" w:name="_Toc89758759"/>
      <w:bookmarkStart w:id="528" w:name="_Toc90560110"/>
      <w:bookmarkStart w:id="529" w:name="_Toc90560212"/>
      <w:bookmarkStart w:id="530" w:name="_Toc104448031"/>
      <w:bookmarkStart w:id="531" w:name="_Toc104802238"/>
      <w:bookmarkStart w:id="532" w:name="_Toc157065388"/>
      <w:bookmarkStart w:id="533" w:name="_Toc157277295"/>
      <w:bookmarkStart w:id="534" w:name="_Toc157277536"/>
      <w:bookmarkStart w:id="535" w:name="_Toc161573664"/>
      <w:bookmarkStart w:id="536" w:name="_Toc161988604"/>
      <w:bookmarkStart w:id="537" w:name="_Toc163453994"/>
      <w:bookmarkStart w:id="538" w:name="_Toc163655297"/>
      <w:bookmarkStart w:id="539" w:name="_Toc166072888"/>
      <w:bookmarkStart w:id="540" w:name="_Toc166422773"/>
      <w:bookmarkStart w:id="541" w:name="_Toc166441058"/>
      <w:bookmarkStart w:id="542" w:name="_Toc166485198"/>
      <w:bookmarkStart w:id="543" w:name="_Toc182065165"/>
      <w:bookmarkStart w:id="544" w:name="_Toc213853086"/>
      <w:bookmarkStart w:id="545" w:name="_Toc220947926"/>
      <w:bookmarkStart w:id="546" w:name="_Toc221712366"/>
      <w:bookmarkStart w:id="547" w:name="_Toc226020783"/>
      <w:r w:rsidRPr="00592FE5">
        <w:lastRenderedPageBreak/>
        <w:t>DANH MỤC CÁC CÔNG TRÌNH CÔNG BỐ KẾT QUẢ NGHIÊN CỨU CỦA ĐỀ TÀI LUẬN ÁN</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0990A056" w14:textId="29A07180" w:rsidR="000C3A20" w:rsidRPr="00592FE5" w:rsidRDefault="000C3A20" w:rsidP="000C3A20">
      <w:pPr>
        <w:tabs>
          <w:tab w:val="left" w:pos="567"/>
        </w:tabs>
        <w:ind w:left="567" w:hanging="567"/>
        <w:rPr>
          <w:bCs/>
          <w:szCs w:val="28"/>
        </w:rPr>
      </w:pPr>
      <w:bookmarkStart w:id="548" w:name="_Hlk210997664"/>
      <w:r w:rsidRPr="00592FE5">
        <w:rPr>
          <w:b/>
          <w:szCs w:val="28"/>
          <w:lang w:val="nl-NL"/>
        </w:rPr>
        <w:t xml:space="preserve">1.      Lê Thúy Hà, Nguyễn Lĩnh Toàn, Tạ Việt Hưng, Nguyễn Thị Xuân </w:t>
      </w:r>
      <w:r w:rsidRPr="00592FE5">
        <w:rPr>
          <w:szCs w:val="28"/>
          <w:lang w:val="nl-NL"/>
        </w:rPr>
        <w:t>(2026)</w:t>
      </w:r>
      <w:r w:rsidRPr="00592FE5">
        <w:rPr>
          <w:bCs/>
          <w:szCs w:val="28"/>
          <w:lang w:val="nl-NL"/>
        </w:rPr>
        <w:t xml:space="preserve">. </w:t>
      </w:r>
      <w:r w:rsidRPr="00592FE5">
        <w:rPr>
          <w:bCs/>
          <w:szCs w:val="28"/>
        </w:rPr>
        <w:t xml:space="preserve">Liên quan đa hình gen </w:t>
      </w:r>
      <w:r w:rsidRPr="00592FE5">
        <w:rPr>
          <w:bCs/>
          <w:i/>
          <w:szCs w:val="28"/>
        </w:rPr>
        <w:t>A20, CYLD</w:t>
      </w:r>
      <w:r w:rsidRPr="00592FE5">
        <w:rPr>
          <w:bCs/>
          <w:szCs w:val="28"/>
        </w:rPr>
        <w:t xml:space="preserve"> và </w:t>
      </w:r>
      <w:r w:rsidRPr="00592FE5">
        <w:rPr>
          <w:bCs/>
          <w:i/>
          <w:szCs w:val="28"/>
        </w:rPr>
        <w:t>CEZANNE</w:t>
      </w:r>
      <w:r w:rsidRPr="00592FE5">
        <w:rPr>
          <w:bCs/>
          <w:szCs w:val="28"/>
        </w:rPr>
        <w:t xml:space="preserve"> với nồng độ Interlekin 6, TNF-alpha, TGF-beta ở bệnh nhân mắc bệnh bạch cầu lympho. </w:t>
      </w:r>
      <w:r w:rsidRPr="00592FE5">
        <w:rPr>
          <w:bCs/>
          <w:i/>
          <w:szCs w:val="28"/>
        </w:rPr>
        <w:t>Tạp chí Y học Việt Nam</w:t>
      </w:r>
      <w:r w:rsidRPr="00592FE5">
        <w:rPr>
          <w:bCs/>
          <w:szCs w:val="28"/>
        </w:rPr>
        <w:t>, 558(2)</w:t>
      </w:r>
      <w:r w:rsidR="0025086F" w:rsidRPr="00592FE5">
        <w:rPr>
          <w:bCs/>
          <w:szCs w:val="28"/>
        </w:rPr>
        <w:t>,</w:t>
      </w:r>
      <w:r w:rsidRPr="00592FE5">
        <w:rPr>
          <w:bCs/>
          <w:szCs w:val="28"/>
        </w:rPr>
        <w:t xml:space="preserve"> tr. 337-383.</w:t>
      </w:r>
    </w:p>
    <w:p w14:paraId="0C63B500" w14:textId="246D0928" w:rsidR="000C3A20" w:rsidRPr="00592FE5" w:rsidRDefault="000C3A20" w:rsidP="000C3A20">
      <w:pPr>
        <w:tabs>
          <w:tab w:val="left" w:pos="567"/>
        </w:tabs>
        <w:ind w:left="567" w:hanging="567"/>
        <w:rPr>
          <w:bCs/>
          <w:iCs/>
          <w:szCs w:val="28"/>
          <w:lang w:val="pt-BR"/>
        </w:rPr>
      </w:pPr>
      <w:r w:rsidRPr="00592FE5">
        <w:rPr>
          <w:b/>
          <w:szCs w:val="28"/>
          <w:lang w:val="nl-NL"/>
        </w:rPr>
        <w:t xml:space="preserve">2. </w:t>
      </w:r>
      <w:r w:rsidRPr="00592FE5">
        <w:rPr>
          <w:b/>
          <w:szCs w:val="28"/>
          <w:lang w:val="nl-NL"/>
        </w:rPr>
        <w:tab/>
        <w:t xml:space="preserve">Lê Thúy Hà, Nguyễn Lĩnh Toàn, Tạ Việt Hưng, Nguyễn Thị Xuân </w:t>
      </w:r>
      <w:r w:rsidRPr="00592FE5">
        <w:rPr>
          <w:szCs w:val="28"/>
          <w:lang w:val="nl-NL"/>
        </w:rPr>
        <w:t>(2026)</w:t>
      </w:r>
      <w:r w:rsidRPr="00592FE5">
        <w:rPr>
          <w:szCs w:val="28"/>
        </w:rPr>
        <w:t>.</w:t>
      </w:r>
      <w:r w:rsidRPr="00592FE5">
        <w:rPr>
          <w:bCs/>
          <w:szCs w:val="28"/>
        </w:rPr>
        <w:t xml:space="preserve"> </w:t>
      </w:r>
      <w:r w:rsidRPr="00592FE5">
        <w:rPr>
          <w:szCs w:val="28"/>
        </w:rPr>
        <w:t xml:space="preserve">Xác định nồng độ Interlekin-6, TNF-α, TGF-β ở bệnh nhân mắc bệnh bạch cầu dòng lympho. </w:t>
      </w:r>
      <w:r w:rsidRPr="00592FE5">
        <w:rPr>
          <w:i/>
          <w:szCs w:val="28"/>
        </w:rPr>
        <w:t>Tạp chí Y học Cộng đồng</w:t>
      </w:r>
      <w:r w:rsidRPr="00592FE5">
        <w:rPr>
          <w:bCs/>
          <w:szCs w:val="28"/>
        </w:rPr>
        <w:t>, 67(2)</w:t>
      </w:r>
      <w:r w:rsidR="0025086F" w:rsidRPr="00592FE5">
        <w:rPr>
          <w:bCs/>
          <w:szCs w:val="28"/>
        </w:rPr>
        <w:t>,</w:t>
      </w:r>
      <w:r w:rsidRPr="00592FE5">
        <w:rPr>
          <w:bCs/>
          <w:szCs w:val="28"/>
        </w:rPr>
        <w:t xml:space="preserve"> tr. 365-369</w:t>
      </w:r>
      <w:r w:rsidRPr="00592FE5">
        <w:rPr>
          <w:bCs/>
          <w:iCs/>
          <w:szCs w:val="28"/>
          <w:lang w:val="pt-BR"/>
        </w:rPr>
        <w:t>.</w:t>
      </w:r>
    </w:p>
    <w:p w14:paraId="6823657D" w14:textId="0908E7F1" w:rsidR="000C3A20" w:rsidRPr="00592FE5" w:rsidRDefault="000C3A20" w:rsidP="000C3A20">
      <w:pPr>
        <w:tabs>
          <w:tab w:val="left" w:pos="567"/>
        </w:tabs>
        <w:ind w:left="567" w:hanging="567"/>
        <w:rPr>
          <w:bCs/>
          <w:szCs w:val="28"/>
        </w:rPr>
      </w:pPr>
      <w:r w:rsidRPr="00592FE5">
        <w:rPr>
          <w:b/>
          <w:bCs/>
          <w:iCs/>
          <w:szCs w:val="28"/>
          <w:lang w:val="pt-BR"/>
        </w:rPr>
        <w:t>3.</w:t>
      </w:r>
      <w:r w:rsidRPr="00592FE5">
        <w:rPr>
          <w:bCs/>
          <w:iCs/>
          <w:szCs w:val="28"/>
          <w:lang w:val="pt-BR"/>
        </w:rPr>
        <w:t xml:space="preserve"> </w:t>
      </w:r>
      <w:r w:rsidRPr="00592FE5">
        <w:rPr>
          <w:bCs/>
          <w:iCs/>
          <w:szCs w:val="28"/>
          <w:lang w:val="pt-BR"/>
        </w:rPr>
        <w:tab/>
      </w:r>
      <w:r w:rsidRPr="00592FE5">
        <w:rPr>
          <w:b/>
          <w:szCs w:val="28"/>
          <w:lang w:val="nl-NL"/>
        </w:rPr>
        <w:t xml:space="preserve">Lê Thúy Hà, Nguyễn Lĩnh Toàn, Tạ Việt Hưng, Nguyễn Thị Xuân </w:t>
      </w:r>
      <w:r w:rsidRPr="00592FE5">
        <w:rPr>
          <w:szCs w:val="28"/>
          <w:lang w:val="nl-NL"/>
        </w:rPr>
        <w:t>(2026)</w:t>
      </w:r>
      <w:r w:rsidRPr="00592FE5">
        <w:rPr>
          <w:szCs w:val="28"/>
        </w:rPr>
        <w:t xml:space="preserve">. </w:t>
      </w:r>
      <w:r w:rsidRPr="00592FE5">
        <w:rPr>
          <w:bCs/>
          <w:szCs w:val="28"/>
        </w:rPr>
        <w:t xml:space="preserve">Đánh giá </w:t>
      </w:r>
      <w:bookmarkStart w:id="549" w:name="_Hlk207289722"/>
      <w:r w:rsidRPr="00592FE5">
        <w:rPr>
          <w:bCs/>
          <w:szCs w:val="28"/>
        </w:rPr>
        <w:t xml:space="preserve">mối liên quan nồng độ Interleukin- 6, TNF-alpha, TGF-beta </w:t>
      </w:r>
      <w:bookmarkEnd w:id="549"/>
      <w:r w:rsidRPr="00592FE5">
        <w:rPr>
          <w:bCs/>
          <w:szCs w:val="28"/>
        </w:rPr>
        <w:t xml:space="preserve">với một số đặc điểm bệnh nhân bệnh bạch cầu cấp dòng lympho. </w:t>
      </w:r>
      <w:r w:rsidRPr="00592FE5">
        <w:rPr>
          <w:bCs/>
          <w:i/>
          <w:szCs w:val="28"/>
        </w:rPr>
        <w:t>Tạp chí Y học Việt Nam</w:t>
      </w:r>
      <w:r w:rsidRPr="00592FE5">
        <w:rPr>
          <w:bCs/>
          <w:szCs w:val="28"/>
        </w:rPr>
        <w:t>, 558(2)</w:t>
      </w:r>
      <w:r w:rsidR="0025086F" w:rsidRPr="00592FE5">
        <w:rPr>
          <w:bCs/>
          <w:szCs w:val="28"/>
        </w:rPr>
        <w:t>,</w:t>
      </w:r>
      <w:r w:rsidRPr="00592FE5">
        <w:rPr>
          <w:bCs/>
          <w:szCs w:val="28"/>
        </w:rPr>
        <w:t xml:space="preserve"> tr. 352-356.</w:t>
      </w:r>
    </w:p>
    <w:p w14:paraId="5F6B4E2B" w14:textId="77777777" w:rsidR="00674407" w:rsidRPr="00592FE5" w:rsidRDefault="00674407" w:rsidP="00DB3A9B">
      <w:pPr>
        <w:ind w:firstLine="720"/>
        <w:rPr>
          <w:rFonts w:cs="Times New Roman"/>
          <w:bCs/>
          <w:szCs w:val="28"/>
        </w:rPr>
      </w:pPr>
    </w:p>
    <w:p w14:paraId="32A2BA30" w14:textId="77777777" w:rsidR="00674407" w:rsidRPr="00592FE5" w:rsidRDefault="00674407" w:rsidP="00DB3A9B">
      <w:pPr>
        <w:ind w:firstLine="720"/>
        <w:rPr>
          <w:rFonts w:cs="Times New Roman"/>
          <w:bCs/>
          <w:szCs w:val="28"/>
        </w:rPr>
      </w:pPr>
    </w:p>
    <w:p w14:paraId="27CD92DD" w14:textId="77777777" w:rsidR="00674407" w:rsidRPr="00592FE5" w:rsidRDefault="00674407" w:rsidP="00DB3A9B">
      <w:pPr>
        <w:ind w:firstLine="720"/>
        <w:rPr>
          <w:rFonts w:cs="Times New Roman"/>
          <w:bCs/>
          <w:szCs w:val="28"/>
        </w:rPr>
      </w:pPr>
    </w:p>
    <w:p w14:paraId="1487F072" w14:textId="77777777" w:rsidR="00674407" w:rsidRPr="00592FE5" w:rsidRDefault="00674407" w:rsidP="00DB3A9B">
      <w:pPr>
        <w:ind w:firstLine="720"/>
        <w:rPr>
          <w:rFonts w:cs="Times New Roman"/>
          <w:bCs/>
          <w:szCs w:val="28"/>
        </w:rPr>
      </w:pPr>
    </w:p>
    <w:p w14:paraId="3E1FF5D1" w14:textId="77777777" w:rsidR="00674407" w:rsidRPr="00592FE5" w:rsidRDefault="00674407" w:rsidP="00DB3A9B">
      <w:pPr>
        <w:ind w:firstLine="720"/>
        <w:rPr>
          <w:rFonts w:cs="Times New Roman"/>
          <w:bCs/>
          <w:szCs w:val="28"/>
        </w:rPr>
      </w:pPr>
    </w:p>
    <w:p w14:paraId="31A6486C" w14:textId="77777777" w:rsidR="00652BA4" w:rsidRPr="00592FE5" w:rsidRDefault="00652BA4" w:rsidP="00DB3A9B">
      <w:pPr>
        <w:ind w:firstLine="720"/>
        <w:rPr>
          <w:rFonts w:cs="Times New Roman"/>
          <w:bCs/>
          <w:szCs w:val="28"/>
        </w:rPr>
      </w:pPr>
    </w:p>
    <w:p w14:paraId="53352263" w14:textId="77777777" w:rsidR="00652BA4" w:rsidRPr="00592FE5" w:rsidRDefault="00652BA4" w:rsidP="00DB3A9B">
      <w:pPr>
        <w:ind w:firstLine="720"/>
        <w:rPr>
          <w:rFonts w:cs="Times New Roman"/>
          <w:bCs/>
          <w:szCs w:val="28"/>
        </w:rPr>
      </w:pPr>
    </w:p>
    <w:p w14:paraId="387510EC" w14:textId="77777777" w:rsidR="00652BA4" w:rsidRPr="00592FE5" w:rsidRDefault="00652BA4" w:rsidP="00DB3A9B">
      <w:pPr>
        <w:ind w:firstLine="720"/>
        <w:rPr>
          <w:rFonts w:cs="Times New Roman"/>
          <w:bCs/>
          <w:szCs w:val="28"/>
        </w:rPr>
      </w:pPr>
    </w:p>
    <w:p w14:paraId="7E170938" w14:textId="77777777" w:rsidR="00652BA4" w:rsidRPr="00592FE5" w:rsidRDefault="00652BA4" w:rsidP="00DB3A9B">
      <w:pPr>
        <w:ind w:firstLine="720"/>
        <w:rPr>
          <w:rFonts w:cs="Times New Roman"/>
          <w:bCs/>
          <w:szCs w:val="28"/>
        </w:rPr>
      </w:pPr>
    </w:p>
    <w:p w14:paraId="54C9A13A" w14:textId="77777777" w:rsidR="00652BA4" w:rsidRPr="00592FE5" w:rsidRDefault="00652BA4" w:rsidP="00DB3A9B">
      <w:pPr>
        <w:ind w:firstLine="720"/>
        <w:rPr>
          <w:rFonts w:cs="Times New Roman"/>
          <w:bCs/>
          <w:szCs w:val="28"/>
        </w:rPr>
      </w:pPr>
    </w:p>
    <w:p w14:paraId="563B1FE3" w14:textId="77777777" w:rsidR="00652BA4" w:rsidRPr="00592FE5" w:rsidRDefault="00652BA4" w:rsidP="00DB3A9B">
      <w:pPr>
        <w:ind w:firstLine="720"/>
        <w:rPr>
          <w:rFonts w:cs="Times New Roman"/>
          <w:bCs/>
          <w:szCs w:val="28"/>
        </w:rPr>
      </w:pPr>
    </w:p>
    <w:p w14:paraId="6B2639CD" w14:textId="77777777" w:rsidR="00674407" w:rsidRPr="00592FE5" w:rsidRDefault="00674407" w:rsidP="00DB3A9B">
      <w:pPr>
        <w:ind w:firstLine="720"/>
        <w:rPr>
          <w:rFonts w:cs="Times New Roman"/>
          <w:bCs/>
          <w:szCs w:val="28"/>
        </w:rPr>
      </w:pPr>
    </w:p>
    <w:p w14:paraId="6B4AFD9A" w14:textId="77777777" w:rsidR="0074662F" w:rsidRPr="00592FE5" w:rsidRDefault="0074662F" w:rsidP="00DB3A9B">
      <w:pPr>
        <w:ind w:firstLine="720"/>
        <w:rPr>
          <w:rFonts w:cs="Times New Roman"/>
          <w:bCs/>
          <w:szCs w:val="28"/>
        </w:rPr>
      </w:pPr>
    </w:p>
    <w:p w14:paraId="5FA87FAC" w14:textId="77777777" w:rsidR="00851311" w:rsidRPr="00592FE5" w:rsidRDefault="00C12F9D" w:rsidP="003041A5">
      <w:pPr>
        <w:pStyle w:val="EndNoteBibliography"/>
        <w:spacing w:line="360" w:lineRule="auto"/>
        <w:ind w:firstLine="0"/>
        <w:jc w:val="center"/>
        <w:outlineLvl w:val="0"/>
        <w:rPr>
          <w:b/>
          <w:szCs w:val="28"/>
        </w:rPr>
      </w:pPr>
      <w:bookmarkStart w:id="550" w:name="_Toc220947927"/>
      <w:bookmarkStart w:id="551" w:name="_Toc221712367"/>
      <w:bookmarkStart w:id="552" w:name="_Toc226020784"/>
      <w:bookmarkEnd w:id="548"/>
      <w:r w:rsidRPr="00592FE5">
        <w:rPr>
          <w:b/>
          <w:szCs w:val="28"/>
        </w:rPr>
        <w:lastRenderedPageBreak/>
        <w:t>TÀI LIỆU THAM KHẢO</w:t>
      </w:r>
      <w:bookmarkEnd w:id="550"/>
      <w:bookmarkEnd w:id="551"/>
      <w:bookmarkEnd w:id="552"/>
    </w:p>
    <w:p w14:paraId="5E36CB30" w14:textId="77777777" w:rsidR="00C12F9D" w:rsidRPr="00592FE5" w:rsidRDefault="00C12F9D" w:rsidP="003041A5">
      <w:pPr>
        <w:pStyle w:val="EndNoteBibliography"/>
        <w:spacing w:line="360" w:lineRule="auto"/>
        <w:ind w:firstLine="0"/>
        <w:rPr>
          <w:szCs w:val="28"/>
        </w:rPr>
      </w:pPr>
    </w:p>
    <w:p w14:paraId="5AABE8F7" w14:textId="77777777" w:rsidR="00AC364F" w:rsidRPr="00592FE5" w:rsidRDefault="004A0606" w:rsidP="003041A5">
      <w:pPr>
        <w:pStyle w:val="EndNoteBibliography"/>
        <w:spacing w:line="360" w:lineRule="auto"/>
        <w:ind w:firstLine="0"/>
        <w:rPr>
          <w:szCs w:val="28"/>
        </w:rPr>
      </w:pPr>
      <w:r w:rsidRPr="00592FE5">
        <w:rPr>
          <w:szCs w:val="28"/>
        </w:rPr>
        <w:fldChar w:fldCharType="begin"/>
      </w:r>
      <w:r w:rsidRPr="00592FE5">
        <w:rPr>
          <w:szCs w:val="28"/>
        </w:rPr>
        <w:instrText xml:space="preserve"> ADDIN EN.REFLIST </w:instrText>
      </w:r>
      <w:r w:rsidRPr="00592FE5">
        <w:rPr>
          <w:szCs w:val="28"/>
        </w:rPr>
        <w:fldChar w:fldCharType="separate"/>
      </w:r>
      <w:r w:rsidR="00AC364F" w:rsidRPr="00592FE5">
        <w:rPr>
          <w:szCs w:val="28"/>
        </w:rPr>
        <w:t>1.</w:t>
      </w:r>
      <w:r w:rsidR="00AC364F" w:rsidRPr="00592FE5">
        <w:rPr>
          <w:szCs w:val="28"/>
        </w:rPr>
        <w:tab/>
        <w:t xml:space="preserve">Chen C, Wang L, Du S, Qiu Y, Liu Y, Teng Q (2025). Global Burden of Chronic Lymphocytic Leukemia From 1990 to 2021. </w:t>
      </w:r>
      <w:r w:rsidR="00AC364F" w:rsidRPr="00592FE5">
        <w:rPr>
          <w:i/>
          <w:szCs w:val="28"/>
        </w:rPr>
        <w:t>Cancer Control</w:t>
      </w:r>
      <w:r w:rsidR="00AC364F" w:rsidRPr="00592FE5">
        <w:rPr>
          <w:szCs w:val="28"/>
        </w:rPr>
        <w:t>, 32, 10732748251397071.</w:t>
      </w:r>
    </w:p>
    <w:p w14:paraId="0025D793" w14:textId="77777777" w:rsidR="00AC364F" w:rsidRPr="00592FE5" w:rsidRDefault="00AC364F" w:rsidP="003041A5">
      <w:pPr>
        <w:pStyle w:val="EndNoteBibliography"/>
        <w:spacing w:line="360" w:lineRule="auto"/>
        <w:ind w:firstLine="0"/>
        <w:rPr>
          <w:szCs w:val="28"/>
        </w:rPr>
      </w:pPr>
      <w:r w:rsidRPr="00592FE5">
        <w:rPr>
          <w:szCs w:val="28"/>
        </w:rPr>
        <w:t>2.</w:t>
      </w:r>
      <w:r w:rsidRPr="00592FE5">
        <w:rPr>
          <w:szCs w:val="28"/>
        </w:rPr>
        <w:tab/>
        <w:t xml:space="preserve">Hallek M (2025). Chronic lymphocytic leukemia: 2025 update on the epidemiology, pathogenesis, diagnosis, and therapy. </w:t>
      </w:r>
      <w:r w:rsidRPr="00592FE5">
        <w:rPr>
          <w:i/>
          <w:szCs w:val="28"/>
        </w:rPr>
        <w:t>American Journal of Hematology</w:t>
      </w:r>
      <w:r w:rsidRPr="00592FE5">
        <w:rPr>
          <w:szCs w:val="28"/>
        </w:rPr>
        <w:t>, 100 (3), 450-480.</w:t>
      </w:r>
    </w:p>
    <w:p w14:paraId="132F7D8E" w14:textId="77777777" w:rsidR="00AC364F" w:rsidRPr="00592FE5" w:rsidRDefault="00AC364F" w:rsidP="003041A5">
      <w:pPr>
        <w:pStyle w:val="EndNoteBibliography"/>
        <w:spacing w:line="360" w:lineRule="auto"/>
        <w:ind w:firstLine="0"/>
        <w:rPr>
          <w:szCs w:val="28"/>
        </w:rPr>
      </w:pPr>
      <w:r w:rsidRPr="00592FE5">
        <w:rPr>
          <w:szCs w:val="28"/>
        </w:rPr>
        <w:t>3.</w:t>
      </w:r>
      <w:r w:rsidRPr="00592FE5">
        <w:rPr>
          <w:szCs w:val="28"/>
        </w:rPr>
        <w:tab/>
        <w:t xml:space="preserve">Taniguchi K, Karin M (2018). NF-κB, inflammation, immunity and cancer: coming of age. </w:t>
      </w:r>
      <w:r w:rsidRPr="00592FE5">
        <w:rPr>
          <w:i/>
          <w:szCs w:val="28"/>
        </w:rPr>
        <w:t>Nature Reviews Immunology</w:t>
      </w:r>
      <w:r w:rsidRPr="00592FE5">
        <w:rPr>
          <w:szCs w:val="28"/>
        </w:rPr>
        <w:t>, 18 (5), 309-324.</w:t>
      </w:r>
    </w:p>
    <w:p w14:paraId="143E5ACA" w14:textId="77777777" w:rsidR="00AC364F" w:rsidRPr="00592FE5" w:rsidRDefault="00AC364F" w:rsidP="003041A5">
      <w:pPr>
        <w:pStyle w:val="EndNoteBibliography"/>
        <w:spacing w:line="360" w:lineRule="auto"/>
        <w:ind w:firstLine="0"/>
        <w:rPr>
          <w:szCs w:val="28"/>
        </w:rPr>
      </w:pPr>
      <w:r w:rsidRPr="00592FE5">
        <w:rPr>
          <w:szCs w:val="28"/>
        </w:rPr>
        <w:t>4.</w:t>
      </w:r>
      <w:r w:rsidRPr="00592FE5">
        <w:rPr>
          <w:szCs w:val="28"/>
        </w:rPr>
        <w:tab/>
        <w:t xml:space="preserve">Clague MJ, Urbé S, Komander D (2019). Breaking the chains: deubiquitylating enzyme specificity begets function. </w:t>
      </w:r>
      <w:r w:rsidRPr="00592FE5">
        <w:rPr>
          <w:i/>
          <w:szCs w:val="28"/>
        </w:rPr>
        <w:t>Nature reviews Molecular cell biology</w:t>
      </w:r>
      <w:r w:rsidRPr="00592FE5">
        <w:rPr>
          <w:szCs w:val="28"/>
        </w:rPr>
        <w:t>, 20 (6), 338-352.</w:t>
      </w:r>
    </w:p>
    <w:p w14:paraId="6E092B34" w14:textId="77777777" w:rsidR="00AC364F" w:rsidRPr="00592FE5" w:rsidRDefault="00AC364F" w:rsidP="003041A5">
      <w:pPr>
        <w:pStyle w:val="EndNoteBibliography"/>
        <w:spacing w:line="360" w:lineRule="auto"/>
        <w:ind w:firstLine="0"/>
        <w:rPr>
          <w:szCs w:val="28"/>
        </w:rPr>
      </w:pPr>
      <w:r w:rsidRPr="00592FE5">
        <w:rPr>
          <w:szCs w:val="28"/>
        </w:rPr>
        <w:t>5.</w:t>
      </w:r>
      <w:r w:rsidRPr="00592FE5">
        <w:rPr>
          <w:szCs w:val="28"/>
        </w:rPr>
        <w:tab/>
        <w:t xml:space="preserve">Murali P, Kavitha B, Narasimhan M (2024). Deubiquitinases and Cancer. </w:t>
      </w:r>
      <w:r w:rsidRPr="00592FE5">
        <w:rPr>
          <w:i/>
          <w:szCs w:val="28"/>
        </w:rPr>
        <w:t>J Pharm Bioallied Sci</w:t>
      </w:r>
      <w:r w:rsidRPr="00592FE5">
        <w:rPr>
          <w:szCs w:val="28"/>
        </w:rPr>
        <w:t>, 16 (Suppl 5), S4210-s4220.</w:t>
      </w:r>
    </w:p>
    <w:p w14:paraId="09BDD67E" w14:textId="77777777" w:rsidR="00AC364F" w:rsidRPr="00592FE5" w:rsidRDefault="00AC364F" w:rsidP="003041A5">
      <w:pPr>
        <w:pStyle w:val="EndNoteBibliography"/>
        <w:spacing w:line="360" w:lineRule="auto"/>
        <w:ind w:firstLine="0"/>
        <w:rPr>
          <w:szCs w:val="28"/>
        </w:rPr>
      </w:pPr>
      <w:r w:rsidRPr="00592FE5">
        <w:rPr>
          <w:szCs w:val="28"/>
        </w:rPr>
        <w:t>6.</w:t>
      </w:r>
      <w:r w:rsidRPr="00592FE5">
        <w:rPr>
          <w:szCs w:val="28"/>
        </w:rPr>
        <w:tab/>
        <w:t xml:space="preserve">Nguyễn Thanh Huyền (2023). Nghiên cứu vai trò của gen A20 và CYLD trong điều hòa chức năng tế bào  ở bệnh nhân bệnh bạch cầu dòng tủy. </w:t>
      </w:r>
      <w:r w:rsidRPr="00592FE5">
        <w:rPr>
          <w:i/>
          <w:szCs w:val="28"/>
        </w:rPr>
        <w:t>Luận án tiến sỹ, Học viện Khoa Học và Công Nghệ, Viện Hàn lâm Khoa Học và Công Nghệ Việt Nam</w:t>
      </w:r>
      <w:r w:rsidRPr="00592FE5">
        <w:rPr>
          <w:szCs w:val="28"/>
        </w:rPr>
        <w:t xml:space="preserve">, </w:t>
      </w:r>
    </w:p>
    <w:p w14:paraId="06E46C6E" w14:textId="77777777" w:rsidR="00AC364F" w:rsidRPr="00592FE5" w:rsidRDefault="00AC364F" w:rsidP="003041A5">
      <w:pPr>
        <w:pStyle w:val="EndNoteBibliography"/>
        <w:spacing w:line="360" w:lineRule="auto"/>
        <w:ind w:firstLine="0"/>
        <w:rPr>
          <w:spacing w:val="-4"/>
          <w:szCs w:val="28"/>
        </w:rPr>
      </w:pPr>
      <w:r w:rsidRPr="00592FE5">
        <w:rPr>
          <w:spacing w:val="-4"/>
          <w:szCs w:val="28"/>
        </w:rPr>
        <w:t>7.</w:t>
      </w:r>
      <w:r w:rsidRPr="00592FE5">
        <w:rPr>
          <w:spacing w:val="-4"/>
          <w:szCs w:val="28"/>
        </w:rPr>
        <w:tab/>
        <w:t xml:space="preserve">Wu H, Bai J, Fa Q, Yang K, Li Y (2025). Research Progress of A20 in Acute Leukemia: A20 in Acute Leukemia. </w:t>
      </w:r>
      <w:r w:rsidRPr="00592FE5">
        <w:rPr>
          <w:i/>
          <w:spacing w:val="-4"/>
          <w:szCs w:val="28"/>
        </w:rPr>
        <w:t>Galen Medical Journal</w:t>
      </w:r>
      <w:r w:rsidRPr="00592FE5">
        <w:rPr>
          <w:spacing w:val="-4"/>
          <w:szCs w:val="28"/>
        </w:rPr>
        <w:t>, e3869-e3869.</w:t>
      </w:r>
    </w:p>
    <w:p w14:paraId="7EDBFE3E" w14:textId="77777777" w:rsidR="00AC364F" w:rsidRPr="00592FE5" w:rsidRDefault="00AC364F" w:rsidP="003041A5">
      <w:pPr>
        <w:pStyle w:val="EndNoteBibliography"/>
        <w:spacing w:line="360" w:lineRule="auto"/>
        <w:ind w:firstLine="0"/>
        <w:rPr>
          <w:szCs w:val="28"/>
        </w:rPr>
      </w:pPr>
      <w:r w:rsidRPr="00592FE5">
        <w:rPr>
          <w:szCs w:val="28"/>
        </w:rPr>
        <w:t>8.</w:t>
      </w:r>
      <w:r w:rsidRPr="00592FE5">
        <w:rPr>
          <w:szCs w:val="28"/>
        </w:rPr>
        <w:tab/>
        <w:t xml:space="preserve">Wu W, Zhu H, Fu Y, et al (2014). Clinical significance of down-regulated cylindromatosis gene in chronic lymphocytic leukemia. </w:t>
      </w:r>
      <w:r w:rsidRPr="00592FE5">
        <w:rPr>
          <w:i/>
          <w:szCs w:val="28"/>
        </w:rPr>
        <w:t>Leukemia lymphoma</w:t>
      </w:r>
      <w:r w:rsidRPr="00592FE5">
        <w:rPr>
          <w:szCs w:val="28"/>
        </w:rPr>
        <w:t>, 55 (3), 588-594.</w:t>
      </w:r>
    </w:p>
    <w:p w14:paraId="4517086E" w14:textId="77777777" w:rsidR="00AC364F" w:rsidRPr="00592FE5" w:rsidRDefault="00AC364F" w:rsidP="003041A5">
      <w:pPr>
        <w:pStyle w:val="EndNoteBibliography"/>
        <w:spacing w:line="360" w:lineRule="auto"/>
        <w:ind w:firstLine="0"/>
        <w:rPr>
          <w:szCs w:val="28"/>
        </w:rPr>
      </w:pPr>
      <w:r w:rsidRPr="00592FE5">
        <w:rPr>
          <w:szCs w:val="28"/>
        </w:rPr>
        <w:t>9.</w:t>
      </w:r>
      <w:r w:rsidRPr="00592FE5">
        <w:rPr>
          <w:szCs w:val="28"/>
        </w:rPr>
        <w:tab/>
        <w:t xml:space="preserve">La Starza R, Crescenzi B, Pierini V, et al (2007). A common 93-kb duplicated DNA sequence at 1q21. 2 in acute lymphoblastic leukemia and Burkitt lymphoma. </w:t>
      </w:r>
      <w:r w:rsidRPr="00592FE5">
        <w:rPr>
          <w:i/>
          <w:szCs w:val="28"/>
        </w:rPr>
        <w:t>Cancer genetics</w:t>
      </w:r>
      <w:r w:rsidRPr="00592FE5">
        <w:rPr>
          <w:szCs w:val="28"/>
        </w:rPr>
        <w:t>, 175 (1), 73-76.</w:t>
      </w:r>
    </w:p>
    <w:p w14:paraId="25AB63BF" w14:textId="70BCA0C1" w:rsidR="00AC364F" w:rsidRPr="00592FE5" w:rsidRDefault="00AC364F" w:rsidP="003041A5">
      <w:pPr>
        <w:pStyle w:val="EndNoteBibliography"/>
        <w:spacing w:line="360" w:lineRule="auto"/>
        <w:ind w:firstLine="0"/>
        <w:rPr>
          <w:szCs w:val="28"/>
        </w:rPr>
      </w:pPr>
      <w:r w:rsidRPr="00592FE5">
        <w:rPr>
          <w:szCs w:val="28"/>
        </w:rPr>
        <w:lastRenderedPageBreak/>
        <w:t>10.</w:t>
      </w:r>
      <w:r w:rsidRPr="00592FE5">
        <w:rPr>
          <w:szCs w:val="28"/>
        </w:rPr>
        <w:tab/>
        <w:t xml:space="preserve">The Surveillance E and End Results (SEER) Program of the National Cancer Institute (2025). Cancer Stat Facts: Leukemia—Acute Lymphocytic Leukemia (ALL). </w:t>
      </w:r>
      <w:hyperlink r:id="rId175" w:history="1">
        <w:r w:rsidRPr="00592FE5">
          <w:rPr>
            <w:rStyle w:val="Siuktni"/>
            <w:i/>
            <w:szCs w:val="28"/>
          </w:rPr>
          <w:t>https://seercancergov/statfacts/html/alylhtml</w:t>
        </w:r>
      </w:hyperlink>
      <w:r w:rsidRPr="00592FE5">
        <w:rPr>
          <w:szCs w:val="28"/>
        </w:rPr>
        <w:t xml:space="preserve">, </w:t>
      </w:r>
    </w:p>
    <w:p w14:paraId="77F0C6F6" w14:textId="77777777" w:rsidR="00AC364F" w:rsidRPr="00592FE5" w:rsidRDefault="00AC364F" w:rsidP="003041A5">
      <w:pPr>
        <w:pStyle w:val="EndNoteBibliography"/>
        <w:spacing w:line="360" w:lineRule="auto"/>
        <w:ind w:firstLine="0"/>
        <w:rPr>
          <w:szCs w:val="28"/>
        </w:rPr>
      </w:pPr>
      <w:r w:rsidRPr="00592FE5">
        <w:rPr>
          <w:szCs w:val="28"/>
        </w:rPr>
        <w:t>11.</w:t>
      </w:r>
      <w:r w:rsidRPr="00592FE5">
        <w:rPr>
          <w:szCs w:val="28"/>
        </w:rPr>
        <w:tab/>
        <w:t>Yuan C, Zhu M, Shi Y, et al (2025). The global, regional, and national burden of acute lymphoblastic leukemia, 1990 to 2021: a cross-sectional analysis from the 2021 global burden of disease study. 16 (1), 1831.</w:t>
      </w:r>
    </w:p>
    <w:p w14:paraId="1625DC58" w14:textId="77777777" w:rsidR="00AC364F" w:rsidRPr="00592FE5" w:rsidRDefault="00AC364F" w:rsidP="003041A5">
      <w:pPr>
        <w:pStyle w:val="EndNoteBibliography"/>
        <w:spacing w:line="360" w:lineRule="auto"/>
        <w:ind w:firstLine="0"/>
        <w:rPr>
          <w:szCs w:val="28"/>
        </w:rPr>
      </w:pPr>
      <w:r w:rsidRPr="00592FE5">
        <w:rPr>
          <w:szCs w:val="28"/>
        </w:rPr>
        <w:t>12.</w:t>
      </w:r>
      <w:r w:rsidRPr="00592FE5">
        <w:rPr>
          <w:szCs w:val="28"/>
        </w:rPr>
        <w:tab/>
        <w:t xml:space="preserve">Lee NH, Ju HY, Yi ES, Choi YB, Yoo KH, Koo HH (2025). Survival of Children with Acute Lymphoblastic Leukemia with Risk Group–Based Protocol Changes: A Single-Center Experience with 460 Patients over a 20-Year Period. </w:t>
      </w:r>
      <w:r w:rsidRPr="00592FE5">
        <w:rPr>
          <w:i/>
          <w:szCs w:val="28"/>
        </w:rPr>
        <w:t>Cancer Res Treat Off J Korean Cancer Assoc</w:t>
      </w:r>
      <w:r w:rsidRPr="00592FE5">
        <w:rPr>
          <w:szCs w:val="28"/>
        </w:rPr>
        <w:t>, 57 (2), 558-69.</w:t>
      </w:r>
    </w:p>
    <w:p w14:paraId="45AAF0FD" w14:textId="77777777" w:rsidR="00AC364F" w:rsidRPr="00592FE5" w:rsidRDefault="00AC364F" w:rsidP="003041A5">
      <w:pPr>
        <w:pStyle w:val="EndNoteBibliography"/>
        <w:spacing w:line="360" w:lineRule="auto"/>
        <w:ind w:firstLine="0"/>
        <w:rPr>
          <w:szCs w:val="28"/>
        </w:rPr>
      </w:pPr>
      <w:r w:rsidRPr="00592FE5">
        <w:rPr>
          <w:szCs w:val="28"/>
        </w:rPr>
        <w:t>13.</w:t>
      </w:r>
      <w:r w:rsidRPr="00592FE5">
        <w:rPr>
          <w:szCs w:val="28"/>
        </w:rPr>
        <w:tab/>
        <w:t xml:space="preserve">Hoa NTK, Van A T, Tram HTA (2019). Epidemiology of childhood cancer at central zone of Viet nam. </w:t>
      </w:r>
      <w:r w:rsidRPr="00592FE5">
        <w:rPr>
          <w:i/>
          <w:szCs w:val="28"/>
        </w:rPr>
        <w:t>Journal of Clinical Medicine</w:t>
      </w:r>
      <w:r w:rsidRPr="00592FE5">
        <w:rPr>
          <w:szCs w:val="28"/>
        </w:rPr>
        <w:t>, (56), 52-55.</w:t>
      </w:r>
    </w:p>
    <w:p w14:paraId="7E1AC596" w14:textId="77777777" w:rsidR="00AC364F" w:rsidRPr="00592FE5" w:rsidRDefault="00AC364F" w:rsidP="003041A5">
      <w:pPr>
        <w:pStyle w:val="EndNoteBibliography"/>
        <w:spacing w:line="360" w:lineRule="auto"/>
        <w:ind w:firstLine="0"/>
        <w:rPr>
          <w:szCs w:val="28"/>
        </w:rPr>
      </w:pPr>
      <w:r w:rsidRPr="00592FE5">
        <w:rPr>
          <w:szCs w:val="28"/>
        </w:rPr>
        <w:t>14.</w:t>
      </w:r>
      <w:r w:rsidRPr="00592FE5">
        <w:rPr>
          <w:szCs w:val="28"/>
        </w:rPr>
        <w:tab/>
        <w:t xml:space="preserve">Kiem Hao T, Nhu Hiep P, Kim Hoa NT, Van Ha C (2020). Causes of death in childhood acute lymphoblastic leukemia at Hue Central Hospital for 10 years (2008-2018). </w:t>
      </w:r>
      <w:r w:rsidRPr="00592FE5">
        <w:rPr>
          <w:i/>
          <w:szCs w:val="28"/>
        </w:rPr>
        <w:t>Global pediatric health</w:t>
      </w:r>
      <w:r w:rsidRPr="00592FE5">
        <w:rPr>
          <w:szCs w:val="28"/>
        </w:rPr>
        <w:t>, 7, 2333794X20901930.</w:t>
      </w:r>
    </w:p>
    <w:p w14:paraId="39ACF52B" w14:textId="6447637B" w:rsidR="00AC364F" w:rsidRPr="00592FE5" w:rsidRDefault="00AC364F" w:rsidP="003041A5">
      <w:pPr>
        <w:pStyle w:val="EndNoteBibliography"/>
        <w:spacing w:line="360" w:lineRule="auto"/>
        <w:ind w:firstLine="0"/>
        <w:rPr>
          <w:szCs w:val="28"/>
        </w:rPr>
      </w:pPr>
      <w:r w:rsidRPr="00592FE5">
        <w:rPr>
          <w:szCs w:val="28"/>
        </w:rPr>
        <w:t>15.</w:t>
      </w:r>
      <w:r w:rsidRPr="00592FE5">
        <w:rPr>
          <w:szCs w:val="28"/>
        </w:rPr>
        <w:tab/>
        <w:t xml:space="preserve">The Surveillance E and End Results (SEER) Program of the National Cancer Institute (2025). Cancer Stat Facts: Leukemia—Chronic Lymphocytic Leukemia (CLL). </w:t>
      </w:r>
      <w:hyperlink r:id="rId176" w:history="1">
        <w:r w:rsidRPr="00592FE5">
          <w:rPr>
            <w:rStyle w:val="Siuktni"/>
            <w:i/>
            <w:szCs w:val="28"/>
          </w:rPr>
          <w:t>https://seercancergov/statfacts/html/clylhtml</w:t>
        </w:r>
      </w:hyperlink>
      <w:r w:rsidRPr="00592FE5">
        <w:rPr>
          <w:szCs w:val="28"/>
        </w:rPr>
        <w:t xml:space="preserve">, </w:t>
      </w:r>
    </w:p>
    <w:p w14:paraId="2CE5F4C3" w14:textId="77777777" w:rsidR="00AC364F" w:rsidRPr="00592FE5" w:rsidRDefault="00AC364F" w:rsidP="003041A5">
      <w:pPr>
        <w:pStyle w:val="EndNoteBibliography"/>
        <w:spacing w:line="360" w:lineRule="auto"/>
        <w:ind w:firstLine="0"/>
        <w:rPr>
          <w:szCs w:val="28"/>
        </w:rPr>
      </w:pPr>
      <w:r w:rsidRPr="00592FE5">
        <w:rPr>
          <w:szCs w:val="28"/>
        </w:rPr>
        <w:t>16.</w:t>
      </w:r>
      <w:r w:rsidRPr="00592FE5">
        <w:rPr>
          <w:szCs w:val="28"/>
        </w:rPr>
        <w:tab/>
        <w:t xml:space="preserve">Novotech (2021). Clinical trial landscape of CLL in Asia-Pacific. </w:t>
      </w:r>
      <w:r w:rsidRPr="00592FE5">
        <w:rPr>
          <w:i/>
          <w:szCs w:val="28"/>
        </w:rPr>
        <w:t>novotech-crocom</w:t>
      </w:r>
      <w:r w:rsidRPr="00592FE5">
        <w:rPr>
          <w:szCs w:val="28"/>
        </w:rPr>
        <w:t>, 3, 1-10.</w:t>
      </w:r>
    </w:p>
    <w:p w14:paraId="525BF2B0" w14:textId="77777777" w:rsidR="00AC364F" w:rsidRPr="00592FE5" w:rsidRDefault="00AC364F" w:rsidP="003041A5">
      <w:pPr>
        <w:pStyle w:val="EndNoteBibliography"/>
        <w:spacing w:line="360" w:lineRule="auto"/>
        <w:ind w:firstLine="0"/>
        <w:rPr>
          <w:szCs w:val="28"/>
        </w:rPr>
      </w:pPr>
      <w:r w:rsidRPr="00592FE5">
        <w:rPr>
          <w:szCs w:val="28"/>
        </w:rPr>
        <w:t>17.</w:t>
      </w:r>
      <w:r w:rsidRPr="00592FE5">
        <w:rPr>
          <w:szCs w:val="28"/>
        </w:rPr>
        <w:tab/>
        <w:t xml:space="preserve">Vũ Quang Hưng, Dương Quốc Chính, Nguyễn Hà Thanh, Bạch Quốc Khánh (2023). Một số bất thường di truyền trong nhóm bệnh nhân lơ xê mi kinh dòng lympho tại Viện huyết học–Truyền máu Trung ương. </w:t>
      </w:r>
      <w:r w:rsidRPr="00592FE5">
        <w:rPr>
          <w:i/>
          <w:szCs w:val="28"/>
        </w:rPr>
        <w:t>Tạp chí Y học Việt Nam</w:t>
      </w:r>
      <w:r w:rsidRPr="00592FE5">
        <w:rPr>
          <w:szCs w:val="28"/>
        </w:rPr>
        <w:t xml:space="preserve">, 529 (1B), </w:t>
      </w:r>
    </w:p>
    <w:p w14:paraId="66AF8476" w14:textId="77777777" w:rsidR="00AC364F" w:rsidRPr="00592FE5" w:rsidRDefault="00AC364F" w:rsidP="003041A5">
      <w:pPr>
        <w:pStyle w:val="EndNoteBibliography"/>
        <w:spacing w:line="360" w:lineRule="auto"/>
        <w:ind w:firstLine="0"/>
        <w:rPr>
          <w:szCs w:val="28"/>
        </w:rPr>
      </w:pPr>
      <w:r w:rsidRPr="00592FE5">
        <w:rPr>
          <w:szCs w:val="28"/>
        </w:rPr>
        <w:t>18.</w:t>
      </w:r>
      <w:r w:rsidRPr="00592FE5">
        <w:rPr>
          <w:szCs w:val="28"/>
        </w:rPr>
        <w:tab/>
        <w:t xml:space="preserve">Vairy S, Tran TH (2020). IKZF1 alterations in acute lymphoblastic leukemia: the good, the bad and the ugly. </w:t>
      </w:r>
      <w:r w:rsidRPr="00592FE5">
        <w:rPr>
          <w:i/>
          <w:szCs w:val="28"/>
        </w:rPr>
        <w:t>Blood Reviews</w:t>
      </w:r>
      <w:r w:rsidRPr="00592FE5">
        <w:rPr>
          <w:szCs w:val="28"/>
        </w:rPr>
        <w:t>, 44, 100677.</w:t>
      </w:r>
    </w:p>
    <w:p w14:paraId="1A22F785" w14:textId="77777777" w:rsidR="00AC364F" w:rsidRPr="00592FE5" w:rsidRDefault="00AC364F" w:rsidP="003041A5">
      <w:pPr>
        <w:pStyle w:val="EndNoteBibliography"/>
        <w:spacing w:line="360" w:lineRule="auto"/>
        <w:ind w:firstLine="0"/>
        <w:rPr>
          <w:szCs w:val="28"/>
        </w:rPr>
      </w:pPr>
      <w:r w:rsidRPr="00592FE5">
        <w:rPr>
          <w:szCs w:val="28"/>
        </w:rPr>
        <w:t>19.</w:t>
      </w:r>
      <w:r w:rsidRPr="00592FE5">
        <w:rPr>
          <w:szCs w:val="28"/>
        </w:rPr>
        <w:tab/>
        <w:t xml:space="preserve">Wang P, Deng Y, Yan X, et al (2020). The role of ARID5B in acute lymphoblastic leukemia and beyond. </w:t>
      </w:r>
      <w:r w:rsidRPr="00592FE5">
        <w:rPr>
          <w:i/>
          <w:szCs w:val="28"/>
        </w:rPr>
        <w:t>Frontiers in genetics</w:t>
      </w:r>
      <w:r w:rsidRPr="00592FE5">
        <w:rPr>
          <w:szCs w:val="28"/>
        </w:rPr>
        <w:t>, 11, 598.</w:t>
      </w:r>
    </w:p>
    <w:p w14:paraId="6FDCA555" w14:textId="77777777" w:rsidR="00AC364F" w:rsidRPr="00592FE5" w:rsidRDefault="00AC364F" w:rsidP="003041A5">
      <w:pPr>
        <w:pStyle w:val="EndNoteBibliography"/>
        <w:spacing w:line="360" w:lineRule="auto"/>
        <w:ind w:firstLine="0"/>
        <w:rPr>
          <w:szCs w:val="28"/>
        </w:rPr>
      </w:pPr>
      <w:r w:rsidRPr="00592FE5">
        <w:rPr>
          <w:szCs w:val="28"/>
        </w:rPr>
        <w:lastRenderedPageBreak/>
        <w:t>20.</w:t>
      </w:r>
      <w:r w:rsidRPr="00592FE5">
        <w:rPr>
          <w:szCs w:val="28"/>
        </w:rPr>
        <w:tab/>
        <w:t xml:space="preserve">Gu Z, Churchman ML, Roberts KG, et al (2019). PAX5-driven subtypes of B-progenitor acute lymphoblastic leukemia. </w:t>
      </w:r>
      <w:r w:rsidRPr="00592FE5">
        <w:rPr>
          <w:i/>
          <w:szCs w:val="28"/>
        </w:rPr>
        <w:t>Nature genetics</w:t>
      </w:r>
      <w:r w:rsidRPr="00592FE5">
        <w:rPr>
          <w:szCs w:val="28"/>
        </w:rPr>
        <w:t>, 51 (2), 296-307.</w:t>
      </w:r>
    </w:p>
    <w:p w14:paraId="08FE7575" w14:textId="77777777" w:rsidR="00AC364F" w:rsidRPr="00592FE5" w:rsidRDefault="00AC364F" w:rsidP="003041A5">
      <w:pPr>
        <w:pStyle w:val="EndNoteBibliography"/>
        <w:spacing w:line="360" w:lineRule="auto"/>
        <w:ind w:firstLine="0"/>
        <w:rPr>
          <w:szCs w:val="28"/>
        </w:rPr>
      </w:pPr>
      <w:r w:rsidRPr="00592FE5">
        <w:rPr>
          <w:szCs w:val="28"/>
        </w:rPr>
        <w:t>21.</w:t>
      </w:r>
      <w:r w:rsidRPr="00592FE5">
        <w:rPr>
          <w:szCs w:val="28"/>
        </w:rPr>
        <w:tab/>
        <w:t xml:space="preserve">Churchman ML, Qian M, Te Kronnie G, et al (2018). Germline genetic IKZF1 variation and predisposition to childhood acute lymphoblastic leukemia. </w:t>
      </w:r>
      <w:r w:rsidRPr="00592FE5">
        <w:rPr>
          <w:i/>
          <w:szCs w:val="28"/>
        </w:rPr>
        <w:t>Cancer cell</w:t>
      </w:r>
      <w:r w:rsidRPr="00592FE5">
        <w:rPr>
          <w:szCs w:val="28"/>
        </w:rPr>
        <w:t>, 33 (5), 937-948. e8.</w:t>
      </w:r>
    </w:p>
    <w:p w14:paraId="28E9DD0E" w14:textId="77777777" w:rsidR="00AC364F" w:rsidRPr="00592FE5" w:rsidRDefault="00AC364F" w:rsidP="003041A5">
      <w:pPr>
        <w:pStyle w:val="EndNoteBibliography"/>
        <w:spacing w:line="360" w:lineRule="auto"/>
        <w:ind w:firstLine="0"/>
        <w:rPr>
          <w:szCs w:val="28"/>
        </w:rPr>
      </w:pPr>
      <w:r w:rsidRPr="00592FE5">
        <w:rPr>
          <w:szCs w:val="28"/>
        </w:rPr>
        <w:t>22.</w:t>
      </w:r>
      <w:r w:rsidRPr="00592FE5">
        <w:rPr>
          <w:szCs w:val="28"/>
        </w:rPr>
        <w:tab/>
        <w:t xml:space="preserve">Iacobucci I, Mullighan CG (2017). Genetic basis of acute lymphoblastic leukemia. </w:t>
      </w:r>
      <w:r w:rsidRPr="00592FE5">
        <w:rPr>
          <w:i/>
          <w:szCs w:val="28"/>
        </w:rPr>
        <w:t>Journal of clinical oncology</w:t>
      </w:r>
      <w:r w:rsidRPr="00592FE5">
        <w:rPr>
          <w:szCs w:val="28"/>
        </w:rPr>
        <w:t>, 35 (9), 975-983.</w:t>
      </w:r>
    </w:p>
    <w:p w14:paraId="461ECBF7" w14:textId="77777777" w:rsidR="00AC364F" w:rsidRPr="00592FE5" w:rsidRDefault="00AC364F" w:rsidP="003041A5">
      <w:pPr>
        <w:pStyle w:val="EndNoteBibliography"/>
        <w:spacing w:line="360" w:lineRule="auto"/>
        <w:ind w:firstLine="0"/>
        <w:rPr>
          <w:szCs w:val="28"/>
        </w:rPr>
      </w:pPr>
      <w:r w:rsidRPr="00592FE5">
        <w:rPr>
          <w:szCs w:val="28"/>
        </w:rPr>
        <w:t>23.</w:t>
      </w:r>
      <w:r w:rsidRPr="00592FE5">
        <w:rPr>
          <w:szCs w:val="28"/>
        </w:rPr>
        <w:tab/>
        <w:t xml:space="preserve">Hoàng Thị Hồng, Mai Lan, Nguyễn Quang Tùng, Nguyễn Triệu Vân, Bạch Quốc Khánh (2020). Bất thường nhiễm sắc thể và liên quan tới kết quả điều trị sớm lơ xê mi cấp dòng lympho trẻ em tại Viện Huyết học-Truyền máu Trung ương giai đoạn 2016–2019. </w:t>
      </w:r>
      <w:r w:rsidRPr="00592FE5">
        <w:rPr>
          <w:i/>
          <w:szCs w:val="28"/>
        </w:rPr>
        <w:t>Tạp chí Y học lâm sàng Bệnh viện Trung Ương Huế</w:t>
      </w:r>
      <w:r w:rsidRPr="00592FE5">
        <w:rPr>
          <w:szCs w:val="28"/>
        </w:rPr>
        <w:t>, (66), 81-87.</w:t>
      </w:r>
    </w:p>
    <w:p w14:paraId="607923B7" w14:textId="77777777" w:rsidR="00AC364F" w:rsidRPr="00592FE5" w:rsidRDefault="00AC364F" w:rsidP="003041A5">
      <w:pPr>
        <w:pStyle w:val="EndNoteBibliography"/>
        <w:spacing w:line="360" w:lineRule="auto"/>
        <w:ind w:firstLine="0"/>
        <w:rPr>
          <w:szCs w:val="28"/>
        </w:rPr>
      </w:pPr>
      <w:r w:rsidRPr="00592FE5">
        <w:rPr>
          <w:szCs w:val="28"/>
        </w:rPr>
        <w:t>24.</w:t>
      </w:r>
      <w:r w:rsidRPr="00592FE5">
        <w:rPr>
          <w:szCs w:val="28"/>
        </w:rPr>
        <w:tab/>
        <w:t xml:space="preserve">Trần Thu Thủy, Hoàng Thị Hồng, Đặng Hoàng Hải, Mai Lan, Nguyễn Hà Thanh (2023). Bất thường di truyền và mối liên quan với đáp ứng điều trị ở bệnh nhi lơ xê mi cấp dòng tủy điều trị tại Viện huyết học-Truyền máu trung ương. </w:t>
      </w:r>
      <w:r w:rsidRPr="00592FE5">
        <w:rPr>
          <w:i/>
          <w:szCs w:val="28"/>
        </w:rPr>
        <w:t>Tạp chí Nhi khoa</w:t>
      </w:r>
      <w:r w:rsidRPr="00592FE5">
        <w:rPr>
          <w:szCs w:val="28"/>
        </w:rPr>
        <w:t xml:space="preserve">, 16 (5), </w:t>
      </w:r>
    </w:p>
    <w:p w14:paraId="40BE25AE" w14:textId="77777777" w:rsidR="00AC364F" w:rsidRPr="00592FE5" w:rsidRDefault="00AC364F" w:rsidP="003041A5">
      <w:pPr>
        <w:pStyle w:val="EndNoteBibliography"/>
        <w:spacing w:line="360" w:lineRule="auto"/>
        <w:ind w:firstLine="0"/>
        <w:rPr>
          <w:szCs w:val="28"/>
        </w:rPr>
      </w:pPr>
      <w:r w:rsidRPr="00592FE5">
        <w:rPr>
          <w:szCs w:val="28"/>
        </w:rPr>
        <w:t>25.</w:t>
      </w:r>
      <w:r w:rsidRPr="00592FE5">
        <w:rPr>
          <w:szCs w:val="28"/>
        </w:rPr>
        <w:tab/>
        <w:t xml:space="preserve">Fujita TC, Sousa-Pereira N, Amarante MK, Watanabe MAE (2021). Acute lymphoid leukemia etiopathogenesis. </w:t>
      </w:r>
      <w:r w:rsidRPr="00592FE5">
        <w:rPr>
          <w:i/>
          <w:szCs w:val="28"/>
        </w:rPr>
        <w:t>Molecular Biology Reports</w:t>
      </w:r>
      <w:r w:rsidRPr="00592FE5">
        <w:rPr>
          <w:szCs w:val="28"/>
        </w:rPr>
        <w:t>, 48 (1), 817-822.</w:t>
      </w:r>
    </w:p>
    <w:p w14:paraId="5D225676" w14:textId="77777777" w:rsidR="00AC364F" w:rsidRPr="00592FE5" w:rsidRDefault="00AC364F" w:rsidP="003041A5">
      <w:pPr>
        <w:pStyle w:val="EndNoteBibliography"/>
        <w:spacing w:line="360" w:lineRule="auto"/>
        <w:ind w:firstLine="0"/>
        <w:rPr>
          <w:szCs w:val="28"/>
        </w:rPr>
      </w:pPr>
      <w:r w:rsidRPr="00592FE5">
        <w:rPr>
          <w:szCs w:val="28"/>
        </w:rPr>
        <w:t>26.</w:t>
      </w:r>
      <w:r w:rsidRPr="00592FE5">
        <w:rPr>
          <w:szCs w:val="28"/>
        </w:rPr>
        <w:tab/>
        <w:t xml:space="preserve">Dr. Ali M, Gholamreza M, Amin H (2023). Causes of Acute Lymphoblastic Leukemia (All), Diagnosis and Treatment. </w:t>
      </w:r>
      <w:r w:rsidRPr="00592FE5">
        <w:rPr>
          <w:i/>
          <w:szCs w:val="28"/>
        </w:rPr>
        <w:t>International Journal of Pharmaceutical and Bio Medical Science</w:t>
      </w:r>
      <w:r w:rsidRPr="00592FE5">
        <w:rPr>
          <w:szCs w:val="28"/>
        </w:rPr>
        <w:t>, 3 (11), 587-594.</w:t>
      </w:r>
    </w:p>
    <w:p w14:paraId="223B06D5" w14:textId="77777777" w:rsidR="00AC364F" w:rsidRPr="00592FE5" w:rsidRDefault="00AC364F" w:rsidP="003041A5">
      <w:pPr>
        <w:pStyle w:val="EndNoteBibliography"/>
        <w:spacing w:line="360" w:lineRule="auto"/>
        <w:ind w:firstLine="0"/>
        <w:rPr>
          <w:szCs w:val="28"/>
        </w:rPr>
      </w:pPr>
      <w:r w:rsidRPr="00592FE5">
        <w:rPr>
          <w:szCs w:val="28"/>
        </w:rPr>
        <w:t>27.</w:t>
      </w:r>
      <w:r w:rsidRPr="00592FE5">
        <w:rPr>
          <w:szCs w:val="28"/>
        </w:rPr>
        <w:tab/>
        <w:t xml:space="preserve">Yao Y, Lin X, Li F, Jin J, Wang H (2022). The global burden and attributable risk factors of chronic lymphocytic leukemia in 204 countries and territories from 1990 to 2019: analysis based on the global burden of disease study 2019. </w:t>
      </w:r>
      <w:r w:rsidRPr="00592FE5">
        <w:rPr>
          <w:i/>
          <w:szCs w:val="28"/>
        </w:rPr>
        <w:t>Biomedical engineering online</w:t>
      </w:r>
      <w:r w:rsidRPr="00592FE5">
        <w:rPr>
          <w:szCs w:val="28"/>
        </w:rPr>
        <w:t>, 21 (1), 4.</w:t>
      </w:r>
    </w:p>
    <w:p w14:paraId="3E3FC6EE" w14:textId="77777777" w:rsidR="00AC364F" w:rsidRPr="00592FE5" w:rsidRDefault="00AC364F" w:rsidP="003041A5">
      <w:pPr>
        <w:pStyle w:val="EndNoteBibliography"/>
        <w:spacing w:line="360" w:lineRule="auto"/>
        <w:ind w:firstLine="0"/>
        <w:rPr>
          <w:szCs w:val="28"/>
        </w:rPr>
      </w:pPr>
      <w:r w:rsidRPr="00592FE5">
        <w:rPr>
          <w:szCs w:val="28"/>
        </w:rPr>
        <w:lastRenderedPageBreak/>
        <w:t>28.</w:t>
      </w:r>
      <w:r w:rsidRPr="00592FE5">
        <w:rPr>
          <w:szCs w:val="28"/>
        </w:rPr>
        <w:tab/>
        <w:t xml:space="preserve">Chiaretti S, Zini G, Bassan R, diseases i (2014). Diagnosis and subclassification of acute lymphoblastic leukemia. </w:t>
      </w:r>
      <w:r w:rsidRPr="00592FE5">
        <w:rPr>
          <w:i/>
          <w:szCs w:val="28"/>
        </w:rPr>
        <w:t>Mediterranean journal of hematology</w:t>
      </w:r>
      <w:r w:rsidRPr="00592FE5">
        <w:rPr>
          <w:szCs w:val="28"/>
        </w:rPr>
        <w:t>, 6 (1), e2014073.</w:t>
      </w:r>
    </w:p>
    <w:p w14:paraId="0E372EC3" w14:textId="77777777" w:rsidR="00AC364F" w:rsidRPr="00592FE5" w:rsidRDefault="00AC364F" w:rsidP="003041A5">
      <w:pPr>
        <w:pStyle w:val="EndNoteBibliography"/>
        <w:spacing w:line="360" w:lineRule="auto"/>
        <w:ind w:firstLine="0"/>
        <w:rPr>
          <w:spacing w:val="-4"/>
          <w:szCs w:val="28"/>
        </w:rPr>
      </w:pPr>
      <w:r w:rsidRPr="00592FE5">
        <w:rPr>
          <w:spacing w:val="-4"/>
          <w:szCs w:val="28"/>
        </w:rPr>
        <w:t>29.</w:t>
      </w:r>
      <w:r w:rsidRPr="00592FE5">
        <w:rPr>
          <w:spacing w:val="-4"/>
          <w:szCs w:val="28"/>
        </w:rPr>
        <w:tab/>
        <w:t xml:space="preserve">Heltemes-Harris LM, Willette MJ, Ramsey LB, et al (2011). Ebf1 or Pax5 haploinsufficiency synergizes with STAT5 activation to initiate acute lymphoblastic leukemia. </w:t>
      </w:r>
      <w:r w:rsidRPr="00592FE5">
        <w:rPr>
          <w:i/>
          <w:spacing w:val="-4"/>
          <w:szCs w:val="28"/>
        </w:rPr>
        <w:t>Journal of Experimental Medicine</w:t>
      </w:r>
      <w:r w:rsidRPr="00592FE5">
        <w:rPr>
          <w:spacing w:val="-4"/>
          <w:szCs w:val="28"/>
        </w:rPr>
        <w:t>, 208 (6), 1135-1149.</w:t>
      </w:r>
    </w:p>
    <w:p w14:paraId="6D34319C" w14:textId="77777777" w:rsidR="00AC364F" w:rsidRPr="00592FE5" w:rsidRDefault="00AC364F" w:rsidP="003041A5">
      <w:pPr>
        <w:pStyle w:val="EndNoteBibliography"/>
        <w:spacing w:line="360" w:lineRule="auto"/>
        <w:ind w:firstLine="0"/>
        <w:rPr>
          <w:szCs w:val="28"/>
        </w:rPr>
      </w:pPr>
      <w:r w:rsidRPr="00592FE5">
        <w:rPr>
          <w:szCs w:val="28"/>
        </w:rPr>
        <w:t>30.</w:t>
      </w:r>
      <w:r w:rsidRPr="00592FE5">
        <w:rPr>
          <w:szCs w:val="28"/>
        </w:rPr>
        <w:tab/>
        <w:t xml:space="preserve">Liu-Dumlao T, Kantarjian H, Thomas DA, O’Brien S, Ravandi F (2012). Philadelphia-positive acute lymphoblastic leukemia: current treatment options. </w:t>
      </w:r>
      <w:r w:rsidRPr="00592FE5">
        <w:rPr>
          <w:i/>
          <w:szCs w:val="28"/>
        </w:rPr>
        <w:t>Current oncology reports</w:t>
      </w:r>
      <w:r w:rsidRPr="00592FE5">
        <w:rPr>
          <w:szCs w:val="28"/>
        </w:rPr>
        <w:t>, 14 (5), 387-394.</w:t>
      </w:r>
    </w:p>
    <w:p w14:paraId="2CEFED9C" w14:textId="77777777" w:rsidR="00AC364F" w:rsidRPr="00592FE5" w:rsidRDefault="00AC364F" w:rsidP="003041A5">
      <w:pPr>
        <w:pStyle w:val="EndNoteBibliography"/>
        <w:spacing w:line="360" w:lineRule="auto"/>
        <w:ind w:firstLine="0"/>
        <w:rPr>
          <w:szCs w:val="28"/>
        </w:rPr>
      </w:pPr>
      <w:r w:rsidRPr="00592FE5">
        <w:rPr>
          <w:szCs w:val="28"/>
        </w:rPr>
        <w:t>31.</w:t>
      </w:r>
      <w:r w:rsidRPr="00592FE5">
        <w:rPr>
          <w:szCs w:val="28"/>
        </w:rPr>
        <w:tab/>
        <w:t xml:space="preserve">Bakshi SR, Brahmbhatt MM, Trivedi PJ, et al (2012). Trisomy 8 in leukemia: A GCRI experience. </w:t>
      </w:r>
      <w:r w:rsidRPr="00592FE5">
        <w:rPr>
          <w:i/>
          <w:szCs w:val="28"/>
        </w:rPr>
        <w:t>Indian journal of human genetics</w:t>
      </w:r>
      <w:r w:rsidRPr="00592FE5">
        <w:rPr>
          <w:szCs w:val="28"/>
        </w:rPr>
        <w:t>, 18 (1), 106.</w:t>
      </w:r>
    </w:p>
    <w:p w14:paraId="14B4DCB4" w14:textId="77777777" w:rsidR="00AC364F" w:rsidRPr="00592FE5" w:rsidRDefault="00AC364F" w:rsidP="003041A5">
      <w:pPr>
        <w:pStyle w:val="EndNoteBibliography"/>
        <w:spacing w:line="360" w:lineRule="auto"/>
        <w:ind w:firstLine="0"/>
        <w:rPr>
          <w:szCs w:val="28"/>
        </w:rPr>
      </w:pPr>
      <w:r w:rsidRPr="00592FE5">
        <w:rPr>
          <w:szCs w:val="28"/>
        </w:rPr>
        <w:t>32.</w:t>
      </w:r>
      <w:r w:rsidRPr="00592FE5">
        <w:rPr>
          <w:szCs w:val="28"/>
        </w:rPr>
        <w:tab/>
        <w:t xml:space="preserve">Angi M, Kamath V, Yuvarani S, et al (2017). The t (8; 14)(q24. 1; q32) and its variant translocations: A study of 34 cases. </w:t>
      </w:r>
      <w:r w:rsidRPr="00592FE5">
        <w:rPr>
          <w:i/>
          <w:szCs w:val="28"/>
        </w:rPr>
        <w:t>Hematology/oncology stem cell therapy</w:t>
      </w:r>
      <w:r w:rsidRPr="00592FE5">
        <w:rPr>
          <w:szCs w:val="28"/>
        </w:rPr>
        <w:t>, 10 (3), 126-134.</w:t>
      </w:r>
    </w:p>
    <w:p w14:paraId="4963E49F" w14:textId="77777777" w:rsidR="00AC364F" w:rsidRPr="00592FE5" w:rsidRDefault="00AC364F" w:rsidP="003041A5">
      <w:pPr>
        <w:pStyle w:val="EndNoteBibliography"/>
        <w:spacing w:line="360" w:lineRule="auto"/>
        <w:ind w:firstLine="0"/>
        <w:rPr>
          <w:szCs w:val="28"/>
        </w:rPr>
      </w:pPr>
      <w:r w:rsidRPr="00592FE5">
        <w:rPr>
          <w:szCs w:val="28"/>
        </w:rPr>
        <w:t>33.</w:t>
      </w:r>
      <w:r w:rsidRPr="00592FE5">
        <w:rPr>
          <w:szCs w:val="28"/>
        </w:rPr>
        <w:tab/>
        <w:t xml:space="preserve">Li X, Li D, Zhuang Y, et al (2013). Retracted: Overexpression of miR‐708 and its targets in the childhood common precursor B‐cell ALL. </w:t>
      </w:r>
      <w:r w:rsidRPr="00592FE5">
        <w:rPr>
          <w:i/>
          <w:szCs w:val="28"/>
        </w:rPr>
        <w:t>Pediatric blood</w:t>
      </w:r>
      <w:r w:rsidRPr="00592FE5">
        <w:rPr>
          <w:szCs w:val="28"/>
        </w:rPr>
        <w:t>, 60 (12), 2060-2067.</w:t>
      </w:r>
    </w:p>
    <w:p w14:paraId="016AF082" w14:textId="77777777" w:rsidR="00AC364F" w:rsidRPr="00592FE5" w:rsidRDefault="00AC364F" w:rsidP="003041A5">
      <w:pPr>
        <w:pStyle w:val="EndNoteBibliography"/>
        <w:spacing w:line="360" w:lineRule="auto"/>
        <w:ind w:firstLine="0"/>
        <w:rPr>
          <w:szCs w:val="28"/>
        </w:rPr>
      </w:pPr>
      <w:r w:rsidRPr="00592FE5">
        <w:rPr>
          <w:szCs w:val="28"/>
        </w:rPr>
        <w:t>34.</w:t>
      </w:r>
      <w:r w:rsidRPr="00592FE5">
        <w:rPr>
          <w:szCs w:val="28"/>
        </w:rPr>
        <w:tab/>
        <w:t xml:space="preserve">Xu H, Yang W, Perez-Andreu V, et al (2013). Novel susceptibility variants at 10p12. 31-12.2 for childhood acute lymphoblastic leukemia in ethnically diverse populations. </w:t>
      </w:r>
      <w:r w:rsidRPr="00592FE5">
        <w:rPr>
          <w:i/>
          <w:szCs w:val="28"/>
        </w:rPr>
        <w:t>Journal of the National Cancer Institute</w:t>
      </w:r>
      <w:r w:rsidRPr="00592FE5">
        <w:rPr>
          <w:szCs w:val="28"/>
        </w:rPr>
        <w:t>, 105 (10), 733-742.</w:t>
      </w:r>
    </w:p>
    <w:p w14:paraId="30E6315F" w14:textId="77777777" w:rsidR="00AC364F" w:rsidRPr="00592FE5" w:rsidRDefault="00AC364F" w:rsidP="003041A5">
      <w:pPr>
        <w:pStyle w:val="EndNoteBibliography"/>
        <w:spacing w:line="360" w:lineRule="auto"/>
        <w:ind w:firstLine="0"/>
        <w:rPr>
          <w:szCs w:val="28"/>
        </w:rPr>
      </w:pPr>
      <w:r w:rsidRPr="00592FE5">
        <w:rPr>
          <w:szCs w:val="28"/>
        </w:rPr>
        <w:t>35.</w:t>
      </w:r>
      <w:r w:rsidRPr="00592FE5">
        <w:rPr>
          <w:szCs w:val="28"/>
        </w:rPr>
        <w:tab/>
        <w:t xml:space="preserve">Rudant J, Orsi L, Bonaventure A, et al (2015). ARID5B, IKZF1 and non-genetic factors in the etiology of childhood acute lymphoblastic leukemia: the ESCALE study. </w:t>
      </w:r>
      <w:r w:rsidRPr="00592FE5">
        <w:rPr>
          <w:i/>
          <w:szCs w:val="28"/>
        </w:rPr>
        <w:t>PloS one</w:t>
      </w:r>
      <w:r w:rsidRPr="00592FE5">
        <w:rPr>
          <w:szCs w:val="28"/>
        </w:rPr>
        <w:t>, 10 (3), e0121348.</w:t>
      </w:r>
    </w:p>
    <w:p w14:paraId="27244095" w14:textId="77777777" w:rsidR="00AC364F" w:rsidRPr="00592FE5" w:rsidRDefault="00AC364F" w:rsidP="003041A5">
      <w:pPr>
        <w:pStyle w:val="EndNoteBibliography"/>
        <w:spacing w:line="360" w:lineRule="auto"/>
        <w:ind w:firstLine="0"/>
        <w:rPr>
          <w:szCs w:val="28"/>
        </w:rPr>
      </w:pPr>
      <w:r w:rsidRPr="00592FE5">
        <w:rPr>
          <w:szCs w:val="28"/>
        </w:rPr>
        <w:t>36.</w:t>
      </w:r>
      <w:r w:rsidRPr="00592FE5">
        <w:rPr>
          <w:szCs w:val="28"/>
        </w:rPr>
        <w:tab/>
        <w:t xml:space="preserve">Chokkalingam AP, Bartley K, Wiemels JL, et al (2011). Haplotypes of DNA repair and cell cycle control genes, X-ray exposure, and risk of childhood acute lymphoblastic leukemia. </w:t>
      </w:r>
      <w:r w:rsidRPr="00592FE5">
        <w:rPr>
          <w:i/>
          <w:szCs w:val="28"/>
        </w:rPr>
        <w:t>Cancer Causes</w:t>
      </w:r>
      <w:r w:rsidRPr="00592FE5">
        <w:rPr>
          <w:szCs w:val="28"/>
        </w:rPr>
        <w:t>, 22 (12), 1721-1730.</w:t>
      </w:r>
    </w:p>
    <w:p w14:paraId="7E6767C2" w14:textId="77777777" w:rsidR="00AC364F" w:rsidRPr="00592FE5" w:rsidRDefault="00AC364F" w:rsidP="003041A5">
      <w:pPr>
        <w:pStyle w:val="EndNoteBibliography"/>
        <w:spacing w:line="360" w:lineRule="auto"/>
        <w:ind w:firstLine="0"/>
        <w:rPr>
          <w:szCs w:val="28"/>
        </w:rPr>
      </w:pPr>
      <w:r w:rsidRPr="00592FE5">
        <w:rPr>
          <w:szCs w:val="28"/>
        </w:rPr>
        <w:lastRenderedPageBreak/>
        <w:t>37.</w:t>
      </w:r>
      <w:r w:rsidRPr="00592FE5">
        <w:rPr>
          <w:szCs w:val="28"/>
        </w:rPr>
        <w:tab/>
        <w:t xml:space="preserve">Schindler JW, Van Buren D, Foudi A, et al (2009). TEL-AML1 corrupts hematopoietic stem cells to persist in the bone marrow and initiate leukemia. </w:t>
      </w:r>
      <w:r w:rsidRPr="00592FE5">
        <w:rPr>
          <w:i/>
          <w:szCs w:val="28"/>
        </w:rPr>
        <w:t>Cell stem cell</w:t>
      </w:r>
      <w:r w:rsidRPr="00592FE5">
        <w:rPr>
          <w:szCs w:val="28"/>
        </w:rPr>
        <w:t>, 5 (1), 43-53.</w:t>
      </w:r>
    </w:p>
    <w:p w14:paraId="2811257A" w14:textId="77777777" w:rsidR="00AC364F" w:rsidRPr="00592FE5" w:rsidRDefault="00AC364F" w:rsidP="003041A5">
      <w:pPr>
        <w:pStyle w:val="EndNoteBibliography"/>
        <w:spacing w:line="360" w:lineRule="auto"/>
        <w:ind w:firstLine="0"/>
        <w:rPr>
          <w:szCs w:val="28"/>
        </w:rPr>
      </w:pPr>
      <w:r w:rsidRPr="00592FE5">
        <w:rPr>
          <w:szCs w:val="28"/>
        </w:rPr>
        <w:t>38.</w:t>
      </w:r>
      <w:r w:rsidRPr="00592FE5">
        <w:rPr>
          <w:szCs w:val="28"/>
        </w:rPr>
        <w:tab/>
        <w:t xml:space="preserve">Huang F-L, Liao E-C, Li C-L, Yen C-Y, Yu S-J (2020). Pathogenesis of pediatric B-cell acute lymphoblastic leukemia: Molecular pathways and disease treatments. </w:t>
      </w:r>
      <w:r w:rsidRPr="00592FE5">
        <w:rPr>
          <w:i/>
          <w:szCs w:val="28"/>
        </w:rPr>
        <w:t>Oncology letters</w:t>
      </w:r>
      <w:r w:rsidRPr="00592FE5">
        <w:rPr>
          <w:szCs w:val="28"/>
        </w:rPr>
        <w:t>, 20 (1), 448-454.</w:t>
      </w:r>
    </w:p>
    <w:p w14:paraId="5E269ABC" w14:textId="77777777" w:rsidR="00AC364F" w:rsidRPr="00592FE5" w:rsidRDefault="00AC364F" w:rsidP="003041A5">
      <w:pPr>
        <w:pStyle w:val="EndNoteBibliography"/>
        <w:spacing w:line="360" w:lineRule="auto"/>
        <w:ind w:firstLine="0"/>
        <w:rPr>
          <w:szCs w:val="28"/>
        </w:rPr>
      </w:pPr>
      <w:r w:rsidRPr="00592FE5">
        <w:rPr>
          <w:szCs w:val="28"/>
        </w:rPr>
        <w:t>39.</w:t>
      </w:r>
      <w:r w:rsidRPr="00592FE5">
        <w:rPr>
          <w:szCs w:val="28"/>
        </w:rPr>
        <w:tab/>
        <w:t xml:space="preserve">Kikushige Y, Ishikawa F, Miyamoto T, et al (2011). Self-renewing hematopoietic stem cell is the primary target in pathogenesis of human chronic lymphocytic leukemia. </w:t>
      </w:r>
      <w:r w:rsidRPr="00592FE5">
        <w:rPr>
          <w:i/>
          <w:szCs w:val="28"/>
        </w:rPr>
        <w:t>Cancer cell</w:t>
      </w:r>
      <w:r w:rsidRPr="00592FE5">
        <w:rPr>
          <w:szCs w:val="28"/>
        </w:rPr>
        <w:t>, 20 (2), 246-259.</w:t>
      </w:r>
    </w:p>
    <w:p w14:paraId="611216AE" w14:textId="77777777" w:rsidR="00AC364F" w:rsidRPr="00592FE5" w:rsidRDefault="00AC364F" w:rsidP="003041A5">
      <w:pPr>
        <w:pStyle w:val="EndNoteBibliography"/>
        <w:spacing w:line="360" w:lineRule="auto"/>
        <w:ind w:firstLine="0"/>
        <w:rPr>
          <w:szCs w:val="28"/>
        </w:rPr>
      </w:pPr>
      <w:r w:rsidRPr="00592FE5">
        <w:rPr>
          <w:szCs w:val="28"/>
        </w:rPr>
        <w:t>40.</w:t>
      </w:r>
      <w:r w:rsidRPr="00592FE5">
        <w:rPr>
          <w:szCs w:val="28"/>
        </w:rPr>
        <w:tab/>
        <w:t xml:space="preserve">Herishanu Y, Pérez-Galán P, Liu D, et al (2011). The lymph node microenvironment promotes B-cell receptor signaling, NF-κB activation, and tumor proliferation in chronic lymphocytic leukemia. </w:t>
      </w:r>
      <w:r w:rsidRPr="00592FE5">
        <w:rPr>
          <w:i/>
          <w:szCs w:val="28"/>
        </w:rPr>
        <w:t>Blood, The Journal of the American Society of Hematology</w:t>
      </w:r>
      <w:r w:rsidRPr="00592FE5">
        <w:rPr>
          <w:szCs w:val="28"/>
        </w:rPr>
        <w:t>, 117 (2), 563-574.</w:t>
      </w:r>
    </w:p>
    <w:p w14:paraId="77209A9A" w14:textId="77777777" w:rsidR="00AC364F" w:rsidRPr="00592FE5" w:rsidRDefault="00AC364F" w:rsidP="003041A5">
      <w:pPr>
        <w:pStyle w:val="EndNoteBibliography"/>
        <w:spacing w:line="360" w:lineRule="auto"/>
        <w:ind w:firstLine="0"/>
        <w:rPr>
          <w:szCs w:val="28"/>
        </w:rPr>
      </w:pPr>
      <w:r w:rsidRPr="00592FE5">
        <w:rPr>
          <w:szCs w:val="28"/>
        </w:rPr>
        <w:t>41.</w:t>
      </w:r>
      <w:r w:rsidRPr="00592FE5">
        <w:rPr>
          <w:szCs w:val="28"/>
        </w:rPr>
        <w:tab/>
        <w:t xml:space="preserve">Vom Stein AF, Hallek M, Nguyen P-H (2024). Role of the tumor microenvironment in CLL pathogenesis. </w:t>
      </w:r>
      <w:r w:rsidRPr="00592FE5">
        <w:rPr>
          <w:i/>
          <w:szCs w:val="28"/>
        </w:rPr>
        <w:t>Seminars in Hematology</w:t>
      </w:r>
      <w:r w:rsidRPr="00592FE5">
        <w:rPr>
          <w:szCs w:val="28"/>
        </w:rPr>
        <w:t>, 61 (3), 142-154.</w:t>
      </w:r>
    </w:p>
    <w:p w14:paraId="687A2719" w14:textId="77777777" w:rsidR="00AC364F" w:rsidRPr="00592FE5" w:rsidRDefault="00AC364F" w:rsidP="003041A5">
      <w:pPr>
        <w:pStyle w:val="EndNoteBibliography"/>
        <w:spacing w:line="360" w:lineRule="auto"/>
        <w:ind w:firstLine="0"/>
        <w:rPr>
          <w:szCs w:val="28"/>
        </w:rPr>
      </w:pPr>
      <w:r w:rsidRPr="00592FE5">
        <w:rPr>
          <w:szCs w:val="28"/>
        </w:rPr>
        <w:t>42.</w:t>
      </w:r>
      <w:r w:rsidRPr="00592FE5">
        <w:rPr>
          <w:szCs w:val="28"/>
        </w:rPr>
        <w:tab/>
        <w:t xml:space="preserve">Berndt SI, Camp NJ, Skibola CF, et al (2016). Meta-analysis of genome-wide association studies discovers multiple loci for chronic lymphocytic leukemia. </w:t>
      </w:r>
      <w:r w:rsidRPr="00592FE5">
        <w:rPr>
          <w:i/>
          <w:szCs w:val="28"/>
        </w:rPr>
        <w:t>Nature communications</w:t>
      </w:r>
      <w:r w:rsidRPr="00592FE5">
        <w:rPr>
          <w:szCs w:val="28"/>
        </w:rPr>
        <w:t>, 7 (1), 10933.</w:t>
      </w:r>
    </w:p>
    <w:p w14:paraId="385DF0AE" w14:textId="77777777" w:rsidR="00AC364F" w:rsidRPr="00592FE5" w:rsidRDefault="00AC364F" w:rsidP="003041A5">
      <w:pPr>
        <w:pStyle w:val="EndNoteBibliography"/>
        <w:spacing w:line="360" w:lineRule="auto"/>
        <w:ind w:firstLine="0"/>
        <w:rPr>
          <w:szCs w:val="28"/>
        </w:rPr>
      </w:pPr>
      <w:r w:rsidRPr="00592FE5">
        <w:rPr>
          <w:szCs w:val="28"/>
        </w:rPr>
        <w:t>43.</w:t>
      </w:r>
      <w:r w:rsidRPr="00592FE5">
        <w:rPr>
          <w:szCs w:val="28"/>
        </w:rPr>
        <w:tab/>
        <w:t xml:space="preserve">Speedy HE, Beekman R, Chapaprieta V, et al (2019). Insight into genetic predisposition to chronic lymphocytic leukemia from integrative epigenomics. </w:t>
      </w:r>
      <w:r w:rsidRPr="00592FE5">
        <w:rPr>
          <w:i/>
          <w:szCs w:val="28"/>
        </w:rPr>
        <w:t>Nature communications</w:t>
      </w:r>
      <w:r w:rsidRPr="00592FE5">
        <w:rPr>
          <w:szCs w:val="28"/>
        </w:rPr>
        <w:t>, 10 (1), 3615.</w:t>
      </w:r>
    </w:p>
    <w:p w14:paraId="632F8C5C" w14:textId="77777777" w:rsidR="00AC364F" w:rsidRPr="00592FE5" w:rsidRDefault="00AC364F" w:rsidP="003041A5">
      <w:pPr>
        <w:pStyle w:val="EndNoteBibliography"/>
        <w:spacing w:line="360" w:lineRule="auto"/>
        <w:ind w:firstLine="0"/>
        <w:rPr>
          <w:szCs w:val="28"/>
        </w:rPr>
      </w:pPr>
      <w:r w:rsidRPr="00592FE5">
        <w:rPr>
          <w:szCs w:val="28"/>
        </w:rPr>
        <w:t>44.</w:t>
      </w:r>
      <w:r w:rsidRPr="00592FE5">
        <w:rPr>
          <w:szCs w:val="28"/>
        </w:rPr>
        <w:tab/>
        <w:t xml:space="preserve">Puiggros A, Blanco G, Espinet B (2014). Genetic abnormalities in chronic lymphocytic leukemia: where we are and where we go. </w:t>
      </w:r>
      <w:r w:rsidRPr="00592FE5">
        <w:rPr>
          <w:i/>
          <w:szCs w:val="28"/>
        </w:rPr>
        <w:t>BioMed research international</w:t>
      </w:r>
      <w:r w:rsidRPr="00592FE5">
        <w:rPr>
          <w:szCs w:val="28"/>
        </w:rPr>
        <w:t>, 2014 (1), 435983.</w:t>
      </w:r>
    </w:p>
    <w:p w14:paraId="78C7F8BC" w14:textId="77777777" w:rsidR="00AC364F" w:rsidRPr="00592FE5" w:rsidRDefault="00AC364F" w:rsidP="003041A5">
      <w:pPr>
        <w:pStyle w:val="EndNoteBibliography"/>
        <w:spacing w:line="360" w:lineRule="auto"/>
        <w:ind w:firstLine="0"/>
        <w:rPr>
          <w:szCs w:val="28"/>
        </w:rPr>
      </w:pPr>
      <w:r w:rsidRPr="00592FE5">
        <w:rPr>
          <w:szCs w:val="28"/>
        </w:rPr>
        <w:t>45.</w:t>
      </w:r>
      <w:r w:rsidRPr="00592FE5">
        <w:rPr>
          <w:szCs w:val="28"/>
        </w:rPr>
        <w:tab/>
        <w:t xml:space="preserve">Obukhova T, Kislova M, Nikitin E, et al (2022). Structure and prognostic signifi cance of 13q14 deletion in chronic lymphocytic leukemia. </w:t>
      </w:r>
      <w:r w:rsidRPr="00592FE5">
        <w:rPr>
          <w:i/>
          <w:szCs w:val="28"/>
        </w:rPr>
        <w:t>Russian journal of hematology</w:t>
      </w:r>
      <w:r w:rsidRPr="00592FE5">
        <w:rPr>
          <w:szCs w:val="28"/>
        </w:rPr>
        <w:t>, 67 (1), 75-89.</w:t>
      </w:r>
    </w:p>
    <w:p w14:paraId="13272627" w14:textId="77777777" w:rsidR="00AC364F" w:rsidRPr="00592FE5" w:rsidRDefault="00AC364F" w:rsidP="003041A5">
      <w:pPr>
        <w:pStyle w:val="EndNoteBibliography"/>
        <w:spacing w:line="360" w:lineRule="auto"/>
        <w:ind w:firstLine="0"/>
        <w:rPr>
          <w:szCs w:val="28"/>
        </w:rPr>
      </w:pPr>
      <w:r w:rsidRPr="00592FE5">
        <w:rPr>
          <w:szCs w:val="28"/>
        </w:rPr>
        <w:lastRenderedPageBreak/>
        <w:t>46.</w:t>
      </w:r>
      <w:r w:rsidRPr="00592FE5">
        <w:rPr>
          <w:szCs w:val="28"/>
        </w:rPr>
        <w:tab/>
        <w:t xml:space="preserve">Puente XS, Beà S, Valdés-Mas R, et al (2015). Non-coding recurrent mutations in chronic lymphocytic leukaemia. </w:t>
      </w:r>
      <w:r w:rsidRPr="00592FE5">
        <w:rPr>
          <w:i/>
          <w:szCs w:val="28"/>
        </w:rPr>
        <w:t>Nature communications</w:t>
      </w:r>
      <w:r w:rsidRPr="00592FE5">
        <w:rPr>
          <w:szCs w:val="28"/>
        </w:rPr>
        <w:t>, 526 (7574), 519-524.</w:t>
      </w:r>
    </w:p>
    <w:p w14:paraId="4BA90B82" w14:textId="77777777" w:rsidR="00AC364F" w:rsidRPr="00592FE5" w:rsidRDefault="00AC364F" w:rsidP="003041A5">
      <w:pPr>
        <w:pStyle w:val="EndNoteBibliography"/>
        <w:spacing w:line="360" w:lineRule="auto"/>
        <w:ind w:firstLine="0"/>
        <w:rPr>
          <w:szCs w:val="28"/>
        </w:rPr>
      </w:pPr>
      <w:r w:rsidRPr="00592FE5">
        <w:rPr>
          <w:szCs w:val="28"/>
        </w:rPr>
        <w:t>47.</w:t>
      </w:r>
      <w:r w:rsidRPr="00592FE5">
        <w:rPr>
          <w:szCs w:val="28"/>
        </w:rPr>
        <w:tab/>
        <w:t xml:space="preserve">Giménez N, Martínez-Trillos A, Montraveta A, et al (2018). Mutations in the RAS-BRAF-MAPK-ERK pathway define a specific subgroup of patients with adverse clinical features and provide new therapeutic options in chronic lymphocytic leukemia. </w:t>
      </w:r>
      <w:r w:rsidRPr="00592FE5">
        <w:rPr>
          <w:i/>
          <w:szCs w:val="28"/>
        </w:rPr>
        <w:t>Haematologica</w:t>
      </w:r>
      <w:r w:rsidRPr="00592FE5">
        <w:rPr>
          <w:szCs w:val="28"/>
        </w:rPr>
        <w:t>, 104 (3), 576.</w:t>
      </w:r>
    </w:p>
    <w:p w14:paraId="2E8C6799" w14:textId="77777777" w:rsidR="00AC364F" w:rsidRPr="00592FE5" w:rsidRDefault="00AC364F" w:rsidP="003041A5">
      <w:pPr>
        <w:pStyle w:val="EndNoteBibliography"/>
        <w:spacing w:line="360" w:lineRule="auto"/>
        <w:ind w:firstLine="0"/>
        <w:rPr>
          <w:szCs w:val="28"/>
        </w:rPr>
      </w:pPr>
      <w:r w:rsidRPr="00592FE5">
        <w:rPr>
          <w:szCs w:val="28"/>
        </w:rPr>
        <w:t>48.</w:t>
      </w:r>
      <w:r w:rsidRPr="00592FE5">
        <w:rPr>
          <w:szCs w:val="28"/>
        </w:rPr>
        <w:tab/>
        <w:t xml:space="preserve">Agarwal R, Chan Y-C, Tam CS, et al (2019). Dynamic molecular monitoring reveals that SWI–SNF mutations mediate resistance to ibrutinib plus venetoclax in mantle cell lymphoma. </w:t>
      </w:r>
      <w:r w:rsidRPr="00592FE5">
        <w:rPr>
          <w:i/>
          <w:szCs w:val="28"/>
        </w:rPr>
        <w:t>Nature Medicine</w:t>
      </w:r>
      <w:r w:rsidRPr="00592FE5">
        <w:rPr>
          <w:szCs w:val="28"/>
        </w:rPr>
        <w:t>, 25 (1), 119-129.</w:t>
      </w:r>
    </w:p>
    <w:p w14:paraId="75B18F7B" w14:textId="77777777" w:rsidR="00AC364F" w:rsidRPr="00592FE5" w:rsidRDefault="00AC364F" w:rsidP="003041A5">
      <w:pPr>
        <w:pStyle w:val="EndNoteBibliography"/>
        <w:spacing w:line="360" w:lineRule="auto"/>
        <w:ind w:firstLine="0"/>
        <w:rPr>
          <w:szCs w:val="28"/>
        </w:rPr>
      </w:pPr>
      <w:r w:rsidRPr="00592FE5">
        <w:rPr>
          <w:szCs w:val="28"/>
        </w:rPr>
        <w:t>49.</w:t>
      </w:r>
      <w:r w:rsidRPr="00592FE5">
        <w:rPr>
          <w:szCs w:val="28"/>
        </w:rPr>
        <w:tab/>
        <w:t xml:space="preserve">Huang D, Ovcharenko I (2017). Epigenetic and genetic alterations and their influence on gene regulation in chronic lymphocytic leukemia. </w:t>
      </w:r>
      <w:r w:rsidRPr="00592FE5">
        <w:rPr>
          <w:i/>
          <w:szCs w:val="28"/>
        </w:rPr>
        <w:t>BMC genomics</w:t>
      </w:r>
      <w:r w:rsidRPr="00592FE5">
        <w:rPr>
          <w:szCs w:val="28"/>
        </w:rPr>
        <w:t>, 18 (1), 236.</w:t>
      </w:r>
    </w:p>
    <w:p w14:paraId="5E60510F" w14:textId="77777777" w:rsidR="00AC364F" w:rsidRPr="00592FE5" w:rsidRDefault="00AC364F" w:rsidP="003041A5">
      <w:pPr>
        <w:pStyle w:val="EndNoteBibliography"/>
        <w:spacing w:line="360" w:lineRule="auto"/>
        <w:ind w:firstLine="0"/>
        <w:rPr>
          <w:szCs w:val="28"/>
        </w:rPr>
      </w:pPr>
      <w:r w:rsidRPr="00592FE5">
        <w:rPr>
          <w:szCs w:val="28"/>
        </w:rPr>
        <w:t>50.</w:t>
      </w:r>
      <w:r w:rsidRPr="00592FE5">
        <w:rPr>
          <w:szCs w:val="28"/>
        </w:rPr>
        <w:tab/>
        <w:t xml:space="preserve">Mallm JP, Iskar M, Ishaque N, et al (2019). Linking aberrant chromatin features in chronic lymphocytic leukemia to transcription factor networks. </w:t>
      </w:r>
      <w:r w:rsidRPr="00592FE5">
        <w:rPr>
          <w:i/>
          <w:szCs w:val="28"/>
        </w:rPr>
        <w:t>Molecular systems biology</w:t>
      </w:r>
      <w:r w:rsidRPr="00592FE5">
        <w:rPr>
          <w:szCs w:val="28"/>
        </w:rPr>
        <w:t>, 15 (5), e8339.</w:t>
      </w:r>
    </w:p>
    <w:p w14:paraId="03A5546E" w14:textId="77777777" w:rsidR="00AC364F" w:rsidRPr="00592FE5" w:rsidRDefault="00AC364F" w:rsidP="003041A5">
      <w:pPr>
        <w:pStyle w:val="EndNoteBibliography"/>
        <w:spacing w:line="360" w:lineRule="auto"/>
        <w:ind w:firstLine="0"/>
        <w:rPr>
          <w:szCs w:val="28"/>
        </w:rPr>
      </w:pPr>
      <w:r w:rsidRPr="00592FE5">
        <w:rPr>
          <w:szCs w:val="28"/>
        </w:rPr>
        <w:t>51.</w:t>
      </w:r>
      <w:r w:rsidRPr="00592FE5">
        <w:rPr>
          <w:szCs w:val="28"/>
        </w:rPr>
        <w:tab/>
        <w:t xml:space="preserve">Rodríguez D, Bretones G, Quesada V, et al (2015). Mutations in CHD2 cause defective association with active chromatin in chronic lymphocytic leukemia. </w:t>
      </w:r>
      <w:r w:rsidRPr="00592FE5">
        <w:rPr>
          <w:i/>
          <w:szCs w:val="28"/>
        </w:rPr>
        <w:t>Blood, The Journal of the American Society of Hematology</w:t>
      </w:r>
      <w:r w:rsidRPr="00592FE5">
        <w:rPr>
          <w:szCs w:val="28"/>
        </w:rPr>
        <w:t>, 126 (2), 195-202.</w:t>
      </w:r>
    </w:p>
    <w:p w14:paraId="67A73605" w14:textId="77777777" w:rsidR="00AC364F" w:rsidRPr="00592FE5" w:rsidRDefault="00AC364F" w:rsidP="003041A5">
      <w:pPr>
        <w:pStyle w:val="EndNoteBibliography"/>
        <w:spacing w:line="360" w:lineRule="auto"/>
        <w:ind w:firstLine="0"/>
        <w:rPr>
          <w:szCs w:val="28"/>
        </w:rPr>
      </w:pPr>
      <w:r w:rsidRPr="00592FE5">
        <w:rPr>
          <w:szCs w:val="28"/>
        </w:rPr>
        <w:t>52.</w:t>
      </w:r>
      <w:r w:rsidRPr="00592FE5">
        <w:rPr>
          <w:szCs w:val="28"/>
        </w:rPr>
        <w:tab/>
        <w:t xml:space="preserve">Mu Y, Fan X, Chen T, et al (2023). MYD88-mutated chronic lymphocytic Leukaemia/Small lymphocytic lymphoma as a distinctive molecular subgroup is associated with atypical immunophenotypes in Chinese patients. </w:t>
      </w:r>
      <w:r w:rsidRPr="00592FE5">
        <w:rPr>
          <w:i/>
          <w:szCs w:val="28"/>
        </w:rPr>
        <w:t>Journal of Clinical Medicine</w:t>
      </w:r>
      <w:r w:rsidRPr="00592FE5">
        <w:rPr>
          <w:szCs w:val="28"/>
        </w:rPr>
        <w:t>, 12 (7), 2667.</w:t>
      </w:r>
    </w:p>
    <w:p w14:paraId="1785E512" w14:textId="77777777" w:rsidR="00AC364F" w:rsidRPr="00592FE5" w:rsidRDefault="00AC364F" w:rsidP="003041A5">
      <w:pPr>
        <w:pStyle w:val="EndNoteBibliography"/>
        <w:spacing w:line="360" w:lineRule="auto"/>
        <w:ind w:firstLine="0"/>
        <w:rPr>
          <w:szCs w:val="28"/>
        </w:rPr>
      </w:pPr>
      <w:r w:rsidRPr="00592FE5">
        <w:rPr>
          <w:szCs w:val="28"/>
        </w:rPr>
        <w:t>53.</w:t>
      </w:r>
      <w:r w:rsidRPr="00592FE5">
        <w:rPr>
          <w:szCs w:val="28"/>
        </w:rPr>
        <w:tab/>
        <w:t xml:space="preserve">Grebenciucova E, VanHaerents S (2023). Interleukin 6: at the interface of human health and disease </w:t>
      </w:r>
      <w:r w:rsidRPr="00592FE5">
        <w:rPr>
          <w:i/>
          <w:szCs w:val="28"/>
        </w:rPr>
        <w:t>Front Immunol</w:t>
      </w:r>
      <w:r w:rsidRPr="00592FE5">
        <w:rPr>
          <w:szCs w:val="28"/>
        </w:rPr>
        <w:t>, 1-10.</w:t>
      </w:r>
    </w:p>
    <w:p w14:paraId="776CBE08" w14:textId="77777777" w:rsidR="00AC364F" w:rsidRPr="00592FE5" w:rsidRDefault="00AC364F" w:rsidP="003041A5">
      <w:pPr>
        <w:pStyle w:val="EndNoteBibliography"/>
        <w:spacing w:line="360" w:lineRule="auto"/>
        <w:ind w:firstLine="0"/>
        <w:rPr>
          <w:szCs w:val="28"/>
        </w:rPr>
      </w:pPr>
      <w:r w:rsidRPr="00592FE5">
        <w:rPr>
          <w:szCs w:val="28"/>
        </w:rPr>
        <w:t>54.</w:t>
      </w:r>
      <w:r w:rsidRPr="00592FE5">
        <w:rPr>
          <w:szCs w:val="28"/>
        </w:rPr>
        <w:tab/>
        <w:t>Ridha NR, Mustakim GA, Ganda IJ (2022). Evaluation of Interleukin-6 Level Before Chemotherapy in Acute Lymphoblastic Leukemia L1 Standard-</w:t>
      </w:r>
      <w:r w:rsidRPr="00592FE5">
        <w:rPr>
          <w:szCs w:val="28"/>
        </w:rPr>
        <w:lastRenderedPageBreak/>
        <w:t xml:space="preserve">Risk and High-risk Patients. </w:t>
      </w:r>
      <w:r w:rsidRPr="00592FE5">
        <w:rPr>
          <w:i/>
          <w:szCs w:val="28"/>
        </w:rPr>
        <w:t>Open Access Macedonian Journal of Medical Sciences</w:t>
      </w:r>
      <w:r w:rsidRPr="00592FE5">
        <w:rPr>
          <w:szCs w:val="28"/>
        </w:rPr>
        <w:t>, 10 (B), 2586-2590.</w:t>
      </w:r>
    </w:p>
    <w:p w14:paraId="622061C2" w14:textId="77777777" w:rsidR="00AC364F" w:rsidRPr="00592FE5" w:rsidRDefault="00AC364F" w:rsidP="003041A5">
      <w:pPr>
        <w:pStyle w:val="EndNoteBibliography"/>
        <w:spacing w:line="360" w:lineRule="auto"/>
        <w:ind w:firstLine="0"/>
        <w:rPr>
          <w:szCs w:val="28"/>
        </w:rPr>
      </w:pPr>
      <w:r w:rsidRPr="00592FE5">
        <w:rPr>
          <w:szCs w:val="28"/>
        </w:rPr>
        <w:t>55.</w:t>
      </w:r>
      <w:r w:rsidRPr="00592FE5">
        <w:rPr>
          <w:szCs w:val="28"/>
        </w:rPr>
        <w:tab/>
        <w:t xml:space="preserve">Allahbakhshian Farsani M, Kamel M, Mehrpouri M, et al (2020). The expression of interferon gamma (IFN-γ) and interleukin 6 (IL6) in patients with acute lymphoblastic leukemia (ALL). </w:t>
      </w:r>
      <w:r w:rsidRPr="00592FE5">
        <w:rPr>
          <w:i/>
          <w:szCs w:val="28"/>
        </w:rPr>
        <w:t>Pathology</w:t>
      </w:r>
      <w:r w:rsidRPr="00592FE5">
        <w:rPr>
          <w:szCs w:val="28"/>
        </w:rPr>
        <w:t>, 26 (1), 461-466.</w:t>
      </w:r>
    </w:p>
    <w:p w14:paraId="07E1EF9D" w14:textId="77777777" w:rsidR="00AC364F" w:rsidRPr="00592FE5" w:rsidRDefault="00AC364F" w:rsidP="003041A5">
      <w:pPr>
        <w:pStyle w:val="EndNoteBibliography"/>
        <w:spacing w:line="360" w:lineRule="auto"/>
        <w:ind w:firstLine="0"/>
        <w:rPr>
          <w:szCs w:val="28"/>
        </w:rPr>
      </w:pPr>
      <w:r w:rsidRPr="00592FE5">
        <w:rPr>
          <w:szCs w:val="28"/>
        </w:rPr>
        <w:t>56.</w:t>
      </w:r>
      <w:r w:rsidRPr="00592FE5">
        <w:rPr>
          <w:szCs w:val="28"/>
        </w:rPr>
        <w:tab/>
        <w:t xml:space="preserve">Saxena D, Dawson L, Gera R (2022). Study of serum cytokines (interleukin-6 and tumor necrosis factor-alpha) in acute leukemias. </w:t>
      </w:r>
      <w:r w:rsidRPr="00592FE5">
        <w:rPr>
          <w:i/>
          <w:szCs w:val="28"/>
        </w:rPr>
        <w:t>Journal of Radiation Cancer Research</w:t>
      </w:r>
      <w:r w:rsidRPr="00592FE5">
        <w:rPr>
          <w:szCs w:val="28"/>
        </w:rPr>
        <w:t>, 13 (2), 74-80.</w:t>
      </w:r>
    </w:p>
    <w:p w14:paraId="29C2697A" w14:textId="77777777" w:rsidR="00AC364F" w:rsidRPr="00592FE5" w:rsidRDefault="00AC364F" w:rsidP="003041A5">
      <w:pPr>
        <w:pStyle w:val="EndNoteBibliography"/>
        <w:spacing w:line="360" w:lineRule="auto"/>
        <w:ind w:firstLine="0"/>
        <w:rPr>
          <w:szCs w:val="28"/>
        </w:rPr>
      </w:pPr>
      <w:r w:rsidRPr="00592FE5">
        <w:rPr>
          <w:szCs w:val="28"/>
        </w:rPr>
        <w:t>57.</w:t>
      </w:r>
      <w:r w:rsidRPr="00592FE5">
        <w:rPr>
          <w:szCs w:val="28"/>
        </w:rPr>
        <w:tab/>
        <w:t>Albanaa AM, Almudalal SS, Almamoori HSJJoPS, Research (2019). Evaluation of CD69 expression and plasma interleukin-6 in chronic lymphocytic leukemia. 11 (3), 935-941.</w:t>
      </w:r>
    </w:p>
    <w:p w14:paraId="5A75D234" w14:textId="77777777" w:rsidR="00AC364F" w:rsidRPr="00592FE5" w:rsidRDefault="00AC364F" w:rsidP="003041A5">
      <w:pPr>
        <w:pStyle w:val="EndNoteBibliography"/>
        <w:spacing w:line="360" w:lineRule="auto"/>
        <w:ind w:firstLine="0"/>
        <w:rPr>
          <w:szCs w:val="28"/>
        </w:rPr>
      </w:pPr>
      <w:r w:rsidRPr="00592FE5">
        <w:rPr>
          <w:szCs w:val="28"/>
        </w:rPr>
        <w:t>58.</w:t>
      </w:r>
      <w:r w:rsidRPr="00592FE5">
        <w:rPr>
          <w:szCs w:val="28"/>
        </w:rPr>
        <w:tab/>
        <w:t xml:space="preserve">Al-Sarai NAA, Nafea NN, Abdulsalam AH (2025). Evaluation of interleukin-6 level in patients with chronic lymphocytic leukemia and its correlation with the stage of the disease. </w:t>
      </w:r>
      <w:r w:rsidRPr="00592FE5">
        <w:rPr>
          <w:i/>
          <w:szCs w:val="28"/>
        </w:rPr>
        <w:t>Iraqi Journal of Hematology</w:t>
      </w:r>
      <w:r w:rsidRPr="00592FE5">
        <w:rPr>
          <w:szCs w:val="28"/>
        </w:rPr>
        <w:t>, 14 (1), 76-80.</w:t>
      </w:r>
    </w:p>
    <w:p w14:paraId="7E91B0D2" w14:textId="77777777" w:rsidR="00AC364F" w:rsidRPr="00592FE5" w:rsidRDefault="00AC364F" w:rsidP="003041A5">
      <w:pPr>
        <w:pStyle w:val="EndNoteBibliography"/>
        <w:spacing w:line="360" w:lineRule="auto"/>
        <w:ind w:firstLine="0"/>
        <w:rPr>
          <w:szCs w:val="28"/>
        </w:rPr>
      </w:pPr>
      <w:r w:rsidRPr="00592FE5">
        <w:rPr>
          <w:szCs w:val="28"/>
        </w:rPr>
        <w:t>59.</w:t>
      </w:r>
      <w:r w:rsidRPr="00592FE5">
        <w:rPr>
          <w:szCs w:val="28"/>
        </w:rPr>
        <w:tab/>
        <w:t xml:space="preserve">Ali IS, Al-Ani GA, Taher YM, Alwan AF (2020). Prognostic values of β2 microglobulin, interleukin-4, and interleukin-6 in patients with different stages of chronic lymphocytic leukemia. </w:t>
      </w:r>
      <w:r w:rsidRPr="00592FE5">
        <w:rPr>
          <w:i/>
          <w:szCs w:val="28"/>
        </w:rPr>
        <w:t>Iraqi Journal of Hematology</w:t>
      </w:r>
      <w:r w:rsidRPr="00592FE5">
        <w:rPr>
          <w:szCs w:val="28"/>
        </w:rPr>
        <w:t>, 9 (1), 47-50.</w:t>
      </w:r>
    </w:p>
    <w:p w14:paraId="745364D0" w14:textId="77777777" w:rsidR="00AC364F" w:rsidRPr="00592FE5" w:rsidRDefault="00AC364F" w:rsidP="003041A5">
      <w:pPr>
        <w:pStyle w:val="EndNoteBibliography"/>
        <w:spacing w:line="360" w:lineRule="auto"/>
        <w:ind w:firstLine="0"/>
        <w:rPr>
          <w:szCs w:val="28"/>
        </w:rPr>
      </w:pPr>
      <w:r w:rsidRPr="00592FE5">
        <w:rPr>
          <w:szCs w:val="28"/>
        </w:rPr>
        <w:t>60.</w:t>
      </w:r>
      <w:r w:rsidRPr="00592FE5">
        <w:rPr>
          <w:szCs w:val="28"/>
        </w:rPr>
        <w:tab/>
        <w:t xml:space="preserve">Sheikh KA, Amjad M, Irfan MT, et al (2025). Exploring TGF-β signaling in cancer progression: prospects and therapeutic strategies. </w:t>
      </w:r>
      <w:r w:rsidRPr="00592FE5">
        <w:rPr>
          <w:i/>
          <w:szCs w:val="28"/>
        </w:rPr>
        <w:t>OncoTargets</w:t>
      </w:r>
      <w:r w:rsidRPr="00592FE5">
        <w:rPr>
          <w:szCs w:val="28"/>
        </w:rPr>
        <w:t>, 233-262.</w:t>
      </w:r>
    </w:p>
    <w:p w14:paraId="083932BC" w14:textId="77777777" w:rsidR="00AC364F" w:rsidRPr="00592FE5" w:rsidRDefault="00AC364F" w:rsidP="003041A5">
      <w:pPr>
        <w:pStyle w:val="EndNoteBibliography"/>
        <w:spacing w:line="360" w:lineRule="auto"/>
        <w:ind w:firstLine="0"/>
        <w:rPr>
          <w:szCs w:val="28"/>
        </w:rPr>
      </w:pPr>
      <w:r w:rsidRPr="00592FE5">
        <w:rPr>
          <w:szCs w:val="28"/>
        </w:rPr>
        <w:t>61.</w:t>
      </w:r>
      <w:r w:rsidRPr="00592FE5">
        <w:rPr>
          <w:szCs w:val="28"/>
        </w:rPr>
        <w:tab/>
        <w:t xml:space="preserve">Zhang YE (2017). Non-Smad Signaling Pathways of the TGF-β Family. </w:t>
      </w:r>
      <w:r w:rsidRPr="00592FE5">
        <w:rPr>
          <w:i/>
          <w:szCs w:val="28"/>
        </w:rPr>
        <w:t>Cold Spring Harb Perspect Biol</w:t>
      </w:r>
      <w:r w:rsidRPr="00592FE5">
        <w:rPr>
          <w:szCs w:val="28"/>
        </w:rPr>
        <w:t xml:space="preserve">, 9 (2), </w:t>
      </w:r>
    </w:p>
    <w:p w14:paraId="0FE79019" w14:textId="77777777" w:rsidR="00AC364F" w:rsidRPr="00592FE5" w:rsidRDefault="00AC364F" w:rsidP="003041A5">
      <w:pPr>
        <w:pStyle w:val="EndNoteBibliography"/>
        <w:spacing w:line="360" w:lineRule="auto"/>
        <w:ind w:firstLine="0"/>
        <w:rPr>
          <w:szCs w:val="28"/>
        </w:rPr>
      </w:pPr>
      <w:r w:rsidRPr="00592FE5">
        <w:rPr>
          <w:szCs w:val="28"/>
        </w:rPr>
        <w:t>62.</w:t>
      </w:r>
      <w:r w:rsidRPr="00592FE5">
        <w:rPr>
          <w:szCs w:val="28"/>
        </w:rPr>
        <w:tab/>
        <w:t xml:space="preserve">Mostufi-Zadeh-Haghighi G, Veratti P, Zodel K, et al (2023). Functional Characterization of Transforming Growth Factor-β Signaling in Dasatinib Resistance and Pre-BCR+ Acute Lymphoblastic Leukemia. </w:t>
      </w:r>
      <w:r w:rsidRPr="00592FE5">
        <w:rPr>
          <w:i/>
          <w:szCs w:val="28"/>
        </w:rPr>
        <w:t>Cancers</w:t>
      </w:r>
      <w:r w:rsidRPr="00592FE5">
        <w:rPr>
          <w:szCs w:val="28"/>
        </w:rPr>
        <w:t>, 15 (17), 4328.</w:t>
      </w:r>
    </w:p>
    <w:p w14:paraId="776520F0" w14:textId="77777777" w:rsidR="00AC364F" w:rsidRPr="00592FE5" w:rsidRDefault="00AC364F" w:rsidP="003041A5">
      <w:pPr>
        <w:pStyle w:val="EndNoteBibliography"/>
        <w:spacing w:line="360" w:lineRule="auto"/>
        <w:ind w:firstLine="0"/>
        <w:rPr>
          <w:szCs w:val="28"/>
        </w:rPr>
      </w:pPr>
      <w:r w:rsidRPr="00592FE5">
        <w:rPr>
          <w:szCs w:val="28"/>
        </w:rPr>
        <w:lastRenderedPageBreak/>
        <w:t>63.</w:t>
      </w:r>
      <w:r w:rsidRPr="00592FE5">
        <w:rPr>
          <w:szCs w:val="28"/>
        </w:rPr>
        <w:tab/>
        <w:t xml:space="preserve">Radwan RE, El-Kholy WM, Elsaed A, Darwish A (2024). Genetic predisposition meets cytokine imbalance: the influence of TNF-α (-308) polymorphism and TGF-β levels in pediatric acute lymphoblastic leukemia in Egypt. </w:t>
      </w:r>
      <w:r w:rsidRPr="00592FE5">
        <w:rPr>
          <w:i/>
          <w:szCs w:val="28"/>
        </w:rPr>
        <w:t>BMC cancer</w:t>
      </w:r>
      <w:r w:rsidRPr="00592FE5">
        <w:rPr>
          <w:szCs w:val="28"/>
        </w:rPr>
        <w:t>, 24 (1), 1509.</w:t>
      </w:r>
    </w:p>
    <w:p w14:paraId="0C0A8B10" w14:textId="77777777" w:rsidR="00AC364F" w:rsidRPr="00592FE5" w:rsidRDefault="00AC364F" w:rsidP="003041A5">
      <w:pPr>
        <w:pStyle w:val="EndNoteBibliography"/>
        <w:spacing w:line="360" w:lineRule="auto"/>
        <w:ind w:firstLine="0"/>
        <w:rPr>
          <w:szCs w:val="28"/>
        </w:rPr>
      </w:pPr>
      <w:r w:rsidRPr="00592FE5">
        <w:rPr>
          <w:szCs w:val="28"/>
        </w:rPr>
        <w:t>64.</w:t>
      </w:r>
      <w:r w:rsidRPr="00592FE5">
        <w:rPr>
          <w:szCs w:val="28"/>
        </w:rPr>
        <w:tab/>
        <w:t xml:space="preserve">Ramesh S, Wildey GM, Howe P (2009). Transforming growth factor β (TGFβ)-induced apoptosis: the rise and fall of Bim. </w:t>
      </w:r>
      <w:r w:rsidRPr="00592FE5">
        <w:rPr>
          <w:i/>
          <w:szCs w:val="28"/>
        </w:rPr>
        <w:t>Cell Cycle</w:t>
      </w:r>
      <w:r w:rsidRPr="00592FE5">
        <w:rPr>
          <w:szCs w:val="28"/>
        </w:rPr>
        <w:t>, 8 (1), 11-17.</w:t>
      </w:r>
    </w:p>
    <w:p w14:paraId="1D055984" w14:textId="77777777" w:rsidR="00AC364F" w:rsidRPr="00592FE5" w:rsidRDefault="00AC364F" w:rsidP="003041A5">
      <w:pPr>
        <w:pStyle w:val="EndNoteBibliography"/>
        <w:spacing w:line="360" w:lineRule="auto"/>
        <w:ind w:firstLine="0"/>
        <w:rPr>
          <w:szCs w:val="28"/>
        </w:rPr>
      </w:pPr>
      <w:r w:rsidRPr="00592FE5">
        <w:rPr>
          <w:szCs w:val="28"/>
        </w:rPr>
        <w:t>65.</w:t>
      </w:r>
      <w:r w:rsidRPr="00592FE5">
        <w:rPr>
          <w:szCs w:val="28"/>
        </w:rPr>
        <w:tab/>
        <w:t xml:space="preserve">Matveeva A, Kovalevska L, Kholodnyuk I, Ivanivskaya T, Kashuba E (2017). The TGF-beta—SMAD pathway is inactivated in cronic lymphocytic leukemia cells. </w:t>
      </w:r>
      <w:r w:rsidRPr="00592FE5">
        <w:rPr>
          <w:i/>
          <w:szCs w:val="28"/>
        </w:rPr>
        <w:t>Experimental Oncology</w:t>
      </w:r>
      <w:r w:rsidRPr="00592FE5">
        <w:rPr>
          <w:szCs w:val="28"/>
        </w:rPr>
        <w:t xml:space="preserve">, </w:t>
      </w:r>
    </w:p>
    <w:p w14:paraId="67A90AF8" w14:textId="77777777" w:rsidR="00AC364F" w:rsidRPr="00592FE5" w:rsidRDefault="00AC364F" w:rsidP="003041A5">
      <w:pPr>
        <w:pStyle w:val="EndNoteBibliography"/>
        <w:spacing w:line="360" w:lineRule="auto"/>
        <w:ind w:firstLine="0"/>
        <w:rPr>
          <w:szCs w:val="28"/>
        </w:rPr>
      </w:pPr>
      <w:r w:rsidRPr="00592FE5">
        <w:rPr>
          <w:szCs w:val="28"/>
        </w:rPr>
        <w:t>66.</w:t>
      </w:r>
      <w:r w:rsidRPr="00592FE5">
        <w:rPr>
          <w:szCs w:val="28"/>
        </w:rPr>
        <w:tab/>
        <w:t xml:space="preserve">Alp MY, Yilmaz M, IKBAL M, Oncology (2015). Association of TGFβ1 Gene (+ 915G&gt; C) Polymorphism with Chronic Lymphocytic Leukemia. </w:t>
      </w:r>
      <w:r w:rsidRPr="00592FE5">
        <w:rPr>
          <w:i/>
          <w:szCs w:val="28"/>
        </w:rPr>
        <w:t>International Journal of Hematology</w:t>
      </w:r>
      <w:r w:rsidRPr="00592FE5">
        <w:rPr>
          <w:szCs w:val="28"/>
        </w:rPr>
        <w:t>, 35 (1), 012-018.</w:t>
      </w:r>
    </w:p>
    <w:p w14:paraId="5FA5DD69" w14:textId="77777777" w:rsidR="00AC364F" w:rsidRPr="00592FE5" w:rsidRDefault="00AC364F" w:rsidP="003041A5">
      <w:pPr>
        <w:pStyle w:val="EndNoteBibliography"/>
        <w:spacing w:line="360" w:lineRule="auto"/>
        <w:ind w:firstLine="0"/>
        <w:rPr>
          <w:szCs w:val="28"/>
        </w:rPr>
      </w:pPr>
      <w:r w:rsidRPr="00592FE5">
        <w:rPr>
          <w:szCs w:val="28"/>
        </w:rPr>
        <w:t>67.</w:t>
      </w:r>
      <w:r w:rsidRPr="00592FE5">
        <w:rPr>
          <w:szCs w:val="28"/>
        </w:rPr>
        <w:tab/>
        <w:t>Jang D-i, Lee A-H, Shin H-Y, et al (2021). The role of tumor necrosis factor alpha (TNF-α) in autoimmune disease and current TNF-α inhibitors in therapeutics. 22 (5), 2719.</w:t>
      </w:r>
    </w:p>
    <w:p w14:paraId="23C59355" w14:textId="77777777" w:rsidR="00AC364F" w:rsidRPr="00592FE5" w:rsidRDefault="00AC364F" w:rsidP="003041A5">
      <w:pPr>
        <w:pStyle w:val="EndNoteBibliography"/>
        <w:spacing w:line="360" w:lineRule="auto"/>
        <w:ind w:firstLine="0"/>
        <w:rPr>
          <w:szCs w:val="28"/>
        </w:rPr>
      </w:pPr>
      <w:r w:rsidRPr="00592FE5">
        <w:rPr>
          <w:szCs w:val="28"/>
        </w:rPr>
        <w:t>68.</w:t>
      </w:r>
      <w:r w:rsidRPr="00592FE5">
        <w:rPr>
          <w:szCs w:val="28"/>
        </w:rPr>
        <w:tab/>
        <w:t xml:space="preserve">Verma S, Singh A, Yadav G, et al (2022). Serum tumor necrosis factor-alpha levels in acute leukemia and its prognostic significance. </w:t>
      </w:r>
      <w:r w:rsidRPr="00592FE5">
        <w:rPr>
          <w:i/>
          <w:szCs w:val="28"/>
        </w:rPr>
        <w:t>Cureus</w:t>
      </w:r>
      <w:r w:rsidRPr="00592FE5">
        <w:rPr>
          <w:szCs w:val="28"/>
        </w:rPr>
        <w:t xml:space="preserve">, 14 (5), </w:t>
      </w:r>
    </w:p>
    <w:p w14:paraId="33F679FC" w14:textId="77777777" w:rsidR="00AC364F" w:rsidRPr="00592FE5" w:rsidRDefault="00AC364F" w:rsidP="003041A5">
      <w:pPr>
        <w:pStyle w:val="EndNoteBibliography"/>
        <w:spacing w:line="360" w:lineRule="auto"/>
        <w:ind w:firstLine="0"/>
        <w:rPr>
          <w:szCs w:val="28"/>
        </w:rPr>
      </w:pPr>
      <w:r w:rsidRPr="00592FE5">
        <w:rPr>
          <w:szCs w:val="28"/>
        </w:rPr>
        <w:t>69.</w:t>
      </w:r>
      <w:r w:rsidRPr="00592FE5">
        <w:rPr>
          <w:szCs w:val="28"/>
        </w:rPr>
        <w:tab/>
        <w:t xml:space="preserve">Tian T, Wang M, Ma D (2014). TNF-α, a good or bad factor in hematological diseases? </w:t>
      </w:r>
      <w:r w:rsidRPr="00592FE5">
        <w:rPr>
          <w:i/>
          <w:szCs w:val="28"/>
        </w:rPr>
        <w:t>Stem cell investigation</w:t>
      </w:r>
      <w:r w:rsidRPr="00592FE5">
        <w:rPr>
          <w:szCs w:val="28"/>
        </w:rPr>
        <w:t>, 1, 12.</w:t>
      </w:r>
    </w:p>
    <w:p w14:paraId="601453B3" w14:textId="77777777" w:rsidR="00AC364F" w:rsidRPr="00592FE5" w:rsidRDefault="00AC364F" w:rsidP="003041A5">
      <w:pPr>
        <w:pStyle w:val="EndNoteBibliography"/>
        <w:spacing w:line="360" w:lineRule="auto"/>
        <w:ind w:firstLine="0"/>
        <w:rPr>
          <w:szCs w:val="28"/>
        </w:rPr>
      </w:pPr>
      <w:r w:rsidRPr="00592FE5">
        <w:rPr>
          <w:szCs w:val="28"/>
        </w:rPr>
        <w:t>70.</w:t>
      </w:r>
      <w:r w:rsidRPr="00592FE5">
        <w:rPr>
          <w:szCs w:val="28"/>
        </w:rPr>
        <w:tab/>
        <w:t xml:space="preserve">Ferrajoli A, Keating MJ, Manshouri T, et al (2002). The clinical significance of tumor necrosis factor-α plasma level in patients having chronic lymphocytic leukemia. </w:t>
      </w:r>
      <w:r w:rsidRPr="00592FE5">
        <w:rPr>
          <w:i/>
          <w:szCs w:val="28"/>
        </w:rPr>
        <w:t>Blood, The Journal of the American Society of Hematology</w:t>
      </w:r>
      <w:r w:rsidRPr="00592FE5">
        <w:rPr>
          <w:szCs w:val="28"/>
        </w:rPr>
        <w:t>, 100 (4), 1215-1219.</w:t>
      </w:r>
    </w:p>
    <w:p w14:paraId="23AD8FAE" w14:textId="77777777" w:rsidR="00AC364F" w:rsidRPr="00592FE5" w:rsidRDefault="00AC364F" w:rsidP="003041A5">
      <w:pPr>
        <w:pStyle w:val="EndNoteBibliography"/>
        <w:spacing w:line="360" w:lineRule="auto"/>
        <w:ind w:firstLine="0"/>
        <w:rPr>
          <w:szCs w:val="28"/>
        </w:rPr>
      </w:pPr>
      <w:r w:rsidRPr="00592FE5">
        <w:rPr>
          <w:szCs w:val="28"/>
        </w:rPr>
        <w:t>71.</w:t>
      </w:r>
      <w:r w:rsidRPr="00592FE5">
        <w:rPr>
          <w:szCs w:val="28"/>
        </w:rPr>
        <w:tab/>
        <w:t xml:space="preserve">Zotina E, Zagoskina T, Shardakov V, Yovdy A, Zaitseva G (2016). PROGNOSTIC VALUE OF TUMOR NECROSIS FACTOR-ALPHA IN PATIENTS WITH CHRONIC LYMPHOCYTIC LEUKEMIA. </w:t>
      </w:r>
      <w:r w:rsidRPr="00592FE5">
        <w:rPr>
          <w:i/>
          <w:szCs w:val="28"/>
        </w:rPr>
        <w:t>Meditsinskaya Immunologiya</w:t>
      </w:r>
      <w:r w:rsidRPr="00592FE5">
        <w:rPr>
          <w:szCs w:val="28"/>
        </w:rPr>
        <w:t>, 18 (5), 489.</w:t>
      </w:r>
    </w:p>
    <w:p w14:paraId="12AFAD23" w14:textId="77777777" w:rsidR="00AC364F" w:rsidRPr="00592FE5" w:rsidRDefault="00AC364F" w:rsidP="003041A5">
      <w:pPr>
        <w:pStyle w:val="EndNoteBibliography"/>
        <w:spacing w:line="360" w:lineRule="auto"/>
        <w:ind w:firstLine="0"/>
        <w:rPr>
          <w:szCs w:val="28"/>
        </w:rPr>
      </w:pPr>
      <w:r w:rsidRPr="00592FE5">
        <w:rPr>
          <w:szCs w:val="28"/>
        </w:rPr>
        <w:lastRenderedPageBreak/>
        <w:t>72.</w:t>
      </w:r>
      <w:r w:rsidRPr="00592FE5">
        <w:rPr>
          <w:szCs w:val="28"/>
        </w:rPr>
        <w:tab/>
        <w:t xml:space="preserve">Harhaj EW, Dixit VM (2011). Deubiquitinases in the regulation of NF-κB signaling. </w:t>
      </w:r>
      <w:r w:rsidRPr="00592FE5">
        <w:rPr>
          <w:i/>
          <w:szCs w:val="28"/>
        </w:rPr>
        <w:t>Cell research</w:t>
      </w:r>
      <w:r w:rsidRPr="00592FE5">
        <w:rPr>
          <w:szCs w:val="28"/>
        </w:rPr>
        <w:t>, 21 (1), 22-39.</w:t>
      </w:r>
    </w:p>
    <w:p w14:paraId="5B647327" w14:textId="77777777" w:rsidR="00AC364F" w:rsidRPr="00592FE5" w:rsidRDefault="00AC364F" w:rsidP="003041A5">
      <w:pPr>
        <w:pStyle w:val="EndNoteBibliography"/>
        <w:spacing w:line="360" w:lineRule="auto"/>
        <w:ind w:firstLine="0"/>
        <w:rPr>
          <w:szCs w:val="28"/>
        </w:rPr>
      </w:pPr>
      <w:r w:rsidRPr="00592FE5">
        <w:rPr>
          <w:szCs w:val="28"/>
        </w:rPr>
        <w:t>73.</w:t>
      </w:r>
      <w:r w:rsidRPr="00592FE5">
        <w:rPr>
          <w:szCs w:val="28"/>
        </w:rPr>
        <w:tab/>
        <w:t xml:space="preserve">Li L, Soetandyo N, Wang Q, Ye Y (2009). The zinc finger protein A20 targets TRAF2 to the lysosomes for degradation. </w:t>
      </w:r>
      <w:r w:rsidRPr="00592FE5">
        <w:rPr>
          <w:i/>
          <w:szCs w:val="28"/>
        </w:rPr>
        <w:t>Biochimica et Biophysica Acta -Molecular Cell Research</w:t>
      </w:r>
      <w:r w:rsidRPr="00592FE5">
        <w:rPr>
          <w:szCs w:val="28"/>
        </w:rPr>
        <w:t>, 1793 (2), 346-353.</w:t>
      </w:r>
    </w:p>
    <w:p w14:paraId="6F1772C0" w14:textId="77777777" w:rsidR="00AC364F" w:rsidRPr="00592FE5" w:rsidRDefault="00AC364F" w:rsidP="003041A5">
      <w:pPr>
        <w:pStyle w:val="EndNoteBibliography"/>
        <w:spacing w:line="360" w:lineRule="auto"/>
        <w:ind w:firstLine="0"/>
        <w:rPr>
          <w:szCs w:val="28"/>
        </w:rPr>
      </w:pPr>
      <w:r w:rsidRPr="00592FE5">
        <w:rPr>
          <w:szCs w:val="28"/>
        </w:rPr>
        <w:t>74.</w:t>
      </w:r>
      <w:r w:rsidRPr="00592FE5">
        <w:rPr>
          <w:szCs w:val="28"/>
        </w:rPr>
        <w:tab/>
        <w:t xml:space="preserve">Dewson G, Eichhorn PJ, Komander D (2023). Deubiquitinases in cancer. </w:t>
      </w:r>
      <w:r w:rsidRPr="00592FE5">
        <w:rPr>
          <w:i/>
          <w:szCs w:val="28"/>
        </w:rPr>
        <w:t>Nature Reviews Cancer</w:t>
      </w:r>
      <w:r w:rsidRPr="00592FE5">
        <w:rPr>
          <w:szCs w:val="28"/>
        </w:rPr>
        <w:t>, 23 (12), 842-862.</w:t>
      </w:r>
    </w:p>
    <w:p w14:paraId="5D12DBFE" w14:textId="77777777" w:rsidR="00AC364F" w:rsidRPr="00592FE5" w:rsidRDefault="00AC364F" w:rsidP="003041A5">
      <w:pPr>
        <w:pStyle w:val="EndNoteBibliography"/>
        <w:spacing w:line="360" w:lineRule="auto"/>
        <w:ind w:firstLine="0"/>
        <w:rPr>
          <w:szCs w:val="28"/>
        </w:rPr>
      </w:pPr>
      <w:r w:rsidRPr="00592FE5">
        <w:rPr>
          <w:szCs w:val="28"/>
        </w:rPr>
        <w:t>75.</w:t>
      </w:r>
      <w:r w:rsidRPr="00592FE5">
        <w:rPr>
          <w:szCs w:val="28"/>
        </w:rPr>
        <w:tab/>
        <w:t xml:space="preserve">Wei R, Liu X, Yu W, et al (2015). Deubiquitinases in cancer. </w:t>
      </w:r>
      <w:r w:rsidRPr="00592FE5">
        <w:rPr>
          <w:i/>
          <w:szCs w:val="28"/>
        </w:rPr>
        <w:t>OncoTargets</w:t>
      </w:r>
      <w:r w:rsidRPr="00592FE5">
        <w:rPr>
          <w:szCs w:val="28"/>
        </w:rPr>
        <w:t>, 6 (15), 12872.</w:t>
      </w:r>
    </w:p>
    <w:p w14:paraId="6F534482" w14:textId="77777777" w:rsidR="00AC364F" w:rsidRPr="00592FE5" w:rsidRDefault="00AC364F" w:rsidP="003041A5">
      <w:pPr>
        <w:pStyle w:val="EndNoteBibliography"/>
        <w:spacing w:line="360" w:lineRule="auto"/>
        <w:ind w:firstLine="0"/>
        <w:rPr>
          <w:szCs w:val="28"/>
        </w:rPr>
      </w:pPr>
      <w:r w:rsidRPr="00592FE5">
        <w:rPr>
          <w:szCs w:val="28"/>
        </w:rPr>
        <w:t>76.</w:t>
      </w:r>
      <w:r w:rsidRPr="00592FE5">
        <w:rPr>
          <w:szCs w:val="28"/>
        </w:rPr>
        <w:tab/>
        <w:t xml:space="preserve">Enesa K, Evans P (2014). The biology of A20-like molecules. </w:t>
      </w:r>
      <w:r w:rsidRPr="00592FE5">
        <w:rPr>
          <w:i/>
          <w:szCs w:val="28"/>
        </w:rPr>
        <w:t>The Multiple Therapeutic Targets of A20</w:t>
      </w:r>
      <w:r w:rsidRPr="00592FE5">
        <w:rPr>
          <w:szCs w:val="28"/>
        </w:rPr>
        <w:t>, 33-48.</w:t>
      </w:r>
    </w:p>
    <w:p w14:paraId="28BD5C3F" w14:textId="77777777" w:rsidR="00AC364F" w:rsidRPr="00592FE5" w:rsidRDefault="00AC364F" w:rsidP="003041A5">
      <w:pPr>
        <w:pStyle w:val="EndNoteBibliography"/>
        <w:spacing w:line="360" w:lineRule="auto"/>
        <w:ind w:firstLine="0"/>
        <w:rPr>
          <w:szCs w:val="28"/>
        </w:rPr>
      </w:pPr>
      <w:r w:rsidRPr="00592FE5">
        <w:rPr>
          <w:szCs w:val="28"/>
        </w:rPr>
        <w:t>77.</w:t>
      </w:r>
      <w:r w:rsidRPr="00592FE5">
        <w:rPr>
          <w:szCs w:val="28"/>
        </w:rPr>
        <w:tab/>
        <w:t xml:space="preserve">Musone SL, Taylor KE, Nititham J, et al (2011). Sequencing of TNFAIP3 and association of variants with multiple autoimmune diseases. </w:t>
      </w:r>
      <w:r w:rsidRPr="00592FE5">
        <w:rPr>
          <w:i/>
          <w:szCs w:val="28"/>
        </w:rPr>
        <w:t>Genes</w:t>
      </w:r>
      <w:r w:rsidRPr="00592FE5">
        <w:rPr>
          <w:szCs w:val="28"/>
        </w:rPr>
        <w:t>, 12 (3), 176-182.</w:t>
      </w:r>
    </w:p>
    <w:p w14:paraId="2CE2A5BF" w14:textId="77777777" w:rsidR="00AC364F" w:rsidRPr="00592FE5" w:rsidRDefault="00AC364F" w:rsidP="003041A5">
      <w:pPr>
        <w:pStyle w:val="EndNoteBibliography"/>
        <w:spacing w:line="360" w:lineRule="auto"/>
        <w:ind w:firstLine="0"/>
        <w:rPr>
          <w:szCs w:val="28"/>
        </w:rPr>
      </w:pPr>
      <w:r w:rsidRPr="00592FE5">
        <w:rPr>
          <w:szCs w:val="28"/>
        </w:rPr>
        <w:t>78.</w:t>
      </w:r>
      <w:r w:rsidRPr="00592FE5">
        <w:rPr>
          <w:szCs w:val="28"/>
        </w:rPr>
        <w:tab/>
        <w:t xml:space="preserve">Zhu L, Zhang F, Shen Q, et al (2014). Characteristics of A20 gene polymorphisms in T-cell acute lymphocytic leukemia. </w:t>
      </w:r>
      <w:r w:rsidRPr="00592FE5">
        <w:rPr>
          <w:i/>
          <w:szCs w:val="28"/>
        </w:rPr>
        <w:t>Hematology/oncology stem cell therapy</w:t>
      </w:r>
      <w:r w:rsidRPr="00592FE5">
        <w:rPr>
          <w:szCs w:val="28"/>
        </w:rPr>
        <w:t>, 19 (8), 448-454.</w:t>
      </w:r>
    </w:p>
    <w:p w14:paraId="2763F059" w14:textId="77777777" w:rsidR="00AC364F" w:rsidRPr="00592FE5" w:rsidRDefault="00AC364F" w:rsidP="003041A5">
      <w:pPr>
        <w:pStyle w:val="EndNoteBibliography"/>
        <w:spacing w:line="360" w:lineRule="auto"/>
        <w:ind w:firstLine="0"/>
        <w:rPr>
          <w:szCs w:val="28"/>
        </w:rPr>
      </w:pPr>
      <w:r w:rsidRPr="00592FE5">
        <w:rPr>
          <w:szCs w:val="28"/>
        </w:rPr>
        <w:t>79.</w:t>
      </w:r>
      <w:r w:rsidRPr="00592FE5">
        <w:rPr>
          <w:szCs w:val="28"/>
        </w:rPr>
        <w:tab/>
        <w:t xml:space="preserve">Chen C, Zhou L, Zhu L, et al (2023). TNFAIP3 mutation is an independent poor overall survival factor for patients with T‐cell acute lymphoblastic leukemia. </w:t>
      </w:r>
      <w:r w:rsidRPr="00592FE5">
        <w:rPr>
          <w:i/>
          <w:szCs w:val="28"/>
        </w:rPr>
        <w:t>Cancer medicine</w:t>
      </w:r>
      <w:r w:rsidRPr="00592FE5">
        <w:rPr>
          <w:szCs w:val="28"/>
        </w:rPr>
        <w:t>, 12 (4), 3952-3961.</w:t>
      </w:r>
    </w:p>
    <w:p w14:paraId="76E3080A" w14:textId="77777777" w:rsidR="00AC364F" w:rsidRPr="00592FE5" w:rsidRDefault="00AC364F" w:rsidP="003041A5">
      <w:pPr>
        <w:pStyle w:val="EndNoteBibliography"/>
        <w:spacing w:line="360" w:lineRule="auto"/>
        <w:ind w:firstLine="0"/>
        <w:rPr>
          <w:szCs w:val="28"/>
        </w:rPr>
      </w:pPr>
      <w:r w:rsidRPr="00592FE5">
        <w:rPr>
          <w:szCs w:val="28"/>
        </w:rPr>
        <w:t>80.</w:t>
      </w:r>
      <w:r w:rsidRPr="00592FE5">
        <w:rPr>
          <w:szCs w:val="28"/>
        </w:rPr>
        <w:tab/>
        <w:t xml:space="preserve">Canh NX, Giang NV, Nghia VX, et al (2021). Regulation of cell activation by A20 through STAT signaling in acute lymphoblastic leukemia. </w:t>
      </w:r>
      <w:r w:rsidRPr="00592FE5">
        <w:rPr>
          <w:i/>
          <w:szCs w:val="28"/>
        </w:rPr>
        <w:t>Journal of Receptors</w:t>
      </w:r>
      <w:r w:rsidRPr="00592FE5">
        <w:rPr>
          <w:szCs w:val="28"/>
        </w:rPr>
        <w:t>, 41 (4), 331-338.</w:t>
      </w:r>
    </w:p>
    <w:p w14:paraId="047702DB" w14:textId="77777777" w:rsidR="00AC364F" w:rsidRPr="00592FE5" w:rsidRDefault="00AC364F" w:rsidP="003041A5">
      <w:pPr>
        <w:pStyle w:val="EndNoteBibliography"/>
        <w:spacing w:line="360" w:lineRule="auto"/>
        <w:ind w:firstLine="0"/>
        <w:rPr>
          <w:szCs w:val="28"/>
        </w:rPr>
      </w:pPr>
      <w:r w:rsidRPr="00592FE5">
        <w:rPr>
          <w:szCs w:val="28"/>
        </w:rPr>
        <w:t>81.</w:t>
      </w:r>
      <w:r w:rsidRPr="00592FE5">
        <w:rPr>
          <w:szCs w:val="28"/>
        </w:rPr>
        <w:tab/>
        <w:t>Xu Y, Hu J, Wang X, et al (2015). Overexpression of MALT1-A20-NF-κB in adult B-cell acute lymphoblastic leukemia. 15 (1), 73.</w:t>
      </w:r>
    </w:p>
    <w:p w14:paraId="02869FB7" w14:textId="77777777" w:rsidR="00AC364F" w:rsidRPr="00592FE5" w:rsidRDefault="00AC364F" w:rsidP="003041A5">
      <w:pPr>
        <w:pStyle w:val="EndNoteBibliography"/>
        <w:spacing w:line="360" w:lineRule="auto"/>
        <w:ind w:firstLine="0"/>
        <w:rPr>
          <w:szCs w:val="28"/>
        </w:rPr>
      </w:pPr>
      <w:r w:rsidRPr="00592FE5">
        <w:rPr>
          <w:szCs w:val="28"/>
        </w:rPr>
        <w:t>82.</w:t>
      </w:r>
      <w:r w:rsidRPr="00592FE5">
        <w:rPr>
          <w:szCs w:val="28"/>
        </w:rPr>
        <w:tab/>
        <w:t xml:space="preserve">Chen S, Xing H, Li S, et al (2015). Up-regulated A20 promotes proliferation, regulates cell cycle progression and induces chemotherapy </w:t>
      </w:r>
      <w:r w:rsidRPr="00592FE5">
        <w:rPr>
          <w:szCs w:val="28"/>
        </w:rPr>
        <w:lastRenderedPageBreak/>
        <w:t>resistance of acute lymphoblastic leukemia cells.</w:t>
      </w:r>
      <w:r w:rsidRPr="00592FE5">
        <w:rPr>
          <w:i/>
          <w:szCs w:val="28"/>
        </w:rPr>
        <w:t xml:space="preserve"> Leukemia research</w:t>
      </w:r>
      <w:r w:rsidRPr="00592FE5">
        <w:rPr>
          <w:szCs w:val="28"/>
        </w:rPr>
        <w:t>, 39 (9), 976-983.</w:t>
      </w:r>
    </w:p>
    <w:p w14:paraId="7F19A118" w14:textId="77777777" w:rsidR="00AC364F" w:rsidRPr="00592FE5" w:rsidRDefault="00AC364F" w:rsidP="003041A5">
      <w:pPr>
        <w:pStyle w:val="EndNoteBibliography"/>
        <w:spacing w:line="360" w:lineRule="auto"/>
        <w:ind w:firstLine="0"/>
        <w:rPr>
          <w:szCs w:val="28"/>
        </w:rPr>
      </w:pPr>
      <w:r w:rsidRPr="00592FE5">
        <w:rPr>
          <w:szCs w:val="28"/>
        </w:rPr>
        <w:t>83.</w:t>
      </w:r>
      <w:r w:rsidRPr="00592FE5">
        <w:rPr>
          <w:szCs w:val="28"/>
        </w:rPr>
        <w:tab/>
        <w:t xml:space="preserve">Chen Q, Pang M-H, Ye X-H, Yang G, Lin C, vectors (2018). The Toxoplasma gondii ME-49 strain upregulates levels of A20 that inhibit NF-κ B activation and promotes apoptosis in human leukaemia T-cell lines. </w:t>
      </w:r>
      <w:r w:rsidRPr="00592FE5">
        <w:rPr>
          <w:i/>
          <w:szCs w:val="28"/>
        </w:rPr>
        <w:t>Parasites</w:t>
      </w:r>
      <w:r w:rsidRPr="00592FE5">
        <w:rPr>
          <w:szCs w:val="28"/>
        </w:rPr>
        <w:t>, 11 (1), 305.</w:t>
      </w:r>
    </w:p>
    <w:p w14:paraId="15BBCC6C" w14:textId="77777777" w:rsidR="00AC364F" w:rsidRPr="00592FE5" w:rsidRDefault="00AC364F" w:rsidP="003041A5">
      <w:pPr>
        <w:pStyle w:val="EndNoteBibliography"/>
        <w:spacing w:line="360" w:lineRule="auto"/>
        <w:ind w:firstLine="0"/>
        <w:rPr>
          <w:szCs w:val="28"/>
        </w:rPr>
      </w:pPr>
      <w:r w:rsidRPr="00592FE5">
        <w:rPr>
          <w:szCs w:val="28"/>
        </w:rPr>
        <w:t>84.</w:t>
      </w:r>
      <w:r w:rsidRPr="00592FE5">
        <w:rPr>
          <w:szCs w:val="28"/>
        </w:rPr>
        <w:tab/>
        <w:t xml:space="preserve">Philipp C, Edelmann J, Bühler A, Winkler D, Stilgenbauer S, Küppers R (2011). Mutation analysis of the TNFAIP3 (A20) tumor suppressor gene in CLL. </w:t>
      </w:r>
      <w:r w:rsidRPr="00592FE5">
        <w:rPr>
          <w:i/>
          <w:szCs w:val="28"/>
        </w:rPr>
        <w:t>International journal of cancer</w:t>
      </w:r>
      <w:r w:rsidRPr="00592FE5">
        <w:rPr>
          <w:szCs w:val="28"/>
        </w:rPr>
        <w:t>, 128 (7), 1747-1750.</w:t>
      </w:r>
    </w:p>
    <w:p w14:paraId="29F6AD9D" w14:textId="77777777" w:rsidR="00AC364F" w:rsidRPr="00592FE5" w:rsidRDefault="00AC364F" w:rsidP="003041A5">
      <w:pPr>
        <w:pStyle w:val="EndNoteBibliography"/>
        <w:spacing w:line="360" w:lineRule="auto"/>
        <w:ind w:firstLine="0"/>
        <w:rPr>
          <w:szCs w:val="28"/>
        </w:rPr>
      </w:pPr>
      <w:r w:rsidRPr="00592FE5">
        <w:rPr>
          <w:szCs w:val="28"/>
        </w:rPr>
        <w:t>85.</w:t>
      </w:r>
      <w:r w:rsidRPr="00592FE5">
        <w:rPr>
          <w:szCs w:val="28"/>
        </w:rPr>
        <w:tab/>
        <w:t xml:space="preserve">Chauzeix J, Pastoret C, Donaty L, et al (2021). A reduced panel of eight genes (ATM, SF3B1, NOTCH1, BIRC3, XPO1, MYD88, TNFAIP3, and TP53) as an estimator of the tumor mutational burden in chronic lymphocytic leukemia. </w:t>
      </w:r>
      <w:r w:rsidRPr="00592FE5">
        <w:rPr>
          <w:i/>
          <w:szCs w:val="28"/>
        </w:rPr>
        <w:t>International Journal of Laboratory Hematology</w:t>
      </w:r>
      <w:r w:rsidRPr="00592FE5">
        <w:rPr>
          <w:szCs w:val="28"/>
        </w:rPr>
        <w:t>, 43 (4), 683-692.</w:t>
      </w:r>
    </w:p>
    <w:p w14:paraId="386EE5FE" w14:textId="77777777" w:rsidR="00AC364F" w:rsidRPr="00592FE5" w:rsidRDefault="00AC364F" w:rsidP="003041A5">
      <w:pPr>
        <w:pStyle w:val="EndNoteBibliography"/>
        <w:spacing w:line="360" w:lineRule="auto"/>
        <w:ind w:firstLine="0"/>
        <w:rPr>
          <w:szCs w:val="28"/>
        </w:rPr>
      </w:pPr>
      <w:r w:rsidRPr="00592FE5">
        <w:rPr>
          <w:szCs w:val="28"/>
        </w:rPr>
        <w:t>86.</w:t>
      </w:r>
      <w:r w:rsidRPr="00592FE5">
        <w:rPr>
          <w:szCs w:val="28"/>
        </w:rPr>
        <w:tab/>
        <w:t>Mooney EC, Sahingur SE (2021). The ubiquitin system and A20: implications in health and disease. 100 (1), 10-20.</w:t>
      </w:r>
    </w:p>
    <w:p w14:paraId="1443E8F0" w14:textId="77777777" w:rsidR="00AC364F" w:rsidRPr="00592FE5" w:rsidRDefault="00AC364F" w:rsidP="003041A5">
      <w:pPr>
        <w:pStyle w:val="EndNoteBibliography"/>
        <w:spacing w:line="360" w:lineRule="auto"/>
        <w:ind w:firstLine="0"/>
        <w:rPr>
          <w:szCs w:val="28"/>
        </w:rPr>
      </w:pPr>
      <w:r w:rsidRPr="00592FE5">
        <w:rPr>
          <w:szCs w:val="28"/>
        </w:rPr>
        <w:t>87.</w:t>
      </w:r>
      <w:r w:rsidRPr="00592FE5">
        <w:rPr>
          <w:szCs w:val="28"/>
        </w:rPr>
        <w:tab/>
        <w:t xml:space="preserve">Shembade N, Harhaj EWJ (2012). Regulation of NF-κB signaling by the A20 deubiquitinase. </w:t>
      </w:r>
      <w:r w:rsidRPr="00592FE5">
        <w:rPr>
          <w:i/>
          <w:szCs w:val="28"/>
        </w:rPr>
        <w:t>Cellular molecular immunology</w:t>
      </w:r>
      <w:r w:rsidRPr="00592FE5">
        <w:rPr>
          <w:szCs w:val="28"/>
        </w:rPr>
        <w:t>, 9 (2), 123-130.</w:t>
      </w:r>
    </w:p>
    <w:p w14:paraId="2B7A2326" w14:textId="77777777" w:rsidR="00AC364F" w:rsidRPr="00592FE5" w:rsidRDefault="00AC364F" w:rsidP="003041A5">
      <w:pPr>
        <w:pStyle w:val="EndNoteBibliography"/>
        <w:spacing w:line="360" w:lineRule="auto"/>
        <w:ind w:firstLine="0"/>
        <w:rPr>
          <w:szCs w:val="28"/>
        </w:rPr>
      </w:pPr>
      <w:r w:rsidRPr="00592FE5">
        <w:rPr>
          <w:szCs w:val="28"/>
        </w:rPr>
        <w:t>88.</w:t>
      </w:r>
      <w:r w:rsidRPr="00592FE5">
        <w:rPr>
          <w:szCs w:val="28"/>
        </w:rPr>
        <w:tab/>
        <w:t>Wertz I, Dixit V, Differentiation (2010). Regulation of death receptor signaling by the ubiquitin system.</w:t>
      </w:r>
      <w:r w:rsidRPr="00592FE5">
        <w:rPr>
          <w:i/>
          <w:szCs w:val="28"/>
        </w:rPr>
        <w:t xml:space="preserve"> Cell Death</w:t>
      </w:r>
      <w:r w:rsidRPr="00592FE5">
        <w:rPr>
          <w:szCs w:val="28"/>
        </w:rPr>
        <w:t>, 17 (1), 14-24.</w:t>
      </w:r>
    </w:p>
    <w:p w14:paraId="1C21128C" w14:textId="77777777" w:rsidR="00AC364F" w:rsidRPr="00592FE5" w:rsidRDefault="00AC364F" w:rsidP="003041A5">
      <w:pPr>
        <w:pStyle w:val="EndNoteBibliography"/>
        <w:spacing w:line="360" w:lineRule="auto"/>
        <w:ind w:firstLine="0"/>
        <w:rPr>
          <w:szCs w:val="28"/>
        </w:rPr>
      </w:pPr>
      <w:r w:rsidRPr="00592FE5">
        <w:rPr>
          <w:szCs w:val="28"/>
        </w:rPr>
        <w:t>89.</w:t>
      </w:r>
      <w:r w:rsidRPr="00592FE5">
        <w:rPr>
          <w:szCs w:val="28"/>
        </w:rPr>
        <w:tab/>
        <w:t xml:space="preserve">Vereecke L, Vieira-Silva S, Billiet T, et al (2014). A20 controls intestinal homeostasis through cell-specific activities. </w:t>
      </w:r>
      <w:r w:rsidRPr="00592FE5">
        <w:rPr>
          <w:i/>
          <w:szCs w:val="28"/>
        </w:rPr>
        <w:t>Nature communications</w:t>
      </w:r>
      <w:r w:rsidRPr="00592FE5">
        <w:rPr>
          <w:szCs w:val="28"/>
        </w:rPr>
        <w:t>, 5 (1), 5103.</w:t>
      </w:r>
    </w:p>
    <w:p w14:paraId="14B9F982" w14:textId="77777777" w:rsidR="00AC364F" w:rsidRPr="00592FE5" w:rsidRDefault="00AC364F" w:rsidP="003041A5">
      <w:pPr>
        <w:pStyle w:val="EndNoteBibliography"/>
        <w:spacing w:line="360" w:lineRule="auto"/>
        <w:ind w:firstLine="0"/>
        <w:rPr>
          <w:szCs w:val="28"/>
        </w:rPr>
      </w:pPr>
      <w:r w:rsidRPr="00592FE5">
        <w:rPr>
          <w:szCs w:val="28"/>
        </w:rPr>
        <w:t>90.</w:t>
      </w:r>
      <w:r w:rsidRPr="00592FE5">
        <w:rPr>
          <w:szCs w:val="28"/>
        </w:rPr>
        <w:tab/>
        <w:t xml:space="preserve">Garcia-Carbonell R, Wong J, Kim JY, et al (2018). Elevated A20 promotes TNF-induced and RIPK1-dependent intestinal epithelial cell death. </w:t>
      </w:r>
      <w:r w:rsidRPr="00592FE5">
        <w:rPr>
          <w:i/>
          <w:szCs w:val="28"/>
        </w:rPr>
        <w:t>Proceedings of the National Academy of Sciences</w:t>
      </w:r>
      <w:r w:rsidRPr="00592FE5">
        <w:rPr>
          <w:szCs w:val="28"/>
        </w:rPr>
        <w:t>, 115 (39), E9192-E9200.</w:t>
      </w:r>
    </w:p>
    <w:p w14:paraId="18888AEA" w14:textId="77777777" w:rsidR="00AC364F" w:rsidRPr="00592FE5" w:rsidRDefault="00AC364F" w:rsidP="003041A5">
      <w:pPr>
        <w:pStyle w:val="EndNoteBibliography"/>
        <w:spacing w:line="360" w:lineRule="auto"/>
        <w:ind w:firstLine="0"/>
        <w:rPr>
          <w:szCs w:val="28"/>
        </w:rPr>
      </w:pPr>
      <w:r w:rsidRPr="00592FE5">
        <w:rPr>
          <w:szCs w:val="28"/>
        </w:rPr>
        <w:t>91.</w:t>
      </w:r>
      <w:r w:rsidRPr="00592FE5">
        <w:rPr>
          <w:szCs w:val="28"/>
        </w:rPr>
        <w:tab/>
        <w:t xml:space="preserve">Zhou F, Zhou N (2021). CYLD in hematological malignancies. </w:t>
      </w:r>
      <w:r w:rsidRPr="00592FE5">
        <w:rPr>
          <w:i/>
          <w:szCs w:val="28"/>
        </w:rPr>
        <w:t>Ann Case Rep</w:t>
      </w:r>
      <w:r w:rsidRPr="00592FE5">
        <w:rPr>
          <w:szCs w:val="28"/>
        </w:rPr>
        <w:t>, 6, 606.</w:t>
      </w:r>
    </w:p>
    <w:p w14:paraId="6C62F7B3" w14:textId="77777777" w:rsidR="00AC364F" w:rsidRPr="00592FE5" w:rsidRDefault="00AC364F" w:rsidP="003041A5">
      <w:pPr>
        <w:pStyle w:val="EndNoteBibliography"/>
        <w:spacing w:line="360" w:lineRule="auto"/>
        <w:ind w:firstLine="0"/>
        <w:rPr>
          <w:szCs w:val="28"/>
        </w:rPr>
      </w:pPr>
      <w:r w:rsidRPr="00592FE5">
        <w:rPr>
          <w:szCs w:val="28"/>
        </w:rPr>
        <w:lastRenderedPageBreak/>
        <w:t>92.</w:t>
      </w:r>
      <w:r w:rsidRPr="00592FE5">
        <w:rPr>
          <w:szCs w:val="28"/>
        </w:rPr>
        <w:tab/>
        <w:t xml:space="preserve">Nardi L, Bicker F, Maier J, Waisman A, Schmeisser M (2025). Role of CYLD in brain physiology and pathology. </w:t>
      </w:r>
      <w:r w:rsidRPr="00592FE5">
        <w:rPr>
          <w:i/>
          <w:szCs w:val="28"/>
        </w:rPr>
        <w:t>Journal of Molecular Medicine</w:t>
      </w:r>
      <w:r w:rsidRPr="00592FE5">
        <w:rPr>
          <w:szCs w:val="28"/>
        </w:rPr>
        <w:t>, 103 (3), 255-263.</w:t>
      </w:r>
    </w:p>
    <w:p w14:paraId="3003F047" w14:textId="77777777" w:rsidR="00AC364F" w:rsidRPr="00592FE5" w:rsidRDefault="00AC364F" w:rsidP="003041A5">
      <w:pPr>
        <w:pStyle w:val="EndNoteBibliography"/>
        <w:spacing w:line="360" w:lineRule="auto"/>
        <w:ind w:firstLine="0"/>
        <w:rPr>
          <w:szCs w:val="28"/>
        </w:rPr>
      </w:pPr>
      <w:r w:rsidRPr="00592FE5">
        <w:rPr>
          <w:szCs w:val="28"/>
        </w:rPr>
        <w:t>93.</w:t>
      </w:r>
      <w:r w:rsidRPr="00592FE5">
        <w:rPr>
          <w:szCs w:val="28"/>
        </w:rPr>
        <w:tab/>
        <w:t xml:space="preserve">Blake PW, Toro JR (2009). Update of cylindromatosis gene (CYLD) mutations in Brooke‐Spiegler syndrome: novel insights into the role of deubiquitination in cell signaling. </w:t>
      </w:r>
      <w:r w:rsidRPr="00592FE5">
        <w:rPr>
          <w:i/>
          <w:szCs w:val="28"/>
        </w:rPr>
        <w:t>Human mutation</w:t>
      </w:r>
      <w:r w:rsidRPr="00592FE5">
        <w:rPr>
          <w:szCs w:val="28"/>
        </w:rPr>
        <w:t>, 30 (7), 1025-1036.</w:t>
      </w:r>
    </w:p>
    <w:p w14:paraId="2E5F5F22" w14:textId="77777777" w:rsidR="00AC364F" w:rsidRPr="00592FE5" w:rsidRDefault="00AC364F" w:rsidP="003041A5">
      <w:pPr>
        <w:pStyle w:val="EndNoteBibliography"/>
        <w:spacing w:line="360" w:lineRule="auto"/>
        <w:ind w:firstLine="0"/>
        <w:rPr>
          <w:szCs w:val="28"/>
        </w:rPr>
      </w:pPr>
      <w:r w:rsidRPr="00592FE5">
        <w:rPr>
          <w:szCs w:val="28"/>
        </w:rPr>
        <w:t>94.</w:t>
      </w:r>
      <w:r w:rsidRPr="00592FE5">
        <w:rPr>
          <w:szCs w:val="28"/>
        </w:rPr>
        <w:tab/>
        <w:t xml:space="preserve">Đỗ Thị Trang (2022). NGHIÊN CỨU VAI TRÒ CỦA NHÓM GEN MÃ HÓA DEUBIQUITINASE VÀ MỘT SỐ TÍN HIỆU PHÂN TỬ TRÊN BỆNH NHÂN TĂNG HỒNG CẦU VÔ CĂN. </w:t>
      </w:r>
      <w:r w:rsidRPr="00592FE5">
        <w:rPr>
          <w:i/>
          <w:szCs w:val="28"/>
        </w:rPr>
        <w:t>Luận án tiến sỹ, Học viện Khoa Học và Công Nghệ, Viện Hàn lâm Khoa Học và Công Nghệ Việt Nam</w:t>
      </w:r>
      <w:r w:rsidRPr="00592FE5">
        <w:rPr>
          <w:szCs w:val="28"/>
        </w:rPr>
        <w:t xml:space="preserve">, </w:t>
      </w:r>
    </w:p>
    <w:p w14:paraId="7A3E149C" w14:textId="77777777" w:rsidR="00AC364F" w:rsidRPr="00592FE5" w:rsidRDefault="00AC364F" w:rsidP="003041A5">
      <w:pPr>
        <w:pStyle w:val="EndNoteBibliography"/>
        <w:spacing w:line="360" w:lineRule="auto"/>
        <w:ind w:firstLine="0"/>
        <w:rPr>
          <w:szCs w:val="28"/>
        </w:rPr>
      </w:pPr>
      <w:r w:rsidRPr="00592FE5">
        <w:rPr>
          <w:szCs w:val="28"/>
        </w:rPr>
        <w:t>95.</w:t>
      </w:r>
      <w:r w:rsidRPr="00592FE5">
        <w:rPr>
          <w:szCs w:val="28"/>
        </w:rPr>
        <w:tab/>
        <w:t xml:space="preserve">Espinosa L, Cathelin S, D'Altri T, et al (2010). The Notch/Hes1 pathway sustains NF-κB activation through CYLD repression in T cell leukemia. </w:t>
      </w:r>
      <w:r w:rsidRPr="00592FE5">
        <w:rPr>
          <w:i/>
          <w:szCs w:val="28"/>
        </w:rPr>
        <w:t>Cancer cell</w:t>
      </w:r>
      <w:r w:rsidRPr="00592FE5">
        <w:rPr>
          <w:szCs w:val="28"/>
        </w:rPr>
        <w:t>, 18 (3), 268-281.</w:t>
      </w:r>
    </w:p>
    <w:p w14:paraId="18D0BB01" w14:textId="77777777" w:rsidR="00AC364F" w:rsidRPr="00592FE5" w:rsidRDefault="00AC364F" w:rsidP="003041A5">
      <w:pPr>
        <w:pStyle w:val="EndNoteBibliography"/>
        <w:spacing w:line="360" w:lineRule="auto"/>
        <w:ind w:firstLine="0"/>
        <w:rPr>
          <w:szCs w:val="28"/>
        </w:rPr>
      </w:pPr>
      <w:r w:rsidRPr="00592FE5">
        <w:rPr>
          <w:szCs w:val="28"/>
        </w:rPr>
        <w:t>96.</w:t>
      </w:r>
      <w:r w:rsidRPr="00592FE5">
        <w:rPr>
          <w:szCs w:val="28"/>
        </w:rPr>
        <w:tab/>
        <w:t xml:space="preserve">D’Altri T, Gonzalez J, Aifantis I, Espinosa L, Bigas A (2011). Hes1 expression and CYLD repression are essential events downstream of Notch1 in T-cell leukemia. </w:t>
      </w:r>
      <w:r w:rsidRPr="00592FE5">
        <w:rPr>
          <w:i/>
          <w:szCs w:val="28"/>
        </w:rPr>
        <w:t>Cell Cycle</w:t>
      </w:r>
      <w:r w:rsidRPr="00592FE5">
        <w:rPr>
          <w:szCs w:val="28"/>
        </w:rPr>
        <w:t>, 10 (7), 1031-1036.</w:t>
      </w:r>
    </w:p>
    <w:p w14:paraId="0E9D1CB6" w14:textId="77777777" w:rsidR="00AC364F" w:rsidRPr="00592FE5" w:rsidRDefault="00AC364F" w:rsidP="003041A5">
      <w:pPr>
        <w:pStyle w:val="EndNoteBibliography"/>
        <w:spacing w:line="360" w:lineRule="auto"/>
        <w:ind w:firstLine="0"/>
        <w:rPr>
          <w:szCs w:val="28"/>
        </w:rPr>
      </w:pPr>
      <w:r w:rsidRPr="00592FE5">
        <w:rPr>
          <w:szCs w:val="28"/>
        </w:rPr>
        <w:t>97.</w:t>
      </w:r>
      <w:r w:rsidRPr="00592FE5">
        <w:rPr>
          <w:szCs w:val="28"/>
        </w:rPr>
        <w:tab/>
        <w:t xml:space="preserve">Ye H, Liu X, Lv M, et al (2012). MicroRNA and transcription factor co-regulatory network analysis reveals miR-19 inhibits CYLD in T-cell acute lymphoblastic leukemia. </w:t>
      </w:r>
      <w:r w:rsidRPr="00592FE5">
        <w:rPr>
          <w:i/>
          <w:szCs w:val="28"/>
        </w:rPr>
        <w:t>Nucleic acids research</w:t>
      </w:r>
      <w:r w:rsidRPr="00592FE5">
        <w:rPr>
          <w:szCs w:val="28"/>
        </w:rPr>
        <w:t>, 40 (12), 5201-5214.</w:t>
      </w:r>
    </w:p>
    <w:p w14:paraId="5F872406" w14:textId="77777777" w:rsidR="00AC364F" w:rsidRPr="00592FE5" w:rsidRDefault="00AC364F" w:rsidP="003041A5">
      <w:pPr>
        <w:pStyle w:val="EndNoteBibliography"/>
        <w:spacing w:line="360" w:lineRule="auto"/>
        <w:ind w:firstLine="0"/>
        <w:rPr>
          <w:szCs w:val="28"/>
        </w:rPr>
      </w:pPr>
      <w:r w:rsidRPr="00592FE5">
        <w:rPr>
          <w:szCs w:val="28"/>
        </w:rPr>
        <w:t>98.</w:t>
      </w:r>
      <w:r w:rsidRPr="00592FE5">
        <w:rPr>
          <w:szCs w:val="28"/>
        </w:rPr>
        <w:tab/>
        <w:t xml:space="preserve">Arora M, Kaul D, Varma N, Marwaha R, Diseases (2015). Cellular proteolytic modification of tumor-suppressor CYLD is critical for the initiation of human T-cell acute lymphoblastic leukemia. </w:t>
      </w:r>
      <w:r w:rsidRPr="00592FE5">
        <w:rPr>
          <w:i/>
          <w:szCs w:val="28"/>
        </w:rPr>
        <w:t>Blood Cells, Molecules,</w:t>
      </w:r>
      <w:r w:rsidRPr="00592FE5">
        <w:rPr>
          <w:szCs w:val="28"/>
        </w:rPr>
        <w:t>, 54 (1), 132-138.</w:t>
      </w:r>
    </w:p>
    <w:p w14:paraId="155C6ED2" w14:textId="77777777" w:rsidR="00AC364F" w:rsidRPr="00592FE5" w:rsidRDefault="00AC364F" w:rsidP="003041A5">
      <w:pPr>
        <w:pStyle w:val="EndNoteBibliography"/>
        <w:spacing w:line="360" w:lineRule="auto"/>
        <w:ind w:firstLine="0"/>
        <w:rPr>
          <w:szCs w:val="28"/>
        </w:rPr>
      </w:pPr>
      <w:r w:rsidRPr="00592FE5">
        <w:rPr>
          <w:szCs w:val="28"/>
        </w:rPr>
        <w:t>99.</w:t>
      </w:r>
      <w:r w:rsidRPr="00592FE5">
        <w:rPr>
          <w:szCs w:val="28"/>
        </w:rPr>
        <w:tab/>
        <w:t xml:space="preserve">Wu W, Zhu H, Fu Y, et al (2016). High LEF1 expression predicts adverse prognosis in chronic lymphocytic leukemia and may be targeted by ethacrynic acid. </w:t>
      </w:r>
      <w:r w:rsidRPr="00592FE5">
        <w:rPr>
          <w:i/>
          <w:szCs w:val="28"/>
        </w:rPr>
        <w:t>OncoTargets</w:t>
      </w:r>
      <w:r w:rsidRPr="00592FE5">
        <w:rPr>
          <w:szCs w:val="28"/>
        </w:rPr>
        <w:t>, 7 (16), 21631.</w:t>
      </w:r>
    </w:p>
    <w:p w14:paraId="2B8B43CB" w14:textId="77777777" w:rsidR="00AC364F" w:rsidRPr="00592FE5" w:rsidRDefault="00AC364F" w:rsidP="003041A5">
      <w:pPr>
        <w:pStyle w:val="EndNoteBibliography"/>
        <w:spacing w:line="360" w:lineRule="auto"/>
        <w:ind w:firstLine="0"/>
        <w:rPr>
          <w:spacing w:val="-2"/>
          <w:szCs w:val="28"/>
        </w:rPr>
      </w:pPr>
      <w:r w:rsidRPr="00592FE5">
        <w:rPr>
          <w:spacing w:val="-2"/>
          <w:szCs w:val="28"/>
        </w:rPr>
        <w:lastRenderedPageBreak/>
        <w:t>100.</w:t>
      </w:r>
      <w:r w:rsidRPr="00592FE5">
        <w:rPr>
          <w:spacing w:val="-2"/>
          <w:szCs w:val="28"/>
        </w:rPr>
        <w:tab/>
        <w:t xml:space="preserve">Hahn M, Bürckert J, Luttenberger C, et al (2018). Aberrant splicing of the tumor suppressor CYLD promotes the development of chronic lymphocytic leukemia via sustained NF-κB signaling. </w:t>
      </w:r>
      <w:r w:rsidRPr="00592FE5">
        <w:rPr>
          <w:i/>
          <w:spacing w:val="-2"/>
          <w:szCs w:val="28"/>
        </w:rPr>
        <w:t>Leukemia</w:t>
      </w:r>
      <w:r w:rsidRPr="00592FE5">
        <w:rPr>
          <w:spacing w:val="-2"/>
          <w:szCs w:val="28"/>
        </w:rPr>
        <w:t>, 32 (1), 72-82.</w:t>
      </w:r>
    </w:p>
    <w:p w14:paraId="321267C0" w14:textId="77777777" w:rsidR="00AC364F" w:rsidRPr="00592FE5" w:rsidRDefault="00AC364F" w:rsidP="003041A5">
      <w:pPr>
        <w:pStyle w:val="EndNoteBibliography"/>
        <w:spacing w:line="360" w:lineRule="auto"/>
        <w:ind w:firstLine="0"/>
        <w:rPr>
          <w:szCs w:val="28"/>
        </w:rPr>
      </w:pPr>
      <w:r w:rsidRPr="00592FE5">
        <w:rPr>
          <w:szCs w:val="28"/>
        </w:rPr>
        <w:t>101.</w:t>
      </w:r>
      <w:r w:rsidRPr="00592FE5">
        <w:rPr>
          <w:szCs w:val="28"/>
        </w:rPr>
        <w:tab/>
        <w:t xml:space="preserve">Imaizumi Y, Takami Y, Yamamoto K, et al (2019). Pathophysiological significance of cylindromatosis in the vascular endothelium and macrophages for the initiation of age-related atherogenesis. </w:t>
      </w:r>
      <w:r w:rsidRPr="00592FE5">
        <w:rPr>
          <w:i/>
          <w:szCs w:val="28"/>
        </w:rPr>
        <w:t>Biochem Biophys Res Commun</w:t>
      </w:r>
      <w:r w:rsidRPr="00592FE5">
        <w:rPr>
          <w:szCs w:val="28"/>
        </w:rPr>
        <w:t>, 508 (4), 1168-1174.</w:t>
      </w:r>
    </w:p>
    <w:p w14:paraId="654620F1" w14:textId="77777777" w:rsidR="00AC364F" w:rsidRPr="00592FE5" w:rsidRDefault="00AC364F" w:rsidP="003041A5">
      <w:pPr>
        <w:pStyle w:val="EndNoteBibliography"/>
        <w:spacing w:line="360" w:lineRule="auto"/>
        <w:ind w:firstLine="0"/>
        <w:rPr>
          <w:szCs w:val="28"/>
        </w:rPr>
      </w:pPr>
      <w:r w:rsidRPr="00592FE5">
        <w:rPr>
          <w:szCs w:val="28"/>
        </w:rPr>
        <w:t>102.</w:t>
      </w:r>
      <w:r w:rsidRPr="00592FE5">
        <w:rPr>
          <w:szCs w:val="28"/>
        </w:rPr>
        <w:tab/>
        <w:t xml:space="preserve">Liu P, Xu B, Shen W, et al (2012). Dysregulation of TNFα-induced necroptotic signaling in chronic lymphocytic leukemia: suppression of CYLD gene by LEF1. </w:t>
      </w:r>
      <w:r w:rsidRPr="00592FE5">
        <w:rPr>
          <w:i/>
          <w:szCs w:val="28"/>
        </w:rPr>
        <w:t>Leukemia</w:t>
      </w:r>
      <w:r w:rsidRPr="00592FE5">
        <w:rPr>
          <w:szCs w:val="28"/>
        </w:rPr>
        <w:t>, 26 (6), 1293-1300.</w:t>
      </w:r>
    </w:p>
    <w:p w14:paraId="5741F18D" w14:textId="77777777" w:rsidR="00AC364F" w:rsidRPr="00592FE5" w:rsidRDefault="00AC364F" w:rsidP="003041A5">
      <w:pPr>
        <w:pStyle w:val="EndNoteBibliography"/>
        <w:spacing w:line="360" w:lineRule="auto"/>
        <w:ind w:firstLine="0"/>
        <w:rPr>
          <w:szCs w:val="28"/>
        </w:rPr>
      </w:pPr>
      <w:r w:rsidRPr="00592FE5">
        <w:rPr>
          <w:szCs w:val="28"/>
        </w:rPr>
        <w:t>103.</w:t>
      </w:r>
      <w:r w:rsidRPr="00592FE5">
        <w:rPr>
          <w:szCs w:val="28"/>
        </w:rPr>
        <w:tab/>
        <w:t xml:space="preserve">Moquin DM, McQuade T, Chan FK-M (2013). CYLD deubiquitinates RIP1 in the TNFα-induced necrosome to facilitate kinase activation and programmed necrosis. </w:t>
      </w:r>
      <w:r w:rsidRPr="00592FE5">
        <w:rPr>
          <w:i/>
          <w:szCs w:val="28"/>
        </w:rPr>
        <w:t>PloS one</w:t>
      </w:r>
      <w:r w:rsidRPr="00592FE5">
        <w:rPr>
          <w:szCs w:val="28"/>
        </w:rPr>
        <w:t>, 8 (10), e76841.</w:t>
      </w:r>
    </w:p>
    <w:p w14:paraId="02FA3612" w14:textId="77777777" w:rsidR="00AC364F" w:rsidRPr="00592FE5" w:rsidRDefault="00AC364F" w:rsidP="003041A5">
      <w:pPr>
        <w:pStyle w:val="EndNoteBibliography"/>
        <w:spacing w:line="360" w:lineRule="auto"/>
        <w:ind w:firstLine="0"/>
        <w:rPr>
          <w:szCs w:val="28"/>
        </w:rPr>
      </w:pPr>
      <w:r w:rsidRPr="00592FE5">
        <w:rPr>
          <w:szCs w:val="28"/>
        </w:rPr>
        <w:t>104.</w:t>
      </w:r>
      <w:r w:rsidRPr="00592FE5">
        <w:rPr>
          <w:szCs w:val="28"/>
        </w:rPr>
        <w:tab/>
        <w:t xml:space="preserve">Liu S, Lv J, Han L, et al (2012). A pro-inflammatory role of deubiquitinating enzyme cylindromatosis (CYLD) in vascular smooth muscle cells. </w:t>
      </w:r>
      <w:r w:rsidRPr="00592FE5">
        <w:rPr>
          <w:i/>
          <w:szCs w:val="28"/>
        </w:rPr>
        <w:t>Biochemical biophysical research communications</w:t>
      </w:r>
      <w:r w:rsidRPr="00592FE5">
        <w:rPr>
          <w:szCs w:val="28"/>
        </w:rPr>
        <w:t>, 420 (1), 78-83.</w:t>
      </w:r>
    </w:p>
    <w:p w14:paraId="5CDCF117" w14:textId="77777777" w:rsidR="00AC364F" w:rsidRPr="00592FE5" w:rsidRDefault="00AC364F" w:rsidP="003041A5">
      <w:pPr>
        <w:pStyle w:val="EndNoteBibliography"/>
        <w:spacing w:line="360" w:lineRule="auto"/>
        <w:ind w:firstLine="0"/>
        <w:rPr>
          <w:szCs w:val="28"/>
        </w:rPr>
      </w:pPr>
      <w:r w:rsidRPr="00592FE5">
        <w:rPr>
          <w:szCs w:val="28"/>
        </w:rPr>
        <w:t>105.</w:t>
      </w:r>
      <w:r w:rsidRPr="00592FE5">
        <w:rPr>
          <w:szCs w:val="28"/>
        </w:rPr>
        <w:tab/>
        <w:t xml:space="preserve">Zhang X, Zhang Y, Zhou P, et al (2022). Down-regulated cylindromatosis enhances NF-κB activation and aggravates inflammation in HBV-ACLF patients. </w:t>
      </w:r>
      <w:r w:rsidRPr="00592FE5">
        <w:rPr>
          <w:i/>
          <w:szCs w:val="28"/>
        </w:rPr>
        <w:t>Emerging Microbes</w:t>
      </w:r>
      <w:r w:rsidRPr="00592FE5">
        <w:rPr>
          <w:szCs w:val="28"/>
        </w:rPr>
        <w:t>, 11 (1), 1586-1601.</w:t>
      </w:r>
    </w:p>
    <w:p w14:paraId="31D38328" w14:textId="77777777" w:rsidR="00AC364F" w:rsidRPr="00592FE5" w:rsidRDefault="00AC364F" w:rsidP="003041A5">
      <w:pPr>
        <w:pStyle w:val="EndNoteBibliography"/>
        <w:spacing w:line="360" w:lineRule="auto"/>
        <w:ind w:firstLine="0"/>
        <w:rPr>
          <w:szCs w:val="28"/>
        </w:rPr>
      </w:pPr>
      <w:r w:rsidRPr="00592FE5">
        <w:rPr>
          <w:szCs w:val="28"/>
        </w:rPr>
        <w:t>106.</w:t>
      </w:r>
      <w:r w:rsidRPr="00592FE5">
        <w:rPr>
          <w:szCs w:val="28"/>
        </w:rPr>
        <w:tab/>
        <w:t xml:space="preserve">Yi W (2022). Astrocyte-specific function of OTUD7B in experimental autoimmune encephalomyelitis. </w:t>
      </w:r>
      <w:r w:rsidRPr="00592FE5">
        <w:rPr>
          <w:i/>
          <w:szCs w:val="28"/>
        </w:rPr>
        <w:t>Faculty of Natural Sciences of Otto von Guericke University Magdeburg</w:t>
      </w:r>
      <w:r w:rsidRPr="00592FE5">
        <w:rPr>
          <w:szCs w:val="28"/>
        </w:rPr>
        <w:t xml:space="preserve">, </w:t>
      </w:r>
    </w:p>
    <w:p w14:paraId="743CAE50" w14:textId="77777777" w:rsidR="00AC364F" w:rsidRPr="00592FE5" w:rsidRDefault="00AC364F" w:rsidP="003041A5">
      <w:pPr>
        <w:pStyle w:val="EndNoteBibliography"/>
        <w:spacing w:line="360" w:lineRule="auto"/>
        <w:ind w:firstLine="0"/>
        <w:rPr>
          <w:szCs w:val="28"/>
        </w:rPr>
      </w:pPr>
      <w:r w:rsidRPr="00592FE5">
        <w:rPr>
          <w:szCs w:val="28"/>
        </w:rPr>
        <w:t>107.</w:t>
      </w:r>
      <w:r w:rsidRPr="00592FE5">
        <w:rPr>
          <w:szCs w:val="28"/>
        </w:rPr>
        <w:tab/>
        <w:t xml:space="preserve">Giang NH, Lien NTK, Trang DT, Huong PT, Hoang NH, Xuan NTJ (2023). Associations of A20, CYLD, Cezanne and JAK2 genes and immunophenotype with psoriasis susceptibility. </w:t>
      </w:r>
      <w:r w:rsidRPr="00592FE5">
        <w:rPr>
          <w:i/>
          <w:szCs w:val="28"/>
        </w:rPr>
        <w:t>Medicina</w:t>
      </w:r>
      <w:r w:rsidRPr="00592FE5">
        <w:rPr>
          <w:szCs w:val="28"/>
        </w:rPr>
        <w:t>, 59 (10), 1766.</w:t>
      </w:r>
    </w:p>
    <w:p w14:paraId="1FE41461" w14:textId="77777777" w:rsidR="00AC364F" w:rsidRPr="00592FE5" w:rsidRDefault="00AC364F" w:rsidP="003041A5">
      <w:pPr>
        <w:pStyle w:val="EndNoteBibliography"/>
        <w:spacing w:line="360" w:lineRule="auto"/>
        <w:ind w:firstLine="0"/>
        <w:rPr>
          <w:szCs w:val="28"/>
        </w:rPr>
      </w:pPr>
      <w:r w:rsidRPr="00592FE5">
        <w:rPr>
          <w:szCs w:val="28"/>
        </w:rPr>
        <w:t>108.</w:t>
      </w:r>
      <w:r w:rsidRPr="00592FE5">
        <w:rPr>
          <w:szCs w:val="28"/>
        </w:rPr>
        <w:tab/>
        <w:t xml:space="preserve">Qiu S, Liu Y, Gui A, et al (2022). Deubiquitinase OTUD7B is a potential prognostic biomarker in diffuse large B-cell lymphoma. </w:t>
      </w:r>
      <w:r w:rsidRPr="00592FE5">
        <w:rPr>
          <w:i/>
          <w:szCs w:val="28"/>
        </w:rPr>
        <w:t>Journal of Cancer</w:t>
      </w:r>
      <w:r w:rsidRPr="00592FE5">
        <w:rPr>
          <w:szCs w:val="28"/>
        </w:rPr>
        <w:t>, 13 (3), 998.</w:t>
      </w:r>
    </w:p>
    <w:p w14:paraId="5CCEC479" w14:textId="77777777" w:rsidR="00AC364F" w:rsidRPr="00592FE5" w:rsidRDefault="00AC364F" w:rsidP="003041A5">
      <w:pPr>
        <w:pStyle w:val="EndNoteBibliography"/>
        <w:spacing w:line="360" w:lineRule="auto"/>
        <w:ind w:firstLine="0"/>
        <w:rPr>
          <w:szCs w:val="28"/>
        </w:rPr>
      </w:pPr>
      <w:r w:rsidRPr="00592FE5">
        <w:rPr>
          <w:szCs w:val="28"/>
        </w:rPr>
        <w:lastRenderedPageBreak/>
        <w:t>109.</w:t>
      </w:r>
      <w:r w:rsidRPr="00592FE5">
        <w:rPr>
          <w:szCs w:val="28"/>
        </w:rPr>
        <w:tab/>
        <w:t xml:space="preserve">GONG X-F, WU Y-L, ZHAO Q, LEI H (2018). Function of OTUD7B in acute myeloid leukemia cells and its mechanism. </w:t>
      </w:r>
      <w:r w:rsidRPr="00592FE5">
        <w:rPr>
          <w:i/>
          <w:szCs w:val="28"/>
        </w:rPr>
        <w:t>Journal of Shanghai Jiaotong University</w:t>
      </w:r>
      <w:r w:rsidRPr="00592FE5">
        <w:rPr>
          <w:szCs w:val="28"/>
        </w:rPr>
        <w:t>, 18-23.</w:t>
      </w:r>
    </w:p>
    <w:p w14:paraId="7A6C3BAC" w14:textId="77777777" w:rsidR="00AC364F" w:rsidRPr="00592FE5" w:rsidRDefault="00AC364F" w:rsidP="003041A5">
      <w:pPr>
        <w:pStyle w:val="EndNoteBibliography"/>
        <w:spacing w:line="360" w:lineRule="auto"/>
        <w:ind w:firstLine="0"/>
        <w:rPr>
          <w:szCs w:val="28"/>
        </w:rPr>
      </w:pPr>
      <w:r w:rsidRPr="00592FE5">
        <w:rPr>
          <w:szCs w:val="28"/>
        </w:rPr>
        <w:t>110.</w:t>
      </w:r>
      <w:r w:rsidRPr="00592FE5">
        <w:rPr>
          <w:szCs w:val="28"/>
        </w:rPr>
        <w:tab/>
        <w:t xml:space="preserve">Huyen NT, Giang NH, Xuan NT (2022). Expression of deubiquitinase genes and inflammatory response in myeloid leukemia. </w:t>
      </w:r>
      <w:r w:rsidRPr="00592FE5">
        <w:rPr>
          <w:i/>
          <w:szCs w:val="28"/>
        </w:rPr>
        <w:t>Vietnam Journal of Biotechnology</w:t>
      </w:r>
      <w:r w:rsidRPr="00592FE5">
        <w:rPr>
          <w:szCs w:val="28"/>
        </w:rPr>
        <w:t>, 20 (3), 401-408.</w:t>
      </w:r>
    </w:p>
    <w:p w14:paraId="1C7C556E" w14:textId="77777777" w:rsidR="00AC364F" w:rsidRPr="00592FE5" w:rsidRDefault="00AC364F" w:rsidP="003041A5">
      <w:pPr>
        <w:pStyle w:val="EndNoteBibliography"/>
        <w:spacing w:line="360" w:lineRule="auto"/>
        <w:ind w:firstLine="0"/>
        <w:rPr>
          <w:szCs w:val="28"/>
        </w:rPr>
      </w:pPr>
      <w:r w:rsidRPr="00592FE5">
        <w:rPr>
          <w:szCs w:val="28"/>
        </w:rPr>
        <w:t>111.</w:t>
      </w:r>
      <w:r w:rsidRPr="00592FE5">
        <w:rPr>
          <w:szCs w:val="28"/>
        </w:rPr>
        <w:tab/>
        <w:t xml:space="preserve">Giang NH, Ha NT, Xuan NT, Engineering (2024). Expression of several deubiquitinase and tyrosine phosphatase genes involved in inflammatory response in lymphoma. </w:t>
      </w:r>
      <w:r w:rsidRPr="00592FE5">
        <w:rPr>
          <w:i/>
          <w:szCs w:val="28"/>
        </w:rPr>
        <w:t>Vietnam Journal of Science, Technology</w:t>
      </w:r>
      <w:r w:rsidRPr="00592FE5">
        <w:rPr>
          <w:szCs w:val="28"/>
        </w:rPr>
        <w:t>, 66 (1), 90-95.</w:t>
      </w:r>
    </w:p>
    <w:p w14:paraId="0803EF49" w14:textId="77777777" w:rsidR="00AC364F" w:rsidRPr="00592FE5" w:rsidRDefault="00AC364F" w:rsidP="003041A5">
      <w:pPr>
        <w:pStyle w:val="EndNoteBibliography"/>
        <w:spacing w:line="360" w:lineRule="auto"/>
        <w:ind w:firstLine="0"/>
        <w:rPr>
          <w:spacing w:val="-4"/>
          <w:szCs w:val="28"/>
        </w:rPr>
      </w:pPr>
      <w:r w:rsidRPr="00592FE5">
        <w:rPr>
          <w:spacing w:val="-4"/>
          <w:szCs w:val="28"/>
        </w:rPr>
        <w:t>112.</w:t>
      </w:r>
      <w:r w:rsidRPr="00592FE5">
        <w:rPr>
          <w:spacing w:val="-4"/>
          <w:szCs w:val="28"/>
        </w:rPr>
        <w:tab/>
        <w:t xml:space="preserve">Enesa K, Zakkar M, Chaudhury H, et al (2008). NF-κB suppression by the deubiquitinating enzyme Cezanne: a novel negative feedback loop in pro-inflammatory signaling. </w:t>
      </w:r>
      <w:r w:rsidRPr="00592FE5">
        <w:rPr>
          <w:i/>
          <w:spacing w:val="-4"/>
          <w:szCs w:val="28"/>
        </w:rPr>
        <w:t>Journal of Biological Chemistry</w:t>
      </w:r>
      <w:r w:rsidRPr="00592FE5">
        <w:rPr>
          <w:spacing w:val="-4"/>
          <w:szCs w:val="28"/>
        </w:rPr>
        <w:t>, 283 (11), 7036-7045.</w:t>
      </w:r>
    </w:p>
    <w:p w14:paraId="7790914C" w14:textId="77777777" w:rsidR="00AC364F" w:rsidRPr="00592FE5" w:rsidRDefault="00AC364F" w:rsidP="003041A5">
      <w:pPr>
        <w:pStyle w:val="EndNoteBibliography"/>
        <w:spacing w:line="360" w:lineRule="auto"/>
        <w:ind w:firstLine="0"/>
        <w:rPr>
          <w:szCs w:val="28"/>
        </w:rPr>
      </w:pPr>
      <w:r w:rsidRPr="00592FE5">
        <w:rPr>
          <w:szCs w:val="28"/>
        </w:rPr>
        <w:t>113.</w:t>
      </w:r>
      <w:r w:rsidRPr="00592FE5">
        <w:rPr>
          <w:szCs w:val="28"/>
        </w:rPr>
        <w:tab/>
        <w:t xml:space="preserve">Lương Ngọc Khuê, Bạch Quốc Khánh (2022). Hướng dẫn chẩn đoán và điều trị một số bệnh lý huyết học. </w:t>
      </w:r>
      <w:r w:rsidRPr="00592FE5">
        <w:rPr>
          <w:i/>
          <w:szCs w:val="28"/>
        </w:rPr>
        <w:t>Bộ Y tế</w:t>
      </w:r>
      <w:r w:rsidRPr="00592FE5">
        <w:rPr>
          <w:szCs w:val="28"/>
        </w:rPr>
        <w:t xml:space="preserve">, </w:t>
      </w:r>
    </w:p>
    <w:p w14:paraId="5CF82558" w14:textId="77777777" w:rsidR="00AC364F" w:rsidRPr="00592FE5" w:rsidRDefault="00AC364F" w:rsidP="003041A5">
      <w:pPr>
        <w:pStyle w:val="EndNoteBibliography"/>
        <w:spacing w:line="360" w:lineRule="auto"/>
        <w:ind w:firstLine="0"/>
        <w:rPr>
          <w:szCs w:val="28"/>
        </w:rPr>
      </w:pPr>
      <w:r w:rsidRPr="00592FE5">
        <w:rPr>
          <w:szCs w:val="28"/>
        </w:rPr>
        <w:t>114.</w:t>
      </w:r>
      <w:r w:rsidRPr="00592FE5">
        <w:rPr>
          <w:szCs w:val="28"/>
        </w:rPr>
        <w:tab/>
        <w:t xml:space="preserve">Bộ Y tế (2023). Thông tư hướng dẫn hoạt động truyền máu. </w:t>
      </w:r>
    </w:p>
    <w:p w14:paraId="7133F130" w14:textId="77777777" w:rsidR="00AC364F" w:rsidRPr="00592FE5" w:rsidRDefault="00AC364F" w:rsidP="003041A5">
      <w:pPr>
        <w:pStyle w:val="EndNoteBibliography"/>
        <w:spacing w:line="360" w:lineRule="auto"/>
        <w:ind w:firstLine="0"/>
        <w:rPr>
          <w:szCs w:val="28"/>
        </w:rPr>
      </w:pPr>
      <w:r w:rsidRPr="00592FE5">
        <w:rPr>
          <w:szCs w:val="28"/>
        </w:rPr>
        <w:t>115.</w:t>
      </w:r>
      <w:r w:rsidRPr="00592FE5">
        <w:rPr>
          <w:szCs w:val="28"/>
        </w:rPr>
        <w:tab/>
        <w:t xml:space="preserve">Qiagen (2010). QIAamp® DNA Mini and Blood Mini Handbook, Third Edition. </w:t>
      </w:r>
      <w:r w:rsidRPr="00592FE5">
        <w:rPr>
          <w:i/>
          <w:szCs w:val="28"/>
        </w:rPr>
        <w:t>Sample &amp; Assay Technologies</w:t>
      </w:r>
      <w:r w:rsidRPr="00592FE5">
        <w:rPr>
          <w:szCs w:val="28"/>
        </w:rPr>
        <w:t xml:space="preserve">, </w:t>
      </w:r>
    </w:p>
    <w:p w14:paraId="42615992" w14:textId="77777777" w:rsidR="00AC364F" w:rsidRPr="00592FE5" w:rsidRDefault="00AC364F" w:rsidP="003041A5">
      <w:pPr>
        <w:pStyle w:val="EndNoteBibliography"/>
        <w:spacing w:line="360" w:lineRule="auto"/>
        <w:ind w:firstLine="0"/>
        <w:rPr>
          <w:szCs w:val="28"/>
        </w:rPr>
      </w:pPr>
      <w:r w:rsidRPr="00592FE5">
        <w:rPr>
          <w:szCs w:val="28"/>
        </w:rPr>
        <w:t>116.</w:t>
      </w:r>
      <w:r w:rsidRPr="00592FE5">
        <w:rPr>
          <w:szCs w:val="28"/>
        </w:rPr>
        <w:tab/>
        <w:t xml:space="preserve">Lee PY, Costumbrado J, Hsu C-Y, Kim YH (2012). Agarose gel electrophoresis for the separation of DNA fragments. </w:t>
      </w:r>
      <w:r w:rsidRPr="00592FE5">
        <w:rPr>
          <w:i/>
          <w:szCs w:val="28"/>
        </w:rPr>
        <w:t>Journal of visualized experiments: JoVE</w:t>
      </w:r>
      <w:r w:rsidRPr="00592FE5">
        <w:rPr>
          <w:szCs w:val="28"/>
        </w:rPr>
        <w:t>, (62), 3923.</w:t>
      </w:r>
    </w:p>
    <w:p w14:paraId="02AE7ADD" w14:textId="77777777" w:rsidR="00AC364F" w:rsidRPr="00592FE5" w:rsidRDefault="00AC364F" w:rsidP="003041A5">
      <w:pPr>
        <w:pStyle w:val="EndNoteBibliography"/>
        <w:spacing w:line="360" w:lineRule="auto"/>
        <w:ind w:firstLine="0"/>
        <w:rPr>
          <w:szCs w:val="28"/>
        </w:rPr>
      </w:pPr>
      <w:r w:rsidRPr="00592FE5">
        <w:rPr>
          <w:szCs w:val="28"/>
        </w:rPr>
        <w:t>117.</w:t>
      </w:r>
      <w:r w:rsidRPr="00592FE5">
        <w:rPr>
          <w:szCs w:val="28"/>
        </w:rPr>
        <w:tab/>
        <w:t xml:space="preserve">Ha NT, Phamarcy (2024). Studying on single nucleotide polymorphisms of A20 gene in non-Hodgkin lymphoma patients. </w:t>
      </w:r>
      <w:r w:rsidRPr="00592FE5">
        <w:rPr>
          <w:i/>
          <w:szCs w:val="28"/>
        </w:rPr>
        <w:t>Journal of 108-Clinical Medicine</w:t>
      </w:r>
      <w:r w:rsidRPr="00592FE5">
        <w:rPr>
          <w:szCs w:val="28"/>
        </w:rPr>
        <w:t xml:space="preserve">, </w:t>
      </w:r>
    </w:p>
    <w:p w14:paraId="6484FBE5" w14:textId="77777777" w:rsidR="00AC364F" w:rsidRPr="00592FE5" w:rsidRDefault="00AC364F" w:rsidP="003041A5">
      <w:pPr>
        <w:pStyle w:val="EndNoteBibliography"/>
        <w:spacing w:line="360" w:lineRule="auto"/>
        <w:ind w:firstLine="0"/>
        <w:rPr>
          <w:szCs w:val="28"/>
        </w:rPr>
      </w:pPr>
      <w:r w:rsidRPr="00592FE5">
        <w:rPr>
          <w:szCs w:val="28"/>
        </w:rPr>
        <w:t>118.</w:t>
      </w:r>
      <w:r w:rsidRPr="00592FE5">
        <w:rPr>
          <w:szCs w:val="28"/>
        </w:rPr>
        <w:tab/>
        <w:t xml:space="preserve">Donnell N (2017). Sandwich Enzyme-Linked Immunosorbent Assay (ELISA) Optimization and Validation for Ricin Protein. </w:t>
      </w:r>
      <w:r w:rsidRPr="00592FE5">
        <w:rPr>
          <w:i/>
          <w:szCs w:val="28"/>
        </w:rPr>
        <w:t>Metropolia University of Applied Sciences</w:t>
      </w:r>
      <w:r w:rsidRPr="00592FE5">
        <w:rPr>
          <w:szCs w:val="28"/>
        </w:rPr>
        <w:t xml:space="preserve">, </w:t>
      </w:r>
    </w:p>
    <w:p w14:paraId="5B16CD65" w14:textId="77777777" w:rsidR="00AC364F" w:rsidRPr="00592FE5" w:rsidRDefault="00AC364F" w:rsidP="003041A5">
      <w:pPr>
        <w:pStyle w:val="EndNoteBibliography"/>
        <w:spacing w:line="360" w:lineRule="auto"/>
        <w:ind w:firstLine="0"/>
        <w:rPr>
          <w:szCs w:val="28"/>
        </w:rPr>
      </w:pPr>
      <w:r w:rsidRPr="00592FE5">
        <w:rPr>
          <w:szCs w:val="28"/>
        </w:rPr>
        <w:lastRenderedPageBreak/>
        <w:t>119.</w:t>
      </w:r>
      <w:r w:rsidRPr="00592FE5">
        <w:rPr>
          <w:szCs w:val="28"/>
        </w:rPr>
        <w:tab/>
        <w:t xml:space="preserve">Invitrogen (2022). Human TGF beta1 ELISA Kit. User guide. </w:t>
      </w:r>
      <w:r w:rsidRPr="00592FE5">
        <w:rPr>
          <w:i/>
          <w:szCs w:val="28"/>
        </w:rPr>
        <w:t>Thermo Fisher Scientific</w:t>
      </w:r>
      <w:r w:rsidRPr="00592FE5">
        <w:rPr>
          <w:szCs w:val="28"/>
        </w:rPr>
        <w:t xml:space="preserve">, </w:t>
      </w:r>
    </w:p>
    <w:p w14:paraId="1932C26E" w14:textId="77777777" w:rsidR="00AC364F" w:rsidRPr="00592FE5" w:rsidRDefault="00AC364F" w:rsidP="003041A5">
      <w:pPr>
        <w:pStyle w:val="EndNoteBibliography"/>
        <w:spacing w:line="360" w:lineRule="auto"/>
        <w:ind w:firstLine="0"/>
        <w:rPr>
          <w:szCs w:val="28"/>
        </w:rPr>
      </w:pPr>
      <w:r w:rsidRPr="00592FE5">
        <w:rPr>
          <w:szCs w:val="28"/>
        </w:rPr>
        <w:t>120.</w:t>
      </w:r>
      <w:r w:rsidRPr="00592FE5">
        <w:rPr>
          <w:szCs w:val="28"/>
        </w:rPr>
        <w:tab/>
        <w:t xml:space="preserve">Invitrogen (2022). Human TNF alpha Uncoated ELISA. </w:t>
      </w:r>
      <w:r w:rsidRPr="00592FE5">
        <w:rPr>
          <w:i/>
          <w:szCs w:val="28"/>
        </w:rPr>
        <w:t>Thermo Fisher Scientific</w:t>
      </w:r>
      <w:r w:rsidRPr="00592FE5">
        <w:rPr>
          <w:szCs w:val="28"/>
        </w:rPr>
        <w:t xml:space="preserve">, </w:t>
      </w:r>
    </w:p>
    <w:p w14:paraId="4CB15DBC" w14:textId="77777777" w:rsidR="00AC364F" w:rsidRPr="00592FE5" w:rsidRDefault="00AC364F" w:rsidP="003041A5">
      <w:pPr>
        <w:pStyle w:val="EndNoteBibliography"/>
        <w:spacing w:line="360" w:lineRule="auto"/>
        <w:ind w:firstLine="0"/>
        <w:rPr>
          <w:szCs w:val="28"/>
        </w:rPr>
      </w:pPr>
      <w:r w:rsidRPr="00592FE5">
        <w:rPr>
          <w:szCs w:val="28"/>
        </w:rPr>
        <w:t>121.</w:t>
      </w:r>
      <w:r w:rsidRPr="00592FE5">
        <w:rPr>
          <w:szCs w:val="28"/>
        </w:rPr>
        <w:tab/>
        <w:t xml:space="preserve">Introgen (2022). Human IL-6 ELISA Kit. </w:t>
      </w:r>
      <w:r w:rsidRPr="00592FE5">
        <w:rPr>
          <w:i/>
          <w:szCs w:val="28"/>
        </w:rPr>
        <w:t>Thermo Fisher Scientific</w:t>
      </w:r>
      <w:r w:rsidRPr="00592FE5">
        <w:rPr>
          <w:szCs w:val="28"/>
        </w:rPr>
        <w:t xml:space="preserve">, </w:t>
      </w:r>
    </w:p>
    <w:p w14:paraId="590E6F13" w14:textId="77777777" w:rsidR="00AC364F" w:rsidRPr="00592FE5" w:rsidRDefault="00AC364F" w:rsidP="003041A5">
      <w:pPr>
        <w:pStyle w:val="EndNoteBibliography"/>
        <w:spacing w:line="360" w:lineRule="auto"/>
        <w:ind w:firstLine="0"/>
        <w:rPr>
          <w:szCs w:val="28"/>
        </w:rPr>
      </w:pPr>
      <w:r w:rsidRPr="00592FE5">
        <w:rPr>
          <w:szCs w:val="28"/>
        </w:rPr>
        <w:t>122.</w:t>
      </w:r>
      <w:r w:rsidRPr="00592FE5">
        <w:rPr>
          <w:szCs w:val="28"/>
        </w:rPr>
        <w:tab/>
        <w:t xml:space="preserve">Huỳnh Văn Mần, Phù Chí Dũng, Nguyễn Tấn Bỉnh (2014). Ứng dụng phác đồ “Graall 2005” điều trị bạch cầu cấp dòng lympho Ph (+). </w:t>
      </w:r>
      <w:r w:rsidRPr="00592FE5">
        <w:rPr>
          <w:i/>
          <w:szCs w:val="28"/>
        </w:rPr>
        <w:t>Tạp chí Y học lâm sàng Bệnh viện Trung Ương Huế</w:t>
      </w:r>
      <w:r w:rsidRPr="00592FE5">
        <w:rPr>
          <w:szCs w:val="28"/>
        </w:rPr>
        <w:t>, (23), 46-50.</w:t>
      </w:r>
    </w:p>
    <w:p w14:paraId="2982BC58" w14:textId="77777777" w:rsidR="00AC364F" w:rsidRPr="00592FE5" w:rsidRDefault="00AC364F" w:rsidP="003041A5">
      <w:pPr>
        <w:pStyle w:val="EndNoteBibliography"/>
        <w:spacing w:line="360" w:lineRule="auto"/>
        <w:ind w:firstLine="0"/>
        <w:rPr>
          <w:szCs w:val="28"/>
        </w:rPr>
      </w:pPr>
      <w:r w:rsidRPr="00592FE5">
        <w:rPr>
          <w:szCs w:val="28"/>
        </w:rPr>
        <w:t>123.</w:t>
      </w:r>
      <w:r w:rsidRPr="00592FE5">
        <w:rPr>
          <w:szCs w:val="28"/>
        </w:rPr>
        <w:tab/>
        <w:t xml:space="preserve">Thompson PA, Stingo F, Keating MJ, et al (2016). Outcomes of patients with chronic lymphocytic leukemia treated with first‐line idelalisib plus rituximab after cessation of treatment for toxicity. </w:t>
      </w:r>
      <w:r w:rsidRPr="00592FE5">
        <w:rPr>
          <w:i/>
          <w:szCs w:val="28"/>
        </w:rPr>
        <w:t>Cancer Causes</w:t>
      </w:r>
      <w:r w:rsidRPr="00592FE5">
        <w:rPr>
          <w:szCs w:val="28"/>
        </w:rPr>
        <w:t>, 122 (16), 2505-2511.</w:t>
      </w:r>
    </w:p>
    <w:p w14:paraId="6C8C3BF8" w14:textId="77777777" w:rsidR="00AC364F" w:rsidRPr="00592FE5" w:rsidRDefault="00AC364F" w:rsidP="003041A5">
      <w:pPr>
        <w:pStyle w:val="EndNoteBibliography"/>
        <w:spacing w:line="360" w:lineRule="auto"/>
        <w:ind w:firstLine="0"/>
        <w:rPr>
          <w:szCs w:val="28"/>
        </w:rPr>
      </w:pPr>
      <w:r w:rsidRPr="00592FE5">
        <w:rPr>
          <w:szCs w:val="28"/>
        </w:rPr>
        <w:t>124.</w:t>
      </w:r>
      <w:r w:rsidRPr="00592FE5">
        <w:rPr>
          <w:szCs w:val="28"/>
        </w:rPr>
        <w:tab/>
        <w:t xml:space="preserve">Santoro A, Andrei C, Bryant C, et al (2020). Chronic lymphocytic leukemia increases the pool of peripheral blood hematopoietic stem cells and skews differentiation. </w:t>
      </w:r>
      <w:r w:rsidRPr="00592FE5">
        <w:rPr>
          <w:i/>
          <w:szCs w:val="28"/>
        </w:rPr>
        <w:t>Blood advances</w:t>
      </w:r>
      <w:r w:rsidRPr="00592FE5">
        <w:rPr>
          <w:szCs w:val="28"/>
        </w:rPr>
        <w:t>, 4 (24), 6310-6314.</w:t>
      </w:r>
    </w:p>
    <w:p w14:paraId="06D2C740" w14:textId="77777777" w:rsidR="00AC364F" w:rsidRPr="00592FE5" w:rsidRDefault="00AC364F" w:rsidP="003041A5">
      <w:pPr>
        <w:pStyle w:val="EndNoteBibliography"/>
        <w:spacing w:line="360" w:lineRule="auto"/>
        <w:ind w:firstLine="0"/>
        <w:rPr>
          <w:szCs w:val="28"/>
        </w:rPr>
      </w:pPr>
      <w:r w:rsidRPr="00592FE5">
        <w:rPr>
          <w:szCs w:val="28"/>
        </w:rPr>
        <w:t>125.</w:t>
      </w:r>
      <w:r w:rsidRPr="00592FE5">
        <w:rPr>
          <w:szCs w:val="28"/>
        </w:rPr>
        <w:tab/>
        <w:t xml:space="preserve">Dalyan A, Oguzkan SB, Özaslan M Evaluation of Complete Blood Count in Chronic Lymphoid Leukemia Patients. </w:t>
      </w:r>
      <w:r w:rsidRPr="00592FE5">
        <w:rPr>
          <w:i/>
          <w:szCs w:val="28"/>
        </w:rPr>
        <w:t>Zeugma Biological Science</w:t>
      </w:r>
      <w:r w:rsidRPr="00592FE5">
        <w:rPr>
          <w:szCs w:val="28"/>
        </w:rPr>
        <w:t>, 6 (1), 61-68.</w:t>
      </w:r>
    </w:p>
    <w:p w14:paraId="4A911A1B" w14:textId="77777777" w:rsidR="00AC364F" w:rsidRPr="00592FE5" w:rsidRDefault="00AC364F" w:rsidP="003041A5">
      <w:pPr>
        <w:pStyle w:val="EndNoteBibliography"/>
        <w:spacing w:line="360" w:lineRule="auto"/>
        <w:ind w:firstLine="0"/>
        <w:rPr>
          <w:szCs w:val="28"/>
        </w:rPr>
      </w:pPr>
      <w:r w:rsidRPr="00592FE5">
        <w:rPr>
          <w:szCs w:val="28"/>
        </w:rPr>
        <w:t>126.</w:t>
      </w:r>
      <w:r w:rsidRPr="00592FE5">
        <w:rPr>
          <w:szCs w:val="28"/>
        </w:rPr>
        <w:tab/>
        <w:t xml:space="preserve">Mahdi SS, Al-Sarai NAA (2024). Laboratory analysis of 124 chronic lymphocytic leukemia cases: Single center study. </w:t>
      </w:r>
      <w:r w:rsidRPr="00592FE5">
        <w:rPr>
          <w:i/>
          <w:szCs w:val="28"/>
        </w:rPr>
        <w:t>Iraqi Journal of Hematology</w:t>
      </w:r>
      <w:r w:rsidRPr="00592FE5">
        <w:rPr>
          <w:szCs w:val="28"/>
        </w:rPr>
        <w:t>, 13 (2), 304-313.</w:t>
      </w:r>
    </w:p>
    <w:p w14:paraId="2EB56419" w14:textId="77777777" w:rsidR="00AC364F" w:rsidRPr="00592FE5" w:rsidRDefault="00AC364F" w:rsidP="003041A5">
      <w:pPr>
        <w:pStyle w:val="EndNoteBibliography"/>
        <w:spacing w:line="360" w:lineRule="auto"/>
        <w:ind w:firstLine="0"/>
        <w:rPr>
          <w:szCs w:val="28"/>
        </w:rPr>
      </w:pPr>
      <w:r w:rsidRPr="00592FE5">
        <w:rPr>
          <w:szCs w:val="28"/>
        </w:rPr>
        <w:t>127.</w:t>
      </w:r>
      <w:r w:rsidRPr="00592FE5">
        <w:rPr>
          <w:szCs w:val="28"/>
        </w:rPr>
        <w:tab/>
        <w:t xml:space="preserve">Jaime-Pérez JC, García-Arellano G, Herrera-Garza JL, Marfil-Rivera LJ, Gómez-Almaguer D, therapy c (2019). Revisiting the complete blood count and clinical findings at diagnosis of childhood acute lymphoblastic leukemia: 10-year experience at a single center. </w:t>
      </w:r>
      <w:r w:rsidRPr="00592FE5">
        <w:rPr>
          <w:i/>
          <w:szCs w:val="28"/>
        </w:rPr>
        <w:t>Hematology, transfusion</w:t>
      </w:r>
      <w:r w:rsidRPr="00592FE5">
        <w:rPr>
          <w:szCs w:val="28"/>
        </w:rPr>
        <w:t>, 41 (1), 57-61.</w:t>
      </w:r>
    </w:p>
    <w:p w14:paraId="16E7E65D" w14:textId="77777777" w:rsidR="00AC364F" w:rsidRPr="00592FE5" w:rsidRDefault="00AC364F" w:rsidP="003041A5">
      <w:pPr>
        <w:pStyle w:val="EndNoteBibliography"/>
        <w:spacing w:line="360" w:lineRule="auto"/>
        <w:ind w:firstLine="0"/>
        <w:rPr>
          <w:szCs w:val="28"/>
        </w:rPr>
      </w:pPr>
      <w:r w:rsidRPr="00592FE5">
        <w:rPr>
          <w:szCs w:val="28"/>
        </w:rPr>
        <w:t>128.</w:t>
      </w:r>
      <w:r w:rsidRPr="00592FE5">
        <w:rPr>
          <w:szCs w:val="28"/>
        </w:rPr>
        <w:tab/>
        <w:t xml:space="preserve">Hunger SP, Mullighan CG (2015). Acute lymphoblastic leukemia in children. </w:t>
      </w:r>
      <w:r w:rsidRPr="00592FE5">
        <w:rPr>
          <w:i/>
          <w:szCs w:val="28"/>
        </w:rPr>
        <w:t>New England journal of medicine</w:t>
      </w:r>
      <w:r w:rsidRPr="00592FE5">
        <w:rPr>
          <w:szCs w:val="28"/>
        </w:rPr>
        <w:t>, 373 (16), 1541-1552.</w:t>
      </w:r>
    </w:p>
    <w:p w14:paraId="356666EE" w14:textId="77777777" w:rsidR="00AC364F" w:rsidRPr="00592FE5" w:rsidRDefault="00AC364F" w:rsidP="003041A5">
      <w:pPr>
        <w:pStyle w:val="EndNoteBibliography"/>
        <w:spacing w:line="360" w:lineRule="auto"/>
        <w:ind w:firstLine="0"/>
        <w:rPr>
          <w:szCs w:val="28"/>
        </w:rPr>
      </w:pPr>
      <w:r w:rsidRPr="00592FE5">
        <w:rPr>
          <w:szCs w:val="28"/>
        </w:rPr>
        <w:lastRenderedPageBreak/>
        <w:t>129.</w:t>
      </w:r>
      <w:r w:rsidRPr="00592FE5">
        <w:rPr>
          <w:szCs w:val="28"/>
        </w:rPr>
        <w:tab/>
        <w:t xml:space="preserve">Sander B, Campo E, Hsi E (2023). Chronic lymphocytic leukaemia/small lymphocytic lymphoma and mantle cell lymphoma: from early lesions to transformation. </w:t>
      </w:r>
      <w:r w:rsidRPr="00592FE5">
        <w:rPr>
          <w:i/>
          <w:szCs w:val="28"/>
        </w:rPr>
        <w:t>Virchows Archiv</w:t>
      </w:r>
      <w:r w:rsidRPr="00592FE5">
        <w:rPr>
          <w:szCs w:val="28"/>
        </w:rPr>
        <w:t>, 482 (1), 131-145.</w:t>
      </w:r>
    </w:p>
    <w:p w14:paraId="4EC55400" w14:textId="77777777" w:rsidR="00AC364F" w:rsidRPr="00592FE5" w:rsidRDefault="00AC364F" w:rsidP="003041A5">
      <w:pPr>
        <w:pStyle w:val="EndNoteBibliography"/>
        <w:spacing w:line="360" w:lineRule="auto"/>
        <w:ind w:firstLine="0"/>
        <w:rPr>
          <w:szCs w:val="28"/>
        </w:rPr>
      </w:pPr>
      <w:r w:rsidRPr="00592FE5">
        <w:rPr>
          <w:szCs w:val="28"/>
        </w:rPr>
        <w:t>130.</w:t>
      </w:r>
      <w:r w:rsidRPr="00592FE5">
        <w:rPr>
          <w:szCs w:val="28"/>
        </w:rPr>
        <w:tab/>
        <w:t xml:space="preserve">Society LL (2016). Acute Lymphoblastic Leukemia. </w:t>
      </w:r>
      <w:r w:rsidRPr="00592FE5">
        <w:rPr>
          <w:i/>
          <w:szCs w:val="28"/>
        </w:rPr>
        <w:t>Fingting blood cancers</w:t>
      </w:r>
      <w:r w:rsidRPr="00592FE5">
        <w:rPr>
          <w:szCs w:val="28"/>
        </w:rPr>
        <w:t>, 1-52.</w:t>
      </w:r>
    </w:p>
    <w:p w14:paraId="5742589B" w14:textId="77777777" w:rsidR="00AC364F" w:rsidRPr="00592FE5" w:rsidRDefault="00AC364F" w:rsidP="003041A5">
      <w:pPr>
        <w:pStyle w:val="EndNoteBibliography"/>
        <w:spacing w:line="360" w:lineRule="auto"/>
        <w:ind w:firstLine="0"/>
        <w:rPr>
          <w:szCs w:val="28"/>
        </w:rPr>
      </w:pPr>
      <w:r w:rsidRPr="00592FE5">
        <w:rPr>
          <w:szCs w:val="28"/>
        </w:rPr>
        <w:t>131.</w:t>
      </w:r>
      <w:r w:rsidRPr="00592FE5">
        <w:rPr>
          <w:szCs w:val="28"/>
        </w:rPr>
        <w:tab/>
        <w:t xml:space="preserve">Pektaş G, Gönül E, Öncü Ş, Becit Kızılkaya M, Sadi G, Pektaş MB (2025). Chronic Lymphocytic Leukemia: Investigation of Survival and Prognostic Factors with Drug-Related Remission. </w:t>
      </w:r>
      <w:r w:rsidRPr="00592FE5">
        <w:rPr>
          <w:i/>
          <w:szCs w:val="28"/>
        </w:rPr>
        <w:t>Diagnostics</w:t>
      </w:r>
      <w:r w:rsidRPr="00592FE5">
        <w:rPr>
          <w:szCs w:val="28"/>
        </w:rPr>
        <w:t>, 15 (6), 728.</w:t>
      </w:r>
    </w:p>
    <w:p w14:paraId="1F901181" w14:textId="77777777" w:rsidR="00AC364F" w:rsidRPr="00592FE5" w:rsidRDefault="00AC364F" w:rsidP="003041A5">
      <w:pPr>
        <w:pStyle w:val="EndNoteBibliography"/>
        <w:spacing w:line="360" w:lineRule="auto"/>
        <w:ind w:firstLine="0"/>
        <w:rPr>
          <w:szCs w:val="28"/>
        </w:rPr>
      </w:pPr>
      <w:r w:rsidRPr="00592FE5">
        <w:rPr>
          <w:szCs w:val="28"/>
        </w:rPr>
        <w:t>132.</w:t>
      </w:r>
      <w:r w:rsidRPr="00592FE5">
        <w:rPr>
          <w:szCs w:val="28"/>
        </w:rPr>
        <w:tab/>
        <w:t xml:space="preserve">Osei-OWusu W, Ntiamoah DO, Akuffo GA, et al (2021). Coagulation abnormalities in childhood acute lymphoblastic leukemia: assessing the impact of L-asparaginase therapy in Ghana. </w:t>
      </w:r>
      <w:r w:rsidRPr="00592FE5">
        <w:rPr>
          <w:i/>
          <w:szCs w:val="28"/>
        </w:rPr>
        <w:t>Thrombosis Journal</w:t>
      </w:r>
      <w:r w:rsidRPr="00592FE5">
        <w:rPr>
          <w:szCs w:val="28"/>
        </w:rPr>
        <w:t>, 19 (1), 44.</w:t>
      </w:r>
    </w:p>
    <w:p w14:paraId="08AAEF0B" w14:textId="77777777" w:rsidR="00AC364F" w:rsidRPr="00592FE5" w:rsidRDefault="00AC364F" w:rsidP="003041A5">
      <w:pPr>
        <w:pStyle w:val="EndNoteBibliography"/>
        <w:spacing w:line="360" w:lineRule="auto"/>
        <w:ind w:firstLine="0"/>
        <w:rPr>
          <w:szCs w:val="28"/>
        </w:rPr>
      </w:pPr>
      <w:r w:rsidRPr="00592FE5">
        <w:rPr>
          <w:szCs w:val="28"/>
        </w:rPr>
        <w:t>133.</w:t>
      </w:r>
      <w:r w:rsidRPr="00592FE5">
        <w:rPr>
          <w:szCs w:val="28"/>
        </w:rPr>
        <w:tab/>
        <w:t xml:space="preserve">Limijadi EKS, Devi WR, Tjitradinata C (2025). The Difference between Coagulation Profile and Fibrinolysis in Acute and Chronic Leukemia Patients. </w:t>
      </w:r>
      <w:r w:rsidRPr="00592FE5">
        <w:rPr>
          <w:i/>
          <w:szCs w:val="28"/>
        </w:rPr>
        <w:t>Indonesian Journal of Clinical Pathology Medical Laboratory</w:t>
      </w:r>
      <w:r w:rsidRPr="00592FE5">
        <w:rPr>
          <w:szCs w:val="28"/>
        </w:rPr>
        <w:t>, 31 (2), 134-139.</w:t>
      </w:r>
    </w:p>
    <w:p w14:paraId="5FA1AD3E" w14:textId="77777777" w:rsidR="00AC364F" w:rsidRPr="00592FE5" w:rsidRDefault="00AC364F" w:rsidP="003041A5">
      <w:pPr>
        <w:pStyle w:val="EndNoteBibliography"/>
        <w:spacing w:line="360" w:lineRule="auto"/>
        <w:ind w:firstLine="0"/>
        <w:rPr>
          <w:szCs w:val="28"/>
        </w:rPr>
      </w:pPr>
      <w:r w:rsidRPr="00592FE5">
        <w:rPr>
          <w:szCs w:val="28"/>
        </w:rPr>
        <w:t>134.</w:t>
      </w:r>
      <w:r w:rsidRPr="00592FE5">
        <w:rPr>
          <w:szCs w:val="28"/>
        </w:rPr>
        <w:tab/>
        <w:t xml:space="preserve">Petrenko O, Li J, Cimica V, et al (2021). IL-6 promotes MYC-induced B cell lymphomagenesis independent of STAT3. </w:t>
      </w:r>
      <w:r w:rsidRPr="00592FE5">
        <w:rPr>
          <w:i/>
          <w:szCs w:val="28"/>
        </w:rPr>
        <w:t>PloS one</w:t>
      </w:r>
      <w:r w:rsidRPr="00592FE5">
        <w:rPr>
          <w:szCs w:val="28"/>
        </w:rPr>
        <w:t>, 16 (3), e0247394.</w:t>
      </w:r>
    </w:p>
    <w:p w14:paraId="528DA4FB" w14:textId="77777777" w:rsidR="00AC364F" w:rsidRPr="00592FE5" w:rsidRDefault="00AC364F" w:rsidP="003041A5">
      <w:pPr>
        <w:pStyle w:val="EndNoteBibliography"/>
        <w:spacing w:line="360" w:lineRule="auto"/>
        <w:ind w:firstLine="0"/>
        <w:rPr>
          <w:szCs w:val="28"/>
        </w:rPr>
      </w:pPr>
      <w:r w:rsidRPr="00592FE5">
        <w:rPr>
          <w:szCs w:val="28"/>
        </w:rPr>
        <w:t>135.</w:t>
      </w:r>
      <w:r w:rsidRPr="00592FE5">
        <w:rPr>
          <w:szCs w:val="28"/>
        </w:rPr>
        <w:tab/>
        <w:t xml:space="preserve">Burger R, Hemotherapy (2013). Impact of interleukin-6 in hematological malignancies. </w:t>
      </w:r>
      <w:r w:rsidRPr="00592FE5">
        <w:rPr>
          <w:i/>
          <w:szCs w:val="28"/>
        </w:rPr>
        <w:t>Transfusion Medicine</w:t>
      </w:r>
      <w:r w:rsidRPr="00592FE5">
        <w:rPr>
          <w:szCs w:val="28"/>
        </w:rPr>
        <w:t>, 40 (5), 336-343.</w:t>
      </w:r>
    </w:p>
    <w:p w14:paraId="3C5C7AF1" w14:textId="77777777" w:rsidR="00AC364F" w:rsidRPr="00592FE5" w:rsidRDefault="00AC364F" w:rsidP="003041A5">
      <w:pPr>
        <w:pStyle w:val="EndNoteBibliography"/>
        <w:spacing w:line="360" w:lineRule="auto"/>
        <w:ind w:firstLine="0"/>
        <w:rPr>
          <w:szCs w:val="28"/>
        </w:rPr>
      </w:pPr>
      <w:r w:rsidRPr="00592FE5">
        <w:rPr>
          <w:szCs w:val="28"/>
        </w:rPr>
        <w:t>136.</w:t>
      </w:r>
      <w:r w:rsidRPr="00592FE5">
        <w:rPr>
          <w:szCs w:val="28"/>
        </w:rPr>
        <w:tab/>
        <w:t xml:space="preserve">Said EA, Al‐Reesi I, Al‐Shizawi N, et al (2021). Defining IL‐6 levels in healthy individuals: A meta‐analysis. </w:t>
      </w:r>
      <w:r w:rsidRPr="00592FE5">
        <w:rPr>
          <w:i/>
          <w:szCs w:val="28"/>
        </w:rPr>
        <w:t>Journal of medical virology</w:t>
      </w:r>
      <w:r w:rsidRPr="00592FE5">
        <w:rPr>
          <w:szCs w:val="28"/>
        </w:rPr>
        <w:t>, 93 (6), 3915-3924.</w:t>
      </w:r>
    </w:p>
    <w:p w14:paraId="708DFAE3" w14:textId="77777777" w:rsidR="00AC364F" w:rsidRPr="00592FE5" w:rsidRDefault="00AC364F" w:rsidP="003041A5">
      <w:pPr>
        <w:pStyle w:val="EndNoteBibliography"/>
        <w:spacing w:line="360" w:lineRule="auto"/>
        <w:ind w:firstLine="0"/>
        <w:rPr>
          <w:szCs w:val="28"/>
        </w:rPr>
      </w:pPr>
      <w:r w:rsidRPr="00592FE5">
        <w:rPr>
          <w:szCs w:val="28"/>
        </w:rPr>
        <w:t>137.</w:t>
      </w:r>
      <w:r w:rsidRPr="00592FE5">
        <w:rPr>
          <w:szCs w:val="28"/>
        </w:rPr>
        <w:tab/>
        <w:t xml:space="preserve">Mousa MA-E-HA-E-R, Eweis IEI, Ahmed SS, Gaafar AM (2022). Assessment of IL6 and TNF α in chronic lymphocytic leukemia. </w:t>
      </w:r>
      <w:r w:rsidRPr="00592FE5">
        <w:rPr>
          <w:i/>
          <w:szCs w:val="28"/>
        </w:rPr>
        <w:t>International Journal of Medical Arts</w:t>
      </w:r>
      <w:r w:rsidRPr="00592FE5">
        <w:rPr>
          <w:szCs w:val="28"/>
        </w:rPr>
        <w:t>, 4 (10), 2725-2733.</w:t>
      </w:r>
    </w:p>
    <w:p w14:paraId="283923D5" w14:textId="77777777" w:rsidR="00AC364F" w:rsidRPr="00592FE5" w:rsidRDefault="00AC364F" w:rsidP="003041A5">
      <w:pPr>
        <w:pStyle w:val="EndNoteBibliography"/>
        <w:spacing w:line="360" w:lineRule="auto"/>
        <w:ind w:firstLine="0"/>
        <w:rPr>
          <w:szCs w:val="28"/>
        </w:rPr>
      </w:pPr>
      <w:r w:rsidRPr="00592FE5">
        <w:rPr>
          <w:szCs w:val="28"/>
        </w:rPr>
        <w:t>138.</w:t>
      </w:r>
      <w:r w:rsidRPr="00592FE5">
        <w:rPr>
          <w:szCs w:val="28"/>
        </w:rPr>
        <w:tab/>
        <w:t xml:space="preserve">Khodashenas M, Rajabian A, Attaranzadeh A, Lavi Arab F, Allahyari N, Allahyari A (2022). Evaluation of cytokine levels as possible predicting </w:t>
      </w:r>
      <w:r w:rsidRPr="00592FE5">
        <w:rPr>
          <w:szCs w:val="28"/>
        </w:rPr>
        <w:lastRenderedPageBreak/>
        <w:t xml:space="preserve">elements in patients with chronic lymphocytic leukemia. </w:t>
      </w:r>
      <w:r w:rsidRPr="00592FE5">
        <w:rPr>
          <w:i/>
          <w:szCs w:val="28"/>
        </w:rPr>
        <w:t>Revista da Associação Médica Brasileira</w:t>
      </w:r>
      <w:r w:rsidRPr="00592FE5">
        <w:rPr>
          <w:szCs w:val="28"/>
        </w:rPr>
        <w:t>, 68, 1364-1368.</w:t>
      </w:r>
    </w:p>
    <w:p w14:paraId="6BA8DA4C" w14:textId="77777777" w:rsidR="00AC364F" w:rsidRPr="00592FE5" w:rsidRDefault="00AC364F" w:rsidP="003041A5">
      <w:pPr>
        <w:pStyle w:val="EndNoteBibliography"/>
        <w:spacing w:line="360" w:lineRule="auto"/>
        <w:ind w:firstLine="0"/>
        <w:rPr>
          <w:szCs w:val="28"/>
        </w:rPr>
      </w:pPr>
      <w:r w:rsidRPr="00592FE5">
        <w:rPr>
          <w:szCs w:val="28"/>
        </w:rPr>
        <w:t>139.</w:t>
      </w:r>
      <w:r w:rsidRPr="00592FE5">
        <w:rPr>
          <w:szCs w:val="28"/>
        </w:rPr>
        <w:tab/>
        <w:t xml:space="preserve">Weiss G, Ganz T, Goodnough LT (2019). Anemia of inflammation. </w:t>
      </w:r>
      <w:r w:rsidRPr="00592FE5">
        <w:rPr>
          <w:i/>
          <w:szCs w:val="28"/>
        </w:rPr>
        <w:t>Blood, The Journal of the American Society of Hematology</w:t>
      </w:r>
      <w:r w:rsidRPr="00592FE5">
        <w:rPr>
          <w:szCs w:val="28"/>
        </w:rPr>
        <w:t>, 133 (1), 40-50.</w:t>
      </w:r>
    </w:p>
    <w:p w14:paraId="17C5653E" w14:textId="77777777" w:rsidR="00AC364F" w:rsidRPr="00592FE5" w:rsidRDefault="00AC364F" w:rsidP="003041A5">
      <w:pPr>
        <w:pStyle w:val="EndNoteBibliography"/>
        <w:spacing w:line="360" w:lineRule="auto"/>
        <w:ind w:firstLine="0"/>
        <w:rPr>
          <w:szCs w:val="28"/>
        </w:rPr>
      </w:pPr>
      <w:r w:rsidRPr="00592FE5">
        <w:rPr>
          <w:szCs w:val="28"/>
        </w:rPr>
        <w:t>140.</w:t>
      </w:r>
      <w:r w:rsidRPr="00592FE5">
        <w:rPr>
          <w:szCs w:val="28"/>
        </w:rPr>
        <w:tab/>
        <w:t xml:space="preserve">Xu J, Jia X, Zhang X, et al (2024). Correlation between Serum Biomarkers and Disease Progression of Chronic Kidney Disease. </w:t>
      </w:r>
      <w:r w:rsidRPr="00592FE5">
        <w:rPr>
          <w:i/>
          <w:szCs w:val="28"/>
        </w:rPr>
        <w:t>British Journal of Hospital Medicine</w:t>
      </w:r>
      <w:r w:rsidRPr="00592FE5">
        <w:rPr>
          <w:szCs w:val="28"/>
        </w:rPr>
        <w:t>, 85 (12), 1-14.</w:t>
      </w:r>
    </w:p>
    <w:p w14:paraId="77201B19" w14:textId="77777777" w:rsidR="00AC364F" w:rsidRPr="00592FE5" w:rsidRDefault="00AC364F" w:rsidP="003041A5">
      <w:pPr>
        <w:pStyle w:val="EndNoteBibliography"/>
        <w:spacing w:line="360" w:lineRule="auto"/>
        <w:ind w:firstLine="0"/>
        <w:rPr>
          <w:szCs w:val="28"/>
        </w:rPr>
      </w:pPr>
      <w:r w:rsidRPr="00592FE5">
        <w:rPr>
          <w:szCs w:val="28"/>
        </w:rPr>
        <w:t>141.</w:t>
      </w:r>
      <w:r w:rsidRPr="00592FE5">
        <w:rPr>
          <w:szCs w:val="28"/>
        </w:rPr>
        <w:tab/>
        <w:t xml:space="preserve">Lai R, O'Brien S, Maushouri T, et al (2002). Prognostic value of plasma interleukin‐6 levels in patients with chronic lymphocytic leukemia. </w:t>
      </w:r>
      <w:r w:rsidRPr="00592FE5">
        <w:rPr>
          <w:i/>
          <w:szCs w:val="28"/>
        </w:rPr>
        <w:t>Cancer</w:t>
      </w:r>
      <w:r w:rsidRPr="00592FE5">
        <w:rPr>
          <w:szCs w:val="28"/>
        </w:rPr>
        <w:t>, 95 (5), 1071-1075.</w:t>
      </w:r>
    </w:p>
    <w:p w14:paraId="5EE64EDF" w14:textId="77777777" w:rsidR="00AC364F" w:rsidRPr="00592FE5" w:rsidRDefault="00AC364F" w:rsidP="003041A5">
      <w:pPr>
        <w:pStyle w:val="EndNoteBibliography"/>
        <w:spacing w:line="360" w:lineRule="auto"/>
        <w:ind w:firstLine="0"/>
        <w:rPr>
          <w:szCs w:val="28"/>
        </w:rPr>
      </w:pPr>
      <w:r w:rsidRPr="00592FE5">
        <w:rPr>
          <w:szCs w:val="28"/>
        </w:rPr>
        <w:t>142.</w:t>
      </w:r>
      <w:r w:rsidRPr="00592FE5">
        <w:rPr>
          <w:szCs w:val="28"/>
        </w:rPr>
        <w:tab/>
        <w:t xml:space="preserve">Lian H, Cai H, Wang X, et al (2024). Inflammation-Associated Coagulation Reactions are Associated with the Prognosis in Critically Ill Very Old Patients (VOPs) with Infection. </w:t>
      </w:r>
      <w:r w:rsidRPr="00592FE5">
        <w:rPr>
          <w:i/>
          <w:szCs w:val="28"/>
        </w:rPr>
        <w:t>Journal of Inflammation Research</w:t>
      </w:r>
      <w:r w:rsidRPr="00592FE5">
        <w:rPr>
          <w:szCs w:val="28"/>
        </w:rPr>
        <w:t>, 9335-9346.</w:t>
      </w:r>
    </w:p>
    <w:p w14:paraId="32A55C16" w14:textId="77777777" w:rsidR="00AC364F" w:rsidRPr="00592FE5" w:rsidRDefault="00AC364F" w:rsidP="003041A5">
      <w:pPr>
        <w:pStyle w:val="EndNoteBibliography"/>
        <w:spacing w:line="360" w:lineRule="auto"/>
        <w:ind w:firstLine="0"/>
        <w:rPr>
          <w:szCs w:val="28"/>
        </w:rPr>
      </w:pPr>
      <w:r w:rsidRPr="00592FE5">
        <w:rPr>
          <w:szCs w:val="28"/>
        </w:rPr>
        <w:t>143.</w:t>
      </w:r>
      <w:r w:rsidRPr="00592FE5">
        <w:rPr>
          <w:szCs w:val="28"/>
        </w:rPr>
        <w:tab/>
        <w:t xml:space="preserve">Tsantes AG, Parastatidou S, Tsantes EA, et al (2023). Sepsis-induced coagulopathy: an update on pathophysiology, biomarkers, and current guidelines. </w:t>
      </w:r>
      <w:r w:rsidRPr="00592FE5">
        <w:rPr>
          <w:i/>
          <w:szCs w:val="28"/>
        </w:rPr>
        <w:t>Life</w:t>
      </w:r>
      <w:r w:rsidRPr="00592FE5">
        <w:rPr>
          <w:szCs w:val="28"/>
        </w:rPr>
        <w:t>, 13 (2), 350.</w:t>
      </w:r>
    </w:p>
    <w:p w14:paraId="42607937" w14:textId="77777777" w:rsidR="00AC364F" w:rsidRPr="00592FE5" w:rsidRDefault="00AC364F" w:rsidP="003041A5">
      <w:pPr>
        <w:pStyle w:val="EndNoteBibliography"/>
        <w:spacing w:line="360" w:lineRule="auto"/>
        <w:ind w:firstLine="0"/>
        <w:rPr>
          <w:szCs w:val="28"/>
        </w:rPr>
      </w:pPr>
      <w:r w:rsidRPr="00592FE5">
        <w:rPr>
          <w:szCs w:val="28"/>
        </w:rPr>
        <w:t>144.</w:t>
      </w:r>
      <w:r w:rsidRPr="00592FE5">
        <w:rPr>
          <w:szCs w:val="28"/>
        </w:rPr>
        <w:tab/>
        <w:t xml:space="preserve">Xu J (2025). The role of tumor necrosis factor receptor superfamily in cancer: insights into oncogenesis, progression, and therapeutic strategies. </w:t>
      </w:r>
      <w:r w:rsidRPr="00592FE5">
        <w:rPr>
          <w:i/>
          <w:szCs w:val="28"/>
        </w:rPr>
        <w:t>Precision Oncology</w:t>
      </w:r>
      <w:r w:rsidRPr="00592FE5">
        <w:rPr>
          <w:szCs w:val="28"/>
        </w:rPr>
        <w:t>, 9 (1), 275.</w:t>
      </w:r>
    </w:p>
    <w:p w14:paraId="16AAF241" w14:textId="77777777" w:rsidR="00AC364F" w:rsidRPr="00592FE5" w:rsidRDefault="00AC364F" w:rsidP="003041A5">
      <w:pPr>
        <w:pStyle w:val="EndNoteBibliography"/>
        <w:spacing w:line="360" w:lineRule="auto"/>
        <w:ind w:firstLine="0"/>
        <w:rPr>
          <w:szCs w:val="28"/>
        </w:rPr>
      </w:pPr>
      <w:r w:rsidRPr="00592FE5">
        <w:rPr>
          <w:szCs w:val="28"/>
        </w:rPr>
        <w:t>145.</w:t>
      </w:r>
      <w:r w:rsidRPr="00592FE5">
        <w:rPr>
          <w:szCs w:val="28"/>
        </w:rPr>
        <w:tab/>
        <w:t xml:space="preserve">Potapnev M, Petyovka N, Belevtsev M, Savitskiy V, Migal N, lymphoma (2003). Plasma level of tumor necrosis factor-alpha (TNF-α) correlates with leukocytosis and biological features of leukemic cells, but not treatment response of children with acute lymphoblastic leukemia. </w:t>
      </w:r>
      <w:r w:rsidRPr="00592FE5">
        <w:rPr>
          <w:i/>
          <w:szCs w:val="28"/>
        </w:rPr>
        <w:t>Leukemia</w:t>
      </w:r>
      <w:r w:rsidRPr="00592FE5">
        <w:rPr>
          <w:szCs w:val="28"/>
        </w:rPr>
        <w:t>, 44 (6), 1077-1079.</w:t>
      </w:r>
    </w:p>
    <w:p w14:paraId="047FF468" w14:textId="77777777" w:rsidR="00AC364F" w:rsidRPr="00592FE5" w:rsidRDefault="00AC364F" w:rsidP="003041A5">
      <w:pPr>
        <w:pStyle w:val="EndNoteBibliography"/>
        <w:spacing w:line="360" w:lineRule="auto"/>
        <w:ind w:firstLine="0"/>
        <w:rPr>
          <w:szCs w:val="28"/>
        </w:rPr>
      </w:pPr>
      <w:r w:rsidRPr="00592FE5">
        <w:rPr>
          <w:szCs w:val="28"/>
        </w:rPr>
        <w:t>146.</w:t>
      </w:r>
      <w:r w:rsidRPr="00592FE5">
        <w:rPr>
          <w:szCs w:val="28"/>
        </w:rPr>
        <w:tab/>
        <w:t xml:space="preserve">Emara M, El-Edel R, Fathy WM, Aboelkhair NT, Watany MM, Abou-Elela DH (2020). Study the association of tumor necrosis factor promoter </w:t>
      </w:r>
      <w:r w:rsidRPr="00592FE5">
        <w:rPr>
          <w:szCs w:val="28"/>
        </w:rPr>
        <w:lastRenderedPageBreak/>
        <w:t xml:space="preserve">polymorphism with type 2 diabetic nephropathy. </w:t>
      </w:r>
      <w:r w:rsidRPr="00592FE5">
        <w:rPr>
          <w:i/>
          <w:szCs w:val="28"/>
        </w:rPr>
        <w:t>Mediators of Inflammation</w:t>
      </w:r>
      <w:r w:rsidRPr="00592FE5">
        <w:rPr>
          <w:szCs w:val="28"/>
        </w:rPr>
        <w:t>, 2020 (1), 1498278.</w:t>
      </w:r>
    </w:p>
    <w:p w14:paraId="2FE83004" w14:textId="77777777" w:rsidR="00AC364F" w:rsidRPr="00592FE5" w:rsidRDefault="00AC364F" w:rsidP="003041A5">
      <w:pPr>
        <w:pStyle w:val="EndNoteBibliography"/>
        <w:spacing w:line="360" w:lineRule="auto"/>
        <w:ind w:firstLine="0"/>
        <w:rPr>
          <w:szCs w:val="28"/>
        </w:rPr>
      </w:pPr>
      <w:r w:rsidRPr="00592FE5">
        <w:rPr>
          <w:szCs w:val="28"/>
        </w:rPr>
        <w:t>147.</w:t>
      </w:r>
      <w:r w:rsidRPr="00592FE5">
        <w:rPr>
          <w:szCs w:val="28"/>
        </w:rPr>
        <w:tab/>
        <w:t xml:space="preserve">Ayelign B, Genetu M, Wondmagegn T, et al (2019). Tnf-α (− 308) gene polymorphism and type 2 diabetes mellitus in ethiopian diabetes patients. </w:t>
      </w:r>
      <w:r w:rsidRPr="00592FE5">
        <w:rPr>
          <w:i/>
          <w:szCs w:val="28"/>
        </w:rPr>
        <w:t>Diabetes, metabolic syndrome</w:t>
      </w:r>
      <w:r w:rsidRPr="00592FE5">
        <w:rPr>
          <w:szCs w:val="28"/>
        </w:rPr>
        <w:t>, 2453-2459.</w:t>
      </w:r>
    </w:p>
    <w:p w14:paraId="68B18287" w14:textId="77777777" w:rsidR="00AC364F" w:rsidRPr="00592FE5" w:rsidRDefault="00AC364F" w:rsidP="003041A5">
      <w:pPr>
        <w:pStyle w:val="EndNoteBibliography"/>
        <w:spacing w:line="360" w:lineRule="auto"/>
        <w:ind w:firstLine="0"/>
        <w:rPr>
          <w:szCs w:val="28"/>
        </w:rPr>
      </w:pPr>
      <w:r w:rsidRPr="00592FE5">
        <w:rPr>
          <w:szCs w:val="28"/>
        </w:rPr>
        <w:t>148.</w:t>
      </w:r>
      <w:r w:rsidRPr="00592FE5">
        <w:rPr>
          <w:szCs w:val="28"/>
        </w:rPr>
        <w:tab/>
        <w:t xml:space="preserve">Kureshi CT, Dougan SK (2025). Cytokines in cancer. </w:t>
      </w:r>
      <w:r w:rsidRPr="00592FE5">
        <w:rPr>
          <w:i/>
          <w:szCs w:val="28"/>
        </w:rPr>
        <w:t>Cancer cell</w:t>
      </w:r>
      <w:r w:rsidRPr="00592FE5">
        <w:rPr>
          <w:szCs w:val="28"/>
        </w:rPr>
        <w:t>, 43 (1), 15-35.</w:t>
      </w:r>
    </w:p>
    <w:p w14:paraId="00025C25" w14:textId="77777777" w:rsidR="00AC364F" w:rsidRPr="00592FE5" w:rsidRDefault="00AC364F" w:rsidP="003041A5">
      <w:pPr>
        <w:pStyle w:val="EndNoteBibliography"/>
        <w:spacing w:line="360" w:lineRule="auto"/>
        <w:ind w:firstLine="0"/>
        <w:rPr>
          <w:szCs w:val="28"/>
        </w:rPr>
      </w:pPr>
      <w:r w:rsidRPr="00592FE5">
        <w:rPr>
          <w:szCs w:val="28"/>
        </w:rPr>
        <w:t>149.</w:t>
      </w:r>
      <w:r w:rsidRPr="00592FE5">
        <w:rPr>
          <w:szCs w:val="28"/>
        </w:rPr>
        <w:tab/>
        <w:t xml:space="preserve">Maltezas D, Sarris K, Koulieris E, et al (2012). Increased serum transforming growth factor-beta1 (Tgf-beta1) is related to a better outcome in MM, WM and CLL patients. </w:t>
      </w:r>
      <w:r w:rsidRPr="00592FE5">
        <w:rPr>
          <w:i/>
          <w:szCs w:val="28"/>
        </w:rPr>
        <w:t>Blood advances</w:t>
      </w:r>
      <w:r w:rsidRPr="00592FE5">
        <w:rPr>
          <w:szCs w:val="28"/>
        </w:rPr>
        <w:t>, 120 (21), 4976.</w:t>
      </w:r>
    </w:p>
    <w:p w14:paraId="08693AF5" w14:textId="77777777" w:rsidR="00AC364F" w:rsidRPr="00592FE5" w:rsidRDefault="00AC364F" w:rsidP="003041A5">
      <w:pPr>
        <w:pStyle w:val="EndNoteBibliography"/>
        <w:spacing w:line="360" w:lineRule="auto"/>
        <w:ind w:firstLine="0"/>
        <w:rPr>
          <w:szCs w:val="28"/>
        </w:rPr>
      </w:pPr>
      <w:r w:rsidRPr="00592FE5">
        <w:rPr>
          <w:szCs w:val="28"/>
        </w:rPr>
        <w:t>150.</w:t>
      </w:r>
      <w:r w:rsidRPr="00592FE5">
        <w:rPr>
          <w:szCs w:val="28"/>
        </w:rPr>
        <w:tab/>
        <w:t xml:space="preserve">Gora-Tybor J, Blonski JZ, Robak T (2003). Circulating proangiogenic cytokines and angiogenesis inhibitor endostatin in untreated patients with chronic lymphocytic leukemia. </w:t>
      </w:r>
      <w:r w:rsidRPr="00592FE5">
        <w:rPr>
          <w:i/>
          <w:szCs w:val="28"/>
        </w:rPr>
        <w:t>Mediators of Inflammation</w:t>
      </w:r>
      <w:r w:rsidRPr="00592FE5">
        <w:rPr>
          <w:szCs w:val="28"/>
        </w:rPr>
        <w:t>, 12 (3), 167-171.</w:t>
      </w:r>
    </w:p>
    <w:p w14:paraId="33C470F1" w14:textId="77777777" w:rsidR="00AC364F" w:rsidRPr="00592FE5" w:rsidRDefault="00AC364F" w:rsidP="003041A5">
      <w:pPr>
        <w:pStyle w:val="EndNoteBibliography"/>
        <w:spacing w:line="360" w:lineRule="auto"/>
        <w:ind w:firstLine="0"/>
        <w:rPr>
          <w:szCs w:val="28"/>
        </w:rPr>
      </w:pPr>
      <w:r w:rsidRPr="00592FE5">
        <w:rPr>
          <w:szCs w:val="28"/>
        </w:rPr>
        <w:t>151.</w:t>
      </w:r>
      <w:r w:rsidRPr="00592FE5">
        <w:rPr>
          <w:szCs w:val="28"/>
        </w:rPr>
        <w:tab/>
        <w:t xml:space="preserve">Lin Y, Nakachi K, Ito Y, et al (2009). Variations in serum transforming growth factor‐β1 levels with gender, age and lifestyle factors of healthy Japanese adults. </w:t>
      </w:r>
      <w:r w:rsidRPr="00592FE5">
        <w:rPr>
          <w:i/>
          <w:szCs w:val="28"/>
        </w:rPr>
        <w:t>Disease markers</w:t>
      </w:r>
      <w:r w:rsidRPr="00592FE5">
        <w:rPr>
          <w:szCs w:val="28"/>
        </w:rPr>
        <w:t>, 27 (1), 23-28.</w:t>
      </w:r>
    </w:p>
    <w:p w14:paraId="08D3FBD6" w14:textId="77777777" w:rsidR="00AC364F" w:rsidRPr="00592FE5" w:rsidRDefault="00AC364F" w:rsidP="003041A5">
      <w:pPr>
        <w:pStyle w:val="EndNoteBibliography"/>
        <w:spacing w:line="360" w:lineRule="auto"/>
        <w:ind w:firstLine="0"/>
        <w:rPr>
          <w:szCs w:val="28"/>
        </w:rPr>
      </w:pPr>
      <w:r w:rsidRPr="00592FE5">
        <w:rPr>
          <w:szCs w:val="28"/>
        </w:rPr>
        <w:t>152.</w:t>
      </w:r>
      <w:r w:rsidRPr="00592FE5">
        <w:rPr>
          <w:szCs w:val="28"/>
        </w:rPr>
        <w:tab/>
        <w:t xml:space="preserve">Lucas PJ, McNeil N, Hilgenfeld E, et al (2004). Transforming growth factor-β pathway serves as a primary tumor suppressor in CD8+ T cell tumorigenesis. </w:t>
      </w:r>
      <w:r w:rsidRPr="00592FE5">
        <w:rPr>
          <w:i/>
          <w:szCs w:val="28"/>
        </w:rPr>
        <w:t>Cancer research</w:t>
      </w:r>
      <w:r w:rsidRPr="00592FE5">
        <w:rPr>
          <w:szCs w:val="28"/>
        </w:rPr>
        <w:t>, 64 (18), 6524-6529.</w:t>
      </w:r>
    </w:p>
    <w:p w14:paraId="42CE96D9" w14:textId="77777777" w:rsidR="00AC364F" w:rsidRPr="00592FE5" w:rsidRDefault="00AC364F" w:rsidP="003041A5">
      <w:pPr>
        <w:pStyle w:val="EndNoteBibliography"/>
        <w:spacing w:line="360" w:lineRule="auto"/>
        <w:ind w:firstLine="0"/>
        <w:rPr>
          <w:szCs w:val="28"/>
        </w:rPr>
      </w:pPr>
      <w:r w:rsidRPr="00592FE5">
        <w:rPr>
          <w:szCs w:val="28"/>
        </w:rPr>
        <w:t>153.</w:t>
      </w:r>
      <w:r w:rsidRPr="00592FE5">
        <w:rPr>
          <w:szCs w:val="28"/>
        </w:rPr>
        <w:tab/>
        <w:t xml:space="preserve">Karolczak K, Watala C (2021). Blood platelets as an important but underrated circulating source of TGFβ. </w:t>
      </w:r>
      <w:r w:rsidRPr="00592FE5">
        <w:rPr>
          <w:i/>
          <w:szCs w:val="28"/>
        </w:rPr>
        <w:t>International journal of molecular sciences</w:t>
      </w:r>
      <w:r w:rsidRPr="00592FE5">
        <w:rPr>
          <w:szCs w:val="28"/>
        </w:rPr>
        <w:t>, 22 (9), 4492.</w:t>
      </w:r>
    </w:p>
    <w:p w14:paraId="1939E7A7" w14:textId="77777777" w:rsidR="00AC364F" w:rsidRPr="00592FE5" w:rsidRDefault="00AC364F" w:rsidP="003041A5">
      <w:pPr>
        <w:pStyle w:val="EndNoteBibliography"/>
        <w:spacing w:line="360" w:lineRule="auto"/>
        <w:ind w:firstLine="0"/>
        <w:rPr>
          <w:szCs w:val="28"/>
        </w:rPr>
      </w:pPr>
      <w:r w:rsidRPr="00592FE5">
        <w:rPr>
          <w:szCs w:val="28"/>
        </w:rPr>
        <w:t>154.</w:t>
      </w:r>
      <w:r w:rsidRPr="00592FE5">
        <w:rPr>
          <w:szCs w:val="28"/>
        </w:rPr>
        <w:tab/>
        <w:t xml:space="preserve">Guo Y, Cui W, Pei Y, Xu D (2019). Platelets promote invasion and induce epithelial to mesenchymal transition in ovarian cancer cells by TGF-β signaling pathway. </w:t>
      </w:r>
      <w:r w:rsidRPr="00592FE5">
        <w:rPr>
          <w:i/>
          <w:szCs w:val="28"/>
        </w:rPr>
        <w:t>Gynecologic oncology</w:t>
      </w:r>
      <w:r w:rsidRPr="00592FE5">
        <w:rPr>
          <w:szCs w:val="28"/>
        </w:rPr>
        <w:t>, 153 (3), 639-650.</w:t>
      </w:r>
    </w:p>
    <w:p w14:paraId="2D67F429" w14:textId="77777777" w:rsidR="00AC364F" w:rsidRPr="00592FE5" w:rsidRDefault="00AC364F" w:rsidP="003041A5">
      <w:pPr>
        <w:pStyle w:val="EndNoteBibliography"/>
        <w:spacing w:line="360" w:lineRule="auto"/>
        <w:ind w:firstLine="0"/>
        <w:rPr>
          <w:szCs w:val="28"/>
        </w:rPr>
      </w:pPr>
      <w:r w:rsidRPr="00592FE5">
        <w:rPr>
          <w:szCs w:val="28"/>
        </w:rPr>
        <w:t>155.</w:t>
      </w:r>
      <w:r w:rsidRPr="00592FE5">
        <w:rPr>
          <w:szCs w:val="28"/>
        </w:rPr>
        <w:tab/>
        <w:t xml:space="preserve">Zermati Y, Fichelson S, Valensi F, et al (2000). Transforming growth factor inhibits erythropoiesis by blocking proliferation and accelerating </w:t>
      </w:r>
      <w:r w:rsidRPr="00592FE5">
        <w:rPr>
          <w:szCs w:val="28"/>
        </w:rPr>
        <w:lastRenderedPageBreak/>
        <w:t xml:space="preserve">differentiation of erythroid progenitors. </w:t>
      </w:r>
      <w:r w:rsidRPr="00592FE5">
        <w:rPr>
          <w:i/>
          <w:szCs w:val="28"/>
        </w:rPr>
        <w:t>Experimental hematology</w:t>
      </w:r>
      <w:r w:rsidRPr="00592FE5">
        <w:rPr>
          <w:szCs w:val="28"/>
        </w:rPr>
        <w:t>, 28 (8), 885-894.</w:t>
      </w:r>
    </w:p>
    <w:p w14:paraId="04B51E98" w14:textId="77777777" w:rsidR="00AC364F" w:rsidRPr="00592FE5" w:rsidRDefault="00AC364F" w:rsidP="003041A5">
      <w:pPr>
        <w:pStyle w:val="EndNoteBibliography"/>
        <w:spacing w:line="360" w:lineRule="auto"/>
        <w:ind w:firstLine="0"/>
        <w:rPr>
          <w:szCs w:val="28"/>
        </w:rPr>
      </w:pPr>
      <w:r w:rsidRPr="00592FE5">
        <w:rPr>
          <w:szCs w:val="28"/>
        </w:rPr>
        <w:t>156.</w:t>
      </w:r>
      <w:r w:rsidRPr="00592FE5">
        <w:rPr>
          <w:szCs w:val="28"/>
        </w:rPr>
        <w:tab/>
        <w:t xml:space="preserve">Chang YC, Chang Y-S, Chang C-C, et al (2016). Development of a high-resolution melting method for the screening of TNFAIP3 gene mutations. </w:t>
      </w:r>
      <w:r w:rsidRPr="00592FE5">
        <w:rPr>
          <w:i/>
          <w:szCs w:val="28"/>
        </w:rPr>
        <w:t>Oncology Reports</w:t>
      </w:r>
      <w:r w:rsidRPr="00592FE5">
        <w:rPr>
          <w:szCs w:val="28"/>
        </w:rPr>
        <w:t>, 35 (5), 2936-2942.</w:t>
      </w:r>
    </w:p>
    <w:p w14:paraId="7A6FAE37" w14:textId="77777777" w:rsidR="00AC364F" w:rsidRPr="00592FE5" w:rsidRDefault="00AC364F" w:rsidP="003041A5">
      <w:pPr>
        <w:pStyle w:val="EndNoteBibliography"/>
        <w:spacing w:line="360" w:lineRule="auto"/>
        <w:ind w:firstLine="0"/>
        <w:rPr>
          <w:szCs w:val="28"/>
        </w:rPr>
      </w:pPr>
      <w:r w:rsidRPr="00592FE5">
        <w:rPr>
          <w:szCs w:val="28"/>
        </w:rPr>
        <w:t>157.</w:t>
      </w:r>
      <w:r w:rsidRPr="00592FE5">
        <w:rPr>
          <w:szCs w:val="28"/>
        </w:rPr>
        <w:tab/>
        <w:t xml:space="preserve">Zhu L, Zhou L, Wang L, et al (2024). A20 Promoter rs5029924 Concomitant with rs2230926 and rs5029937 May Be a Prognostic Predictor for Joint Deformity or Refractory Rheumatoid Arthritis. </w:t>
      </w:r>
      <w:r w:rsidRPr="00592FE5">
        <w:rPr>
          <w:i/>
          <w:szCs w:val="28"/>
        </w:rPr>
        <w:t>International Journal of General Medicine</w:t>
      </w:r>
      <w:r w:rsidRPr="00592FE5">
        <w:rPr>
          <w:szCs w:val="28"/>
        </w:rPr>
        <w:t>, 1707-1712.</w:t>
      </w:r>
    </w:p>
    <w:p w14:paraId="5041A57C" w14:textId="77777777" w:rsidR="00AC364F" w:rsidRPr="00592FE5" w:rsidRDefault="00AC364F" w:rsidP="003041A5">
      <w:pPr>
        <w:pStyle w:val="EndNoteBibliography"/>
        <w:spacing w:line="360" w:lineRule="auto"/>
        <w:ind w:firstLine="0"/>
        <w:rPr>
          <w:szCs w:val="28"/>
        </w:rPr>
      </w:pPr>
      <w:r w:rsidRPr="00592FE5">
        <w:rPr>
          <w:szCs w:val="28"/>
        </w:rPr>
        <w:t>158.</w:t>
      </w:r>
      <w:r w:rsidRPr="00592FE5">
        <w:rPr>
          <w:szCs w:val="28"/>
        </w:rPr>
        <w:tab/>
        <w:t xml:space="preserve">Xiao X, Xu T, Liu H, et al (2022). CYLD variants identified in Alzheimer's disease and frontotemporal dementia patients. </w:t>
      </w:r>
      <w:r w:rsidRPr="00592FE5">
        <w:rPr>
          <w:i/>
          <w:szCs w:val="28"/>
        </w:rPr>
        <w:t>Annals of Clinical Translational Neurology</w:t>
      </w:r>
      <w:r w:rsidRPr="00592FE5">
        <w:rPr>
          <w:szCs w:val="28"/>
        </w:rPr>
        <w:t>, 9 (10), 1596-1601.</w:t>
      </w:r>
    </w:p>
    <w:p w14:paraId="35C7D373" w14:textId="77777777" w:rsidR="00AC364F" w:rsidRPr="00592FE5" w:rsidRDefault="00AC364F" w:rsidP="003041A5">
      <w:pPr>
        <w:pStyle w:val="EndNoteBibliography"/>
        <w:spacing w:line="360" w:lineRule="auto"/>
        <w:ind w:firstLine="0"/>
        <w:rPr>
          <w:szCs w:val="28"/>
        </w:rPr>
      </w:pPr>
      <w:r w:rsidRPr="00592FE5">
        <w:rPr>
          <w:szCs w:val="28"/>
        </w:rPr>
        <w:t>159.</w:t>
      </w:r>
      <w:r w:rsidRPr="00592FE5">
        <w:rPr>
          <w:szCs w:val="28"/>
        </w:rPr>
        <w:tab/>
        <w:t xml:space="preserve">Dobson-Stone C, Hallupp M, Shahheydari H, et al (2020). CYLD is a causative gene for frontotemporal dementia–amyotrophic lateral sclerosis. </w:t>
      </w:r>
      <w:r w:rsidRPr="00592FE5">
        <w:rPr>
          <w:i/>
          <w:szCs w:val="28"/>
        </w:rPr>
        <w:t>Brain</w:t>
      </w:r>
      <w:r w:rsidRPr="00592FE5">
        <w:rPr>
          <w:szCs w:val="28"/>
        </w:rPr>
        <w:t>, 143 (3), 783-799.</w:t>
      </w:r>
    </w:p>
    <w:p w14:paraId="4DC9BC78" w14:textId="77777777" w:rsidR="00AC364F" w:rsidRPr="00592FE5" w:rsidRDefault="00AC364F" w:rsidP="003041A5">
      <w:pPr>
        <w:pStyle w:val="EndNoteBibliography"/>
        <w:spacing w:line="360" w:lineRule="auto"/>
        <w:ind w:firstLine="0"/>
        <w:rPr>
          <w:szCs w:val="28"/>
        </w:rPr>
      </w:pPr>
      <w:r w:rsidRPr="00592FE5">
        <w:rPr>
          <w:szCs w:val="28"/>
        </w:rPr>
        <w:t>160.</w:t>
      </w:r>
      <w:r w:rsidRPr="00592FE5">
        <w:rPr>
          <w:szCs w:val="28"/>
        </w:rPr>
        <w:tab/>
        <w:t xml:space="preserve">Tábuas-Pereira M, Santana I, Kun-Rodrigues C, Bras J, Guerreiro R (2020). CYLD variants in frontotemporal dementia associated with severe memory impairment in a Portuguese cohort. </w:t>
      </w:r>
      <w:r w:rsidRPr="00592FE5">
        <w:rPr>
          <w:i/>
          <w:szCs w:val="28"/>
        </w:rPr>
        <w:t>Brain</w:t>
      </w:r>
      <w:r w:rsidRPr="00592FE5">
        <w:rPr>
          <w:szCs w:val="28"/>
        </w:rPr>
        <w:t>, 143 (8), e67-e67.</w:t>
      </w:r>
    </w:p>
    <w:p w14:paraId="298F881A" w14:textId="77777777" w:rsidR="00AC364F" w:rsidRPr="00592FE5" w:rsidRDefault="00AC364F" w:rsidP="003041A5">
      <w:pPr>
        <w:pStyle w:val="EndNoteBibliography"/>
        <w:spacing w:line="360" w:lineRule="auto"/>
        <w:ind w:firstLine="0"/>
        <w:rPr>
          <w:szCs w:val="28"/>
        </w:rPr>
      </w:pPr>
      <w:r w:rsidRPr="00592FE5">
        <w:rPr>
          <w:szCs w:val="28"/>
        </w:rPr>
        <w:t>161.</w:t>
      </w:r>
      <w:r w:rsidRPr="00592FE5">
        <w:rPr>
          <w:szCs w:val="28"/>
        </w:rPr>
        <w:tab/>
        <w:t xml:space="preserve">Shi Y, Du M, Fang Y, et al (2016). Identification of a novel susceptibility locus at 16q23. 1 associated with childhood acute lymphoblastic leukemia in Han Chinese. </w:t>
      </w:r>
      <w:r w:rsidRPr="00592FE5">
        <w:rPr>
          <w:i/>
          <w:szCs w:val="28"/>
        </w:rPr>
        <w:t>Human Molecular Genetics</w:t>
      </w:r>
      <w:r w:rsidRPr="00592FE5">
        <w:rPr>
          <w:szCs w:val="28"/>
        </w:rPr>
        <w:t>, 25 (13), 2873-2880.</w:t>
      </w:r>
    </w:p>
    <w:p w14:paraId="202EBD74" w14:textId="77777777" w:rsidR="00AC364F" w:rsidRPr="00592FE5" w:rsidRDefault="00AC364F" w:rsidP="003041A5">
      <w:pPr>
        <w:pStyle w:val="EndNoteBibliography"/>
        <w:spacing w:line="360" w:lineRule="auto"/>
        <w:ind w:firstLine="0"/>
        <w:rPr>
          <w:szCs w:val="28"/>
        </w:rPr>
      </w:pPr>
      <w:r w:rsidRPr="00592FE5">
        <w:rPr>
          <w:szCs w:val="28"/>
        </w:rPr>
        <w:t>162.</w:t>
      </w:r>
      <w:r w:rsidRPr="00592FE5">
        <w:rPr>
          <w:szCs w:val="28"/>
        </w:rPr>
        <w:tab/>
        <w:t xml:space="preserve">Rito M, Mitani Y, Bell D, et al (2018). Frequent and differential mutations of the CYLD gene in basal cell salivary neoplasms: linkage to tumor development and progression. </w:t>
      </w:r>
      <w:r w:rsidRPr="00592FE5">
        <w:rPr>
          <w:i/>
          <w:szCs w:val="28"/>
        </w:rPr>
        <w:t>Modern Pathology</w:t>
      </w:r>
      <w:r w:rsidRPr="00592FE5">
        <w:rPr>
          <w:szCs w:val="28"/>
        </w:rPr>
        <w:t>, 31 (7), 1064-1072.</w:t>
      </w:r>
    </w:p>
    <w:p w14:paraId="72E9F685" w14:textId="77777777" w:rsidR="00AC364F" w:rsidRPr="00592FE5" w:rsidRDefault="00AC364F" w:rsidP="003041A5">
      <w:pPr>
        <w:pStyle w:val="EndNoteBibliography"/>
        <w:spacing w:line="360" w:lineRule="auto"/>
        <w:ind w:firstLine="0"/>
        <w:rPr>
          <w:szCs w:val="28"/>
        </w:rPr>
      </w:pPr>
      <w:r w:rsidRPr="00592FE5">
        <w:rPr>
          <w:szCs w:val="28"/>
        </w:rPr>
        <w:t>163.</w:t>
      </w:r>
      <w:r w:rsidRPr="00592FE5">
        <w:rPr>
          <w:szCs w:val="28"/>
        </w:rPr>
        <w:tab/>
        <w:t xml:space="preserve">Smith MA, Culver-Cochran AE, Adelman ER, et al (2020). TNFAIP3 plays a role in aging of the hematopoietic system. </w:t>
      </w:r>
      <w:r w:rsidRPr="00592FE5">
        <w:rPr>
          <w:i/>
          <w:szCs w:val="28"/>
        </w:rPr>
        <w:t>Frontiers in immunology</w:t>
      </w:r>
      <w:r w:rsidRPr="00592FE5">
        <w:rPr>
          <w:szCs w:val="28"/>
        </w:rPr>
        <w:t>, 11, 536442.</w:t>
      </w:r>
    </w:p>
    <w:p w14:paraId="573A01F5" w14:textId="77777777" w:rsidR="00AC364F" w:rsidRPr="00592FE5" w:rsidRDefault="00AC364F" w:rsidP="003041A5">
      <w:pPr>
        <w:pStyle w:val="EndNoteBibliography"/>
        <w:spacing w:line="360" w:lineRule="auto"/>
        <w:ind w:firstLine="0"/>
        <w:rPr>
          <w:szCs w:val="28"/>
        </w:rPr>
      </w:pPr>
      <w:r w:rsidRPr="00592FE5">
        <w:rPr>
          <w:szCs w:val="28"/>
        </w:rPr>
        <w:lastRenderedPageBreak/>
        <w:t>164.</w:t>
      </w:r>
      <w:r w:rsidRPr="00592FE5">
        <w:rPr>
          <w:szCs w:val="28"/>
        </w:rPr>
        <w:tab/>
        <w:t xml:space="preserve">Tesio M, Tang Y, Müdder K, et al (2015). Hematopoietic stem cell quiescence and function are controlled by the CYLD–TRAF2–p38MAPK pathway. </w:t>
      </w:r>
      <w:r w:rsidRPr="00592FE5">
        <w:rPr>
          <w:i/>
          <w:szCs w:val="28"/>
        </w:rPr>
        <w:t>Journal of Experimental Medicine</w:t>
      </w:r>
      <w:r w:rsidRPr="00592FE5">
        <w:rPr>
          <w:szCs w:val="28"/>
        </w:rPr>
        <w:t>, 212 (4), 525-538.</w:t>
      </w:r>
    </w:p>
    <w:p w14:paraId="54E20F14" w14:textId="77777777" w:rsidR="00AC364F" w:rsidRPr="00592FE5" w:rsidRDefault="00AC364F" w:rsidP="003041A5">
      <w:pPr>
        <w:pStyle w:val="EndNoteBibliography"/>
        <w:spacing w:line="360" w:lineRule="auto"/>
        <w:ind w:firstLine="0"/>
        <w:rPr>
          <w:szCs w:val="28"/>
        </w:rPr>
      </w:pPr>
      <w:r w:rsidRPr="00592FE5">
        <w:rPr>
          <w:szCs w:val="28"/>
        </w:rPr>
        <w:t>165.</w:t>
      </w:r>
      <w:r w:rsidRPr="00592FE5">
        <w:rPr>
          <w:szCs w:val="28"/>
        </w:rPr>
        <w:tab/>
        <w:t xml:space="preserve">Sarodaya N, Karapurkar J, Kim K-S, Hong S-H, Ramakrishna S (2020). The role of deubiquitinating enzymes in hematopoiesis and hematological malignancies. </w:t>
      </w:r>
      <w:r w:rsidRPr="00592FE5">
        <w:rPr>
          <w:i/>
          <w:szCs w:val="28"/>
        </w:rPr>
        <w:t>Cancers</w:t>
      </w:r>
      <w:r w:rsidRPr="00592FE5">
        <w:rPr>
          <w:szCs w:val="28"/>
        </w:rPr>
        <w:t>, 12 (5), 1103.</w:t>
      </w:r>
    </w:p>
    <w:p w14:paraId="43DA9A3C" w14:textId="77777777" w:rsidR="00AC364F" w:rsidRPr="00592FE5" w:rsidRDefault="00AC364F" w:rsidP="003041A5">
      <w:pPr>
        <w:pStyle w:val="EndNoteBibliography"/>
        <w:spacing w:line="360" w:lineRule="auto"/>
        <w:ind w:firstLine="0"/>
        <w:rPr>
          <w:szCs w:val="28"/>
        </w:rPr>
      </w:pPr>
      <w:r w:rsidRPr="00592FE5">
        <w:rPr>
          <w:szCs w:val="28"/>
        </w:rPr>
        <w:t>166.</w:t>
      </w:r>
      <w:r w:rsidRPr="00592FE5">
        <w:rPr>
          <w:szCs w:val="28"/>
        </w:rPr>
        <w:tab/>
        <w:t xml:space="preserve">Cao C, Fu X, Wang X (2023). Case Report: A novel mutation in TNFAIP3 in a patient with type 1 diabetes mellitus and haploinsufficiency of A20. </w:t>
      </w:r>
      <w:r w:rsidRPr="00592FE5">
        <w:rPr>
          <w:i/>
          <w:szCs w:val="28"/>
        </w:rPr>
        <w:t>Frontiers in Endocrinology</w:t>
      </w:r>
      <w:r w:rsidRPr="00592FE5">
        <w:rPr>
          <w:szCs w:val="28"/>
        </w:rPr>
        <w:t>, 14, 1131437.</w:t>
      </w:r>
    </w:p>
    <w:p w14:paraId="41818078" w14:textId="77777777" w:rsidR="00AC364F" w:rsidRPr="00592FE5" w:rsidRDefault="00AC364F" w:rsidP="003041A5">
      <w:pPr>
        <w:pStyle w:val="EndNoteBibliography"/>
        <w:spacing w:line="360" w:lineRule="auto"/>
        <w:ind w:firstLine="0"/>
        <w:rPr>
          <w:szCs w:val="28"/>
        </w:rPr>
      </w:pPr>
      <w:r w:rsidRPr="00592FE5">
        <w:rPr>
          <w:szCs w:val="28"/>
        </w:rPr>
        <w:t>167.</w:t>
      </w:r>
      <w:r w:rsidRPr="00592FE5">
        <w:rPr>
          <w:szCs w:val="28"/>
        </w:rPr>
        <w:tab/>
        <w:t xml:space="preserve">Kovalenko A, Chable-Bessia C, Cantarella G, Israël A, Wallach D, Courtois G (2003). The tumour suppressor CYLD negatively regulates NF-κB signalling by deubiquitination. </w:t>
      </w:r>
      <w:r w:rsidRPr="00592FE5">
        <w:rPr>
          <w:i/>
          <w:szCs w:val="28"/>
        </w:rPr>
        <w:t>Nature communications</w:t>
      </w:r>
      <w:r w:rsidRPr="00592FE5">
        <w:rPr>
          <w:szCs w:val="28"/>
        </w:rPr>
        <w:t>, 424 (6950), 801-805.</w:t>
      </w:r>
    </w:p>
    <w:p w14:paraId="0C262906" w14:textId="77777777" w:rsidR="00AC364F" w:rsidRPr="00592FE5" w:rsidRDefault="00AC364F" w:rsidP="003041A5">
      <w:pPr>
        <w:pStyle w:val="EndNoteBibliography"/>
        <w:spacing w:line="360" w:lineRule="auto"/>
        <w:ind w:firstLine="0"/>
        <w:rPr>
          <w:szCs w:val="28"/>
        </w:rPr>
      </w:pPr>
      <w:r w:rsidRPr="00592FE5">
        <w:rPr>
          <w:szCs w:val="28"/>
        </w:rPr>
        <w:t>168.</w:t>
      </w:r>
      <w:r w:rsidRPr="00592FE5">
        <w:rPr>
          <w:szCs w:val="28"/>
        </w:rPr>
        <w:tab/>
        <w:t xml:space="preserve">Cui T-G, Ichikawa T, Yang M, Dong X, Li J, Cui T (2009). An emerging role of deubiquitinating enzyme cylindromatosis (CYLD) in the tubulointerstitial inflammation of IgA nephropathy. </w:t>
      </w:r>
      <w:r w:rsidRPr="00592FE5">
        <w:rPr>
          <w:i/>
          <w:szCs w:val="28"/>
        </w:rPr>
        <w:t>Biochemical biophysical research communications</w:t>
      </w:r>
      <w:r w:rsidRPr="00592FE5">
        <w:rPr>
          <w:szCs w:val="28"/>
        </w:rPr>
        <w:t>, 390 (2), 307-312.</w:t>
      </w:r>
    </w:p>
    <w:p w14:paraId="40023079" w14:textId="77777777" w:rsidR="00AC364F" w:rsidRPr="00592FE5" w:rsidRDefault="00AC364F" w:rsidP="003041A5">
      <w:pPr>
        <w:pStyle w:val="EndNoteBibliography"/>
        <w:spacing w:line="360" w:lineRule="auto"/>
        <w:ind w:firstLine="0"/>
        <w:rPr>
          <w:szCs w:val="28"/>
        </w:rPr>
      </w:pPr>
      <w:r w:rsidRPr="00592FE5">
        <w:rPr>
          <w:szCs w:val="28"/>
        </w:rPr>
        <w:t>169.</w:t>
      </w:r>
      <w:r w:rsidRPr="00592FE5">
        <w:rPr>
          <w:szCs w:val="28"/>
        </w:rPr>
        <w:tab/>
        <w:t xml:space="preserve">Zhao Y, Zhang Y, Song H, et al (2015). Proteomic analysis revealed the altered kidney protein profile of a Cyld knockout mouse model. </w:t>
      </w:r>
      <w:r w:rsidRPr="00592FE5">
        <w:rPr>
          <w:i/>
          <w:szCs w:val="28"/>
        </w:rPr>
        <w:t>Genet Mol Res</w:t>
      </w:r>
      <w:r w:rsidRPr="00592FE5">
        <w:rPr>
          <w:szCs w:val="28"/>
        </w:rPr>
        <w:t>, 14, 5970-5978.</w:t>
      </w:r>
    </w:p>
    <w:p w14:paraId="4084BF47" w14:textId="77777777" w:rsidR="00AC364F" w:rsidRPr="00592FE5" w:rsidRDefault="00AC364F" w:rsidP="003041A5">
      <w:pPr>
        <w:pStyle w:val="EndNoteBibliography"/>
        <w:spacing w:line="360" w:lineRule="auto"/>
        <w:ind w:firstLine="0"/>
        <w:rPr>
          <w:szCs w:val="28"/>
        </w:rPr>
      </w:pPr>
      <w:r w:rsidRPr="00592FE5">
        <w:rPr>
          <w:szCs w:val="28"/>
        </w:rPr>
        <w:t>170.</w:t>
      </w:r>
      <w:r w:rsidRPr="00592FE5">
        <w:rPr>
          <w:szCs w:val="28"/>
        </w:rPr>
        <w:tab/>
        <w:t xml:space="preserve">Urbanik T, Boger RJ, Longerich T, et al (2012). Liver specific deletion of CYLDexon7/8 induces severe biliary damage, fibrosis and increases hepatocarcinogenesis in mice. </w:t>
      </w:r>
      <w:r w:rsidRPr="00592FE5">
        <w:rPr>
          <w:i/>
          <w:szCs w:val="28"/>
        </w:rPr>
        <w:t>Journal of hepatology</w:t>
      </w:r>
      <w:r w:rsidRPr="00592FE5">
        <w:rPr>
          <w:szCs w:val="28"/>
        </w:rPr>
        <w:t>, 57 (5), 995-1003.</w:t>
      </w:r>
    </w:p>
    <w:p w14:paraId="697DF12F" w14:textId="77777777" w:rsidR="00AC364F" w:rsidRPr="00592FE5" w:rsidRDefault="00AC364F" w:rsidP="003041A5">
      <w:pPr>
        <w:pStyle w:val="EndNoteBibliography"/>
        <w:spacing w:line="360" w:lineRule="auto"/>
        <w:ind w:firstLine="0"/>
        <w:rPr>
          <w:szCs w:val="28"/>
        </w:rPr>
      </w:pPr>
      <w:r w:rsidRPr="00592FE5">
        <w:rPr>
          <w:szCs w:val="28"/>
        </w:rPr>
        <w:t>171.</w:t>
      </w:r>
      <w:r w:rsidRPr="00592FE5">
        <w:rPr>
          <w:szCs w:val="28"/>
        </w:rPr>
        <w:tab/>
        <w:t xml:space="preserve">Zhan Y, Xu D, Tian Y, et al (2022). Novel role of macrophage TXNIP-mediated CYLD–NRF2–OASL1 axis in stress-induced liver inflammation and cell death. </w:t>
      </w:r>
      <w:r w:rsidRPr="00592FE5">
        <w:rPr>
          <w:i/>
          <w:szCs w:val="28"/>
        </w:rPr>
        <w:t>JHEP Reports</w:t>
      </w:r>
      <w:r w:rsidRPr="00592FE5">
        <w:rPr>
          <w:szCs w:val="28"/>
        </w:rPr>
        <w:t>, 4 (9), 100532.</w:t>
      </w:r>
    </w:p>
    <w:p w14:paraId="04A63D73" w14:textId="77777777" w:rsidR="00AC364F" w:rsidRPr="00592FE5" w:rsidRDefault="00AC364F" w:rsidP="003041A5">
      <w:pPr>
        <w:pStyle w:val="EndNoteBibliography"/>
        <w:spacing w:line="360" w:lineRule="auto"/>
        <w:ind w:firstLine="0"/>
        <w:rPr>
          <w:szCs w:val="28"/>
        </w:rPr>
      </w:pPr>
      <w:r w:rsidRPr="00592FE5">
        <w:rPr>
          <w:szCs w:val="28"/>
        </w:rPr>
        <w:t>172.</w:t>
      </w:r>
      <w:r w:rsidRPr="00592FE5">
        <w:rPr>
          <w:szCs w:val="28"/>
        </w:rPr>
        <w:tab/>
        <w:t xml:space="preserve">Ding C, Cao L, Wang R, et al (2025). OTUD7B is a new deubiquitinase targeting p53. </w:t>
      </w:r>
      <w:r w:rsidRPr="00592FE5">
        <w:rPr>
          <w:i/>
          <w:szCs w:val="28"/>
        </w:rPr>
        <w:t>Theranostics</w:t>
      </w:r>
      <w:r w:rsidRPr="00592FE5">
        <w:rPr>
          <w:szCs w:val="28"/>
        </w:rPr>
        <w:t>, 15 (6), 2121.</w:t>
      </w:r>
    </w:p>
    <w:p w14:paraId="5A1713D7" w14:textId="77777777" w:rsidR="00AC364F" w:rsidRPr="00592FE5" w:rsidRDefault="00AC364F" w:rsidP="003041A5">
      <w:pPr>
        <w:pStyle w:val="EndNoteBibliography"/>
        <w:spacing w:line="360" w:lineRule="auto"/>
        <w:ind w:firstLine="0"/>
        <w:rPr>
          <w:szCs w:val="28"/>
        </w:rPr>
      </w:pPr>
      <w:r w:rsidRPr="00592FE5">
        <w:rPr>
          <w:szCs w:val="28"/>
        </w:rPr>
        <w:lastRenderedPageBreak/>
        <w:t>173.</w:t>
      </w:r>
      <w:r w:rsidRPr="00592FE5">
        <w:rPr>
          <w:szCs w:val="28"/>
        </w:rPr>
        <w:tab/>
        <w:t xml:space="preserve">Sun J, Jin X, Li Y (2025). OTUD7B inhibited hepatic injury from NAFLD by inhibiting K48-linked ubiquitination and degradation of β-catenin. </w:t>
      </w:r>
      <w:r w:rsidRPr="00592FE5">
        <w:rPr>
          <w:i/>
          <w:szCs w:val="28"/>
        </w:rPr>
        <w:t>Biochimica et Biophysica Acta -Molecular Basis of Disease</w:t>
      </w:r>
      <w:r w:rsidRPr="00592FE5">
        <w:rPr>
          <w:szCs w:val="28"/>
        </w:rPr>
        <w:t>, 1871 (1), 167555.</w:t>
      </w:r>
    </w:p>
    <w:p w14:paraId="64B149F6" w14:textId="77777777" w:rsidR="00AC364F" w:rsidRPr="00592FE5" w:rsidRDefault="00AC364F" w:rsidP="003041A5">
      <w:pPr>
        <w:pStyle w:val="EndNoteBibliography"/>
        <w:spacing w:line="360" w:lineRule="auto"/>
        <w:ind w:firstLine="0"/>
        <w:rPr>
          <w:szCs w:val="28"/>
        </w:rPr>
      </w:pPr>
      <w:r w:rsidRPr="00592FE5">
        <w:rPr>
          <w:szCs w:val="28"/>
        </w:rPr>
        <w:t>174.</w:t>
      </w:r>
      <w:r w:rsidRPr="00592FE5">
        <w:rPr>
          <w:szCs w:val="28"/>
        </w:rPr>
        <w:tab/>
        <w:t xml:space="preserve">Hisada Y, Archibald SJ, Bansal K, et al (2024). Biomarkers of bleeding and venous thromboembolism in patients with acute leukemia. </w:t>
      </w:r>
      <w:r w:rsidRPr="00592FE5">
        <w:rPr>
          <w:i/>
          <w:szCs w:val="28"/>
        </w:rPr>
        <w:t>Journal of Thrombosis</w:t>
      </w:r>
      <w:r w:rsidRPr="00592FE5">
        <w:rPr>
          <w:szCs w:val="28"/>
        </w:rPr>
        <w:t>, 22 (7), 1984-1996.</w:t>
      </w:r>
    </w:p>
    <w:p w14:paraId="6869E7D5" w14:textId="77777777" w:rsidR="00AC364F" w:rsidRPr="00592FE5" w:rsidRDefault="00AC364F" w:rsidP="003041A5">
      <w:pPr>
        <w:pStyle w:val="EndNoteBibliography"/>
        <w:spacing w:line="360" w:lineRule="auto"/>
        <w:ind w:firstLine="0"/>
        <w:rPr>
          <w:spacing w:val="-4"/>
          <w:szCs w:val="28"/>
        </w:rPr>
      </w:pPr>
      <w:r w:rsidRPr="00592FE5">
        <w:rPr>
          <w:spacing w:val="-4"/>
          <w:szCs w:val="28"/>
        </w:rPr>
        <w:t>175.</w:t>
      </w:r>
      <w:r w:rsidRPr="00592FE5">
        <w:rPr>
          <w:spacing w:val="-4"/>
          <w:szCs w:val="28"/>
        </w:rPr>
        <w:tab/>
        <w:t xml:space="preserve">Duan R, Liu Q, Li J, et al (2019). A de novo frameshift mutation in TNFAIP3 impairs A20 deubiquitination function to cause neuropsychiatric systemic lupus erythematosus. </w:t>
      </w:r>
      <w:r w:rsidRPr="00592FE5">
        <w:rPr>
          <w:i/>
          <w:spacing w:val="-4"/>
          <w:szCs w:val="28"/>
        </w:rPr>
        <w:t>Journal of clinical immunology</w:t>
      </w:r>
      <w:r w:rsidRPr="00592FE5">
        <w:rPr>
          <w:spacing w:val="-4"/>
          <w:szCs w:val="28"/>
        </w:rPr>
        <w:t>, 39 (8), 795-804.</w:t>
      </w:r>
    </w:p>
    <w:p w14:paraId="27307903" w14:textId="77777777" w:rsidR="00AC364F" w:rsidRPr="00592FE5" w:rsidRDefault="00AC364F" w:rsidP="003041A5">
      <w:pPr>
        <w:pStyle w:val="EndNoteBibliography"/>
        <w:spacing w:line="360" w:lineRule="auto"/>
        <w:ind w:firstLine="0"/>
        <w:rPr>
          <w:szCs w:val="28"/>
        </w:rPr>
      </w:pPr>
      <w:r w:rsidRPr="00592FE5">
        <w:rPr>
          <w:szCs w:val="28"/>
        </w:rPr>
        <w:t>176.</w:t>
      </w:r>
      <w:r w:rsidRPr="00592FE5">
        <w:rPr>
          <w:szCs w:val="28"/>
        </w:rPr>
        <w:tab/>
        <w:t xml:space="preserve">Zhang C, Han X, Sun L, et al (2022). Novel loss-of-function mutations in TNFAIP3 gene in patients with lupus nephritis. </w:t>
      </w:r>
      <w:r w:rsidRPr="00592FE5">
        <w:rPr>
          <w:i/>
          <w:szCs w:val="28"/>
        </w:rPr>
        <w:t>Clinical Kidney Journal</w:t>
      </w:r>
      <w:r w:rsidRPr="00592FE5">
        <w:rPr>
          <w:szCs w:val="28"/>
        </w:rPr>
        <w:t>, 15 (11), 2027-2038.</w:t>
      </w:r>
    </w:p>
    <w:p w14:paraId="4A8E78D4" w14:textId="77777777" w:rsidR="00AC364F" w:rsidRPr="00592FE5" w:rsidRDefault="00AC364F" w:rsidP="003041A5">
      <w:pPr>
        <w:pStyle w:val="EndNoteBibliography"/>
        <w:spacing w:line="360" w:lineRule="auto"/>
        <w:ind w:firstLine="0"/>
        <w:rPr>
          <w:szCs w:val="28"/>
        </w:rPr>
      </w:pPr>
      <w:r w:rsidRPr="00592FE5">
        <w:rPr>
          <w:szCs w:val="28"/>
        </w:rPr>
        <w:t>177.</w:t>
      </w:r>
      <w:r w:rsidRPr="00592FE5">
        <w:rPr>
          <w:szCs w:val="28"/>
        </w:rPr>
        <w:tab/>
        <w:t xml:space="preserve">Bagyinszky E, An SSA (2024). Genetic Mutations Associated With TNFAIP3 (A20) Haploinsufficiency and Their Impact on Inflammatory Diseases. </w:t>
      </w:r>
      <w:r w:rsidRPr="00592FE5">
        <w:rPr>
          <w:i/>
          <w:szCs w:val="28"/>
        </w:rPr>
        <w:t>International journal of molecular sciences</w:t>
      </w:r>
      <w:r w:rsidRPr="00592FE5">
        <w:rPr>
          <w:szCs w:val="28"/>
        </w:rPr>
        <w:t>, 25 (15), 8275.</w:t>
      </w:r>
    </w:p>
    <w:p w14:paraId="5749FB3D" w14:textId="77777777" w:rsidR="00AC364F" w:rsidRPr="00592FE5" w:rsidRDefault="00AC364F" w:rsidP="003041A5">
      <w:pPr>
        <w:pStyle w:val="EndNoteBibliography"/>
        <w:spacing w:line="360" w:lineRule="auto"/>
        <w:ind w:firstLine="0"/>
        <w:rPr>
          <w:szCs w:val="28"/>
        </w:rPr>
      </w:pPr>
      <w:r w:rsidRPr="00592FE5">
        <w:rPr>
          <w:szCs w:val="28"/>
        </w:rPr>
        <w:t>178.</w:t>
      </w:r>
      <w:r w:rsidRPr="00592FE5">
        <w:rPr>
          <w:szCs w:val="28"/>
        </w:rPr>
        <w:tab/>
        <w:t xml:space="preserve">Zhao H, Wu L, Yan G, et al (2021). Inflammation and tumor progression: signaling pathways and targeted intervention. </w:t>
      </w:r>
      <w:r w:rsidRPr="00592FE5">
        <w:rPr>
          <w:i/>
          <w:szCs w:val="28"/>
        </w:rPr>
        <w:t>Signal transduction targeted therapy</w:t>
      </w:r>
      <w:r w:rsidRPr="00592FE5">
        <w:rPr>
          <w:szCs w:val="28"/>
        </w:rPr>
        <w:t>, 6 (1), 263.</w:t>
      </w:r>
    </w:p>
    <w:p w14:paraId="5F44B7F1" w14:textId="77777777" w:rsidR="00AC364F" w:rsidRPr="00592FE5" w:rsidRDefault="00AC364F" w:rsidP="003041A5">
      <w:pPr>
        <w:pStyle w:val="EndNoteBibliography"/>
        <w:spacing w:line="360" w:lineRule="auto"/>
        <w:ind w:firstLine="0"/>
        <w:rPr>
          <w:szCs w:val="28"/>
        </w:rPr>
      </w:pPr>
      <w:r w:rsidRPr="00592FE5">
        <w:rPr>
          <w:szCs w:val="28"/>
        </w:rPr>
        <w:t>179.</w:t>
      </w:r>
      <w:r w:rsidRPr="00592FE5">
        <w:rPr>
          <w:szCs w:val="28"/>
        </w:rPr>
        <w:tab/>
        <w:t xml:space="preserve">Kagoya Y, Yoshimi A, Kataoka K, et al (2014). Positive feedback between NF-κB and TNF-α promotes leukemia-initiating cell capacity. </w:t>
      </w:r>
      <w:r w:rsidRPr="00592FE5">
        <w:rPr>
          <w:i/>
          <w:szCs w:val="28"/>
        </w:rPr>
        <w:t>The Journal of clinical investigation</w:t>
      </w:r>
      <w:r w:rsidRPr="00592FE5">
        <w:rPr>
          <w:szCs w:val="28"/>
        </w:rPr>
        <w:t>, 124 (2), 528-542.</w:t>
      </w:r>
    </w:p>
    <w:p w14:paraId="25EC7AAA" w14:textId="77777777" w:rsidR="00AC364F" w:rsidRPr="00592FE5" w:rsidRDefault="00AC364F" w:rsidP="003041A5">
      <w:pPr>
        <w:pStyle w:val="EndNoteBibliography"/>
        <w:spacing w:line="360" w:lineRule="auto"/>
        <w:ind w:firstLine="0"/>
        <w:rPr>
          <w:szCs w:val="28"/>
        </w:rPr>
      </w:pPr>
      <w:r w:rsidRPr="00592FE5">
        <w:rPr>
          <w:szCs w:val="28"/>
        </w:rPr>
        <w:t>180.</w:t>
      </w:r>
      <w:r w:rsidRPr="00592FE5">
        <w:rPr>
          <w:szCs w:val="28"/>
        </w:rPr>
        <w:tab/>
        <w:t xml:space="preserve">Rinotas V, Iliaki K, Pavlidi L, et al (2024). Cyld restrains the hyperactivation of synovial fibroblasts in inflammatory arthritis by regulating the TAK1/IKK2 signaling axis. </w:t>
      </w:r>
      <w:r w:rsidRPr="00592FE5">
        <w:rPr>
          <w:i/>
          <w:szCs w:val="28"/>
        </w:rPr>
        <w:t>Cell Death</w:t>
      </w:r>
      <w:r w:rsidRPr="00592FE5">
        <w:rPr>
          <w:szCs w:val="28"/>
        </w:rPr>
        <w:t>, 15 (8), 584.</w:t>
      </w:r>
    </w:p>
    <w:p w14:paraId="0679A5CC" w14:textId="77777777" w:rsidR="00AC364F" w:rsidRPr="00592FE5" w:rsidRDefault="00AC364F" w:rsidP="003041A5">
      <w:pPr>
        <w:pStyle w:val="EndNoteBibliography"/>
        <w:spacing w:line="360" w:lineRule="auto"/>
        <w:ind w:firstLine="0"/>
        <w:rPr>
          <w:szCs w:val="28"/>
        </w:rPr>
      </w:pPr>
      <w:r w:rsidRPr="00592FE5">
        <w:rPr>
          <w:szCs w:val="28"/>
        </w:rPr>
        <w:t>181.</w:t>
      </w:r>
      <w:r w:rsidRPr="00592FE5">
        <w:rPr>
          <w:szCs w:val="28"/>
        </w:rPr>
        <w:tab/>
        <w:t xml:space="preserve">EVANS PC, TAYLOR ER, COADWELL J, Heyninck K, Beyaert R, KILSHAW P (2001). Isolation and characterization of two novel A20-like proteins. </w:t>
      </w:r>
      <w:r w:rsidRPr="00592FE5">
        <w:rPr>
          <w:i/>
          <w:szCs w:val="28"/>
        </w:rPr>
        <w:t>Biochemical Journal</w:t>
      </w:r>
      <w:r w:rsidRPr="00592FE5">
        <w:rPr>
          <w:szCs w:val="28"/>
        </w:rPr>
        <w:t>, 357 (3), 617-623.</w:t>
      </w:r>
    </w:p>
    <w:p w14:paraId="3DB0FC16" w14:textId="6D66C5D8" w:rsidR="00F350DE" w:rsidRPr="00793167" w:rsidRDefault="004A0606" w:rsidP="00F350DE">
      <w:pPr>
        <w:widowControl w:val="0"/>
        <w:ind w:firstLine="720"/>
        <w:jc w:val="center"/>
        <w:rPr>
          <w:rFonts w:eastAsia="Calibri"/>
          <w:color w:val="000000"/>
          <w:spacing w:val="-10"/>
          <w:szCs w:val="28"/>
        </w:rPr>
      </w:pPr>
      <w:r w:rsidRPr="00592FE5">
        <w:rPr>
          <w:rFonts w:cs="Times New Roman"/>
          <w:szCs w:val="28"/>
        </w:rPr>
        <w:lastRenderedPageBreak/>
        <w:fldChar w:fldCharType="end"/>
      </w:r>
      <w:bookmarkStart w:id="553" w:name="_Toc221712368"/>
      <w:bookmarkStart w:id="554" w:name="_Toc226020785"/>
      <w:r w:rsidR="00F350DE" w:rsidRPr="00793167">
        <w:rPr>
          <w:rFonts w:eastAsia="Calibri"/>
          <w:color w:val="000000"/>
          <w:spacing w:val="-10"/>
          <w:szCs w:val="28"/>
        </w:rPr>
        <w:t>PHỤ LỤC</w:t>
      </w:r>
      <w:bookmarkEnd w:id="553"/>
      <w:bookmarkEnd w:id="554"/>
    </w:p>
    <w:p w14:paraId="49C3AB63" w14:textId="0959BD8C" w:rsidR="00F350DE" w:rsidRPr="00793167" w:rsidRDefault="00F350DE" w:rsidP="00F350DE">
      <w:pPr>
        <w:spacing w:after="200" w:line="276" w:lineRule="auto"/>
        <w:ind w:firstLine="0"/>
        <w:jc w:val="center"/>
        <w:rPr>
          <w:rFonts w:eastAsia="Calibri" w:cs="Times New Roman"/>
          <w:b/>
          <w:color w:val="000000"/>
          <w:spacing w:val="-10"/>
          <w:szCs w:val="28"/>
        </w:rPr>
      </w:pPr>
      <w:r>
        <w:rPr>
          <w:rFonts w:eastAsia="Calibri" w:cs="Times New Roman"/>
          <w:b/>
          <w:color w:val="000000"/>
          <w:spacing w:val="-10"/>
          <w:szCs w:val="28"/>
        </w:rPr>
        <w:t xml:space="preserve">            </w:t>
      </w:r>
      <w:r w:rsidRPr="00793167">
        <w:rPr>
          <w:rFonts w:eastAsia="Calibri" w:cs="Times New Roman"/>
          <w:b/>
          <w:color w:val="000000"/>
          <w:spacing w:val="-10"/>
          <w:szCs w:val="28"/>
        </w:rPr>
        <w:t>PHỤ LỤC 1</w:t>
      </w:r>
    </w:p>
    <w:p w14:paraId="7292D52C" w14:textId="7D096F11" w:rsidR="00F350DE" w:rsidRPr="00793167" w:rsidRDefault="00F350DE" w:rsidP="00F350DE">
      <w:pPr>
        <w:spacing w:after="200" w:line="276" w:lineRule="auto"/>
        <w:ind w:firstLine="0"/>
        <w:jc w:val="center"/>
        <w:rPr>
          <w:rFonts w:eastAsia="Calibri" w:cs="Times New Roman"/>
          <w:b/>
          <w:color w:val="000000"/>
          <w:spacing w:val="-10"/>
          <w:sz w:val="26"/>
          <w:szCs w:val="26"/>
        </w:rPr>
      </w:pPr>
      <w:r>
        <w:rPr>
          <w:rFonts w:eastAsia="Calibri" w:cs="Times New Roman"/>
          <w:b/>
          <w:color w:val="000000"/>
          <w:spacing w:val="-10"/>
          <w:sz w:val="26"/>
          <w:szCs w:val="26"/>
        </w:rPr>
        <w:t xml:space="preserve">        </w:t>
      </w:r>
      <w:r w:rsidRPr="00793167">
        <w:rPr>
          <w:rFonts w:eastAsia="Calibri" w:cs="Times New Roman"/>
          <w:b/>
          <w:color w:val="000000"/>
          <w:spacing w:val="-10"/>
          <w:sz w:val="26"/>
          <w:szCs w:val="26"/>
        </w:rPr>
        <w:t>BỆNH ÁN NGHIÊN CỨU</w:t>
      </w:r>
    </w:p>
    <w:p w14:paraId="1CDA2B66" w14:textId="77777777" w:rsidR="00F350DE" w:rsidRPr="00793167" w:rsidRDefault="00F350DE" w:rsidP="00F350DE">
      <w:pPr>
        <w:spacing w:after="200" w:line="276" w:lineRule="auto"/>
        <w:ind w:firstLine="0"/>
        <w:jc w:val="center"/>
        <w:rPr>
          <w:rFonts w:eastAsia="Calibri" w:cs="Times New Roman"/>
          <w:b/>
          <w:color w:val="000000"/>
          <w:spacing w:val="-10"/>
          <w:sz w:val="26"/>
          <w:szCs w:val="26"/>
        </w:rPr>
      </w:pPr>
      <w:r w:rsidRPr="00793167">
        <w:rPr>
          <w:rFonts w:eastAsia="Calibri" w:cs="Times New Roman"/>
          <w:b/>
          <w:color w:val="000000"/>
          <w:spacing w:val="-10"/>
          <w:sz w:val="26"/>
          <w:szCs w:val="26"/>
        </w:rPr>
        <w:t xml:space="preserve">                                                    Mã bệnh phẩm: </w:t>
      </w:r>
    </w:p>
    <w:p w14:paraId="78BFB6BA" w14:textId="77777777" w:rsidR="00F350DE" w:rsidRPr="00793167" w:rsidRDefault="00F350DE" w:rsidP="00F350DE">
      <w:pPr>
        <w:ind w:firstLine="0"/>
        <w:rPr>
          <w:rFonts w:eastAsia="Calibri" w:cs="Times New Roman"/>
          <w:color w:val="000000"/>
          <w:spacing w:val="-10"/>
          <w:sz w:val="26"/>
          <w:szCs w:val="26"/>
        </w:rPr>
      </w:pPr>
      <w:r w:rsidRPr="00793167">
        <w:rPr>
          <w:rFonts w:eastAsia="Calibri" w:cs="Times New Roman"/>
          <w:color w:val="000000"/>
          <w:spacing w:val="-10"/>
          <w:sz w:val="26"/>
          <w:szCs w:val="26"/>
        </w:rPr>
        <w:t xml:space="preserve">I.  </w:t>
      </w:r>
      <w:r w:rsidRPr="00793167">
        <w:rPr>
          <w:rFonts w:eastAsia="Calibri" w:cs="Times New Roman"/>
          <w:b/>
          <w:color w:val="000000"/>
          <w:spacing w:val="-10"/>
          <w:sz w:val="26"/>
          <w:szCs w:val="26"/>
        </w:rPr>
        <w:t>THÔNG TIN BỆNH NHÂN</w:t>
      </w:r>
      <w:r w:rsidRPr="00793167">
        <w:rPr>
          <w:rFonts w:eastAsia="Calibri" w:cs="Times New Roman"/>
          <w:color w:val="000000"/>
          <w:spacing w:val="-10"/>
          <w:sz w:val="26"/>
          <w:szCs w:val="26"/>
        </w:rPr>
        <w:t xml:space="preserve"> </w:t>
      </w:r>
    </w:p>
    <w:p w14:paraId="6DD1F321" w14:textId="77777777" w:rsidR="00F350DE" w:rsidRPr="00793167" w:rsidRDefault="00F350DE" w:rsidP="00F350DE">
      <w:pPr>
        <w:ind w:firstLine="0"/>
        <w:rPr>
          <w:rFonts w:eastAsia="Calibri" w:cs="Times New Roman"/>
          <w:color w:val="000000"/>
          <w:spacing w:val="-10"/>
          <w:sz w:val="26"/>
          <w:szCs w:val="26"/>
        </w:rPr>
      </w:pPr>
      <w:r w:rsidRPr="00793167">
        <w:rPr>
          <w:rFonts w:eastAsia="Calibri" w:cs="Times New Roman"/>
          <w:color w:val="000000"/>
          <w:spacing w:val="-10"/>
          <w:sz w:val="26"/>
          <w:szCs w:val="26"/>
        </w:rPr>
        <w:t xml:space="preserve">1. Họ và tên bệnh nhân:  </w:t>
      </w:r>
      <w:r w:rsidRPr="00793167">
        <w:rPr>
          <w:rFonts w:eastAsia="Times New Roman" w:cs="Times New Roman"/>
          <w:sz w:val="26"/>
          <w:szCs w:val="26"/>
        </w:rPr>
        <w:t xml:space="preserve">                     </w:t>
      </w:r>
      <w:r w:rsidRPr="00793167">
        <w:rPr>
          <w:rFonts w:eastAsia="Calibri" w:cs="Times New Roman"/>
          <w:color w:val="000000"/>
          <w:spacing w:val="-10"/>
          <w:sz w:val="26"/>
          <w:szCs w:val="26"/>
        </w:rPr>
        <w:t>Năm sinh:</w:t>
      </w:r>
    </w:p>
    <w:p w14:paraId="2A69390B" w14:textId="77777777" w:rsidR="00F350DE" w:rsidRPr="00793167" w:rsidRDefault="00F350DE" w:rsidP="00F350DE">
      <w:pPr>
        <w:ind w:firstLine="0"/>
        <w:rPr>
          <w:rFonts w:eastAsia="Calibri" w:cs="Times New Roman"/>
          <w:color w:val="000000"/>
          <w:spacing w:val="-10"/>
          <w:sz w:val="26"/>
          <w:szCs w:val="26"/>
        </w:rPr>
      </w:pPr>
      <w:r w:rsidRPr="00793167">
        <w:rPr>
          <w:rFonts w:eastAsia="Calibri" w:cs="Times New Roman"/>
          <w:color w:val="000000"/>
          <w:spacing w:val="-10"/>
          <w:sz w:val="26"/>
          <w:szCs w:val="26"/>
        </w:rPr>
        <w:t xml:space="preserve">2. Giới:  </w:t>
      </w:r>
    </w:p>
    <w:p w14:paraId="21BE1ECF" w14:textId="77777777" w:rsidR="00F350DE" w:rsidRPr="00793167" w:rsidRDefault="00F350DE" w:rsidP="00F350DE">
      <w:pPr>
        <w:ind w:firstLine="0"/>
        <w:rPr>
          <w:rFonts w:eastAsia="Calibri" w:cs="Times New Roman"/>
          <w:color w:val="000000"/>
          <w:spacing w:val="-10"/>
          <w:sz w:val="26"/>
          <w:szCs w:val="26"/>
        </w:rPr>
      </w:pPr>
      <w:r w:rsidRPr="00793167">
        <w:rPr>
          <w:rFonts w:eastAsia="Calibri" w:cs="Times New Roman"/>
          <w:color w:val="000000"/>
          <w:spacing w:val="-10"/>
          <w:sz w:val="26"/>
          <w:szCs w:val="26"/>
        </w:rPr>
        <w:t>3. Địa chỉ :</w:t>
      </w:r>
    </w:p>
    <w:p w14:paraId="15B0AD70" w14:textId="77777777" w:rsidR="00F350DE" w:rsidRPr="00793167" w:rsidRDefault="00F350DE" w:rsidP="00F350DE">
      <w:pPr>
        <w:ind w:firstLine="0"/>
        <w:rPr>
          <w:rFonts w:eastAsia="Calibri" w:cs="Times New Roman"/>
          <w:color w:val="000000"/>
          <w:spacing w:val="-10"/>
          <w:szCs w:val="26"/>
        </w:rPr>
      </w:pPr>
      <w:r w:rsidRPr="00793167">
        <w:rPr>
          <w:rFonts w:eastAsia="Calibri" w:cs="Times New Roman"/>
          <w:color w:val="000000"/>
          <w:spacing w:val="-10"/>
          <w:sz w:val="26"/>
          <w:szCs w:val="26"/>
        </w:rPr>
        <w:t xml:space="preserve">5. Ngày vào viện : </w:t>
      </w:r>
    </w:p>
    <w:p w14:paraId="35FA6B0B" w14:textId="77777777" w:rsidR="00F350DE" w:rsidRPr="00793167" w:rsidRDefault="00F350DE" w:rsidP="00F350DE">
      <w:pPr>
        <w:ind w:firstLine="0"/>
        <w:rPr>
          <w:rFonts w:eastAsia="Calibri" w:cs="Times New Roman"/>
          <w:color w:val="000000"/>
          <w:spacing w:val="-10"/>
          <w:szCs w:val="26"/>
        </w:rPr>
      </w:pPr>
      <w:r w:rsidRPr="00793167">
        <w:rPr>
          <w:rFonts w:eastAsia="Calibri" w:cs="Times New Roman"/>
          <w:color w:val="000000"/>
          <w:spacing w:val="-10"/>
          <w:sz w:val="26"/>
          <w:szCs w:val="26"/>
        </w:rPr>
        <w:t xml:space="preserve">6. Mã bệnh nhân: </w:t>
      </w:r>
    </w:p>
    <w:p w14:paraId="62E9582A" w14:textId="77777777" w:rsidR="00F350DE" w:rsidRPr="00793167" w:rsidRDefault="00F350DE" w:rsidP="00F350DE">
      <w:pPr>
        <w:ind w:firstLine="0"/>
        <w:rPr>
          <w:rFonts w:eastAsia="Calibri" w:cs="Times New Roman"/>
          <w:b/>
          <w:color w:val="000000"/>
          <w:spacing w:val="-10"/>
          <w:sz w:val="26"/>
          <w:szCs w:val="26"/>
        </w:rPr>
      </w:pPr>
      <w:r w:rsidRPr="00793167">
        <w:rPr>
          <w:rFonts w:eastAsia="Calibri" w:cs="Times New Roman"/>
          <w:b/>
          <w:color w:val="000000"/>
          <w:spacing w:val="-10"/>
          <w:sz w:val="26"/>
          <w:szCs w:val="26"/>
        </w:rPr>
        <w:t>II.  TIỀN SỬ</w:t>
      </w:r>
    </w:p>
    <w:p w14:paraId="2CE834ED" w14:textId="77777777" w:rsidR="00F350DE" w:rsidRPr="00793167" w:rsidRDefault="00F350DE" w:rsidP="00F350DE">
      <w:pPr>
        <w:ind w:firstLine="0"/>
        <w:rPr>
          <w:rFonts w:eastAsia="Calibri" w:cs="Times New Roman"/>
          <w:color w:val="000000"/>
          <w:spacing w:val="-10"/>
          <w:sz w:val="26"/>
          <w:szCs w:val="26"/>
        </w:rPr>
      </w:pPr>
      <w:r w:rsidRPr="00793167">
        <w:rPr>
          <w:rFonts w:eastAsia="Calibri" w:cs="Times New Roman"/>
          <w:color w:val="000000"/>
          <w:spacing w:val="-10"/>
          <w:sz w:val="26"/>
          <w:szCs w:val="26"/>
        </w:rPr>
        <w:t xml:space="preserve">1. Bản thân: </w:t>
      </w:r>
    </w:p>
    <w:p w14:paraId="634330A0" w14:textId="77777777" w:rsidR="00F350DE" w:rsidRPr="00793167" w:rsidRDefault="00F350DE" w:rsidP="00F350DE">
      <w:pPr>
        <w:ind w:firstLine="0"/>
        <w:rPr>
          <w:rFonts w:eastAsia="Calibri" w:cs="Times New Roman"/>
          <w:color w:val="000000"/>
          <w:spacing w:val="-10"/>
          <w:sz w:val="26"/>
          <w:szCs w:val="26"/>
        </w:rPr>
      </w:pPr>
      <w:r w:rsidRPr="00793167">
        <w:rPr>
          <w:rFonts w:eastAsia="Calibri" w:cs="Times New Roman"/>
          <w:color w:val="000000"/>
          <w:spacing w:val="-10"/>
          <w:sz w:val="26"/>
          <w:szCs w:val="26"/>
        </w:rPr>
        <w:t>2. Gia đình:</w:t>
      </w:r>
    </w:p>
    <w:p w14:paraId="23AD63BC" w14:textId="77777777" w:rsidR="00F350DE" w:rsidRPr="00793167" w:rsidRDefault="00F350DE" w:rsidP="00F350DE">
      <w:pPr>
        <w:spacing w:line="276" w:lineRule="auto"/>
        <w:ind w:firstLine="0"/>
        <w:rPr>
          <w:rFonts w:eastAsia="Calibri" w:cs="Times New Roman"/>
          <w:b/>
          <w:color w:val="000000"/>
          <w:spacing w:val="-10"/>
          <w:sz w:val="26"/>
          <w:szCs w:val="26"/>
        </w:rPr>
      </w:pPr>
      <w:r w:rsidRPr="00793167">
        <w:rPr>
          <w:rFonts w:eastAsia="Calibri" w:cs="Times New Roman"/>
          <w:b/>
          <w:color w:val="000000"/>
          <w:spacing w:val="-10"/>
          <w:sz w:val="26"/>
          <w:szCs w:val="26"/>
        </w:rPr>
        <w:t>III.  THÔNG TIN LÂM SÀNG</w:t>
      </w:r>
    </w:p>
    <w:p w14:paraId="4DD7F591" w14:textId="77777777" w:rsidR="00F350DE" w:rsidRPr="00793167" w:rsidRDefault="00F350DE" w:rsidP="00F350DE">
      <w:pPr>
        <w:spacing w:line="276" w:lineRule="auto"/>
        <w:ind w:firstLine="0"/>
        <w:rPr>
          <w:rFonts w:eastAsia="Calibri" w:cs="Times New Roman"/>
          <w:b/>
          <w:color w:val="000000"/>
          <w:spacing w:val="-10"/>
          <w:sz w:val="26"/>
          <w:szCs w:val="26"/>
        </w:rPr>
      </w:pPr>
      <w:r w:rsidRPr="00793167">
        <w:rPr>
          <w:rFonts w:eastAsia="Calibri" w:cs="Times New Roman"/>
          <w:b/>
          <w:color w:val="000000"/>
          <w:spacing w:val="-10"/>
          <w:sz w:val="26"/>
          <w:szCs w:val="26"/>
        </w:rPr>
        <w:t>1. Lí do vào viện:</w:t>
      </w:r>
    </w:p>
    <w:p w14:paraId="70F4A672" w14:textId="77777777" w:rsidR="00F350DE" w:rsidRPr="00793167" w:rsidRDefault="00F350DE" w:rsidP="00F350DE">
      <w:pPr>
        <w:spacing w:line="276" w:lineRule="auto"/>
        <w:ind w:firstLine="0"/>
        <w:rPr>
          <w:rFonts w:eastAsia="Calibri" w:cs="Times New Roman"/>
          <w:b/>
          <w:color w:val="000000"/>
          <w:spacing w:val="-10"/>
          <w:sz w:val="26"/>
          <w:szCs w:val="26"/>
        </w:rPr>
      </w:pPr>
      <w:r w:rsidRPr="00793167">
        <w:rPr>
          <w:rFonts w:eastAsia="Calibri" w:cs="Times New Roman"/>
          <w:b/>
          <w:color w:val="000000"/>
          <w:spacing w:val="-10"/>
          <w:sz w:val="26"/>
          <w:szCs w:val="26"/>
        </w:rPr>
        <w:t>2. Các cơ quan:</w:t>
      </w:r>
    </w:p>
    <w:p w14:paraId="74A25D65" w14:textId="77777777" w:rsidR="00F350DE" w:rsidRPr="00793167" w:rsidRDefault="00F350DE" w:rsidP="00F350DE">
      <w:pPr>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Gan to:</w:t>
      </w:r>
    </w:p>
    <w:p w14:paraId="13E5E0CF" w14:textId="77777777" w:rsidR="00F350DE" w:rsidRPr="00793167" w:rsidRDefault="00F350DE" w:rsidP="00F350DE">
      <w:pPr>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xml:space="preserve">- Lách to:     </w:t>
      </w:r>
    </w:p>
    <w:p w14:paraId="74EE1513" w14:textId="77777777" w:rsidR="00F350DE" w:rsidRPr="00793167" w:rsidRDefault="00F350DE" w:rsidP="00F350DE">
      <w:pPr>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xml:space="preserve">- Hạch:                </w:t>
      </w:r>
    </w:p>
    <w:p w14:paraId="6CAB7CBA" w14:textId="77777777" w:rsidR="00F350DE" w:rsidRPr="00793167" w:rsidRDefault="00F350DE" w:rsidP="00F350DE">
      <w:pPr>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xml:space="preserve">- Xuất huyết:      </w:t>
      </w:r>
    </w:p>
    <w:p w14:paraId="09DCCB1C" w14:textId="77777777" w:rsidR="00F350DE" w:rsidRPr="00793167" w:rsidRDefault="00F350DE" w:rsidP="00F350DE">
      <w:pPr>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xml:space="preserve">- Thần kinh: </w:t>
      </w:r>
    </w:p>
    <w:p w14:paraId="7668950F" w14:textId="77777777" w:rsidR="00F350DE" w:rsidRPr="00793167" w:rsidRDefault="00F350DE" w:rsidP="00F350DE">
      <w:pPr>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xml:space="preserve">- Hô hấp: </w:t>
      </w:r>
    </w:p>
    <w:p w14:paraId="252B60E1" w14:textId="77777777" w:rsidR="00F350DE" w:rsidRPr="00793167" w:rsidRDefault="00F350DE" w:rsidP="00F350DE">
      <w:pPr>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xml:space="preserve">- Tim mạch: </w:t>
      </w:r>
    </w:p>
    <w:p w14:paraId="0C30581B" w14:textId="77777777" w:rsidR="00F350DE" w:rsidRPr="00793167" w:rsidRDefault="00F350DE" w:rsidP="00F350DE">
      <w:pPr>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xml:space="preserve">- Tiêu hóa: </w:t>
      </w:r>
    </w:p>
    <w:p w14:paraId="35B0B869" w14:textId="77777777" w:rsidR="00F350DE" w:rsidRPr="00793167" w:rsidRDefault="00F350DE" w:rsidP="00F350DE">
      <w:pPr>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Cơ xương khớp:</w:t>
      </w:r>
      <w:r w:rsidRPr="00793167">
        <w:rPr>
          <w:rFonts w:eastAsia="Calibri" w:cs="Times New Roman"/>
          <w:color w:val="000000"/>
          <w:spacing w:val="-10"/>
          <w:sz w:val="26"/>
          <w:szCs w:val="26"/>
        </w:rPr>
        <w:t xml:space="preserve"> </w:t>
      </w:r>
    </w:p>
    <w:p w14:paraId="579F5B40" w14:textId="77777777" w:rsidR="00F350DE" w:rsidRPr="00793167" w:rsidRDefault="00F350DE" w:rsidP="00F350DE">
      <w:pPr>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xml:space="preserve">- Cơ quan khác: </w:t>
      </w:r>
    </w:p>
    <w:p w14:paraId="177C8E8E" w14:textId="77777777" w:rsidR="00F350DE" w:rsidRPr="00793167" w:rsidRDefault="00F350DE" w:rsidP="00F350DE">
      <w:pPr>
        <w:spacing w:line="276" w:lineRule="auto"/>
        <w:ind w:firstLine="0"/>
        <w:rPr>
          <w:rFonts w:eastAsia="Calibri" w:cs="Times New Roman"/>
          <w:b/>
          <w:color w:val="000000"/>
          <w:spacing w:val="-10"/>
          <w:sz w:val="26"/>
          <w:szCs w:val="26"/>
        </w:rPr>
      </w:pPr>
      <w:r w:rsidRPr="00793167">
        <w:rPr>
          <w:rFonts w:eastAsia="Calibri" w:cs="Times New Roman"/>
          <w:b/>
          <w:color w:val="000000"/>
          <w:spacing w:val="-10"/>
          <w:sz w:val="26"/>
          <w:szCs w:val="26"/>
        </w:rPr>
        <w:t>IV.  THÔNG TIN CẬN LÂM SÀNG</w:t>
      </w:r>
    </w:p>
    <w:p w14:paraId="20758B12" w14:textId="77777777" w:rsidR="00F350DE" w:rsidRPr="00793167" w:rsidRDefault="00F350DE" w:rsidP="00F350DE">
      <w:pPr>
        <w:spacing w:line="276" w:lineRule="auto"/>
        <w:ind w:firstLine="0"/>
        <w:rPr>
          <w:rFonts w:eastAsia="Calibri" w:cs="Times New Roman"/>
          <w:b/>
          <w:color w:val="000000"/>
          <w:spacing w:val="-10"/>
          <w:sz w:val="26"/>
          <w:szCs w:val="26"/>
        </w:rPr>
      </w:pPr>
      <w:r w:rsidRPr="00793167">
        <w:rPr>
          <w:rFonts w:eastAsia="Calibri" w:cs="Times New Roman"/>
          <w:b/>
          <w:color w:val="000000"/>
          <w:spacing w:val="-10"/>
          <w:sz w:val="26"/>
          <w:szCs w:val="26"/>
        </w:rPr>
        <w:t>1. Công thức máu</w:t>
      </w:r>
    </w:p>
    <w:tbl>
      <w:tblPr>
        <w:tblStyle w:val="LiBang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384"/>
      </w:tblGrid>
      <w:tr w:rsidR="00F350DE" w:rsidRPr="00793167" w14:paraId="3754FB2C" w14:textId="77777777" w:rsidTr="00BC3C4E">
        <w:tc>
          <w:tcPr>
            <w:tcW w:w="4111" w:type="dxa"/>
          </w:tcPr>
          <w:p w14:paraId="5864EED4"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Cs w:val="28"/>
              </w:rPr>
              <w:t>- Hồng cầu:…………….T/L</w:t>
            </w:r>
          </w:p>
          <w:p w14:paraId="332B2B2F"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Cs w:val="28"/>
              </w:rPr>
              <w:t>- HST:  ……………..….g/L</w:t>
            </w:r>
          </w:p>
          <w:p w14:paraId="1A2480B2" w14:textId="77777777" w:rsidR="00F350DE" w:rsidRPr="00793167" w:rsidRDefault="00F350DE" w:rsidP="00BC3C4E">
            <w:pPr>
              <w:ind w:firstLine="0"/>
              <w:jc w:val="left"/>
              <w:rPr>
                <w:rFonts w:eastAsia="Calibri"/>
                <w:color w:val="000000"/>
                <w:spacing w:val="-10"/>
                <w:szCs w:val="28"/>
                <w:lang w:val="fr-FR"/>
              </w:rPr>
            </w:pPr>
            <w:r w:rsidRPr="00793167">
              <w:rPr>
                <w:rFonts w:eastAsia="Calibri"/>
                <w:color w:val="000000"/>
                <w:spacing w:val="-10"/>
                <w:szCs w:val="28"/>
              </w:rPr>
              <w:lastRenderedPageBreak/>
              <w:t>- HCT:………………....L/L</w:t>
            </w:r>
          </w:p>
          <w:p w14:paraId="0569DF3F"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Cs w:val="28"/>
              </w:rPr>
              <w:t>- Tiểu cầu:…………..…G/L</w:t>
            </w:r>
          </w:p>
          <w:p w14:paraId="49A6184D" w14:textId="77777777" w:rsidR="00F350DE" w:rsidRPr="00793167" w:rsidRDefault="00F350DE" w:rsidP="00BC3C4E">
            <w:pPr>
              <w:ind w:firstLine="0"/>
              <w:rPr>
                <w:rFonts w:eastAsia="Calibri"/>
                <w:color w:val="000000"/>
                <w:spacing w:val="-10"/>
                <w:sz w:val="26"/>
                <w:szCs w:val="26"/>
              </w:rPr>
            </w:pPr>
          </w:p>
        </w:tc>
        <w:tc>
          <w:tcPr>
            <w:tcW w:w="4384" w:type="dxa"/>
          </w:tcPr>
          <w:p w14:paraId="03FF2675"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 w:val="26"/>
                <w:szCs w:val="26"/>
              </w:rPr>
              <w:lastRenderedPageBreak/>
              <w:t xml:space="preserve">Số lượng Bạch cầu: </w:t>
            </w:r>
            <w:r w:rsidRPr="00793167">
              <w:rPr>
                <w:rFonts w:eastAsia="Calibri"/>
                <w:color w:val="000000"/>
                <w:spacing w:val="-10"/>
                <w:szCs w:val="28"/>
              </w:rPr>
              <w:t>:……………….G/L</w:t>
            </w:r>
          </w:p>
          <w:p w14:paraId="6E72F9DE"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 w:val="26"/>
                <w:szCs w:val="26"/>
              </w:rPr>
              <w:t xml:space="preserve">BC trung tính: </w:t>
            </w:r>
            <w:r w:rsidRPr="00793167">
              <w:rPr>
                <w:rFonts w:eastAsia="Calibri"/>
                <w:color w:val="000000"/>
                <w:spacing w:val="-10"/>
                <w:szCs w:val="28"/>
              </w:rPr>
              <w:t>:………….…………%</w:t>
            </w:r>
          </w:p>
          <w:p w14:paraId="4BE8AFA9"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 w:val="26"/>
                <w:szCs w:val="26"/>
              </w:rPr>
              <w:lastRenderedPageBreak/>
              <w:t>BC lympho:</w:t>
            </w:r>
            <w:r w:rsidRPr="00793167">
              <w:rPr>
                <w:rFonts w:eastAsia="Calibri"/>
                <w:color w:val="000000"/>
                <w:spacing w:val="-10"/>
                <w:szCs w:val="28"/>
              </w:rPr>
              <w:t xml:space="preserve"> :………………………%</w:t>
            </w:r>
          </w:p>
          <w:p w14:paraId="38A7C388"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Cs w:val="28"/>
              </w:rPr>
              <w:t>Số lượng BC trung tính:………….G/L</w:t>
            </w:r>
          </w:p>
          <w:p w14:paraId="170509C8"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Cs w:val="28"/>
              </w:rPr>
              <w:t>Số lượng BC lympho:…………....G/L</w:t>
            </w:r>
          </w:p>
        </w:tc>
      </w:tr>
    </w:tbl>
    <w:p w14:paraId="5234A5B1" w14:textId="77777777" w:rsidR="00F350DE" w:rsidRPr="00793167" w:rsidRDefault="00F350DE" w:rsidP="00F350DE">
      <w:pPr>
        <w:spacing w:line="276" w:lineRule="auto"/>
        <w:ind w:firstLine="0"/>
        <w:rPr>
          <w:rFonts w:eastAsia="Calibri" w:cs="Times New Roman"/>
          <w:b/>
          <w:color w:val="000000"/>
          <w:spacing w:val="-10"/>
          <w:sz w:val="26"/>
          <w:szCs w:val="26"/>
        </w:rPr>
      </w:pPr>
    </w:p>
    <w:p w14:paraId="48C567EB" w14:textId="77777777" w:rsidR="00F350DE" w:rsidRPr="00793167" w:rsidRDefault="00F350DE" w:rsidP="00F350DE">
      <w:pPr>
        <w:spacing w:line="276" w:lineRule="auto"/>
        <w:ind w:firstLine="0"/>
        <w:rPr>
          <w:rFonts w:eastAsia="Calibri" w:cs="Times New Roman"/>
          <w:b/>
          <w:color w:val="000000"/>
          <w:spacing w:val="-10"/>
          <w:sz w:val="26"/>
          <w:szCs w:val="26"/>
        </w:rPr>
      </w:pPr>
      <w:r w:rsidRPr="00793167">
        <w:rPr>
          <w:rFonts w:eastAsia="Calibri" w:cs="Times New Roman"/>
          <w:b/>
          <w:color w:val="000000"/>
          <w:spacing w:val="-10"/>
          <w:sz w:val="26"/>
          <w:szCs w:val="26"/>
        </w:rPr>
        <w:t>2. Sinh hóa máu</w:t>
      </w:r>
    </w:p>
    <w:tbl>
      <w:tblPr>
        <w:tblStyle w:val="LiBang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8"/>
      </w:tblGrid>
      <w:tr w:rsidR="00F350DE" w:rsidRPr="00793167" w14:paraId="13677F5C" w14:textId="77777777" w:rsidTr="00BC3C4E">
        <w:tc>
          <w:tcPr>
            <w:tcW w:w="4247" w:type="dxa"/>
          </w:tcPr>
          <w:p w14:paraId="58307C6F"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Cs w:val="28"/>
              </w:rPr>
              <w:t>- Ure:…………………….mmol/L</w:t>
            </w:r>
          </w:p>
          <w:p w14:paraId="572294E6"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Cs w:val="28"/>
                <w:lang w:val="fr-FR"/>
              </w:rPr>
              <w:t>- Glucose :………………..mmol/L</w:t>
            </w:r>
          </w:p>
          <w:p w14:paraId="64B72EF1"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Cs w:val="28"/>
              </w:rPr>
              <w:t>- Cr</w:t>
            </w:r>
            <w:r w:rsidRPr="00793167">
              <w:rPr>
                <w:rFonts w:eastAsia="Calibri"/>
                <w:color w:val="000000"/>
                <w:spacing w:val="-10"/>
                <w:szCs w:val="28"/>
                <w:lang w:val="en-GB"/>
              </w:rPr>
              <w:t>e</w:t>
            </w:r>
            <w:r w:rsidRPr="00793167">
              <w:rPr>
                <w:rFonts w:eastAsia="Calibri"/>
                <w:color w:val="000000"/>
                <w:spacing w:val="-10"/>
                <w:szCs w:val="28"/>
              </w:rPr>
              <w:t>atinin:. ………………µmol/L</w:t>
            </w:r>
          </w:p>
          <w:p w14:paraId="6290C943"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Cs w:val="28"/>
              </w:rPr>
              <w:t>- Bilirubin TP: …………… µmol/L</w:t>
            </w:r>
          </w:p>
          <w:p w14:paraId="6785F6E3"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Cs w:val="28"/>
              </w:rPr>
              <w:t>- Bilirubin TT: …………… µmol/L</w:t>
            </w:r>
          </w:p>
          <w:p w14:paraId="195D63B8"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Cs w:val="28"/>
              </w:rPr>
              <w:t>- Bilirubin GT: …………… µmol/L</w:t>
            </w:r>
          </w:p>
        </w:tc>
        <w:tc>
          <w:tcPr>
            <w:tcW w:w="4248" w:type="dxa"/>
          </w:tcPr>
          <w:p w14:paraId="2EC749FC"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Cs w:val="28"/>
              </w:rPr>
              <w:t>- Albumin: …………………g/L</w:t>
            </w:r>
          </w:p>
          <w:p w14:paraId="2E6E0E9B"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Cs w:val="28"/>
              </w:rPr>
              <w:t>- Acid uric:…………… µmol//L</w:t>
            </w:r>
          </w:p>
          <w:p w14:paraId="4F3323C7"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Cs w:val="28"/>
              </w:rPr>
              <w:t>- AST (GOT): …………U/L</w:t>
            </w:r>
          </w:p>
          <w:p w14:paraId="77F07077"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Cs w:val="28"/>
              </w:rPr>
              <w:t>- ALT (GPT): ………….U/L</w:t>
            </w:r>
          </w:p>
          <w:p w14:paraId="5E178A00" w14:textId="77777777" w:rsidR="00F350DE" w:rsidRPr="00793167" w:rsidRDefault="00F350DE" w:rsidP="00BC3C4E">
            <w:pPr>
              <w:ind w:firstLine="0"/>
              <w:jc w:val="left"/>
              <w:rPr>
                <w:rFonts w:eastAsia="Calibri"/>
                <w:color w:val="000000"/>
                <w:spacing w:val="-10"/>
                <w:szCs w:val="28"/>
              </w:rPr>
            </w:pPr>
            <w:r w:rsidRPr="00793167">
              <w:rPr>
                <w:rFonts w:eastAsia="Calibri"/>
                <w:color w:val="000000"/>
                <w:spacing w:val="-10"/>
                <w:szCs w:val="28"/>
              </w:rPr>
              <w:t>- GGT: …………………U/L</w:t>
            </w:r>
          </w:p>
          <w:p w14:paraId="48161D1B" w14:textId="77777777" w:rsidR="00F350DE" w:rsidRPr="00793167" w:rsidRDefault="00F350DE" w:rsidP="00BC3C4E">
            <w:pPr>
              <w:ind w:firstLine="0"/>
              <w:jc w:val="left"/>
              <w:rPr>
                <w:rFonts w:eastAsia="Calibri"/>
                <w:color w:val="000000"/>
                <w:spacing w:val="-10"/>
                <w:sz w:val="26"/>
                <w:szCs w:val="26"/>
              </w:rPr>
            </w:pPr>
            <w:r w:rsidRPr="00793167">
              <w:rPr>
                <w:rFonts w:eastAsia="Calibri"/>
                <w:color w:val="000000"/>
                <w:spacing w:val="-10"/>
                <w:szCs w:val="28"/>
              </w:rPr>
              <w:t>- LDH: ……………….. .U/L</w:t>
            </w:r>
          </w:p>
        </w:tc>
      </w:tr>
    </w:tbl>
    <w:p w14:paraId="048DAB24" w14:textId="77777777" w:rsidR="00F350DE" w:rsidRPr="00793167" w:rsidRDefault="00F350DE" w:rsidP="00F350DE">
      <w:pPr>
        <w:spacing w:line="276" w:lineRule="auto"/>
        <w:ind w:firstLine="0"/>
        <w:rPr>
          <w:rFonts w:eastAsia="Calibri" w:cs="Times New Roman"/>
          <w:b/>
          <w:color w:val="000000"/>
          <w:spacing w:val="-10"/>
          <w:sz w:val="26"/>
          <w:szCs w:val="26"/>
        </w:rPr>
      </w:pPr>
      <w:r w:rsidRPr="00793167">
        <w:rPr>
          <w:rFonts w:eastAsia="Calibri" w:cs="Times New Roman"/>
          <w:b/>
          <w:color w:val="000000"/>
          <w:spacing w:val="-10"/>
          <w:sz w:val="26"/>
          <w:szCs w:val="26"/>
        </w:rPr>
        <w:t>3. Đông máu</w:t>
      </w:r>
    </w:p>
    <w:tbl>
      <w:tblPr>
        <w:tblStyle w:val="LiBang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8"/>
      </w:tblGrid>
      <w:tr w:rsidR="00F350DE" w:rsidRPr="00793167" w14:paraId="7C275917" w14:textId="77777777" w:rsidTr="00BC3C4E">
        <w:tc>
          <w:tcPr>
            <w:tcW w:w="4247" w:type="dxa"/>
          </w:tcPr>
          <w:p w14:paraId="49EB38D4" w14:textId="77777777" w:rsidR="00F350DE" w:rsidRPr="00793167" w:rsidRDefault="00F350DE" w:rsidP="00BC3C4E">
            <w:pPr>
              <w:ind w:firstLine="0"/>
              <w:rPr>
                <w:rFonts w:eastAsia="Calibri"/>
                <w:color w:val="000000"/>
                <w:spacing w:val="-10"/>
                <w:sz w:val="26"/>
                <w:szCs w:val="26"/>
              </w:rPr>
            </w:pPr>
            <w:r w:rsidRPr="00793167">
              <w:rPr>
                <w:rFonts w:eastAsia="Calibri"/>
                <w:color w:val="000000"/>
                <w:spacing w:val="-10"/>
                <w:sz w:val="26"/>
                <w:szCs w:val="26"/>
              </w:rPr>
              <w:t>Fibrinogen:</w:t>
            </w:r>
            <w:r w:rsidRPr="00793167">
              <w:rPr>
                <w:rFonts w:eastAsia="Calibri"/>
                <w:color w:val="000000"/>
                <w:spacing w:val="-10"/>
                <w:szCs w:val="28"/>
              </w:rPr>
              <w:t xml:space="preserve"> ...................</w:t>
            </w:r>
            <w:r w:rsidRPr="00793167">
              <w:rPr>
                <w:rFonts w:eastAsia="Calibri"/>
                <w:color w:val="000000"/>
                <w:spacing w:val="-10"/>
                <w:sz w:val="26"/>
                <w:szCs w:val="26"/>
              </w:rPr>
              <w:t xml:space="preserve"> g/L</w:t>
            </w:r>
          </w:p>
          <w:p w14:paraId="5FEFF20F" w14:textId="77777777" w:rsidR="00F350DE" w:rsidRPr="00793167" w:rsidRDefault="00F350DE" w:rsidP="00BC3C4E">
            <w:pPr>
              <w:ind w:firstLine="0"/>
              <w:rPr>
                <w:rFonts w:eastAsia="Calibri"/>
                <w:color w:val="000000"/>
                <w:spacing w:val="-10"/>
                <w:szCs w:val="28"/>
              </w:rPr>
            </w:pPr>
            <w:r w:rsidRPr="00793167">
              <w:rPr>
                <w:rFonts w:eastAsia="Calibri"/>
                <w:color w:val="000000"/>
                <w:spacing w:val="-10"/>
                <w:sz w:val="26"/>
                <w:szCs w:val="26"/>
              </w:rPr>
              <w:t xml:space="preserve">PT (s): </w:t>
            </w:r>
            <w:r w:rsidRPr="00793167">
              <w:rPr>
                <w:rFonts w:eastAsia="Calibri"/>
                <w:color w:val="000000"/>
                <w:spacing w:val="-10"/>
                <w:szCs w:val="28"/>
              </w:rPr>
              <w:t>.......................... giây</w:t>
            </w:r>
          </w:p>
          <w:p w14:paraId="13260983" w14:textId="77777777" w:rsidR="00F350DE" w:rsidRPr="00793167" w:rsidRDefault="00F350DE" w:rsidP="00BC3C4E">
            <w:pPr>
              <w:ind w:firstLine="0"/>
              <w:rPr>
                <w:rFonts w:eastAsia="Calibri"/>
                <w:color w:val="000000"/>
                <w:spacing w:val="-10"/>
                <w:sz w:val="26"/>
                <w:szCs w:val="26"/>
              </w:rPr>
            </w:pPr>
            <w:r w:rsidRPr="00793167">
              <w:rPr>
                <w:rFonts w:eastAsia="Calibri"/>
                <w:color w:val="000000"/>
                <w:spacing w:val="-10"/>
                <w:sz w:val="26"/>
                <w:szCs w:val="26"/>
              </w:rPr>
              <w:t xml:space="preserve">PT (chứng): </w:t>
            </w:r>
            <w:r w:rsidRPr="00793167">
              <w:rPr>
                <w:rFonts w:eastAsia="Calibri"/>
                <w:color w:val="000000"/>
                <w:spacing w:val="-10"/>
                <w:szCs w:val="28"/>
              </w:rPr>
              <w:t>....................</w:t>
            </w:r>
          </w:p>
          <w:p w14:paraId="354794D2" w14:textId="77777777" w:rsidR="00F350DE" w:rsidRPr="00793167" w:rsidRDefault="00F350DE" w:rsidP="00BC3C4E">
            <w:pPr>
              <w:ind w:firstLine="0"/>
              <w:rPr>
                <w:rFonts w:eastAsia="Calibri"/>
                <w:color w:val="000000"/>
                <w:spacing w:val="-10"/>
                <w:sz w:val="26"/>
                <w:szCs w:val="26"/>
              </w:rPr>
            </w:pPr>
            <w:r w:rsidRPr="00793167">
              <w:rPr>
                <w:rFonts w:eastAsia="Calibri"/>
                <w:color w:val="000000"/>
                <w:spacing w:val="-10"/>
                <w:sz w:val="26"/>
                <w:szCs w:val="26"/>
              </w:rPr>
              <w:t>PT%:</w:t>
            </w:r>
            <w:r w:rsidRPr="00793167">
              <w:rPr>
                <w:rFonts w:eastAsia="Calibri"/>
                <w:color w:val="000000"/>
                <w:spacing w:val="-10"/>
                <w:szCs w:val="28"/>
              </w:rPr>
              <w:t>........................ %</w:t>
            </w:r>
          </w:p>
        </w:tc>
        <w:tc>
          <w:tcPr>
            <w:tcW w:w="4248" w:type="dxa"/>
          </w:tcPr>
          <w:p w14:paraId="162518E7" w14:textId="77777777" w:rsidR="00F350DE" w:rsidRPr="00793167" w:rsidRDefault="00F350DE" w:rsidP="00BC3C4E">
            <w:pPr>
              <w:ind w:firstLine="0"/>
              <w:rPr>
                <w:rFonts w:eastAsia="Calibri"/>
                <w:color w:val="000000"/>
                <w:spacing w:val="-10"/>
                <w:sz w:val="26"/>
                <w:szCs w:val="26"/>
              </w:rPr>
            </w:pPr>
            <w:r w:rsidRPr="00793167">
              <w:rPr>
                <w:rFonts w:eastAsia="Calibri"/>
                <w:color w:val="000000"/>
                <w:spacing w:val="-10"/>
                <w:sz w:val="26"/>
                <w:szCs w:val="26"/>
              </w:rPr>
              <w:t>APTTs:</w:t>
            </w:r>
            <w:r w:rsidRPr="00793167">
              <w:rPr>
                <w:rFonts w:eastAsia="Calibri"/>
                <w:color w:val="000000"/>
                <w:spacing w:val="-10"/>
                <w:szCs w:val="28"/>
              </w:rPr>
              <w:t xml:space="preserve"> ................... giây</w:t>
            </w:r>
          </w:p>
          <w:p w14:paraId="28391CE0" w14:textId="77777777" w:rsidR="00F350DE" w:rsidRPr="00793167" w:rsidRDefault="00F350DE" w:rsidP="00BC3C4E">
            <w:pPr>
              <w:ind w:firstLine="0"/>
              <w:rPr>
                <w:rFonts w:eastAsia="Calibri"/>
                <w:color w:val="000000"/>
                <w:spacing w:val="-10"/>
                <w:sz w:val="26"/>
                <w:szCs w:val="26"/>
              </w:rPr>
            </w:pPr>
            <w:r w:rsidRPr="00793167">
              <w:rPr>
                <w:rFonts w:eastAsia="Calibri"/>
                <w:color w:val="000000"/>
                <w:spacing w:val="-10"/>
                <w:sz w:val="26"/>
                <w:szCs w:val="26"/>
              </w:rPr>
              <w:t>APTTr:</w:t>
            </w:r>
            <w:r w:rsidRPr="00793167">
              <w:rPr>
                <w:rFonts w:eastAsia="Calibri"/>
                <w:color w:val="000000"/>
                <w:spacing w:val="-10"/>
                <w:szCs w:val="28"/>
              </w:rPr>
              <w:t xml:space="preserve"> ................... bệnh/chứng</w:t>
            </w:r>
          </w:p>
          <w:p w14:paraId="321597BD" w14:textId="77777777" w:rsidR="00F350DE" w:rsidRPr="00793167" w:rsidRDefault="00F350DE" w:rsidP="00BC3C4E">
            <w:pPr>
              <w:ind w:firstLine="0"/>
              <w:rPr>
                <w:rFonts w:eastAsia="Calibri"/>
                <w:color w:val="000000"/>
                <w:spacing w:val="-10"/>
                <w:szCs w:val="28"/>
              </w:rPr>
            </w:pPr>
            <w:r w:rsidRPr="00793167">
              <w:rPr>
                <w:rFonts w:eastAsia="Calibri"/>
                <w:color w:val="000000"/>
                <w:spacing w:val="-10"/>
                <w:sz w:val="26"/>
                <w:szCs w:val="26"/>
              </w:rPr>
              <w:t>TTs</w:t>
            </w:r>
            <w:r w:rsidRPr="00793167">
              <w:rPr>
                <w:rFonts w:eastAsia="Calibri"/>
                <w:color w:val="000000"/>
                <w:spacing w:val="-10"/>
                <w:szCs w:val="28"/>
              </w:rPr>
              <w:t>:  ........................giây</w:t>
            </w:r>
          </w:p>
          <w:p w14:paraId="016B09C0" w14:textId="77777777" w:rsidR="00F350DE" w:rsidRPr="00793167" w:rsidRDefault="00F350DE" w:rsidP="00BC3C4E">
            <w:pPr>
              <w:ind w:firstLine="0"/>
              <w:rPr>
                <w:rFonts w:eastAsia="Calibri"/>
                <w:color w:val="000000"/>
                <w:spacing w:val="-10"/>
                <w:sz w:val="26"/>
                <w:szCs w:val="26"/>
              </w:rPr>
            </w:pPr>
            <w:r w:rsidRPr="00793167">
              <w:rPr>
                <w:rFonts w:eastAsia="Calibri"/>
                <w:color w:val="000000"/>
                <w:spacing w:val="-10"/>
                <w:szCs w:val="28"/>
              </w:rPr>
              <w:t>TTr:………………..</w:t>
            </w:r>
          </w:p>
          <w:p w14:paraId="0261C74C" w14:textId="77777777" w:rsidR="00F350DE" w:rsidRPr="00793167" w:rsidRDefault="00F350DE" w:rsidP="00BC3C4E">
            <w:pPr>
              <w:ind w:firstLine="0"/>
              <w:rPr>
                <w:rFonts w:eastAsia="Calibri"/>
                <w:color w:val="000000"/>
                <w:spacing w:val="-10"/>
                <w:sz w:val="26"/>
                <w:szCs w:val="26"/>
              </w:rPr>
            </w:pPr>
            <w:r w:rsidRPr="00793167">
              <w:rPr>
                <w:rFonts w:eastAsia="Calibri"/>
                <w:color w:val="000000"/>
                <w:spacing w:val="-10"/>
                <w:sz w:val="26"/>
                <w:szCs w:val="26"/>
              </w:rPr>
              <w:t xml:space="preserve">DDimer </w:t>
            </w:r>
            <w:r w:rsidRPr="00793167">
              <w:rPr>
                <w:rFonts w:eastAsia="Calibri"/>
                <w:color w:val="000000"/>
                <w:spacing w:val="-10"/>
                <w:szCs w:val="28"/>
              </w:rPr>
              <w:t>................... ng/mL</w:t>
            </w:r>
          </w:p>
        </w:tc>
      </w:tr>
    </w:tbl>
    <w:p w14:paraId="0C91D2B0" w14:textId="77777777" w:rsidR="00F350DE" w:rsidRPr="00793167" w:rsidRDefault="00F350DE" w:rsidP="00F350DE">
      <w:pPr>
        <w:spacing w:line="312" w:lineRule="auto"/>
        <w:ind w:firstLine="0"/>
        <w:rPr>
          <w:rFonts w:eastAsia="Calibri" w:cs="Times New Roman"/>
          <w:b/>
          <w:color w:val="000000"/>
          <w:spacing w:val="-10"/>
          <w:sz w:val="26"/>
          <w:szCs w:val="26"/>
        </w:rPr>
      </w:pPr>
      <w:r w:rsidRPr="00793167">
        <w:rPr>
          <w:rFonts w:eastAsia="Calibri" w:cs="Times New Roman"/>
          <w:b/>
          <w:color w:val="000000"/>
          <w:spacing w:val="-10"/>
          <w:sz w:val="26"/>
          <w:szCs w:val="26"/>
        </w:rPr>
        <w:t xml:space="preserve">4. Tủy đồ: </w:t>
      </w:r>
    </w:p>
    <w:p w14:paraId="514C5086" w14:textId="77777777" w:rsidR="00F350DE" w:rsidRPr="00793167" w:rsidRDefault="00F350DE" w:rsidP="00F350DE">
      <w:pPr>
        <w:spacing w:line="312" w:lineRule="auto"/>
        <w:ind w:firstLine="0"/>
        <w:rPr>
          <w:rFonts w:eastAsia="Calibri" w:cs="Times New Roman"/>
          <w:b/>
          <w:color w:val="000000"/>
          <w:spacing w:val="-10"/>
          <w:sz w:val="26"/>
          <w:szCs w:val="26"/>
        </w:rPr>
      </w:pPr>
      <w:r w:rsidRPr="00793167">
        <w:rPr>
          <w:rFonts w:eastAsia="Calibri" w:cs="Times New Roman"/>
          <w:b/>
          <w:color w:val="000000"/>
          <w:spacing w:val="-10"/>
          <w:sz w:val="26"/>
          <w:szCs w:val="26"/>
        </w:rPr>
        <w:t xml:space="preserve">5. Dấu ấn miễn dịch: </w:t>
      </w:r>
    </w:p>
    <w:p w14:paraId="77BA136C" w14:textId="77777777" w:rsidR="00F350DE" w:rsidRPr="00793167" w:rsidRDefault="00F350DE" w:rsidP="00F350DE">
      <w:pPr>
        <w:spacing w:line="312" w:lineRule="auto"/>
        <w:ind w:firstLine="0"/>
        <w:jc w:val="left"/>
        <w:rPr>
          <w:rFonts w:eastAsia="Calibri" w:cs="Times New Roman"/>
          <w:color w:val="000000"/>
          <w:spacing w:val="-10"/>
          <w:sz w:val="26"/>
          <w:szCs w:val="26"/>
        </w:rPr>
      </w:pPr>
      <w:r w:rsidRPr="00793167">
        <w:rPr>
          <w:rFonts w:eastAsia="Calibri" w:cs="Times New Roman"/>
          <w:b/>
          <w:color w:val="000000"/>
          <w:spacing w:val="-10"/>
          <w:sz w:val="26"/>
          <w:szCs w:val="26"/>
        </w:rPr>
        <w:t xml:space="preserve">V. CHẨN ĐOÁN: </w:t>
      </w:r>
    </w:p>
    <w:p w14:paraId="388801E8" w14:textId="77777777" w:rsidR="00F350DE" w:rsidRPr="00793167" w:rsidRDefault="00F350DE" w:rsidP="00F350DE">
      <w:pPr>
        <w:ind w:firstLine="0"/>
        <w:rPr>
          <w:rFonts w:eastAsia="Calibri" w:cs="Times New Roman"/>
          <w:b/>
          <w:color w:val="000000"/>
          <w:spacing w:val="-10"/>
          <w:szCs w:val="28"/>
        </w:rPr>
      </w:pPr>
      <w:r w:rsidRPr="00793167">
        <w:rPr>
          <w:rFonts w:eastAsia="Calibri" w:cs="Times New Roman"/>
          <w:b/>
          <w:color w:val="000000"/>
          <w:spacing w:val="-10"/>
          <w:szCs w:val="28"/>
        </w:rPr>
        <w:t>VI. KẾT QUẢ NỒNG ĐỘ CYTOKINE</w:t>
      </w:r>
    </w:p>
    <w:p w14:paraId="54BDFBDE" w14:textId="77777777" w:rsidR="00F350DE" w:rsidRPr="00793167" w:rsidRDefault="00F350DE" w:rsidP="00F350DE">
      <w:pPr>
        <w:ind w:firstLine="0"/>
        <w:rPr>
          <w:rFonts w:eastAsia="Calibri" w:cs="Times New Roman"/>
          <w:b/>
          <w:color w:val="000000"/>
          <w:spacing w:val="-10"/>
          <w:szCs w:val="28"/>
        </w:rPr>
      </w:pPr>
      <w:r w:rsidRPr="00793167">
        <w:rPr>
          <w:rFonts w:eastAsia="Calibri" w:cs="Times New Roman"/>
          <w:b/>
          <w:color w:val="000000"/>
          <w:spacing w:val="-10"/>
          <w:szCs w:val="28"/>
        </w:rPr>
        <w:t>IL-6 (ng/mL):</w:t>
      </w:r>
    </w:p>
    <w:p w14:paraId="177464A5" w14:textId="77777777" w:rsidR="00F350DE" w:rsidRPr="00793167" w:rsidRDefault="00F350DE" w:rsidP="00F350DE">
      <w:pPr>
        <w:ind w:firstLine="0"/>
        <w:rPr>
          <w:rFonts w:eastAsia="Calibri" w:cs="Times New Roman"/>
          <w:b/>
          <w:color w:val="000000"/>
          <w:spacing w:val="-10"/>
          <w:szCs w:val="28"/>
        </w:rPr>
      </w:pPr>
      <w:r w:rsidRPr="00793167">
        <w:rPr>
          <w:rFonts w:eastAsia="Calibri" w:cs="Times New Roman"/>
          <w:b/>
          <w:color w:val="000000"/>
          <w:spacing w:val="-10"/>
          <w:szCs w:val="28"/>
        </w:rPr>
        <w:t>TNF-α (ng/mL):</w:t>
      </w:r>
    </w:p>
    <w:p w14:paraId="6745BE1E" w14:textId="77777777" w:rsidR="00F350DE" w:rsidRPr="00793167" w:rsidRDefault="00F350DE" w:rsidP="00F350DE">
      <w:pPr>
        <w:ind w:firstLine="0"/>
        <w:rPr>
          <w:rFonts w:eastAsia="Calibri" w:cs="Times New Roman"/>
          <w:b/>
          <w:color w:val="000000"/>
          <w:spacing w:val="-10"/>
          <w:szCs w:val="28"/>
        </w:rPr>
      </w:pPr>
      <w:r w:rsidRPr="00793167">
        <w:rPr>
          <w:rFonts w:eastAsia="Calibri" w:cs="Times New Roman"/>
          <w:b/>
          <w:color w:val="000000"/>
          <w:spacing w:val="-10"/>
          <w:szCs w:val="28"/>
        </w:rPr>
        <w:t>TGF-β (ng/mL):</w:t>
      </w:r>
    </w:p>
    <w:p w14:paraId="799B7D3B" w14:textId="77777777" w:rsidR="00F350DE" w:rsidRPr="00793167" w:rsidRDefault="00F350DE" w:rsidP="00F350DE">
      <w:pPr>
        <w:ind w:firstLine="0"/>
        <w:rPr>
          <w:rFonts w:eastAsia="Calibri" w:cs="Times New Roman"/>
          <w:b/>
          <w:color w:val="000000"/>
          <w:spacing w:val="-10"/>
          <w:sz w:val="26"/>
          <w:szCs w:val="26"/>
        </w:rPr>
      </w:pPr>
      <w:r w:rsidRPr="00793167">
        <w:rPr>
          <w:rFonts w:eastAsia="Calibri" w:cs="Times New Roman"/>
          <w:b/>
          <w:color w:val="000000"/>
          <w:spacing w:val="-10"/>
          <w:szCs w:val="28"/>
        </w:rPr>
        <w:t xml:space="preserve">VII. KẾT QUẢ GIẢI TRÌNH TỰ GEN: </w:t>
      </w:r>
    </w:p>
    <w:p w14:paraId="5D2035B2" w14:textId="77777777" w:rsidR="00F350DE" w:rsidRPr="00793167" w:rsidRDefault="00F350DE" w:rsidP="00F350DE">
      <w:pPr>
        <w:spacing w:after="200" w:line="276" w:lineRule="auto"/>
        <w:ind w:left="2880" w:firstLine="720"/>
        <w:jc w:val="left"/>
        <w:rPr>
          <w:rFonts w:eastAsia="Calibri" w:cs="Times New Roman"/>
          <w:b/>
          <w:color w:val="000000"/>
          <w:spacing w:val="-10"/>
          <w:szCs w:val="28"/>
        </w:rPr>
      </w:pPr>
      <w:r w:rsidRPr="00793167">
        <w:rPr>
          <w:rFonts w:eastAsia="Calibri" w:cs="Times New Roman"/>
          <w:b/>
          <w:noProof/>
          <w:color w:val="000000"/>
          <w:spacing w:val="-10"/>
          <w:sz w:val="26"/>
          <w:szCs w:val="26"/>
        </w:rPr>
        <mc:AlternateContent>
          <mc:Choice Requires="wps">
            <w:drawing>
              <wp:anchor distT="0" distB="0" distL="114300" distR="114300" simplePos="0" relativeHeight="251851264" behindDoc="0" locked="0" layoutInCell="1" allowOverlap="1" wp14:anchorId="189AF083" wp14:editId="0B098020">
                <wp:simplePos x="0" y="0"/>
                <wp:positionH relativeFrom="column">
                  <wp:posOffset>0</wp:posOffset>
                </wp:positionH>
                <wp:positionV relativeFrom="paragraph">
                  <wp:posOffset>-635</wp:posOffset>
                </wp:positionV>
                <wp:extent cx="2090057" cy="819397"/>
                <wp:effectExtent l="0" t="0" r="5715" b="0"/>
                <wp:wrapNone/>
                <wp:docPr id="990523064" name="Text Box 1"/>
                <wp:cNvGraphicFramePr/>
                <a:graphic xmlns:a="http://schemas.openxmlformats.org/drawingml/2006/main">
                  <a:graphicData uri="http://schemas.microsoft.com/office/word/2010/wordprocessingShape">
                    <wps:wsp>
                      <wps:cNvSpPr txBox="1"/>
                      <wps:spPr>
                        <a:xfrm>
                          <a:off x="0" y="0"/>
                          <a:ext cx="2090057" cy="819397"/>
                        </a:xfrm>
                        <a:prstGeom prst="rect">
                          <a:avLst/>
                        </a:prstGeom>
                        <a:solidFill>
                          <a:sysClr val="window" lastClr="FFFFFF"/>
                        </a:solidFill>
                        <a:ln w="6350">
                          <a:noFill/>
                        </a:ln>
                      </wps:spPr>
                      <wps:txbx>
                        <w:txbxContent>
                          <w:p w14:paraId="5274A726" w14:textId="77777777" w:rsidR="00F350DE" w:rsidRPr="00A40533" w:rsidRDefault="00F350DE" w:rsidP="00F350DE">
                            <w:pPr>
                              <w:jc w:val="center"/>
                              <w:rPr>
                                <w:b/>
                              </w:rPr>
                            </w:pPr>
                            <w:r w:rsidRPr="00A40533">
                              <w:rPr>
                                <w:b/>
                              </w:rPr>
                              <w:t>GV hướng dẫn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89AF083" id="_x0000_s1084" type="#_x0000_t202" style="position:absolute;left:0;text-align:left;margin-left:0;margin-top:-.05pt;width:164.55pt;height:64.5pt;z-index:251851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" fillcolor="window" stroked="f" strokeweight=".5pt">
                <v:textbox>
                  <w:txbxContent>
                    <w:p w14:paraId="5274A726" w14:textId="77777777" w:rsidR="00F350DE" w:rsidRPr="00A40533" w:rsidRDefault="00F350DE" w:rsidP="00F350DE">
                      <w:pPr>
                        <w:jc w:val="center"/>
                        <w:rPr>
                          <w:b/>
                        </w:rPr>
                      </w:pPr>
                      <w:r w:rsidRPr="00A40533">
                        <w:rPr>
                          <w:b/>
                        </w:rPr>
                        <w:t>GV hướng dẫn</w:t>
                      </w:r>
                    </w:p>
                  </w:txbxContent>
                </v:textbox>
              </v:shape>
            </w:pict>
          </mc:Fallback>
        </mc:AlternateContent>
      </w:r>
      <w:r w:rsidRPr="00793167">
        <w:rPr>
          <w:rFonts w:eastAsia="Calibri" w:cs="Times New Roman"/>
          <w:b/>
          <w:color w:val="000000"/>
          <w:spacing w:val="-10"/>
          <w:sz w:val="26"/>
          <w:szCs w:val="26"/>
        </w:rPr>
        <w:t xml:space="preserve">                                  </w:t>
      </w:r>
      <w:r w:rsidRPr="00793167">
        <w:rPr>
          <w:rFonts w:eastAsia="Calibri" w:cs="Times New Roman"/>
          <w:b/>
          <w:color w:val="000000"/>
          <w:spacing w:val="-10"/>
          <w:szCs w:val="28"/>
        </w:rPr>
        <w:t>Người thu thập thông tin</w:t>
      </w:r>
    </w:p>
    <w:p w14:paraId="37B8D1D8" w14:textId="77777777" w:rsidR="00F350DE" w:rsidRPr="00793167" w:rsidRDefault="00F350DE" w:rsidP="00F350DE">
      <w:pPr>
        <w:spacing w:after="200" w:line="276" w:lineRule="auto"/>
        <w:ind w:firstLine="0"/>
        <w:jc w:val="left"/>
        <w:rPr>
          <w:rFonts w:eastAsia="Calibri" w:cs="Times New Roman"/>
          <w:b/>
          <w:color w:val="000000"/>
          <w:spacing w:val="-10"/>
          <w:sz w:val="26"/>
          <w:szCs w:val="26"/>
        </w:rPr>
      </w:pPr>
    </w:p>
    <w:p w14:paraId="30521BAD" w14:textId="77777777" w:rsidR="00F350DE" w:rsidRDefault="00F350DE" w:rsidP="00F350DE">
      <w:pPr>
        <w:spacing w:after="200" w:line="276" w:lineRule="auto"/>
        <w:ind w:firstLine="0"/>
        <w:jc w:val="center"/>
        <w:rPr>
          <w:rFonts w:eastAsia="Calibri" w:cs="Times New Roman"/>
          <w:b/>
          <w:color w:val="000000"/>
          <w:spacing w:val="-10"/>
          <w:sz w:val="26"/>
          <w:szCs w:val="26"/>
        </w:rPr>
      </w:pPr>
    </w:p>
    <w:p w14:paraId="6CC255B6" w14:textId="77777777" w:rsidR="00F350DE" w:rsidRDefault="00F350DE" w:rsidP="00F350DE">
      <w:pPr>
        <w:spacing w:after="200" w:line="276" w:lineRule="auto"/>
        <w:ind w:firstLine="0"/>
        <w:jc w:val="center"/>
        <w:rPr>
          <w:rFonts w:eastAsia="Calibri" w:cs="Times New Roman"/>
          <w:b/>
          <w:color w:val="000000"/>
          <w:spacing w:val="-10"/>
          <w:sz w:val="26"/>
          <w:szCs w:val="26"/>
        </w:rPr>
      </w:pPr>
    </w:p>
    <w:p w14:paraId="51678312" w14:textId="58FC93E3" w:rsidR="00F350DE" w:rsidRPr="00793167" w:rsidRDefault="00F350DE" w:rsidP="00F350DE">
      <w:pPr>
        <w:spacing w:after="200" w:line="276" w:lineRule="auto"/>
        <w:ind w:firstLine="0"/>
        <w:jc w:val="center"/>
        <w:rPr>
          <w:rFonts w:eastAsia="Calibri" w:cs="Times New Roman"/>
          <w:b/>
          <w:color w:val="000000"/>
          <w:spacing w:val="-10"/>
          <w:sz w:val="26"/>
          <w:szCs w:val="26"/>
        </w:rPr>
      </w:pPr>
      <w:r w:rsidRPr="00793167">
        <w:rPr>
          <w:rFonts w:eastAsia="Calibri" w:cs="Times New Roman"/>
          <w:b/>
          <w:color w:val="000000"/>
          <w:spacing w:val="-10"/>
          <w:sz w:val="26"/>
          <w:szCs w:val="26"/>
        </w:rPr>
        <w:lastRenderedPageBreak/>
        <w:t>PHỤ LỤC 2</w:t>
      </w:r>
    </w:p>
    <w:p w14:paraId="0B1C251B" w14:textId="77777777" w:rsidR="00F350DE" w:rsidRPr="00793167" w:rsidRDefault="00F350DE" w:rsidP="00F350DE">
      <w:pPr>
        <w:spacing w:line="312" w:lineRule="auto"/>
        <w:ind w:firstLine="0"/>
        <w:jc w:val="center"/>
        <w:rPr>
          <w:rFonts w:eastAsia="Calibri" w:cs="Times New Roman"/>
          <w:b/>
          <w:color w:val="000000"/>
          <w:spacing w:val="-10"/>
          <w:sz w:val="26"/>
          <w:szCs w:val="26"/>
        </w:rPr>
      </w:pPr>
      <w:r w:rsidRPr="00793167">
        <w:rPr>
          <w:rFonts w:eastAsia="Calibri" w:cs="Times New Roman"/>
          <w:b/>
          <w:color w:val="000000"/>
          <w:spacing w:val="-10"/>
          <w:sz w:val="26"/>
          <w:szCs w:val="26"/>
        </w:rPr>
        <w:t>BỆNH ÁN NGHIÊN CỨU NGƯỜI HIẾN MÁU</w:t>
      </w:r>
    </w:p>
    <w:p w14:paraId="51C82EEF" w14:textId="77777777" w:rsidR="00F350DE" w:rsidRPr="00793167" w:rsidRDefault="00F350DE" w:rsidP="00F350DE">
      <w:pPr>
        <w:spacing w:line="312" w:lineRule="auto"/>
        <w:ind w:firstLine="0"/>
        <w:jc w:val="center"/>
        <w:rPr>
          <w:rFonts w:eastAsia="Calibri" w:cs="Times New Roman"/>
          <w:b/>
          <w:color w:val="000000"/>
          <w:spacing w:val="-10"/>
          <w:sz w:val="26"/>
          <w:szCs w:val="26"/>
        </w:rPr>
      </w:pPr>
      <w:r w:rsidRPr="00793167">
        <w:rPr>
          <w:rFonts w:eastAsia="Calibri" w:cs="Times New Roman"/>
          <w:b/>
          <w:color w:val="000000"/>
          <w:spacing w:val="-10"/>
          <w:sz w:val="26"/>
          <w:szCs w:val="26"/>
        </w:rPr>
        <w:t xml:space="preserve">                                          Mã mẫu:                              Barcode:</w:t>
      </w:r>
    </w:p>
    <w:p w14:paraId="07BD7486" w14:textId="77777777" w:rsidR="00F350DE" w:rsidRPr="00793167" w:rsidRDefault="00F350DE" w:rsidP="00F350DE">
      <w:pPr>
        <w:spacing w:line="312" w:lineRule="auto"/>
        <w:ind w:firstLine="0"/>
        <w:rPr>
          <w:rFonts w:eastAsia="Calibri" w:cs="Times New Roman"/>
          <w:color w:val="000000"/>
          <w:spacing w:val="-10"/>
          <w:sz w:val="26"/>
          <w:szCs w:val="26"/>
        </w:rPr>
      </w:pPr>
      <w:r w:rsidRPr="00793167">
        <w:rPr>
          <w:rFonts w:eastAsia="Calibri" w:cs="Times New Roman"/>
          <w:color w:val="000000"/>
          <w:spacing w:val="-10"/>
          <w:sz w:val="26"/>
          <w:szCs w:val="26"/>
        </w:rPr>
        <w:t xml:space="preserve">I.  </w:t>
      </w:r>
      <w:r w:rsidRPr="00793167">
        <w:rPr>
          <w:rFonts w:eastAsia="Calibri" w:cs="Times New Roman"/>
          <w:b/>
          <w:color w:val="000000"/>
          <w:spacing w:val="-10"/>
          <w:sz w:val="26"/>
          <w:szCs w:val="26"/>
        </w:rPr>
        <w:t>THÔNG TIN NGƯỜI HIẾN MÁU</w:t>
      </w:r>
      <w:r w:rsidRPr="00793167">
        <w:rPr>
          <w:rFonts w:eastAsia="Calibri" w:cs="Times New Roman"/>
          <w:color w:val="000000"/>
          <w:spacing w:val="-10"/>
          <w:sz w:val="26"/>
          <w:szCs w:val="26"/>
        </w:rPr>
        <w:t xml:space="preserve"> </w:t>
      </w:r>
    </w:p>
    <w:p w14:paraId="0A2BE929" w14:textId="77777777" w:rsidR="00F350DE" w:rsidRPr="00793167" w:rsidRDefault="00F350DE" w:rsidP="00F350DE">
      <w:pPr>
        <w:spacing w:line="312" w:lineRule="auto"/>
        <w:ind w:firstLine="0"/>
        <w:rPr>
          <w:rFonts w:eastAsia="Calibri" w:cs="Times New Roman"/>
          <w:color w:val="000000"/>
          <w:spacing w:val="-10"/>
          <w:sz w:val="26"/>
          <w:szCs w:val="26"/>
        </w:rPr>
      </w:pPr>
      <w:r w:rsidRPr="00793167">
        <w:rPr>
          <w:rFonts w:eastAsia="Calibri" w:cs="Times New Roman"/>
          <w:color w:val="000000"/>
          <w:spacing w:val="-10"/>
          <w:sz w:val="26"/>
          <w:szCs w:val="26"/>
        </w:rPr>
        <w:t xml:space="preserve">1. Họ và tên:  </w:t>
      </w:r>
      <w:r w:rsidRPr="00793167">
        <w:rPr>
          <w:rFonts w:eastAsia="Times New Roman" w:cs="Times New Roman"/>
          <w:sz w:val="26"/>
          <w:szCs w:val="26"/>
        </w:rPr>
        <w:t>…………………………………</w:t>
      </w:r>
      <w:r w:rsidRPr="00793167">
        <w:rPr>
          <w:rFonts w:eastAsia="Calibri" w:cs="Times New Roman"/>
          <w:color w:val="000000"/>
          <w:spacing w:val="-10"/>
          <w:sz w:val="26"/>
          <w:szCs w:val="26"/>
        </w:rPr>
        <w:t xml:space="preserve">Năm sinh…..…………………………    </w:t>
      </w:r>
    </w:p>
    <w:p w14:paraId="519C9160" w14:textId="77777777" w:rsidR="00F350DE" w:rsidRPr="00793167" w:rsidRDefault="00F350DE" w:rsidP="00F350DE">
      <w:pPr>
        <w:spacing w:line="312" w:lineRule="auto"/>
        <w:ind w:firstLine="0"/>
        <w:rPr>
          <w:rFonts w:eastAsia="Calibri" w:cs="Times New Roman"/>
          <w:color w:val="000000"/>
          <w:spacing w:val="-10"/>
          <w:sz w:val="26"/>
          <w:szCs w:val="26"/>
        </w:rPr>
      </w:pPr>
      <w:r w:rsidRPr="00793167">
        <w:rPr>
          <w:rFonts w:eastAsia="Calibri" w:cs="Times New Roman"/>
          <w:color w:val="000000"/>
          <w:spacing w:val="-10"/>
          <w:sz w:val="26"/>
          <w:szCs w:val="26"/>
        </w:rPr>
        <w:t xml:space="preserve">2.  Giới:   </w:t>
      </w:r>
      <w:r w:rsidRPr="00793167">
        <w:rPr>
          <w:rFonts w:eastAsia="Calibri" w:cs="Times New Roman"/>
          <w:color w:val="000000"/>
          <w:spacing w:val="-10"/>
          <w:szCs w:val="28"/>
          <w:lang w:val="sv-SE" w:eastAsia="ja-JP"/>
        </w:rPr>
        <w:t xml:space="preserve">Nam </w:t>
      </w:r>
      <w:r w:rsidRPr="00793167">
        <w:rPr>
          <w:rFonts w:eastAsia="Calibri" w:cs="Times New Roman"/>
          <w:color w:val="000000"/>
          <w:spacing w:val="-10"/>
          <w:szCs w:val="28"/>
        </w:rPr>
        <w:sym w:font="Wingdings 2" w:char="F0A3"/>
      </w:r>
      <w:r w:rsidRPr="00793167">
        <w:rPr>
          <w:rFonts w:eastAsia="Calibri" w:cs="Times New Roman"/>
          <w:color w:val="000000"/>
          <w:spacing w:val="-10"/>
          <w:szCs w:val="28"/>
          <w:lang w:val="sv-SE"/>
        </w:rPr>
        <w:tab/>
        <w:t xml:space="preserve">Nữ  </w:t>
      </w:r>
      <w:r w:rsidRPr="00793167">
        <w:rPr>
          <w:rFonts w:eastAsia="Calibri" w:cs="Times New Roman"/>
          <w:color w:val="000000"/>
          <w:spacing w:val="-10"/>
          <w:szCs w:val="28"/>
        </w:rPr>
        <w:sym w:font="Wingdings 2" w:char="F0A3"/>
      </w:r>
      <w:r w:rsidRPr="00793167">
        <w:rPr>
          <w:rFonts w:eastAsia="Calibri" w:cs="Times New Roman"/>
          <w:color w:val="000000"/>
          <w:spacing w:val="-10"/>
          <w:sz w:val="26"/>
          <w:szCs w:val="26"/>
        </w:rPr>
        <w:t xml:space="preserve"> </w:t>
      </w:r>
    </w:p>
    <w:p w14:paraId="7E81F4A6" w14:textId="77777777" w:rsidR="00F350DE" w:rsidRPr="00793167" w:rsidRDefault="00F350DE" w:rsidP="00F350DE">
      <w:pPr>
        <w:spacing w:line="312" w:lineRule="auto"/>
        <w:ind w:firstLine="0"/>
        <w:rPr>
          <w:rFonts w:eastAsia="Calibri" w:cs="Times New Roman"/>
          <w:color w:val="000000"/>
          <w:spacing w:val="-10"/>
          <w:sz w:val="26"/>
          <w:szCs w:val="26"/>
        </w:rPr>
      </w:pPr>
      <w:r w:rsidRPr="00793167">
        <w:rPr>
          <w:rFonts w:eastAsia="Calibri" w:cs="Times New Roman"/>
          <w:color w:val="000000"/>
          <w:spacing w:val="-10"/>
          <w:sz w:val="26"/>
          <w:szCs w:val="26"/>
        </w:rPr>
        <w:t>3. Địa chỉ :  …………………………………Ngày hiến máu:………………………….</w:t>
      </w:r>
    </w:p>
    <w:p w14:paraId="5A939045" w14:textId="77777777" w:rsidR="00F350DE" w:rsidRPr="00793167" w:rsidRDefault="00F350DE" w:rsidP="00F350DE">
      <w:pPr>
        <w:spacing w:line="312" w:lineRule="auto"/>
        <w:ind w:firstLine="0"/>
        <w:rPr>
          <w:rFonts w:eastAsia="Calibri" w:cs="Times New Roman"/>
          <w:b/>
          <w:color w:val="000000"/>
          <w:spacing w:val="-10"/>
          <w:sz w:val="26"/>
          <w:szCs w:val="26"/>
        </w:rPr>
      </w:pPr>
      <w:r w:rsidRPr="00793167">
        <w:rPr>
          <w:rFonts w:eastAsia="Calibri" w:cs="Times New Roman"/>
          <w:b/>
          <w:color w:val="000000"/>
          <w:spacing w:val="-10"/>
          <w:sz w:val="26"/>
          <w:szCs w:val="26"/>
        </w:rPr>
        <w:t>II.  THÔNG TIN NGƯỜI HIẾN MÁU</w:t>
      </w:r>
    </w:p>
    <w:p w14:paraId="6A128C98" w14:textId="77777777" w:rsidR="00F350DE" w:rsidRPr="00793167" w:rsidRDefault="00F350DE" w:rsidP="00F350DE">
      <w:pPr>
        <w:spacing w:line="312" w:lineRule="auto"/>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xml:space="preserve">1. Có  bệnh mạn tính như thấp khớp, đau dạ dày, viêm gan/ vàng da, bệnh thận, ho kéo dài, hen, bệnh máu, lao, ung thư                                            </w:t>
      </w:r>
      <w:r w:rsidRPr="00793167">
        <w:rPr>
          <w:rFonts w:eastAsia="Calibri" w:cs="Times New Roman"/>
          <w:bCs/>
          <w:color w:val="000000"/>
          <w:spacing w:val="-10"/>
          <w:szCs w:val="28"/>
          <w:lang w:val="sv-SE" w:eastAsia="ja-JP"/>
        </w:rPr>
        <w:t xml:space="preserve">Có </w:t>
      </w:r>
      <w:r w:rsidRPr="00793167">
        <w:rPr>
          <w:rFonts w:eastAsia="Calibri" w:cs="Times New Roman"/>
          <w:bCs/>
          <w:color w:val="000000"/>
          <w:spacing w:val="-10"/>
          <w:szCs w:val="28"/>
        </w:rPr>
        <w:sym w:font="Wingdings 2" w:char="F0A3"/>
      </w:r>
      <w:r w:rsidRPr="00793167">
        <w:rPr>
          <w:rFonts w:eastAsia="Calibri" w:cs="Times New Roman"/>
          <w:bCs/>
          <w:color w:val="000000"/>
          <w:spacing w:val="-10"/>
          <w:szCs w:val="28"/>
          <w:lang w:val="sv-SE"/>
        </w:rPr>
        <w:tab/>
        <w:t xml:space="preserve">           Không  </w:t>
      </w:r>
      <w:r w:rsidRPr="00793167">
        <w:rPr>
          <w:rFonts w:eastAsia="Calibri" w:cs="Times New Roman"/>
          <w:bCs/>
          <w:color w:val="000000"/>
          <w:spacing w:val="-10"/>
          <w:szCs w:val="28"/>
        </w:rPr>
        <w:sym w:font="Wingdings 2" w:char="F0A3"/>
      </w:r>
    </w:p>
    <w:p w14:paraId="64A881C7" w14:textId="77777777" w:rsidR="00F350DE" w:rsidRPr="00793167" w:rsidRDefault="00F350DE" w:rsidP="00F350DE">
      <w:pPr>
        <w:spacing w:line="312" w:lineRule="auto"/>
        <w:ind w:firstLine="0"/>
        <w:rPr>
          <w:rFonts w:eastAsia="Calibri" w:cs="Times New Roman"/>
          <w:bCs/>
          <w:color w:val="000000"/>
          <w:spacing w:val="-10"/>
          <w:sz w:val="26"/>
          <w:szCs w:val="26"/>
        </w:rPr>
      </w:pPr>
      <w:r w:rsidRPr="00793167">
        <w:rPr>
          <w:rFonts w:eastAsia="Calibri" w:cs="Times New Roman"/>
          <w:bCs/>
          <w:color w:val="000000"/>
          <w:spacing w:val="-10"/>
          <w:sz w:val="26"/>
          <w:szCs w:val="26"/>
        </w:rPr>
        <w:t>2. Trong vòng 6 tháng gần đây:</w:t>
      </w:r>
    </w:p>
    <w:p w14:paraId="2F8791FA" w14:textId="77777777" w:rsidR="00F350DE" w:rsidRPr="00793167" w:rsidRDefault="00F350DE" w:rsidP="00F350DE">
      <w:pPr>
        <w:spacing w:line="312" w:lineRule="auto"/>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xml:space="preserve">- Sút cân nhiều không rõ nguyên nhân                          </w:t>
      </w:r>
      <w:r w:rsidRPr="00793167">
        <w:rPr>
          <w:rFonts w:eastAsia="Calibri" w:cs="Times New Roman"/>
          <w:bCs/>
          <w:color w:val="000000"/>
          <w:spacing w:val="-10"/>
          <w:szCs w:val="28"/>
          <w:lang w:val="sv-SE" w:eastAsia="ja-JP"/>
        </w:rPr>
        <w:t xml:space="preserve">Có </w:t>
      </w:r>
      <w:r w:rsidRPr="00793167">
        <w:rPr>
          <w:rFonts w:eastAsia="Calibri" w:cs="Times New Roman"/>
          <w:bCs/>
          <w:color w:val="000000"/>
          <w:spacing w:val="-10"/>
          <w:szCs w:val="28"/>
        </w:rPr>
        <w:sym w:font="Wingdings 2" w:char="F0A3"/>
      </w:r>
      <w:r w:rsidRPr="00793167">
        <w:rPr>
          <w:rFonts w:eastAsia="Calibri" w:cs="Times New Roman"/>
          <w:bCs/>
          <w:color w:val="000000"/>
          <w:spacing w:val="-10"/>
          <w:szCs w:val="28"/>
          <w:lang w:val="sv-SE"/>
        </w:rPr>
        <w:tab/>
        <w:t xml:space="preserve">            Không  </w:t>
      </w:r>
      <w:r w:rsidRPr="00793167">
        <w:rPr>
          <w:rFonts w:eastAsia="Calibri" w:cs="Times New Roman"/>
          <w:bCs/>
          <w:color w:val="000000"/>
          <w:spacing w:val="-10"/>
          <w:szCs w:val="28"/>
        </w:rPr>
        <w:sym w:font="Wingdings 2" w:char="F0A3"/>
      </w:r>
    </w:p>
    <w:p w14:paraId="7EF7DFC2" w14:textId="77777777" w:rsidR="00F350DE" w:rsidRPr="00793167" w:rsidRDefault="00F350DE" w:rsidP="00F350DE">
      <w:pPr>
        <w:spacing w:line="312" w:lineRule="auto"/>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xml:space="preserve">- Nổi hạch                                                                         </w:t>
      </w:r>
      <w:r w:rsidRPr="00793167">
        <w:rPr>
          <w:rFonts w:eastAsia="Calibri" w:cs="Times New Roman"/>
          <w:bCs/>
          <w:color w:val="000000"/>
          <w:spacing w:val="-10"/>
          <w:szCs w:val="28"/>
          <w:lang w:val="sv-SE" w:eastAsia="ja-JP"/>
        </w:rPr>
        <w:t xml:space="preserve">Có </w:t>
      </w:r>
      <w:r w:rsidRPr="00793167">
        <w:rPr>
          <w:rFonts w:eastAsia="Calibri" w:cs="Times New Roman"/>
          <w:bCs/>
          <w:color w:val="000000"/>
          <w:spacing w:val="-10"/>
          <w:szCs w:val="28"/>
        </w:rPr>
        <w:sym w:font="Wingdings 2" w:char="F0A3"/>
      </w:r>
      <w:r w:rsidRPr="00793167">
        <w:rPr>
          <w:rFonts w:eastAsia="Calibri" w:cs="Times New Roman"/>
          <w:bCs/>
          <w:color w:val="000000"/>
          <w:spacing w:val="-10"/>
          <w:szCs w:val="28"/>
          <w:lang w:val="sv-SE"/>
        </w:rPr>
        <w:tab/>
        <w:t xml:space="preserve">            Không  </w:t>
      </w:r>
      <w:r w:rsidRPr="00793167">
        <w:rPr>
          <w:rFonts w:eastAsia="Calibri" w:cs="Times New Roman"/>
          <w:bCs/>
          <w:color w:val="000000"/>
          <w:spacing w:val="-10"/>
          <w:szCs w:val="28"/>
        </w:rPr>
        <w:sym w:font="Wingdings 2" w:char="F0A3"/>
      </w:r>
    </w:p>
    <w:p w14:paraId="065021AC" w14:textId="77777777" w:rsidR="00F350DE" w:rsidRPr="00793167" w:rsidRDefault="00F350DE" w:rsidP="00F350DE">
      <w:pPr>
        <w:spacing w:line="312" w:lineRule="auto"/>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xml:space="preserve">- chữa răng, châm cứu, phẫu thuật                                 </w:t>
      </w:r>
      <w:r w:rsidRPr="00793167">
        <w:rPr>
          <w:rFonts w:eastAsia="Calibri" w:cs="Times New Roman"/>
          <w:bCs/>
          <w:color w:val="000000"/>
          <w:spacing w:val="-10"/>
          <w:szCs w:val="28"/>
          <w:lang w:val="sv-SE" w:eastAsia="ja-JP"/>
        </w:rPr>
        <w:t xml:space="preserve">Có </w:t>
      </w:r>
      <w:r w:rsidRPr="00793167">
        <w:rPr>
          <w:rFonts w:eastAsia="Calibri" w:cs="Times New Roman"/>
          <w:bCs/>
          <w:color w:val="000000"/>
          <w:spacing w:val="-10"/>
          <w:szCs w:val="28"/>
        </w:rPr>
        <w:sym w:font="Wingdings 2" w:char="F0A3"/>
      </w:r>
      <w:r w:rsidRPr="00793167">
        <w:rPr>
          <w:rFonts w:eastAsia="Calibri" w:cs="Times New Roman"/>
          <w:bCs/>
          <w:color w:val="000000"/>
          <w:spacing w:val="-10"/>
          <w:szCs w:val="28"/>
          <w:lang w:val="sv-SE"/>
        </w:rPr>
        <w:tab/>
        <w:t xml:space="preserve">            Không  </w:t>
      </w:r>
      <w:r w:rsidRPr="00793167">
        <w:rPr>
          <w:rFonts w:eastAsia="Calibri" w:cs="Times New Roman"/>
          <w:bCs/>
          <w:color w:val="000000"/>
          <w:spacing w:val="-10"/>
          <w:szCs w:val="28"/>
        </w:rPr>
        <w:sym w:font="Wingdings 2" w:char="F0A3"/>
      </w:r>
    </w:p>
    <w:p w14:paraId="4B287144" w14:textId="77777777" w:rsidR="00F350DE" w:rsidRPr="00793167" w:rsidRDefault="00F350DE" w:rsidP="00F350DE">
      <w:pPr>
        <w:spacing w:line="312" w:lineRule="auto"/>
        <w:ind w:firstLine="0"/>
        <w:rPr>
          <w:rFonts w:eastAsia="Calibri" w:cs="Times New Roman"/>
          <w:bCs/>
          <w:color w:val="000000"/>
          <w:spacing w:val="-10"/>
          <w:szCs w:val="28"/>
        </w:rPr>
      </w:pPr>
      <w:r w:rsidRPr="00793167">
        <w:rPr>
          <w:rFonts w:eastAsia="Calibri" w:cs="Times New Roman"/>
          <w:bCs/>
          <w:color w:val="000000"/>
          <w:spacing w:val="-10"/>
          <w:sz w:val="26"/>
          <w:szCs w:val="26"/>
        </w:rPr>
        <w:t xml:space="preserve">- Xăm mình, xỏ lỗ tai                                                      </w:t>
      </w:r>
      <w:r w:rsidRPr="00793167">
        <w:rPr>
          <w:rFonts w:eastAsia="Calibri" w:cs="Times New Roman"/>
          <w:bCs/>
          <w:color w:val="000000"/>
          <w:spacing w:val="-10"/>
          <w:szCs w:val="28"/>
          <w:lang w:val="sv-SE" w:eastAsia="ja-JP"/>
        </w:rPr>
        <w:t xml:space="preserve">Có </w:t>
      </w:r>
      <w:r w:rsidRPr="00793167">
        <w:rPr>
          <w:rFonts w:eastAsia="Calibri" w:cs="Times New Roman"/>
          <w:bCs/>
          <w:color w:val="000000"/>
          <w:spacing w:val="-10"/>
          <w:szCs w:val="28"/>
        </w:rPr>
        <w:sym w:font="Wingdings 2" w:char="F0A3"/>
      </w:r>
      <w:r w:rsidRPr="00793167">
        <w:rPr>
          <w:rFonts w:eastAsia="Calibri" w:cs="Times New Roman"/>
          <w:bCs/>
          <w:color w:val="000000"/>
          <w:spacing w:val="-10"/>
          <w:szCs w:val="28"/>
          <w:lang w:val="sv-SE"/>
        </w:rPr>
        <w:tab/>
        <w:t xml:space="preserve">            Không  </w:t>
      </w:r>
      <w:r w:rsidRPr="00793167">
        <w:rPr>
          <w:rFonts w:eastAsia="Calibri" w:cs="Times New Roman"/>
          <w:bCs/>
          <w:color w:val="000000"/>
          <w:spacing w:val="-10"/>
          <w:szCs w:val="28"/>
        </w:rPr>
        <w:sym w:font="Wingdings 2" w:char="F0A3"/>
      </w:r>
    </w:p>
    <w:p w14:paraId="698E16DE" w14:textId="77777777" w:rsidR="00F350DE" w:rsidRPr="00793167" w:rsidRDefault="00F350DE" w:rsidP="00F350DE">
      <w:pPr>
        <w:spacing w:line="312" w:lineRule="auto"/>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xml:space="preserve">- Được truyền máu, chế phẩm máu </w:t>
      </w:r>
      <w:r w:rsidRPr="00793167">
        <w:rPr>
          <w:rFonts w:eastAsia="Calibri" w:cs="Times New Roman"/>
          <w:bCs/>
          <w:color w:val="000000"/>
          <w:spacing w:val="-10"/>
          <w:szCs w:val="28"/>
          <w:lang w:val="sv-SE" w:eastAsia="ja-JP"/>
        </w:rPr>
        <w:t xml:space="preserve">                            Có </w:t>
      </w:r>
      <w:r w:rsidRPr="00793167">
        <w:rPr>
          <w:rFonts w:eastAsia="Calibri" w:cs="Times New Roman"/>
          <w:bCs/>
          <w:color w:val="000000"/>
          <w:spacing w:val="-10"/>
          <w:szCs w:val="28"/>
        </w:rPr>
        <w:sym w:font="Wingdings 2" w:char="F0A3"/>
      </w:r>
      <w:r w:rsidRPr="00793167">
        <w:rPr>
          <w:rFonts w:eastAsia="Calibri" w:cs="Times New Roman"/>
          <w:bCs/>
          <w:color w:val="000000"/>
          <w:spacing w:val="-10"/>
          <w:szCs w:val="28"/>
          <w:lang w:val="sv-SE"/>
        </w:rPr>
        <w:tab/>
        <w:t xml:space="preserve">            Không  </w:t>
      </w:r>
      <w:r w:rsidRPr="00793167">
        <w:rPr>
          <w:rFonts w:eastAsia="Calibri" w:cs="Times New Roman"/>
          <w:bCs/>
          <w:color w:val="000000"/>
          <w:spacing w:val="-10"/>
          <w:szCs w:val="28"/>
        </w:rPr>
        <w:sym w:font="Wingdings 2" w:char="F0A3"/>
      </w:r>
    </w:p>
    <w:p w14:paraId="0B102256" w14:textId="77777777" w:rsidR="00F350DE" w:rsidRPr="00793167" w:rsidRDefault="00F350DE" w:rsidP="00F350DE">
      <w:pPr>
        <w:spacing w:line="312" w:lineRule="auto"/>
        <w:ind w:firstLine="0"/>
        <w:rPr>
          <w:rFonts w:eastAsia="Calibri" w:cs="Times New Roman"/>
          <w:bCs/>
          <w:color w:val="000000"/>
          <w:spacing w:val="-10"/>
          <w:szCs w:val="28"/>
        </w:rPr>
      </w:pPr>
      <w:r w:rsidRPr="00793167">
        <w:rPr>
          <w:rFonts w:eastAsia="Calibri" w:cs="Times New Roman"/>
          <w:bCs/>
          <w:color w:val="000000"/>
          <w:spacing w:val="-10"/>
          <w:sz w:val="26"/>
          <w:szCs w:val="26"/>
        </w:rPr>
        <w:t xml:space="preserve">- Sử dụng ma túy                                                              </w:t>
      </w:r>
      <w:r w:rsidRPr="00793167">
        <w:rPr>
          <w:rFonts w:eastAsia="Calibri" w:cs="Times New Roman"/>
          <w:bCs/>
          <w:color w:val="000000"/>
          <w:spacing w:val="-10"/>
          <w:szCs w:val="28"/>
          <w:lang w:val="sv-SE" w:eastAsia="ja-JP"/>
        </w:rPr>
        <w:t xml:space="preserve">Có </w:t>
      </w:r>
      <w:r w:rsidRPr="00793167">
        <w:rPr>
          <w:rFonts w:eastAsia="Calibri" w:cs="Times New Roman"/>
          <w:bCs/>
          <w:color w:val="000000"/>
          <w:spacing w:val="-10"/>
          <w:szCs w:val="28"/>
        </w:rPr>
        <w:sym w:font="Wingdings 2" w:char="F0A3"/>
      </w:r>
      <w:r w:rsidRPr="00793167">
        <w:rPr>
          <w:rFonts w:eastAsia="Calibri" w:cs="Times New Roman"/>
          <w:bCs/>
          <w:color w:val="000000"/>
          <w:spacing w:val="-10"/>
          <w:szCs w:val="28"/>
          <w:lang w:val="sv-SE"/>
        </w:rPr>
        <w:tab/>
        <w:t xml:space="preserve">            Không  </w:t>
      </w:r>
      <w:r w:rsidRPr="00793167">
        <w:rPr>
          <w:rFonts w:eastAsia="Calibri" w:cs="Times New Roman"/>
          <w:bCs/>
          <w:color w:val="000000"/>
          <w:spacing w:val="-10"/>
          <w:szCs w:val="28"/>
        </w:rPr>
        <w:sym w:font="Wingdings 2" w:char="F0A3"/>
      </w:r>
    </w:p>
    <w:p w14:paraId="0501EF00" w14:textId="77777777" w:rsidR="00F350DE" w:rsidRPr="00793167" w:rsidRDefault="00F350DE" w:rsidP="00F350DE">
      <w:pPr>
        <w:spacing w:line="312" w:lineRule="auto"/>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xml:space="preserve">- Quan hệ tình dục với người nhiễm HIV hoặc với người có hành vi nguy cơ lây nhiễm HIV                                                                                   </w:t>
      </w:r>
      <w:r w:rsidRPr="00793167">
        <w:rPr>
          <w:rFonts w:eastAsia="Calibri" w:cs="Times New Roman"/>
          <w:bCs/>
          <w:color w:val="000000"/>
          <w:spacing w:val="-10"/>
          <w:szCs w:val="28"/>
          <w:lang w:val="sv-SE" w:eastAsia="ja-JP"/>
        </w:rPr>
        <w:t xml:space="preserve">Có </w:t>
      </w:r>
      <w:r w:rsidRPr="00793167">
        <w:rPr>
          <w:rFonts w:eastAsia="Calibri" w:cs="Times New Roman"/>
          <w:bCs/>
          <w:color w:val="000000"/>
          <w:spacing w:val="-10"/>
          <w:szCs w:val="28"/>
        </w:rPr>
        <w:sym w:font="Wingdings 2" w:char="F0A3"/>
      </w:r>
      <w:r w:rsidRPr="00793167">
        <w:rPr>
          <w:rFonts w:eastAsia="Calibri" w:cs="Times New Roman"/>
          <w:bCs/>
          <w:color w:val="000000"/>
          <w:spacing w:val="-10"/>
          <w:szCs w:val="28"/>
          <w:lang w:val="sv-SE"/>
        </w:rPr>
        <w:tab/>
        <w:t xml:space="preserve">            Không  </w:t>
      </w:r>
      <w:r w:rsidRPr="00793167">
        <w:rPr>
          <w:rFonts w:eastAsia="Calibri" w:cs="Times New Roman"/>
          <w:bCs/>
          <w:color w:val="000000"/>
          <w:spacing w:val="-10"/>
          <w:szCs w:val="28"/>
        </w:rPr>
        <w:sym w:font="Wingdings 2" w:char="F0A3"/>
      </w:r>
    </w:p>
    <w:p w14:paraId="363A777E" w14:textId="77777777" w:rsidR="00F350DE" w:rsidRPr="00793167" w:rsidRDefault="00F350DE" w:rsidP="00F350DE">
      <w:pPr>
        <w:spacing w:line="312" w:lineRule="auto"/>
        <w:ind w:firstLine="0"/>
        <w:rPr>
          <w:rFonts w:eastAsia="Calibri" w:cs="Times New Roman"/>
          <w:bCs/>
          <w:color w:val="000000"/>
          <w:spacing w:val="-10"/>
          <w:szCs w:val="28"/>
        </w:rPr>
      </w:pPr>
      <w:r w:rsidRPr="00793167">
        <w:rPr>
          <w:rFonts w:eastAsia="Calibri" w:cs="Times New Roman"/>
          <w:bCs/>
          <w:color w:val="000000"/>
          <w:spacing w:val="-10"/>
          <w:sz w:val="26"/>
          <w:szCs w:val="26"/>
        </w:rPr>
        <w:t xml:space="preserve">- Quan hệ tình dục với người đồng giới                        </w:t>
      </w:r>
      <w:r w:rsidRPr="00793167">
        <w:rPr>
          <w:rFonts w:eastAsia="Calibri" w:cs="Times New Roman"/>
          <w:bCs/>
          <w:color w:val="000000"/>
          <w:spacing w:val="-10"/>
          <w:szCs w:val="28"/>
          <w:lang w:val="sv-SE" w:eastAsia="ja-JP"/>
        </w:rPr>
        <w:t xml:space="preserve">Có </w:t>
      </w:r>
      <w:r w:rsidRPr="00793167">
        <w:rPr>
          <w:rFonts w:eastAsia="Calibri" w:cs="Times New Roman"/>
          <w:bCs/>
          <w:color w:val="000000"/>
          <w:spacing w:val="-10"/>
          <w:szCs w:val="28"/>
        </w:rPr>
        <w:sym w:font="Wingdings 2" w:char="F0A3"/>
      </w:r>
      <w:r w:rsidRPr="00793167">
        <w:rPr>
          <w:rFonts w:eastAsia="Calibri" w:cs="Times New Roman"/>
          <w:bCs/>
          <w:color w:val="000000"/>
          <w:spacing w:val="-10"/>
          <w:szCs w:val="28"/>
          <w:lang w:val="sv-SE"/>
        </w:rPr>
        <w:tab/>
        <w:t xml:space="preserve">            Không  </w:t>
      </w:r>
      <w:r w:rsidRPr="00793167">
        <w:rPr>
          <w:rFonts w:eastAsia="Calibri" w:cs="Times New Roman"/>
          <w:bCs/>
          <w:color w:val="000000"/>
          <w:spacing w:val="-10"/>
          <w:szCs w:val="28"/>
        </w:rPr>
        <w:sym w:font="Wingdings 2" w:char="F0A3"/>
      </w:r>
    </w:p>
    <w:p w14:paraId="7C06E1DB" w14:textId="77777777" w:rsidR="00F350DE" w:rsidRPr="00793167" w:rsidRDefault="00F350DE" w:rsidP="00F350DE">
      <w:pPr>
        <w:spacing w:line="312" w:lineRule="auto"/>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xml:space="preserve">- Tiêm vắc xin </w:t>
      </w:r>
      <w:r w:rsidRPr="00793167">
        <w:rPr>
          <w:rFonts w:eastAsia="Calibri" w:cs="Times New Roman"/>
          <w:bCs/>
          <w:color w:val="000000"/>
          <w:spacing w:val="-10"/>
          <w:szCs w:val="28"/>
          <w:lang w:val="sv-SE" w:eastAsia="ja-JP"/>
        </w:rPr>
        <w:t xml:space="preserve">                                                            Có </w:t>
      </w:r>
      <w:r w:rsidRPr="00793167">
        <w:rPr>
          <w:rFonts w:eastAsia="Calibri" w:cs="Times New Roman"/>
          <w:bCs/>
          <w:color w:val="000000"/>
          <w:spacing w:val="-10"/>
          <w:szCs w:val="28"/>
        </w:rPr>
        <w:sym w:font="Wingdings 2" w:char="F0A3"/>
      </w:r>
      <w:r w:rsidRPr="00793167">
        <w:rPr>
          <w:rFonts w:eastAsia="Calibri" w:cs="Times New Roman"/>
          <w:bCs/>
          <w:color w:val="000000"/>
          <w:spacing w:val="-10"/>
          <w:szCs w:val="28"/>
          <w:lang w:val="sv-SE"/>
        </w:rPr>
        <w:tab/>
        <w:t xml:space="preserve">            Không  </w:t>
      </w:r>
      <w:r w:rsidRPr="00793167">
        <w:rPr>
          <w:rFonts w:eastAsia="Calibri" w:cs="Times New Roman"/>
          <w:bCs/>
          <w:color w:val="000000"/>
          <w:spacing w:val="-10"/>
          <w:szCs w:val="28"/>
        </w:rPr>
        <w:sym w:font="Wingdings 2" w:char="F0A3"/>
      </w:r>
    </w:p>
    <w:p w14:paraId="2F137A88" w14:textId="77777777" w:rsidR="00F350DE" w:rsidRPr="00793167" w:rsidRDefault="00F350DE" w:rsidP="00F350DE">
      <w:pPr>
        <w:spacing w:line="312" w:lineRule="auto"/>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xml:space="preserve">- Đi vào vùng có dịch bệnh lưu hành </w:t>
      </w:r>
      <w:r w:rsidRPr="00793167">
        <w:rPr>
          <w:rFonts w:eastAsia="Calibri" w:cs="Times New Roman"/>
          <w:bCs/>
          <w:color w:val="000000"/>
          <w:spacing w:val="-10"/>
          <w:szCs w:val="28"/>
          <w:lang w:val="sv-SE" w:eastAsia="ja-JP"/>
        </w:rPr>
        <w:t xml:space="preserve">                          Có </w:t>
      </w:r>
      <w:r w:rsidRPr="00793167">
        <w:rPr>
          <w:rFonts w:eastAsia="Calibri" w:cs="Times New Roman"/>
          <w:bCs/>
          <w:color w:val="000000"/>
          <w:spacing w:val="-10"/>
          <w:szCs w:val="28"/>
        </w:rPr>
        <w:sym w:font="Wingdings 2" w:char="F0A3"/>
      </w:r>
      <w:r w:rsidRPr="00793167">
        <w:rPr>
          <w:rFonts w:eastAsia="Calibri" w:cs="Times New Roman"/>
          <w:bCs/>
          <w:color w:val="000000"/>
          <w:spacing w:val="-10"/>
          <w:szCs w:val="28"/>
          <w:lang w:val="sv-SE"/>
        </w:rPr>
        <w:tab/>
        <w:t xml:space="preserve">            Không  </w:t>
      </w:r>
      <w:r w:rsidRPr="00793167">
        <w:rPr>
          <w:rFonts w:eastAsia="Calibri" w:cs="Times New Roman"/>
          <w:bCs/>
          <w:color w:val="000000"/>
          <w:spacing w:val="-10"/>
          <w:szCs w:val="28"/>
        </w:rPr>
        <w:sym w:font="Wingdings 2" w:char="F0A3"/>
      </w:r>
    </w:p>
    <w:p w14:paraId="19508382" w14:textId="77777777" w:rsidR="00F350DE" w:rsidRPr="00793167" w:rsidRDefault="00F350DE" w:rsidP="00F350DE">
      <w:pPr>
        <w:spacing w:line="312" w:lineRule="auto"/>
        <w:ind w:firstLine="0"/>
        <w:rPr>
          <w:rFonts w:eastAsia="Calibri" w:cs="Times New Roman"/>
          <w:bCs/>
          <w:color w:val="000000"/>
          <w:spacing w:val="-10"/>
          <w:sz w:val="26"/>
          <w:szCs w:val="26"/>
        </w:rPr>
      </w:pPr>
      <w:r w:rsidRPr="00793167">
        <w:rPr>
          <w:rFonts w:eastAsia="Calibri" w:cs="Times New Roman"/>
          <w:bCs/>
          <w:color w:val="000000"/>
          <w:spacing w:val="-10"/>
          <w:sz w:val="26"/>
          <w:szCs w:val="26"/>
        </w:rPr>
        <w:t>3. Trong vòng 1 tuần gần đây có:</w:t>
      </w:r>
    </w:p>
    <w:p w14:paraId="40D1CC5F" w14:textId="77777777" w:rsidR="00F350DE" w:rsidRPr="00793167" w:rsidRDefault="00F350DE" w:rsidP="00F350DE">
      <w:pPr>
        <w:spacing w:line="312" w:lineRule="auto"/>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xml:space="preserve">- Bị cúm, ho, nhức đầu, sốt </w:t>
      </w:r>
      <w:r w:rsidRPr="00793167">
        <w:rPr>
          <w:rFonts w:eastAsia="Calibri" w:cs="Times New Roman"/>
          <w:bCs/>
          <w:color w:val="000000"/>
          <w:spacing w:val="-10"/>
          <w:szCs w:val="28"/>
          <w:lang w:val="sv-SE" w:eastAsia="ja-JP"/>
        </w:rPr>
        <w:t xml:space="preserve">                                         Có </w:t>
      </w:r>
      <w:r w:rsidRPr="00793167">
        <w:rPr>
          <w:rFonts w:eastAsia="Calibri" w:cs="Times New Roman"/>
          <w:bCs/>
          <w:color w:val="000000"/>
          <w:spacing w:val="-10"/>
          <w:szCs w:val="28"/>
        </w:rPr>
        <w:sym w:font="Wingdings 2" w:char="F0A3"/>
      </w:r>
      <w:r w:rsidRPr="00793167">
        <w:rPr>
          <w:rFonts w:eastAsia="Calibri" w:cs="Times New Roman"/>
          <w:bCs/>
          <w:color w:val="000000"/>
          <w:spacing w:val="-10"/>
          <w:szCs w:val="28"/>
          <w:lang w:val="sv-SE"/>
        </w:rPr>
        <w:tab/>
        <w:t xml:space="preserve">            Không  </w:t>
      </w:r>
      <w:r w:rsidRPr="00793167">
        <w:rPr>
          <w:rFonts w:eastAsia="Calibri" w:cs="Times New Roman"/>
          <w:bCs/>
          <w:color w:val="000000"/>
          <w:spacing w:val="-10"/>
          <w:szCs w:val="28"/>
        </w:rPr>
        <w:sym w:font="Wingdings 2" w:char="F0A3"/>
      </w:r>
    </w:p>
    <w:p w14:paraId="4B9A308D" w14:textId="77777777" w:rsidR="00F350DE" w:rsidRPr="00793167" w:rsidRDefault="00F350DE" w:rsidP="00F350DE">
      <w:pPr>
        <w:spacing w:line="312" w:lineRule="auto"/>
        <w:ind w:firstLine="0"/>
        <w:rPr>
          <w:rFonts w:eastAsia="Calibri" w:cs="Times New Roman"/>
          <w:bCs/>
          <w:color w:val="000000"/>
          <w:spacing w:val="-10"/>
          <w:sz w:val="26"/>
          <w:szCs w:val="26"/>
        </w:rPr>
      </w:pPr>
      <w:r w:rsidRPr="00793167">
        <w:rPr>
          <w:rFonts w:eastAsia="Calibri" w:cs="Times New Roman"/>
          <w:bCs/>
          <w:color w:val="000000"/>
          <w:spacing w:val="-10"/>
          <w:sz w:val="26"/>
          <w:szCs w:val="26"/>
        </w:rPr>
        <w:t>- Dùng thuốc kháng sinh, Aspirin, Corticoid…</w:t>
      </w:r>
      <w:r w:rsidRPr="00793167">
        <w:rPr>
          <w:rFonts w:eastAsia="Calibri" w:cs="Times New Roman"/>
          <w:bCs/>
          <w:color w:val="000000"/>
          <w:spacing w:val="-10"/>
          <w:szCs w:val="28"/>
          <w:lang w:val="sv-SE" w:eastAsia="ja-JP"/>
        </w:rPr>
        <w:t xml:space="preserve">           Có </w:t>
      </w:r>
      <w:r w:rsidRPr="00793167">
        <w:rPr>
          <w:rFonts w:eastAsia="Calibri" w:cs="Times New Roman"/>
          <w:bCs/>
          <w:color w:val="000000"/>
          <w:spacing w:val="-10"/>
          <w:szCs w:val="28"/>
        </w:rPr>
        <w:sym w:font="Wingdings 2" w:char="F0A3"/>
      </w:r>
      <w:r w:rsidRPr="00793167">
        <w:rPr>
          <w:rFonts w:eastAsia="Calibri" w:cs="Times New Roman"/>
          <w:bCs/>
          <w:color w:val="000000"/>
          <w:spacing w:val="-10"/>
          <w:szCs w:val="28"/>
          <w:lang w:val="sv-SE"/>
        </w:rPr>
        <w:tab/>
        <w:t xml:space="preserve">             Không  </w:t>
      </w:r>
      <w:r w:rsidRPr="00793167">
        <w:rPr>
          <w:rFonts w:eastAsia="Calibri" w:cs="Times New Roman"/>
          <w:bCs/>
          <w:color w:val="000000"/>
          <w:spacing w:val="-10"/>
          <w:szCs w:val="28"/>
        </w:rPr>
        <w:sym w:font="Wingdings 2" w:char="F0A3"/>
      </w:r>
    </w:p>
    <w:p w14:paraId="75457B78" w14:textId="77777777" w:rsidR="00F350DE" w:rsidRPr="00793167" w:rsidRDefault="00F350DE" w:rsidP="00F350DE">
      <w:pPr>
        <w:spacing w:line="312" w:lineRule="auto"/>
        <w:ind w:firstLine="0"/>
        <w:rPr>
          <w:rFonts w:eastAsia="Calibri" w:cs="Times New Roman"/>
          <w:b/>
          <w:color w:val="000000"/>
          <w:spacing w:val="-10"/>
          <w:szCs w:val="28"/>
        </w:rPr>
      </w:pPr>
      <w:r w:rsidRPr="00793167">
        <w:rPr>
          <w:rFonts w:eastAsia="Calibri" w:cs="Times New Roman"/>
          <w:b/>
          <w:color w:val="000000"/>
          <w:spacing w:val="-10"/>
          <w:szCs w:val="28"/>
        </w:rPr>
        <w:t xml:space="preserve">III. ĐA HÌNH GEN </w:t>
      </w:r>
      <w:r w:rsidRPr="00793167">
        <w:rPr>
          <w:rFonts w:eastAsia="Calibri" w:cs="Times New Roman"/>
          <w:b/>
          <w:i/>
          <w:color w:val="000000"/>
          <w:spacing w:val="-10"/>
          <w:szCs w:val="28"/>
        </w:rPr>
        <w:t xml:space="preserve">A20, CYLD, CEZANNE </w:t>
      </w:r>
      <w:r w:rsidRPr="00793167">
        <w:rPr>
          <w:rFonts w:eastAsia="Calibri" w:cs="Times New Roman"/>
          <w:b/>
          <w:color w:val="000000"/>
          <w:spacing w:val="-10"/>
          <w:szCs w:val="28"/>
        </w:rPr>
        <w:t>VÀ NỒNG ĐỘ MỘT SỐ CYTOKINE</w:t>
      </w:r>
    </w:p>
    <w:tbl>
      <w:tblPr>
        <w:tblStyle w:val="LiBang6"/>
        <w:tblW w:w="0" w:type="auto"/>
        <w:tblLook w:val="04A0" w:firstRow="1" w:lastRow="0" w:firstColumn="1" w:lastColumn="0" w:noHBand="0" w:noVBand="1"/>
      </w:tblPr>
      <w:tblGrid>
        <w:gridCol w:w="1371"/>
        <w:gridCol w:w="1389"/>
        <w:gridCol w:w="1418"/>
        <w:gridCol w:w="1552"/>
        <w:gridCol w:w="1383"/>
        <w:gridCol w:w="1382"/>
      </w:tblGrid>
      <w:tr w:rsidR="00F350DE" w:rsidRPr="00793167" w14:paraId="2CA84F31" w14:textId="77777777" w:rsidTr="00BC3C4E">
        <w:tc>
          <w:tcPr>
            <w:tcW w:w="4178" w:type="dxa"/>
            <w:gridSpan w:val="3"/>
          </w:tcPr>
          <w:p w14:paraId="059E9A2A" w14:textId="77777777" w:rsidR="00F350DE" w:rsidRPr="00793167" w:rsidRDefault="00F350DE" w:rsidP="00BC3C4E">
            <w:pPr>
              <w:spacing w:line="312" w:lineRule="auto"/>
              <w:ind w:firstLine="0"/>
              <w:jc w:val="center"/>
              <w:rPr>
                <w:rFonts w:eastAsia="Calibri"/>
                <w:b/>
                <w:color w:val="000000"/>
                <w:spacing w:val="-10"/>
                <w:sz w:val="26"/>
                <w:szCs w:val="26"/>
              </w:rPr>
            </w:pPr>
            <w:r w:rsidRPr="00793167">
              <w:rPr>
                <w:rFonts w:eastAsia="Calibri"/>
                <w:b/>
                <w:color w:val="000000"/>
                <w:spacing w:val="-10"/>
                <w:sz w:val="26"/>
                <w:szCs w:val="26"/>
              </w:rPr>
              <w:t>ĐA HÌNH GEN</w:t>
            </w:r>
          </w:p>
        </w:tc>
        <w:tc>
          <w:tcPr>
            <w:tcW w:w="4317" w:type="dxa"/>
            <w:gridSpan w:val="3"/>
          </w:tcPr>
          <w:p w14:paraId="308D0291" w14:textId="77777777" w:rsidR="00F350DE" w:rsidRPr="00793167" w:rsidRDefault="00F350DE" w:rsidP="00BC3C4E">
            <w:pPr>
              <w:spacing w:line="312" w:lineRule="auto"/>
              <w:ind w:firstLine="0"/>
              <w:jc w:val="center"/>
              <w:rPr>
                <w:rFonts w:eastAsia="Calibri"/>
                <w:b/>
                <w:color w:val="000000"/>
                <w:spacing w:val="-10"/>
                <w:sz w:val="26"/>
                <w:szCs w:val="26"/>
              </w:rPr>
            </w:pPr>
            <w:r w:rsidRPr="00793167">
              <w:rPr>
                <w:rFonts w:eastAsia="Calibri"/>
                <w:b/>
                <w:color w:val="000000"/>
                <w:spacing w:val="-10"/>
                <w:sz w:val="26"/>
                <w:szCs w:val="26"/>
              </w:rPr>
              <w:t>CYTOKINE</w:t>
            </w:r>
          </w:p>
        </w:tc>
      </w:tr>
      <w:tr w:rsidR="00F350DE" w:rsidRPr="00793167" w14:paraId="7D894E69" w14:textId="77777777" w:rsidTr="00BC3C4E">
        <w:tc>
          <w:tcPr>
            <w:tcW w:w="1371" w:type="dxa"/>
          </w:tcPr>
          <w:p w14:paraId="4FF2CE76" w14:textId="77777777" w:rsidR="00F350DE" w:rsidRPr="00793167" w:rsidRDefault="00F350DE" w:rsidP="00BC3C4E">
            <w:pPr>
              <w:spacing w:line="312" w:lineRule="auto"/>
              <w:ind w:firstLine="0"/>
              <w:jc w:val="center"/>
              <w:rPr>
                <w:rFonts w:eastAsia="Calibri"/>
                <w:b/>
                <w:i/>
                <w:iCs/>
                <w:color w:val="000000"/>
                <w:spacing w:val="-10"/>
                <w:sz w:val="26"/>
                <w:szCs w:val="26"/>
              </w:rPr>
            </w:pPr>
            <w:r w:rsidRPr="00793167">
              <w:rPr>
                <w:rFonts w:eastAsia="Calibri"/>
                <w:b/>
                <w:i/>
                <w:iCs/>
                <w:color w:val="000000"/>
                <w:spacing w:val="-10"/>
                <w:sz w:val="26"/>
                <w:szCs w:val="26"/>
              </w:rPr>
              <w:t>A20</w:t>
            </w:r>
          </w:p>
        </w:tc>
        <w:tc>
          <w:tcPr>
            <w:tcW w:w="1389" w:type="dxa"/>
          </w:tcPr>
          <w:p w14:paraId="30E75F88" w14:textId="77777777" w:rsidR="00F350DE" w:rsidRPr="00793167" w:rsidRDefault="00F350DE" w:rsidP="00BC3C4E">
            <w:pPr>
              <w:spacing w:line="312" w:lineRule="auto"/>
              <w:ind w:firstLine="0"/>
              <w:jc w:val="center"/>
              <w:rPr>
                <w:rFonts w:eastAsia="Calibri"/>
                <w:b/>
                <w:i/>
                <w:iCs/>
                <w:color w:val="000000"/>
                <w:spacing w:val="-10"/>
                <w:sz w:val="26"/>
                <w:szCs w:val="26"/>
              </w:rPr>
            </w:pPr>
            <w:r w:rsidRPr="00793167">
              <w:rPr>
                <w:rFonts w:eastAsia="Calibri"/>
                <w:b/>
                <w:i/>
                <w:iCs/>
                <w:color w:val="000000"/>
                <w:spacing w:val="-10"/>
                <w:sz w:val="26"/>
                <w:szCs w:val="26"/>
              </w:rPr>
              <w:t>CYLD</w:t>
            </w:r>
          </w:p>
        </w:tc>
        <w:tc>
          <w:tcPr>
            <w:tcW w:w="1418" w:type="dxa"/>
          </w:tcPr>
          <w:p w14:paraId="3748B601" w14:textId="77777777" w:rsidR="00F350DE" w:rsidRPr="00793167" w:rsidRDefault="00F350DE" w:rsidP="00BC3C4E">
            <w:pPr>
              <w:spacing w:line="312" w:lineRule="auto"/>
              <w:ind w:firstLine="0"/>
              <w:jc w:val="center"/>
              <w:rPr>
                <w:rFonts w:eastAsia="Calibri"/>
                <w:b/>
                <w:i/>
                <w:iCs/>
                <w:color w:val="000000"/>
                <w:spacing w:val="-10"/>
                <w:sz w:val="26"/>
                <w:szCs w:val="26"/>
              </w:rPr>
            </w:pPr>
            <w:r w:rsidRPr="00793167">
              <w:rPr>
                <w:rFonts w:eastAsia="Calibri"/>
                <w:b/>
                <w:i/>
                <w:iCs/>
                <w:color w:val="000000"/>
                <w:spacing w:val="-10"/>
                <w:sz w:val="26"/>
                <w:szCs w:val="26"/>
              </w:rPr>
              <w:t>CEZANNE</w:t>
            </w:r>
          </w:p>
        </w:tc>
        <w:tc>
          <w:tcPr>
            <w:tcW w:w="1552" w:type="dxa"/>
          </w:tcPr>
          <w:p w14:paraId="7B7B16C8" w14:textId="77777777" w:rsidR="00F350DE" w:rsidRPr="00793167" w:rsidRDefault="00F350DE" w:rsidP="00BC3C4E">
            <w:pPr>
              <w:spacing w:line="312" w:lineRule="auto"/>
              <w:ind w:firstLine="0"/>
              <w:jc w:val="center"/>
              <w:rPr>
                <w:rFonts w:eastAsia="Calibri"/>
                <w:b/>
                <w:color w:val="000000"/>
                <w:spacing w:val="-10"/>
                <w:sz w:val="26"/>
                <w:szCs w:val="26"/>
              </w:rPr>
            </w:pPr>
            <w:r w:rsidRPr="00793167">
              <w:rPr>
                <w:rFonts w:eastAsia="Calibri"/>
                <w:b/>
                <w:color w:val="000000"/>
                <w:spacing w:val="-10"/>
                <w:sz w:val="26"/>
                <w:szCs w:val="26"/>
              </w:rPr>
              <w:t>IL-6</w:t>
            </w:r>
          </w:p>
        </w:tc>
        <w:tc>
          <w:tcPr>
            <w:tcW w:w="1383" w:type="dxa"/>
          </w:tcPr>
          <w:p w14:paraId="3C25EF5E" w14:textId="77777777" w:rsidR="00F350DE" w:rsidRPr="00793167" w:rsidRDefault="00F350DE" w:rsidP="00BC3C4E">
            <w:pPr>
              <w:spacing w:line="312" w:lineRule="auto"/>
              <w:ind w:firstLine="0"/>
              <w:jc w:val="center"/>
              <w:rPr>
                <w:rFonts w:eastAsia="Calibri"/>
                <w:b/>
                <w:color w:val="000000"/>
                <w:spacing w:val="-10"/>
                <w:sz w:val="26"/>
                <w:szCs w:val="26"/>
              </w:rPr>
            </w:pPr>
            <w:r w:rsidRPr="00793167">
              <w:rPr>
                <w:rFonts w:eastAsia="Calibri"/>
                <w:b/>
                <w:color w:val="000000"/>
                <w:spacing w:val="-10"/>
                <w:szCs w:val="28"/>
              </w:rPr>
              <w:t>TNF-α</w:t>
            </w:r>
          </w:p>
        </w:tc>
        <w:tc>
          <w:tcPr>
            <w:tcW w:w="1382" w:type="dxa"/>
          </w:tcPr>
          <w:p w14:paraId="165CB49B" w14:textId="77777777" w:rsidR="00F350DE" w:rsidRPr="00793167" w:rsidRDefault="00F350DE" w:rsidP="00BC3C4E">
            <w:pPr>
              <w:spacing w:line="312" w:lineRule="auto"/>
              <w:ind w:firstLine="0"/>
              <w:jc w:val="center"/>
              <w:rPr>
                <w:rFonts w:eastAsia="Calibri"/>
                <w:b/>
                <w:color w:val="000000"/>
                <w:spacing w:val="-10"/>
                <w:sz w:val="26"/>
                <w:szCs w:val="26"/>
              </w:rPr>
            </w:pPr>
            <w:r w:rsidRPr="00793167">
              <w:rPr>
                <w:rFonts w:eastAsia="Calibri"/>
                <w:b/>
                <w:color w:val="000000"/>
                <w:spacing w:val="-10"/>
                <w:szCs w:val="28"/>
              </w:rPr>
              <w:t>TGF-β</w:t>
            </w:r>
          </w:p>
        </w:tc>
      </w:tr>
      <w:tr w:rsidR="00F350DE" w:rsidRPr="00793167" w14:paraId="3295C743" w14:textId="77777777" w:rsidTr="00BC3C4E">
        <w:tc>
          <w:tcPr>
            <w:tcW w:w="1371" w:type="dxa"/>
          </w:tcPr>
          <w:p w14:paraId="17920384" w14:textId="77777777" w:rsidR="00F350DE" w:rsidRPr="00793167" w:rsidRDefault="00F350DE" w:rsidP="00BC3C4E">
            <w:pPr>
              <w:spacing w:line="312" w:lineRule="auto"/>
              <w:ind w:firstLine="0"/>
              <w:jc w:val="left"/>
              <w:rPr>
                <w:rFonts w:eastAsia="Calibri"/>
                <w:b/>
                <w:color w:val="000000"/>
                <w:spacing w:val="-10"/>
                <w:sz w:val="26"/>
                <w:szCs w:val="26"/>
              </w:rPr>
            </w:pPr>
          </w:p>
        </w:tc>
        <w:tc>
          <w:tcPr>
            <w:tcW w:w="1389" w:type="dxa"/>
          </w:tcPr>
          <w:p w14:paraId="579D8BAF" w14:textId="77777777" w:rsidR="00F350DE" w:rsidRPr="00793167" w:rsidRDefault="00F350DE" w:rsidP="00BC3C4E">
            <w:pPr>
              <w:spacing w:line="312" w:lineRule="auto"/>
              <w:ind w:firstLine="0"/>
              <w:jc w:val="left"/>
              <w:rPr>
                <w:rFonts w:eastAsia="Calibri"/>
                <w:b/>
                <w:color w:val="000000"/>
                <w:spacing w:val="-10"/>
                <w:sz w:val="26"/>
                <w:szCs w:val="26"/>
              </w:rPr>
            </w:pPr>
          </w:p>
        </w:tc>
        <w:tc>
          <w:tcPr>
            <w:tcW w:w="1418" w:type="dxa"/>
          </w:tcPr>
          <w:p w14:paraId="5204A345" w14:textId="77777777" w:rsidR="00F350DE" w:rsidRPr="00793167" w:rsidRDefault="00F350DE" w:rsidP="00BC3C4E">
            <w:pPr>
              <w:spacing w:line="312" w:lineRule="auto"/>
              <w:ind w:firstLine="0"/>
              <w:jc w:val="left"/>
              <w:rPr>
                <w:rFonts w:eastAsia="Calibri"/>
                <w:b/>
                <w:color w:val="000000"/>
                <w:spacing w:val="-10"/>
                <w:sz w:val="26"/>
                <w:szCs w:val="26"/>
              </w:rPr>
            </w:pPr>
          </w:p>
        </w:tc>
        <w:tc>
          <w:tcPr>
            <w:tcW w:w="1552" w:type="dxa"/>
          </w:tcPr>
          <w:p w14:paraId="16F88116" w14:textId="77777777" w:rsidR="00F350DE" w:rsidRPr="00793167" w:rsidRDefault="00F350DE" w:rsidP="00BC3C4E">
            <w:pPr>
              <w:spacing w:line="312" w:lineRule="auto"/>
              <w:ind w:firstLine="0"/>
              <w:jc w:val="left"/>
              <w:rPr>
                <w:rFonts w:eastAsia="Calibri"/>
                <w:b/>
                <w:color w:val="000000"/>
                <w:spacing w:val="-10"/>
                <w:sz w:val="26"/>
                <w:szCs w:val="26"/>
              </w:rPr>
            </w:pPr>
          </w:p>
        </w:tc>
        <w:tc>
          <w:tcPr>
            <w:tcW w:w="1383" w:type="dxa"/>
          </w:tcPr>
          <w:p w14:paraId="567CD580" w14:textId="77777777" w:rsidR="00F350DE" w:rsidRPr="00793167" w:rsidRDefault="00F350DE" w:rsidP="00BC3C4E">
            <w:pPr>
              <w:spacing w:line="312" w:lineRule="auto"/>
              <w:ind w:firstLine="0"/>
              <w:jc w:val="left"/>
              <w:rPr>
                <w:rFonts w:eastAsia="Calibri"/>
                <w:b/>
                <w:color w:val="000000"/>
                <w:spacing w:val="-10"/>
                <w:sz w:val="26"/>
                <w:szCs w:val="26"/>
              </w:rPr>
            </w:pPr>
          </w:p>
        </w:tc>
        <w:tc>
          <w:tcPr>
            <w:tcW w:w="1382" w:type="dxa"/>
          </w:tcPr>
          <w:p w14:paraId="0E17654C" w14:textId="77777777" w:rsidR="00F350DE" w:rsidRPr="00793167" w:rsidRDefault="00F350DE" w:rsidP="00BC3C4E">
            <w:pPr>
              <w:spacing w:line="312" w:lineRule="auto"/>
              <w:ind w:firstLine="0"/>
              <w:jc w:val="left"/>
              <w:rPr>
                <w:rFonts w:eastAsia="Calibri"/>
                <w:b/>
                <w:color w:val="000000"/>
                <w:spacing w:val="-10"/>
                <w:sz w:val="26"/>
                <w:szCs w:val="26"/>
              </w:rPr>
            </w:pPr>
          </w:p>
        </w:tc>
      </w:tr>
    </w:tbl>
    <w:p w14:paraId="370A2716" w14:textId="77777777" w:rsidR="00F350DE" w:rsidRPr="00793167" w:rsidRDefault="00F350DE" w:rsidP="00F350DE">
      <w:pPr>
        <w:spacing w:line="312" w:lineRule="auto"/>
        <w:ind w:firstLine="0"/>
        <w:jc w:val="left"/>
        <w:rPr>
          <w:rFonts w:eastAsia="Calibri" w:cs="Times New Roman"/>
          <w:b/>
          <w:color w:val="000000"/>
          <w:spacing w:val="-10"/>
          <w:sz w:val="26"/>
          <w:szCs w:val="26"/>
        </w:rPr>
      </w:pPr>
    </w:p>
    <w:p w14:paraId="1B8A575A" w14:textId="77777777" w:rsidR="00F350DE" w:rsidRPr="00793167" w:rsidRDefault="00F350DE" w:rsidP="00F350DE">
      <w:pPr>
        <w:spacing w:after="200" w:line="276" w:lineRule="auto"/>
        <w:ind w:left="2880" w:firstLine="720"/>
        <w:jc w:val="left"/>
        <w:rPr>
          <w:rFonts w:eastAsia="Calibri" w:cs="Times New Roman"/>
          <w:b/>
          <w:color w:val="000000"/>
          <w:spacing w:val="-10"/>
          <w:sz w:val="26"/>
          <w:szCs w:val="26"/>
        </w:rPr>
      </w:pPr>
      <w:r w:rsidRPr="00793167">
        <w:rPr>
          <w:rFonts w:eastAsia="Calibri" w:cs="Times New Roman"/>
          <w:b/>
          <w:noProof/>
          <w:color w:val="000000"/>
          <w:spacing w:val="-10"/>
          <w:sz w:val="26"/>
          <w:szCs w:val="26"/>
        </w:rPr>
        <mc:AlternateContent>
          <mc:Choice Requires="wps">
            <w:drawing>
              <wp:anchor distT="0" distB="0" distL="114300" distR="114300" simplePos="0" relativeHeight="251852288" behindDoc="0" locked="0" layoutInCell="1" allowOverlap="1" wp14:anchorId="0684F763" wp14:editId="36134770">
                <wp:simplePos x="0" y="0"/>
                <wp:positionH relativeFrom="column">
                  <wp:posOffset>0</wp:posOffset>
                </wp:positionH>
                <wp:positionV relativeFrom="paragraph">
                  <wp:posOffset>-635</wp:posOffset>
                </wp:positionV>
                <wp:extent cx="2090057" cy="819397"/>
                <wp:effectExtent l="0" t="0" r="5715" b="0"/>
                <wp:wrapNone/>
                <wp:docPr id="1437622016" name="Text Box 1"/>
                <wp:cNvGraphicFramePr/>
                <a:graphic xmlns:a="http://schemas.openxmlformats.org/drawingml/2006/main">
                  <a:graphicData uri="http://schemas.microsoft.com/office/word/2010/wordprocessingShape">
                    <wps:wsp>
                      <wps:cNvSpPr txBox="1"/>
                      <wps:spPr>
                        <a:xfrm>
                          <a:off x="0" y="0"/>
                          <a:ext cx="2090057" cy="819397"/>
                        </a:xfrm>
                        <a:prstGeom prst="rect">
                          <a:avLst/>
                        </a:prstGeom>
                        <a:solidFill>
                          <a:sysClr val="window" lastClr="FFFFFF"/>
                        </a:solidFill>
                        <a:ln w="6350">
                          <a:noFill/>
                        </a:ln>
                      </wps:spPr>
                      <wps:txbx>
                        <w:txbxContent>
                          <w:p w14:paraId="26077965" w14:textId="77777777" w:rsidR="00F350DE" w:rsidRPr="00A40533" w:rsidRDefault="00F350DE" w:rsidP="00F350DE">
                            <w:pPr>
                              <w:jc w:val="center"/>
                              <w:rPr>
                                <w:b/>
                              </w:rPr>
                            </w:pPr>
                            <w:r w:rsidRPr="00A40533">
                              <w:rPr>
                                <w:b/>
                              </w:rPr>
                              <w:t>GV hướng dẫn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684F763" id="_x0000_s1085" type="#_x0000_t202" style="position:absolute;left:0;text-align:left;margin-left:0;margin-top:-.05pt;width:164.55pt;height:64.5pt;z-index:251852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" fillcolor="window" stroked="f" strokeweight=".5pt">
                <v:textbox>
                  <w:txbxContent>
                    <w:p w14:paraId="26077965" w14:textId="77777777" w:rsidR="00F350DE" w:rsidRPr="00A40533" w:rsidRDefault="00F350DE" w:rsidP="00F350DE">
                      <w:pPr>
                        <w:jc w:val="center"/>
                        <w:rPr>
                          <w:b/>
                        </w:rPr>
                      </w:pPr>
                      <w:r w:rsidRPr="00A40533">
                        <w:rPr>
                          <w:b/>
                        </w:rPr>
                        <w:t>GV hướng dẫn</w:t>
                      </w:r>
                    </w:p>
                  </w:txbxContent>
                </v:textbox>
              </v:shape>
            </w:pict>
          </mc:Fallback>
        </mc:AlternateContent>
      </w:r>
      <w:r w:rsidRPr="00793167">
        <w:rPr>
          <w:rFonts w:eastAsia="Calibri" w:cs="Times New Roman"/>
          <w:b/>
          <w:color w:val="000000"/>
          <w:spacing w:val="-10"/>
          <w:sz w:val="26"/>
          <w:szCs w:val="26"/>
        </w:rPr>
        <w:t xml:space="preserve">                                  Người thu thập thông tin</w:t>
      </w:r>
    </w:p>
    <w:p w14:paraId="2545E1CD" w14:textId="77777777" w:rsidR="00F350DE" w:rsidRPr="00793167" w:rsidRDefault="00F350DE" w:rsidP="00F350DE">
      <w:pPr>
        <w:ind w:firstLine="0"/>
        <w:jc w:val="center"/>
        <w:rPr>
          <w:rFonts w:eastAsia="Calibri" w:cs="Times New Roman"/>
          <w:b/>
          <w:color w:val="000000"/>
          <w:spacing w:val="-10"/>
          <w:szCs w:val="28"/>
        </w:rPr>
      </w:pPr>
      <w:r w:rsidRPr="00793167">
        <w:rPr>
          <w:rFonts w:eastAsia="Calibri" w:cs="Times New Roman"/>
          <w:b/>
          <w:color w:val="000000"/>
          <w:spacing w:val="-10"/>
          <w:szCs w:val="28"/>
        </w:rPr>
        <w:lastRenderedPageBreak/>
        <w:t>PHỤ LỤC 3</w:t>
      </w:r>
    </w:p>
    <w:p w14:paraId="04F4419B" w14:textId="77777777" w:rsidR="00F350DE" w:rsidRPr="00793167" w:rsidRDefault="00F350DE" w:rsidP="00F350DE">
      <w:pPr>
        <w:ind w:firstLine="0"/>
        <w:jc w:val="center"/>
        <w:rPr>
          <w:rFonts w:eastAsia="Calibri" w:cs="Times New Roman"/>
          <w:b/>
          <w:bCs/>
          <w:szCs w:val="28"/>
        </w:rPr>
      </w:pPr>
      <w:r w:rsidRPr="00793167">
        <w:rPr>
          <w:rFonts w:eastAsia="Calibri" w:cs="Times New Roman"/>
          <w:b/>
          <w:bCs/>
          <w:szCs w:val="28"/>
        </w:rPr>
        <w:t>CÁC BƯỚC THỰC HIỆN QIAamp DNA Mini Kit (50)</w:t>
      </w:r>
    </w:p>
    <w:p w14:paraId="29857967" w14:textId="77777777" w:rsidR="00F350DE" w:rsidRPr="00793167" w:rsidRDefault="00F350DE" w:rsidP="00F350DE">
      <w:pPr>
        <w:ind w:firstLine="0"/>
        <w:rPr>
          <w:rFonts w:eastAsia="Calibri" w:cs="Times New Roman"/>
          <w:szCs w:val="28"/>
        </w:rPr>
      </w:pPr>
      <w:r w:rsidRPr="00793167">
        <w:rPr>
          <w:rFonts w:eastAsia="Calibri" w:cs="Times New Roman"/>
          <w:szCs w:val="28"/>
        </w:rPr>
        <w:t>Bước 1. Hút 20 µL Protease QIAGEN (hoặc proteinase K) vào đáy ống effpendorf 1,5 mL.</w:t>
      </w:r>
    </w:p>
    <w:p w14:paraId="008F30B3" w14:textId="77777777" w:rsidR="00F350DE" w:rsidRPr="00793167" w:rsidRDefault="00F350DE" w:rsidP="00F350DE">
      <w:pPr>
        <w:ind w:firstLine="0"/>
        <w:rPr>
          <w:rFonts w:eastAsia="Calibri" w:cs="Times New Roman"/>
          <w:szCs w:val="28"/>
        </w:rPr>
      </w:pPr>
      <w:r w:rsidRPr="00793167">
        <w:rPr>
          <w:rFonts w:eastAsia="Calibri" w:cs="Times New Roman"/>
          <w:szCs w:val="28"/>
        </w:rPr>
        <w:t xml:space="preserve">Bước 2. Thêm 200 µL mẫu máu vào ống effpendorf 1,5 mL. Nếu thể tích mẫu nhỏ hơn 200 µL, hãy thêm thể tích PBS thích hợp. </w:t>
      </w:r>
    </w:p>
    <w:p w14:paraId="104BF30F" w14:textId="77777777" w:rsidR="00F350DE" w:rsidRPr="00793167" w:rsidRDefault="00F350DE" w:rsidP="00F350DE">
      <w:pPr>
        <w:ind w:firstLine="0"/>
        <w:rPr>
          <w:rFonts w:eastAsia="Calibri" w:cs="Times New Roman"/>
          <w:szCs w:val="28"/>
        </w:rPr>
      </w:pPr>
      <w:r w:rsidRPr="00793167">
        <w:rPr>
          <w:rFonts w:eastAsia="Calibri" w:cs="Times New Roman"/>
          <w:szCs w:val="28"/>
        </w:rPr>
        <w:t>Bước 3. Thêm 200 µL đệm AL vào ống. Trộn đều bằng cách votex ống trong 15 giây để tạo thành dung dịch đồng nhất.</w:t>
      </w:r>
    </w:p>
    <w:p w14:paraId="4CB84A7C" w14:textId="77777777" w:rsidR="00F350DE" w:rsidRPr="00793167" w:rsidRDefault="00F350DE" w:rsidP="00F350DE">
      <w:pPr>
        <w:ind w:firstLine="0"/>
        <w:rPr>
          <w:rFonts w:eastAsia="Calibri" w:cs="Times New Roman"/>
          <w:szCs w:val="28"/>
        </w:rPr>
      </w:pPr>
      <w:r w:rsidRPr="00793167">
        <w:rPr>
          <w:rFonts w:eastAsia="Calibri" w:cs="Times New Roman"/>
          <w:szCs w:val="28"/>
        </w:rPr>
        <w:t>Bước 4. Ủ mẫu ở 56°C trong vòng 10 phút.</w:t>
      </w:r>
    </w:p>
    <w:p w14:paraId="550E59B0" w14:textId="77777777" w:rsidR="00F350DE" w:rsidRPr="00793167" w:rsidRDefault="00F350DE" w:rsidP="00F350DE">
      <w:pPr>
        <w:ind w:firstLine="0"/>
        <w:rPr>
          <w:rFonts w:eastAsia="Calibri" w:cs="Times New Roman"/>
          <w:szCs w:val="28"/>
        </w:rPr>
      </w:pPr>
      <w:r w:rsidRPr="00793167">
        <w:rPr>
          <w:rFonts w:eastAsia="Calibri" w:cs="Times New Roman"/>
          <w:szCs w:val="28"/>
        </w:rPr>
        <w:t>Bước 5. Ly tâm nhanh ống effpendorf 1,5 mL để loại bỏ các giọt mẫu bên trong thành ống và trên nắp.</w:t>
      </w:r>
    </w:p>
    <w:p w14:paraId="2293A6FB" w14:textId="77777777" w:rsidR="00F350DE" w:rsidRPr="00793167" w:rsidRDefault="00F350DE" w:rsidP="00F350DE">
      <w:pPr>
        <w:ind w:firstLine="0"/>
        <w:rPr>
          <w:rFonts w:eastAsia="Calibri" w:cs="Times New Roman"/>
          <w:szCs w:val="28"/>
        </w:rPr>
      </w:pPr>
      <w:r w:rsidRPr="00793167">
        <w:rPr>
          <w:rFonts w:eastAsia="Calibri" w:cs="Times New Roman"/>
          <w:szCs w:val="28"/>
        </w:rPr>
        <w:t>Bước 6. Thêm 200 µL Ethanol (96–100%) vào mẫu và trộn đều bằng cách votex ống trong vòng 15 giây. Sau khi trộn, ly tâm nhanh ống ly tâm vi mô 1,5 mL để loại bỏ các giọt mẫu bên trong nắp.</w:t>
      </w:r>
    </w:p>
    <w:p w14:paraId="1579B032" w14:textId="77777777" w:rsidR="00F350DE" w:rsidRPr="00793167" w:rsidRDefault="00F350DE" w:rsidP="00F350DE">
      <w:pPr>
        <w:ind w:firstLine="0"/>
        <w:rPr>
          <w:rFonts w:eastAsia="Calibri" w:cs="Times New Roman"/>
          <w:szCs w:val="28"/>
        </w:rPr>
      </w:pPr>
      <w:r w:rsidRPr="00793167">
        <w:rPr>
          <w:rFonts w:eastAsia="Calibri" w:cs="Times New Roman"/>
          <w:szCs w:val="28"/>
        </w:rPr>
        <w:t xml:space="preserve">Bước 7. Cẩn thận cho hỗn hợp từ bước 6 vào cột ly tâm QIAamp Mini (trong ống thu 2 mL). Đậy nắp và ly tâm ở tốc độ 8000 vòng/phút trong vòng 1 phút. </w:t>
      </w:r>
    </w:p>
    <w:p w14:paraId="78692CCD" w14:textId="77777777" w:rsidR="00F350DE" w:rsidRPr="00793167" w:rsidRDefault="00F350DE" w:rsidP="00F350DE">
      <w:pPr>
        <w:ind w:firstLine="0"/>
        <w:rPr>
          <w:rFonts w:eastAsia="Calibri" w:cs="Times New Roman"/>
          <w:szCs w:val="28"/>
        </w:rPr>
      </w:pPr>
      <w:r w:rsidRPr="00793167">
        <w:rPr>
          <w:rFonts w:eastAsia="Calibri" w:cs="Times New Roman"/>
          <w:szCs w:val="28"/>
        </w:rPr>
        <w:t xml:space="preserve">Đặt cột ly tâm QIAamp Mini spin vào ống thu 2 mL sạch, và bỏ ống chứa dịch lọc. </w:t>
      </w:r>
    </w:p>
    <w:p w14:paraId="75E8AEFA" w14:textId="77777777" w:rsidR="00F350DE" w:rsidRPr="00793167" w:rsidRDefault="00F350DE" w:rsidP="00F350DE">
      <w:pPr>
        <w:ind w:firstLine="0"/>
        <w:rPr>
          <w:rFonts w:eastAsia="Calibri" w:cs="Times New Roman"/>
          <w:szCs w:val="28"/>
        </w:rPr>
      </w:pPr>
      <w:r w:rsidRPr="00793167">
        <w:rPr>
          <w:rFonts w:eastAsia="Calibri" w:cs="Times New Roman"/>
          <w:szCs w:val="28"/>
        </w:rPr>
        <w:t>Bước 8. Cẩn thận mở cột ly tâm QIAamp Mini spin và thêm 500 µL dung dịch đệm AW1 mà không làm ướt vành cột. Đóng nắp và ly tâm ở tốc độ 8000 vòng/phút trong 1 phút. Đặt cột QIAamp Mini spin vào ống thu 2 mL và loại bỏ ống thu chứa dịch lọc.</w:t>
      </w:r>
    </w:p>
    <w:p w14:paraId="7A8DAC6C" w14:textId="77777777" w:rsidR="00F350DE" w:rsidRPr="00793167" w:rsidRDefault="00F350DE" w:rsidP="00F350DE">
      <w:pPr>
        <w:ind w:firstLine="0"/>
        <w:rPr>
          <w:rFonts w:eastAsia="Calibri" w:cs="Times New Roman"/>
          <w:szCs w:val="28"/>
        </w:rPr>
      </w:pPr>
      <w:r w:rsidRPr="00793167">
        <w:rPr>
          <w:rFonts w:eastAsia="Calibri" w:cs="Times New Roman"/>
          <w:szCs w:val="28"/>
        </w:rPr>
        <w:t>Bước 9. Cẩn thận mở cột QIAamp Mini spin và thêm 500 µL dung dịch đệm AW2 mà không làm ướt vành cột. Đậy nắp và ly tâm ở tốc độ tối đa 14.000 vòng/phút trong 3 phút.</w:t>
      </w:r>
    </w:p>
    <w:p w14:paraId="281C91F6" w14:textId="77777777" w:rsidR="00F350DE" w:rsidRPr="00793167" w:rsidRDefault="00F350DE" w:rsidP="00F350DE">
      <w:pPr>
        <w:ind w:firstLine="0"/>
        <w:rPr>
          <w:rFonts w:eastAsia="Calibri" w:cs="Times New Roman"/>
          <w:szCs w:val="28"/>
        </w:rPr>
      </w:pPr>
      <w:r w:rsidRPr="00793167">
        <w:rPr>
          <w:rFonts w:eastAsia="Calibri" w:cs="Times New Roman"/>
          <w:szCs w:val="28"/>
        </w:rPr>
        <w:t xml:space="preserve">Bước 10. Đặt cột QIAamp Mini spin vào ống thu 2 mL mới và loại bỏ ống thu cũ cùng với dịch lọc. Ly tâm ở tốc độ tối đa trong 1 phút. </w:t>
      </w:r>
    </w:p>
    <w:p w14:paraId="6B186567" w14:textId="77777777" w:rsidR="00F350DE" w:rsidRPr="00793167" w:rsidRDefault="00F350DE" w:rsidP="00F350DE">
      <w:pPr>
        <w:ind w:firstLine="0"/>
        <w:rPr>
          <w:rFonts w:eastAsia="Calibri" w:cs="Times New Roman"/>
          <w:szCs w:val="28"/>
        </w:rPr>
      </w:pPr>
      <w:r w:rsidRPr="00793167">
        <w:rPr>
          <w:rFonts w:eastAsia="Calibri" w:cs="Times New Roman"/>
          <w:szCs w:val="28"/>
        </w:rPr>
        <w:lastRenderedPageBreak/>
        <w:t>Bước 11. Đặt cột QIAamp Mini spin vào ống 1,5 mL sạch mới và loại bỏ ống thu chứa dịch lọc. Cẩn thận mở cột QIAamp Mini spin và thêm 200 µL đệm AE. Ủ ở nhiệt độ phòng trong 1 phút, sau đó ly tâm ở tốc độ 8000 vòng/phút trong 1 phút.</w:t>
      </w:r>
    </w:p>
    <w:p w14:paraId="21F714DC" w14:textId="77777777" w:rsidR="00F350DE" w:rsidRPr="00793167" w:rsidRDefault="00F350DE" w:rsidP="00F350DE">
      <w:pPr>
        <w:ind w:firstLine="0"/>
        <w:rPr>
          <w:rFonts w:eastAsia="Calibri" w:cs="Times New Roman"/>
          <w:b/>
          <w:color w:val="000000"/>
          <w:spacing w:val="-10"/>
          <w:szCs w:val="28"/>
        </w:rPr>
      </w:pPr>
      <w:r w:rsidRPr="00793167">
        <w:rPr>
          <w:rFonts w:eastAsia="Calibri" w:cs="Times New Roman"/>
          <w:szCs w:val="28"/>
        </w:rPr>
        <w:t>Bước 12. Bảo quản DNA ở nhiệt độ từ -20°C.</w:t>
      </w:r>
      <w:r w:rsidRPr="00793167">
        <w:rPr>
          <w:rFonts w:eastAsia="Calibri" w:cs="Times New Roman"/>
          <w:b/>
          <w:color w:val="000000"/>
          <w:spacing w:val="-10"/>
          <w:szCs w:val="28"/>
        </w:rPr>
        <w:tab/>
      </w:r>
    </w:p>
    <w:p w14:paraId="1EE7F9E4" w14:textId="77777777" w:rsidR="00F350DE" w:rsidRPr="00793167" w:rsidRDefault="00F350DE" w:rsidP="00F350DE">
      <w:pPr>
        <w:ind w:firstLine="0"/>
        <w:rPr>
          <w:rFonts w:eastAsia="Calibri" w:cs="Times New Roman"/>
          <w:b/>
          <w:color w:val="000000"/>
          <w:spacing w:val="-10"/>
          <w:szCs w:val="28"/>
        </w:rPr>
      </w:pPr>
    </w:p>
    <w:p w14:paraId="446A5B9F" w14:textId="77777777" w:rsidR="00F350DE" w:rsidRPr="00793167" w:rsidRDefault="00F350DE" w:rsidP="00F350DE">
      <w:pPr>
        <w:ind w:firstLine="0"/>
        <w:rPr>
          <w:rFonts w:eastAsia="Calibri" w:cs="Times New Roman"/>
          <w:b/>
          <w:color w:val="000000"/>
          <w:spacing w:val="-10"/>
          <w:szCs w:val="28"/>
        </w:rPr>
      </w:pPr>
    </w:p>
    <w:p w14:paraId="3F49BAA7" w14:textId="77777777" w:rsidR="00F350DE" w:rsidRPr="00793167" w:rsidRDefault="00F350DE" w:rsidP="00F350DE">
      <w:pPr>
        <w:ind w:firstLine="0"/>
        <w:rPr>
          <w:rFonts w:eastAsia="Calibri" w:cs="Times New Roman"/>
          <w:b/>
          <w:color w:val="000000"/>
          <w:spacing w:val="-10"/>
          <w:szCs w:val="28"/>
        </w:rPr>
      </w:pPr>
    </w:p>
    <w:p w14:paraId="0A8A74FC" w14:textId="77777777" w:rsidR="00F350DE" w:rsidRPr="00793167" w:rsidRDefault="00F350DE" w:rsidP="00F350DE">
      <w:pPr>
        <w:ind w:firstLine="0"/>
        <w:rPr>
          <w:rFonts w:eastAsia="Calibri" w:cs="Times New Roman"/>
          <w:b/>
          <w:color w:val="000000"/>
          <w:spacing w:val="-10"/>
          <w:szCs w:val="28"/>
        </w:rPr>
      </w:pPr>
    </w:p>
    <w:p w14:paraId="7CB692A1" w14:textId="77777777" w:rsidR="00F350DE" w:rsidRPr="00793167" w:rsidRDefault="00F350DE" w:rsidP="00F350DE">
      <w:pPr>
        <w:ind w:firstLine="0"/>
        <w:rPr>
          <w:rFonts w:eastAsia="Calibri" w:cs="Times New Roman"/>
          <w:b/>
          <w:color w:val="000000"/>
          <w:spacing w:val="-10"/>
          <w:szCs w:val="28"/>
        </w:rPr>
      </w:pPr>
    </w:p>
    <w:p w14:paraId="03241557" w14:textId="77777777" w:rsidR="00F350DE" w:rsidRPr="00793167" w:rsidRDefault="00F350DE" w:rsidP="00F350DE">
      <w:pPr>
        <w:ind w:firstLine="0"/>
        <w:rPr>
          <w:rFonts w:eastAsia="Calibri" w:cs="Times New Roman"/>
          <w:b/>
          <w:color w:val="000000"/>
          <w:spacing w:val="-10"/>
          <w:szCs w:val="28"/>
        </w:rPr>
      </w:pPr>
    </w:p>
    <w:p w14:paraId="1A535EFC" w14:textId="77777777" w:rsidR="00F350DE" w:rsidRPr="00793167" w:rsidRDefault="00F350DE" w:rsidP="00F350DE">
      <w:pPr>
        <w:ind w:firstLine="0"/>
        <w:rPr>
          <w:rFonts w:eastAsia="Calibri" w:cs="Times New Roman"/>
          <w:b/>
          <w:color w:val="000000"/>
          <w:spacing w:val="-10"/>
          <w:szCs w:val="28"/>
        </w:rPr>
      </w:pPr>
    </w:p>
    <w:p w14:paraId="0B6F9BC1" w14:textId="77777777" w:rsidR="00F350DE" w:rsidRPr="00793167" w:rsidRDefault="00F350DE" w:rsidP="00F350DE">
      <w:pPr>
        <w:ind w:firstLine="0"/>
        <w:rPr>
          <w:rFonts w:eastAsia="Calibri" w:cs="Times New Roman"/>
          <w:b/>
          <w:color w:val="000000"/>
          <w:spacing w:val="-10"/>
          <w:szCs w:val="28"/>
        </w:rPr>
      </w:pPr>
    </w:p>
    <w:p w14:paraId="53B6FA0D" w14:textId="77777777" w:rsidR="00F350DE" w:rsidRPr="00793167" w:rsidRDefault="00F350DE" w:rsidP="00F350DE">
      <w:pPr>
        <w:ind w:firstLine="0"/>
        <w:rPr>
          <w:rFonts w:eastAsia="Calibri" w:cs="Times New Roman"/>
          <w:b/>
          <w:color w:val="000000"/>
          <w:spacing w:val="-10"/>
          <w:szCs w:val="28"/>
        </w:rPr>
      </w:pPr>
    </w:p>
    <w:p w14:paraId="2DA3B4BE" w14:textId="77777777" w:rsidR="00F350DE" w:rsidRPr="00793167" w:rsidRDefault="00F350DE" w:rsidP="00F350DE">
      <w:pPr>
        <w:ind w:firstLine="0"/>
        <w:rPr>
          <w:rFonts w:eastAsia="Calibri" w:cs="Times New Roman"/>
          <w:b/>
          <w:color w:val="000000"/>
          <w:spacing w:val="-10"/>
          <w:szCs w:val="28"/>
        </w:rPr>
      </w:pPr>
    </w:p>
    <w:p w14:paraId="7C59A5B3" w14:textId="77777777" w:rsidR="00F350DE" w:rsidRPr="00793167" w:rsidRDefault="00F350DE" w:rsidP="00F350DE">
      <w:pPr>
        <w:ind w:firstLine="0"/>
        <w:rPr>
          <w:rFonts w:eastAsia="Calibri" w:cs="Times New Roman"/>
          <w:b/>
          <w:color w:val="000000"/>
          <w:spacing w:val="-10"/>
          <w:szCs w:val="28"/>
        </w:rPr>
      </w:pPr>
    </w:p>
    <w:p w14:paraId="1636CB93" w14:textId="77777777" w:rsidR="00F350DE" w:rsidRPr="00793167" w:rsidRDefault="00F350DE" w:rsidP="00F350DE">
      <w:pPr>
        <w:ind w:firstLine="0"/>
        <w:rPr>
          <w:rFonts w:eastAsia="Calibri" w:cs="Times New Roman"/>
          <w:b/>
          <w:color w:val="000000"/>
          <w:spacing w:val="-10"/>
          <w:szCs w:val="28"/>
        </w:rPr>
      </w:pPr>
    </w:p>
    <w:p w14:paraId="4F2C9081" w14:textId="77777777" w:rsidR="00F350DE" w:rsidRPr="00793167" w:rsidRDefault="00F350DE" w:rsidP="00F350DE">
      <w:pPr>
        <w:ind w:firstLine="0"/>
        <w:rPr>
          <w:rFonts w:eastAsia="Calibri" w:cs="Times New Roman"/>
          <w:b/>
          <w:color w:val="000000"/>
          <w:spacing w:val="-10"/>
          <w:szCs w:val="28"/>
        </w:rPr>
      </w:pPr>
    </w:p>
    <w:p w14:paraId="7BB0975A" w14:textId="77777777" w:rsidR="00F350DE" w:rsidRPr="00793167" w:rsidRDefault="00F350DE" w:rsidP="00F350DE">
      <w:pPr>
        <w:ind w:firstLine="0"/>
        <w:rPr>
          <w:rFonts w:eastAsia="Calibri" w:cs="Times New Roman"/>
          <w:b/>
          <w:color w:val="000000"/>
          <w:spacing w:val="-10"/>
          <w:szCs w:val="28"/>
        </w:rPr>
      </w:pPr>
    </w:p>
    <w:p w14:paraId="40AB4684" w14:textId="77777777" w:rsidR="00F350DE" w:rsidRPr="00793167" w:rsidRDefault="00F350DE" w:rsidP="00F350DE">
      <w:pPr>
        <w:ind w:firstLine="0"/>
        <w:rPr>
          <w:rFonts w:eastAsia="Calibri" w:cs="Times New Roman"/>
          <w:b/>
          <w:color w:val="000000"/>
          <w:spacing w:val="-10"/>
          <w:szCs w:val="28"/>
        </w:rPr>
      </w:pPr>
    </w:p>
    <w:p w14:paraId="05BD024F" w14:textId="77777777" w:rsidR="00F350DE" w:rsidRPr="00793167" w:rsidRDefault="00F350DE" w:rsidP="00F350DE">
      <w:pPr>
        <w:ind w:firstLine="0"/>
        <w:rPr>
          <w:rFonts w:eastAsia="Calibri" w:cs="Times New Roman"/>
          <w:b/>
          <w:color w:val="000000"/>
          <w:spacing w:val="-10"/>
          <w:szCs w:val="28"/>
        </w:rPr>
      </w:pPr>
    </w:p>
    <w:p w14:paraId="3F0E47B2" w14:textId="77777777" w:rsidR="00F350DE" w:rsidRPr="00793167" w:rsidRDefault="00F350DE" w:rsidP="00F350DE">
      <w:pPr>
        <w:ind w:firstLine="0"/>
        <w:rPr>
          <w:rFonts w:eastAsia="Calibri" w:cs="Times New Roman"/>
          <w:b/>
          <w:color w:val="000000"/>
          <w:spacing w:val="-10"/>
          <w:szCs w:val="28"/>
        </w:rPr>
      </w:pPr>
    </w:p>
    <w:p w14:paraId="21E15DF1" w14:textId="77777777" w:rsidR="00F350DE" w:rsidRPr="00793167" w:rsidRDefault="00F350DE" w:rsidP="00F350DE">
      <w:pPr>
        <w:ind w:firstLine="0"/>
        <w:rPr>
          <w:rFonts w:eastAsia="Calibri" w:cs="Times New Roman"/>
          <w:b/>
          <w:color w:val="000000"/>
          <w:spacing w:val="-10"/>
          <w:szCs w:val="28"/>
        </w:rPr>
      </w:pPr>
    </w:p>
    <w:p w14:paraId="5DDDBE11" w14:textId="77777777" w:rsidR="00F350DE" w:rsidRPr="00793167" w:rsidRDefault="00F350DE" w:rsidP="00F350DE">
      <w:pPr>
        <w:ind w:firstLine="0"/>
        <w:rPr>
          <w:rFonts w:eastAsia="Calibri" w:cs="Times New Roman"/>
          <w:b/>
          <w:color w:val="000000"/>
          <w:spacing w:val="-10"/>
          <w:szCs w:val="28"/>
        </w:rPr>
      </w:pPr>
    </w:p>
    <w:p w14:paraId="1ED17203" w14:textId="77777777" w:rsidR="00F350DE" w:rsidRPr="00793167" w:rsidRDefault="00F350DE" w:rsidP="00F350DE">
      <w:pPr>
        <w:ind w:firstLine="0"/>
        <w:rPr>
          <w:rFonts w:eastAsia="Calibri" w:cs="Times New Roman"/>
          <w:b/>
          <w:color w:val="000000"/>
          <w:spacing w:val="-10"/>
          <w:szCs w:val="28"/>
        </w:rPr>
      </w:pPr>
    </w:p>
    <w:p w14:paraId="640F9CC7" w14:textId="77777777" w:rsidR="00F350DE" w:rsidRPr="00793167" w:rsidRDefault="00F350DE" w:rsidP="00F350DE">
      <w:pPr>
        <w:ind w:firstLine="0"/>
        <w:rPr>
          <w:rFonts w:eastAsia="Calibri" w:cs="Times New Roman"/>
          <w:b/>
          <w:color w:val="000000"/>
          <w:spacing w:val="-10"/>
          <w:szCs w:val="28"/>
        </w:rPr>
      </w:pPr>
    </w:p>
    <w:p w14:paraId="45FE6744" w14:textId="77777777" w:rsidR="00F350DE" w:rsidRPr="00793167" w:rsidRDefault="00F350DE" w:rsidP="00F350DE">
      <w:pPr>
        <w:ind w:firstLine="0"/>
        <w:rPr>
          <w:rFonts w:eastAsia="Calibri" w:cs="Times New Roman"/>
          <w:b/>
          <w:color w:val="000000"/>
          <w:spacing w:val="-10"/>
          <w:szCs w:val="28"/>
        </w:rPr>
      </w:pPr>
    </w:p>
    <w:p w14:paraId="4BCC87E6" w14:textId="77777777" w:rsidR="00F350DE" w:rsidRPr="00793167" w:rsidRDefault="00F350DE" w:rsidP="00F350DE">
      <w:pPr>
        <w:ind w:firstLine="0"/>
        <w:rPr>
          <w:rFonts w:eastAsia="Calibri" w:cs="Times New Roman"/>
          <w:b/>
          <w:color w:val="000000"/>
          <w:spacing w:val="-10"/>
          <w:szCs w:val="28"/>
        </w:rPr>
      </w:pPr>
    </w:p>
    <w:p w14:paraId="0086677D" w14:textId="77777777" w:rsidR="00F350DE" w:rsidRPr="00793167" w:rsidRDefault="00F350DE" w:rsidP="00F350DE">
      <w:pPr>
        <w:widowControl w:val="0"/>
        <w:ind w:firstLine="720"/>
        <w:jc w:val="center"/>
        <w:rPr>
          <w:rFonts w:cs="Times New Roman"/>
          <w:b/>
          <w:iCs/>
          <w:szCs w:val="28"/>
        </w:rPr>
      </w:pPr>
      <w:r w:rsidRPr="00793167">
        <w:rPr>
          <w:rFonts w:cs="Times New Roman"/>
          <w:b/>
          <w:iCs/>
          <w:szCs w:val="28"/>
        </w:rPr>
        <w:lastRenderedPageBreak/>
        <w:t>PHỤ LỤC 4</w:t>
      </w:r>
    </w:p>
    <w:p w14:paraId="3F3CCD39" w14:textId="77777777" w:rsidR="00F350DE" w:rsidRPr="00793167" w:rsidRDefault="00F350DE" w:rsidP="00F350DE">
      <w:pPr>
        <w:widowControl w:val="0"/>
        <w:ind w:firstLine="720"/>
        <w:jc w:val="center"/>
        <w:rPr>
          <w:rFonts w:cs="Times New Roman"/>
          <w:b/>
          <w:bCs/>
          <w:iCs/>
          <w:szCs w:val="28"/>
        </w:rPr>
      </w:pPr>
      <w:r w:rsidRPr="00793167">
        <w:rPr>
          <w:rFonts w:cs="Times New Roman"/>
          <w:b/>
          <w:bCs/>
          <w:iCs/>
          <w:szCs w:val="28"/>
        </w:rPr>
        <w:t xml:space="preserve">CÁC BƯỚC THỰC HIỆN KỸ THUẬT ELISA XÁC ĐỊNH </w:t>
      </w:r>
    </w:p>
    <w:p w14:paraId="1A99E0FF" w14:textId="77777777" w:rsidR="00F350DE" w:rsidRPr="00793167" w:rsidRDefault="00F350DE" w:rsidP="00F350DE">
      <w:pPr>
        <w:widowControl w:val="0"/>
        <w:ind w:firstLine="720"/>
        <w:jc w:val="center"/>
        <w:rPr>
          <w:rFonts w:cs="Times New Roman"/>
          <w:b/>
          <w:bCs/>
          <w:iCs/>
          <w:szCs w:val="28"/>
        </w:rPr>
      </w:pPr>
      <w:r w:rsidRPr="00793167">
        <w:rPr>
          <w:rFonts w:cs="Times New Roman"/>
          <w:b/>
          <w:bCs/>
          <w:iCs/>
          <w:szCs w:val="28"/>
        </w:rPr>
        <w:t>NỒNG ĐỘ CYTOKINE  IL-6</w:t>
      </w:r>
    </w:p>
    <w:p w14:paraId="1C595B0C" w14:textId="77777777" w:rsidR="00F350DE" w:rsidRPr="00793167" w:rsidRDefault="00F350DE" w:rsidP="00F350DE">
      <w:pPr>
        <w:pStyle w:val="ThngthngWeb"/>
        <w:widowControl w:val="0"/>
        <w:spacing w:before="0" w:beforeAutospacing="0" w:after="0" w:afterAutospacing="0" w:line="360" w:lineRule="auto"/>
        <w:ind w:firstLine="720"/>
        <w:jc w:val="both"/>
        <w:rPr>
          <w:sz w:val="28"/>
          <w:szCs w:val="28"/>
        </w:rPr>
      </w:pPr>
      <w:r w:rsidRPr="00793167">
        <w:rPr>
          <w:rStyle w:val="Manh"/>
          <w:rFonts w:eastAsia="MS Mincho"/>
          <w:b w:val="0"/>
          <w:sz w:val="28"/>
          <w:szCs w:val="28"/>
        </w:rPr>
        <w:t>Bước 1: Thêm 100 µL</w:t>
      </w:r>
      <w:r w:rsidRPr="00793167">
        <w:rPr>
          <w:sz w:val="28"/>
          <w:szCs w:val="28"/>
        </w:rPr>
        <w:t xml:space="preserve"> dung dịch chuẩn (standard) hoặc mẫu cần đo vào các giếng tương ứng trên đĩa. </w:t>
      </w:r>
    </w:p>
    <w:p w14:paraId="2B06AEFB" w14:textId="77777777" w:rsidR="00F350DE" w:rsidRPr="00793167" w:rsidRDefault="00F350DE" w:rsidP="00F350DE">
      <w:pPr>
        <w:ind w:firstLine="720"/>
        <w:rPr>
          <w:lang w:bidi="en-US"/>
        </w:rPr>
      </w:pPr>
      <w:r w:rsidRPr="00793167">
        <w:rPr>
          <w:rStyle w:val="Manh"/>
          <w:rFonts w:eastAsia="MS Mincho"/>
          <w:b w:val="0"/>
          <w:szCs w:val="28"/>
        </w:rPr>
        <w:t xml:space="preserve">Bước 2: </w:t>
      </w:r>
      <w:r w:rsidRPr="00793167">
        <w:rPr>
          <w:lang w:bidi="en-US"/>
        </w:rPr>
        <w:t>Thêm 50 µL dung dịch Hu IL-6 Biotin-Conjugate vào mỗi giếng trừ giếng trắng. Gõ nhẹ hai bên thành đĩa để trộn đều.</w:t>
      </w:r>
    </w:p>
    <w:p w14:paraId="3A73A1EF" w14:textId="77777777" w:rsidR="00F350DE" w:rsidRPr="00793167" w:rsidRDefault="00F350DE" w:rsidP="00F350DE">
      <w:pPr>
        <w:pStyle w:val="ThngthngWeb"/>
        <w:spacing w:before="0" w:beforeAutospacing="0" w:after="0" w:afterAutospacing="0" w:line="360" w:lineRule="auto"/>
        <w:ind w:firstLine="720"/>
        <w:jc w:val="both"/>
        <w:rPr>
          <w:sz w:val="28"/>
          <w:szCs w:val="28"/>
        </w:rPr>
      </w:pPr>
      <w:r w:rsidRPr="00793167">
        <w:rPr>
          <w:sz w:val="28"/>
          <w:szCs w:val="28"/>
        </w:rPr>
        <w:t xml:space="preserve">Bước 3: Đậy đĩa bằng nắp và </w:t>
      </w:r>
      <w:r w:rsidRPr="00793167">
        <w:rPr>
          <w:rStyle w:val="Manh"/>
          <w:rFonts w:eastAsia="MS Mincho"/>
          <w:b w:val="0"/>
          <w:sz w:val="28"/>
          <w:szCs w:val="28"/>
        </w:rPr>
        <w:t>ủ 2 giờ ở nhiệt độ phòng</w:t>
      </w:r>
      <w:r w:rsidRPr="00793167">
        <w:rPr>
          <w:sz w:val="28"/>
          <w:szCs w:val="28"/>
        </w:rPr>
        <w:t>.</w:t>
      </w:r>
    </w:p>
    <w:p w14:paraId="011823FF" w14:textId="77777777" w:rsidR="00F350DE" w:rsidRPr="00793167" w:rsidRDefault="00F350DE" w:rsidP="00F350DE">
      <w:pPr>
        <w:pStyle w:val="ThngthngWeb"/>
        <w:spacing w:before="0" w:beforeAutospacing="0" w:after="0" w:afterAutospacing="0" w:line="360" w:lineRule="auto"/>
        <w:ind w:firstLine="720"/>
        <w:jc w:val="both"/>
        <w:rPr>
          <w:sz w:val="28"/>
          <w:szCs w:val="28"/>
        </w:rPr>
      </w:pPr>
      <w:r w:rsidRPr="00793167">
        <w:rPr>
          <w:sz w:val="28"/>
          <w:szCs w:val="28"/>
        </w:rPr>
        <w:t xml:space="preserve">Bước 4: Sau ủ, </w:t>
      </w:r>
      <w:r w:rsidRPr="00793167">
        <w:rPr>
          <w:rStyle w:val="Manh"/>
          <w:rFonts w:eastAsia="MS Mincho"/>
          <w:b w:val="0"/>
          <w:sz w:val="28"/>
          <w:szCs w:val="28"/>
        </w:rPr>
        <w:t>hút bỏ hoàn toàn</w:t>
      </w:r>
      <w:r w:rsidRPr="00793167">
        <w:rPr>
          <w:sz w:val="28"/>
          <w:szCs w:val="28"/>
        </w:rPr>
        <w:t xml:space="preserve"> dung dịch trong giếng và </w:t>
      </w:r>
      <w:r w:rsidRPr="00793167">
        <w:rPr>
          <w:rStyle w:val="Manh"/>
          <w:rFonts w:eastAsia="MS Mincho"/>
          <w:b w:val="0"/>
          <w:sz w:val="28"/>
          <w:szCs w:val="28"/>
        </w:rPr>
        <w:t>rửa 4 lần</w:t>
      </w:r>
      <w:r w:rsidRPr="00793167">
        <w:rPr>
          <w:sz w:val="28"/>
          <w:szCs w:val="28"/>
        </w:rPr>
        <w:t xml:space="preserve"> bằng </w:t>
      </w:r>
      <w:r w:rsidRPr="00793167">
        <w:rPr>
          <w:rStyle w:val="Nhnmanh"/>
          <w:i w:val="0"/>
          <w:sz w:val="28"/>
          <w:szCs w:val="28"/>
        </w:rPr>
        <w:t>100–300 µL</w:t>
      </w:r>
      <w:r w:rsidRPr="00793167">
        <w:rPr>
          <w:sz w:val="28"/>
          <w:szCs w:val="28"/>
        </w:rPr>
        <w:t xml:space="preserve"> dung dịch rửa 1X. Mỗi lần rửa: thêm dung dịch rửa → để 15–30 giây → loại bỏ hết dung dịch.</w:t>
      </w:r>
    </w:p>
    <w:p w14:paraId="16299CC5" w14:textId="77777777" w:rsidR="00F350DE" w:rsidRPr="00793167" w:rsidRDefault="00F350DE" w:rsidP="00F350DE">
      <w:pPr>
        <w:pStyle w:val="ThngthngWeb"/>
        <w:spacing w:before="0" w:beforeAutospacing="0" w:after="0" w:afterAutospacing="0" w:line="360" w:lineRule="auto"/>
        <w:ind w:firstLine="720"/>
        <w:jc w:val="both"/>
        <w:rPr>
          <w:sz w:val="28"/>
          <w:szCs w:val="28"/>
        </w:rPr>
      </w:pPr>
      <w:r w:rsidRPr="00793167">
        <w:rPr>
          <w:sz w:val="28"/>
          <w:szCs w:val="28"/>
        </w:rPr>
        <w:t xml:space="preserve">Bước 5: Thêm </w:t>
      </w:r>
      <w:r w:rsidRPr="00793167">
        <w:rPr>
          <w:rStyle w:val="Manh"/>
          <w:rFonts w:eastAsia="MS Mincho"/>
          <w:b w:val="0"/>
          <w:sz w:val="28"/>
          <w:szCs w:val="28"/>
        </w:rPr>
        <w:t>100 µL dung dịch Streptavidin-HRP 1X</w:t>
      </w:r>
      <w:r w:rsidRPr="00793167">
        <w:rPr>
          <w:sz w:val="28"/>
          <w:szCs w:val="28"/>
        </w:rPr>
        <w:t xml:space="preserve"> vào mỗi giếng (trừ các giếng trắng).</w:t>
      </w:r>
    </w:p>
    <w:p w14:paraId="556FEEB5" w14:textId="77777777" w:rsidR="00F350DE" w:rsidRPr="00793167" w:rsidRDefault="00F350DE" w:rsidP="00F350DE">
      <w:pPr>
        <w:pStyle w:val="ThngthngWeb"/>
        <w:spacing w:before="0" w:beforeAutospacing="0" w:after="0" w:afterAutospacing="0" w:line="360" w:lineRule="auto"/>
        <w:ind w:firstLine="720"/>
        <w:jc w:val="both"/>
        <w:rPr>
          <w:sz w:val="28"/>
          <w:szCs w:val="28"/>
        </w:rPr>
      </w:pPr>
      <w:r w:rsidRPr="00793167">
        <w:rPr>
          <w:sz w:val="28"/>
          <w:szCs w:val="28"/>
        </w:rPr>
        <w:t xml:space="preserve">Bước 6: Đậy nắp và </w:t>
      </w:r>
      <w:r w:rsidRPr="00793167">
        <w:rPr>
          <w:rStyle w:val="Manh"/>
          <w:rFonts w:eastAsia="MS Mincho"/>
          <w:b w:val="0"/>
          <w:sz w:val="28"/>
          <w:szCs w:val="28"/>
        </w:rPr>
        <w:t>ủ 30 phút ở nhiệt độ phòng</w:t>
      </w:r>
      <w:r w:rsidRPr="00793167">
        <w:rPr>
          <w:sz w:val="28"/>
          <w:szCs w:val="28"/>
        </w:rPr>
        <w:t>.</w:t>
      </w:r>
    </w:p>
    <w:p w14:paraId="4225837D" w14:textId="77777777" w:rsidR="00F350DE" w:rsidRPr="00793167" w:rsidRDefault="00F350DE" w:rsidP="00F350DE">
      <w:pPr>
        <w:pStyle w:val="ThngthngWeb"/>
        <w:spacing w:before="0" w:beforeAutospacing="0" w:after="0" w:afterAutospacing="0" w:line="360" w:lineRule="auto"/>
        <w:ind w:firstLine="720"/>
        <w:jc w:val="both"/>
        <w:rPr>
          <w:sz w:val="28"/>
          <w:szCs w:val="28"/>
        </w:rPr>
      </w:pPr>
      <w:r w:rsidRPr="00793167">
        <w:rPr>
          <w:sz w:val="28"/>
          <w:szCs w:val="28"/>
        </w:rPr>
        <w:t xml:space="preserve">Bước 7: </w:t>
      </w:r>
      <w:r w:rsidRPr="00793167">
        <w:rPr>
          <w:rStyle w:val="Manh"/>
          <w:rFonts w:eastAsia="MS Mincho"/>
          <w:b w:val="0"/>
          <w:sz w:val="28"/>
          <w:szCs w:val="28"/>
        </w:rPr>
        <w:t>Hút bỏ</w:t>
      </w:r>
      <w:r w:rsidRPr="00793167">
        <w:rPr>
          <w:sz w:val="28"/>
          <w:szCs w:val="28"/>
        </w:rPr>
        <w:t xml:space="preserve"> và </w:t>
      </w:r>
      <w:r w:rsidRPr="00793167">
        <w:rPr>
          <w:rStyle w:val="Manh"/>
          <w:rFonts w:eastAsia="MS Mincho"/>
          <w:b w:val="0"/>
          <w:sz w:val="28"/>
          <w:szCs w:val="28"/>
        </w:rPr>
        <w:t>rửa 4 lần</w:t>
      </w:r>
      <w:r w:rsidRPr="00793167">
        <w:rPr>
          <w:sz w:val="28"/>
          <w:szCs w:val="28"/>
        </w:rPr>
        <w:t xml:space="preserve"> bằng dung dịch rửa 1X như bước trên.</w:t>
      </w:r>
    </w:p>
    <w:p w14:paraId="34321998" w14:textId="77777777" w:rsidR="00F350DE" w:rsidRPr="00793167" w:rsidRDefault="00F350DE" w:rsidP="00F350DE">
      <w:pPr>
        <w:pStyle w:val="ThngthngWeb"/>
        <w:widowControl w:val="0"/>
        <w:spacing w:before="0" w:beforeAutospacing="0" w:after="0" w:afterAutospacing="0" w:line="360" w:lineRule="auto"/>
        <w:ind w:firstLine="720"/>
        <w:jc w:val="both"/>
        <w:rPr>
          <w:sz w:val="28"/>
          <w:szCs w:val="28"/>
        </w:rPr>
      </w:pPr>
      <w:r w:rsidRPr="00793167">
        <w:rPr>
          <w:sz w:val="28"/>
          <w:szCs w:val="28"/>
        </w:rPr>
        <w:t xml:space="preserve">Bước 8: Thêm </w:t>
      </w:r>
      <w:r w:rsidRPr="00793167">
        <w:rPr>
          <w:rStyle w:val="Manh"/>
          <w:rFonts w:eastAsia="MS Mincho"/>
          <w:b w:val="0"/>
          <w:sz w:val="28"/>
          <w:szCs w:val="28"/>
        </w:rPr>
        <w:t>100 µL dung dịch TMB Substrate</w:t>
      </w:r>
      <w:r w:rsidRPr="00793167">
        <w:rPr>
          <w:sz w:val="28"/>
          <w:szCs w:val="28"/>
        </w:rPr>
        <w:t xml:space="preserve"> (chất tạo màu ổn định) vào mỗi giếng. </w:t>
      </w:r>
      <w:r w:rsidRPr="00793167">
        <w:rPr>
          <w:rStyle w:val="Manh"/>
          <w:rFonts w:eastAsia="MS Mincho"/>
          <w:b w:val="0"/>
          <w:sz w:val="28"/>
          <w:szCs w:val="28"/>
        </w:rPr>
        <w:t>Dung dịch sẽ dần chuyển màu xanh dương</w:t>
      </w:r>
      <w:r w:rsidRPr="00793167">
        <w:rPr>
          <w:sz w:val="28"/>
          <w:szCs w:val="28"/>
        </w:rPr>
        <w:t xml:space="preserve">. Ủ </w:t>
      </w:r>
      <w:r w:rsidRPr="00793167">
        <w:rPr>
          <w:rStyle w:val="Manh"/>
          <w:rFonts w:eastAsia="MS Mincho"/>
          <w:b w:val="0"/>
          <w:sz w:val="28"/>
          <w:szCs w:val="28"/>
        </w:rPr>
        <w:t>30 phút ở nhiệt độ phòng</w:t>
      </w:r>
      <w:r w:rsidRPr="00793167">
        <w:rPr>
          <w:sz w:val="28"/>
          <w:szCs w:val="28"/>
        </w:rPr>
        <w:t xml:space="preserve">, </w:t>
      </w:r>
      <w:r w:rsidRPr="00793167">
        <w:rPr>
          <w:rStyle w:val="Manh"/>
          <w:rFonts w:eastAsia="MS Mincho"/>
          <w:b w:val="0"/>
          <w:sz w:val="28"/>
          <w:szCs w:val="28"/>
        </w:rPr>
        <w:t>trong bóng tối</w:t>
      </w:r>
      <w:r w:rsidRPr="00793167">
        <w:rPr>
          <w:sz w:val="28"/>
          <w:szCs w:val="28"/>
        </w:rPr>
        <w:t>.</w:t>
      </w:r>
    </w:p>
    <w:p w14:paraId="010CA521" w14:textId="77777777" w:rsidR="00F350DE" w:rsidRPr="00793167" w:rsidRDefault="00F350DE" w:rsidP="00F350DE">
      <w:pPr>
        <w:pStyle w:val="ThngthngWeb"/>
        <w:widowControl w:val="0"/>
        <w:spacing w:before="0" w:beforeAutospacing="0" w:after="0" w:afterAutospacing="0" w:line="360" w:lineRule="auto"/>
        <w:ind w:firstLine="720"/>
        <w:jc w:val="both"/>
        <w:rPr>
          <w:sz w:val="28"/>
          <w:szCs w:val="28"/>
        </w:rPr>
      </w:pPr>
      <w:r w:rsidRPr="00793167">
        <w:rPr>
          <w:sz w:val="28"/>
          <w:szCs w:val="28"/>
        </w:rPr>
        <w:t xml:space="preserve">Bước 9: Thêm </w:t>
      </w:r>
      <w:r w:rsidRPr="00793167">
        <w:rPr>
          <w:rStyle w:val="Manh"/>
          <w:rFonts w:eastAsia="MS Mincho"/>
          <w:b w:val="0"/>
          <w:sz w:val="28"/>
          <w:szCs w:val="28"/>
        </w:rPr>
        <w:t>100 µL Stop Solution</w:t>
      </w:r>
      <w:r w:rsidRPr="00793167">
        <w:rPr>
          <w:sz w:val="28"/>
          <w:szCs w:val="28"/>
        </w:rPr>
        <w:t xml:space="preserve"> vào mỗi giếng để dừng phản ứng. Màu trong giếng đổi từ </w:t>
      </w:r>
      <w:r w:rsidRPr="00793167">
        <w:rPr>
          <w:rStyle w:val="Manh"/>
          <w:rFonts w:eastAsia="MS Mincho"/>
          <w:b w:val="0"/>
          <w:sz w:val="28"/>
          <w:szCs w:val="28"/>
        </w:rPr>
        <w:t>xanh sang màu vàng</w:t>
      </w:r>
      <w:r w:rsidRPr="00793167">
        <w:rPr>
          <w:sz w:val="28"/>
          <w:szCs w:val="28"/>
        </w:rPr>
        <w:t xml:space="preserve">. </w:t>
      </w:r>
    </w:p>
    <w:p w14:paraId="5D278C59" w14:textId="77777777" w:rsidR="00F350DE" w:rsidRPr="00793167" w:rsidRDefault="00F350DE" w:rsidP="00F350DE">
      <w:pPr>
        <w:ind w:firstLine="720"/>
        <w:rPr>
          <w:lang w:bidi="en-US"/>
        </w:rPr>
      </w:pPr>
      <w:r w:rsidRPr="00793167">
        <w:rPr>
          <w:lang w:bidi="en-US"/>
        </w:rPr>
        <w:t xml:space="preserve">Bước 10: Đọc kết quả, đọc mật độ quang OD của mỗi giếng bằng máy đọc ELISA ở bước sóng OD 450nm. </w:t>
      </w:r>
    </w:p>
    <w:p w14:paraId="5140165D" w14:textId="77777777" w:rsidR="00F350DE" w:rsidRPr="00793167" w:rsidRDefault="00F350DE" w:rsidP="00F350DE">
      <w:pPr>
        <w:spacing w:after="120"/>
        <w:ind w:firstLine="720"/>
        <w:rPr>
          <w:lang w:bidi="en-US"/>
        </w:rPr>
      </w:pPr>
      <w:r w:rsidRPr="00793167">
        <w:rPr>
          <w:lang w:bidi="en-US"/>
        </w:rPr>
        <w:t>Bước 11 (phân tích kết quả): Xây dựng đường chuẩn bằng cách vẽ đồ thị mối quan hệ giữa nồng độ chất chuẩn và giá trị OD. Sử dụng đường chuẩn để ngoại suy nồng độ IL6 ở các mẫu nghiên cứu dựa trên giá trị OD đo được.</w:t>
      </w:r>
    </w:p>
    <w:p w14:paraId="22A6BF89" w14:textId="77777777" w:rsidR="00F350DE" w:rsidRPr="00793167" w:rsidRDefault="00F350DE" w:rsidP="00F350DE">
      <w:pPr>
        <w:ind w:firstLine="0"/>
        <w:rPr>
          <w:rFonts w:eastAsia="Calibri" w:cs="Times New Roman"/>
          <w:b/>
          <w:color w:val="000000"/>
          <w:spacing w:val="-10"/>
          <w:sz w:val="26"/>
          <w:szCs w:val="26"/>
        </w:rPr>
      </w:pPr>
      <w:r w:rsidRPr="00793167">
        <w:rPr>
          <w:rFonts w:eastAsia="Calibri" w:cs="Times New Roman"/>
          <w:b/>
          <w:color w:val="000000"/>
          <w:spacing w:val="-10"/>
          <w:szCs w:val="28"/>
        </w:rPr>
        <w:tab/>
      </w:r>
      <w:r w:rsidRPr="00793167">
        <w:rPr>
          <w:rFonts w:eastAsia="Calibri" w:cs="Times New Roman"/>
          <w:b/>
          <w:color w:val="000000"/>
          <w:spacing w:val="-10"/>
          <w:szCs w:val="28"/>
        </w:rPr>
        <w:tab/>
      </w:r>
      <w:r w:rsidRPr="00793167">
        <w:rPr>
          <w:rFonts w:eastAsia="Calibri" w:cs="Times New Roman"/>
          <w:b/>
          <w:color w:val="000000"/>
          <w:spacing w:val="-10"/>
          <w:sz w:val="26"/>
          <w:szCs w:val="26"/>
        </w:rPr>
        <w:tab/>
      </w:r>
    </w:p>
    <w:p w14:paraId="720EA4C3" w14:textId="77777777" w:rsidR="00F350DE" w:rsidRPr="00793167" w:rsidRDefault="00F350DE" w:rsidP="00F350DE">
      <w:pPr>
        <w:ind w:firstLine="0"/>
        <w:rPr>
          <w:rFonts w:eastAsia="Calibri" w:cs="Times New Roman"/>
          <w:b/>
          <w:color w:val="000000"/>
          <w:spacing w:val="-10"/>
          <w:sz w:val="26"/>
          <w:szCs w:val="26"/>
        </w:rPr>
      </w:pPr>
    </w:p>
    <w:p w14:paraId="36D3BD4F" w14:textId="77777777" w:rsidR="00F350DE" w:rsidRPr="00793167" w:rsidRDefault="00F350DE" w:rsidP="00F350DE">
      <w:pPr>
        <w:ind w:firstLine="0"/>
        <w:rPr>
          <w:rFonts w:eastAsia="Calibri" w:cs="Times New Roman"/>
          <w:b/>
          <w:color w:val="000000"/>
          <w:spacing w:val="-10"/>
          <w:sz w:val="26"/>
          <w:szCs w:val="26"/>
        </w:rPr>
      </w:pPr>
    </w:p>
    <w:p w14:paraId="74124BE6" w14:textId="77777777" w:rsidR="00F350DE" w:rsidRPr="00793167" w:rsidRDefault="00F350DE" w:rsidP="00F350DE">
      <w:pPr>
        <w:ind w:firstLine="720"/>
        <w:jc w:val="center"/>
        <w:rPr>
          <w:rFonts w:cs="Times New Roman"/>
          <w:b/>
          <w:bCs/>
          <w:iCs/>
          <w:color w:val="000000" w:themeColor="text1"/>
          <w:szCs w:val="28"/>
        </w:rPr>
      </w:pPr>
      <w:r w:rsidRPr="00793167">
        <w:rPr>
          <w:rFonts w:cs="Times New Roman"/>
          <w:b/>
          <w:bCs/>
          <w:iCs/>
          <w:color w:val="000000" w:themeColor="text1"/>
          <w:szCs w:val="28"/>
        </w:rPr>
        <w:lastRenderedPageBreak/>
        <w:t>PHỤ LỤC 5</w:t>
      </w:r>
    </w:p>
    <w:p w14:paraId="7CF6AC57" w14:textId="77777777" w:rsidR="00F350DE" w:rsidRPr="00793167" w:rsidRDefault="00F350DE" w:rsidP="00F350DE">
      <w:pPr>
        <w:widowControl w:val="0"/>
        <w:ind w:firstLine="720"/>
        <w:jc w:val="center"/>
        <w:rPr>
          <w:rFonts w:cs="Times New Roman"/>
          <w:b/>
          <w:bCs/>
          <w:iCs/>
          <w:szCs w:val="28"/>
        </w:rPr>
      </w:pPr>
      <w:r w:rsidRPr="00793167">
        <w:rPr>
          <w:rFonts w:cs="Times New Roman"/>
          <w:b/>
          <w:bCs/>
          <w:iCs/>
          <w:szCs w:val="28"/>
        </w:rPr>
        <w:t>CÁC BƯỚC THỰC HIỆN KỸ THUẬT ELISA XÁC ĐỊNH</w:t>
      </w:r>
    </w:p>
    <w:p w14:paraId="1E3E7421" w14:textId="77777777" w:rsidR="00F350DE" w:rsidRPr="00793167" w:rsidRDefault="00F350DE" w:rsidP="00F350DE">
      <w:pPr>
        <w:widowControl w:val="0"/>
        <w:ind w:firstLine="720"/>
        <w:jc w:val="center"/>
        <w:rPr>
          <w:rFonts w:cs="Times New Roman"/>
          <w:b/>
          <w:bCs/>
          <w:iCs/>
          <w:color w:val="000000" w:themeColor="text1"/>
          <w:szCs w:val="28"/>
        </w:rPr>
      </w:pPr>
      <w:r w:rsidRPr="00793167">
        <w:rPr>
          <w:rFonts w:cs="Times New Roman"/>
          <w:b/>
          <w:bCs/>
          <w:iCs/>
          <w:szCs w:val="28"/>
        </w:rPr>
        <w:t xml:space="preserve"> NỒNG ĐỘ CYTOKINE</w:t>
      </w:r>
      <w:r w:rsidRPr="00793167">
        <w:rPr>
          <w:rFonts w:cs="Times New Roman"/>
          <w:b/>
          <w:bCs/>
          <w:iCs/>
          <w:color w:val="000000" w:themeColor="text1"/>
          <w:szCs w:val="28"/>
        </w:rPr>
        <w:t xml:space="preserve"> </w:t>
      </w:r>
      <w:r w:rsidRPr="00793167">
        <w:rPr>
          <w:b/>
          <w:bCs/>
          <w:iCs/>
          <w:color w:val="000000"/>
        </w:rPr>
        <w:t>TNF-</w:t>
      </w:r>
      <w:r w:rsidRPr="00793167">
        <w:rPr>
          <w:b/>
          <w:bCs/>
          <w:color w:val="000000"/>
        </w:rPr>
        <w:t xml:space="preserve"> α</w:t>
      </w:r>
      <w:r w:rsidRPr="00793167">
        <w:rPr>
          <w:b/>
          <w:bCs/>
          <w:iCs/>
          <w:color w:val="000000"/>
        </w:rPr>
        <w:t xml:space="preserve"> / TGF-</w:t>
      </w:r>
      <w:r w:rsidRPr="00793167">
        <w:rPr>
          <w:b/>
          <w:bCs/>
          <w:color w:val="000000"/>
        </w:rPr>
        <w:t xml:space="preserve"> β</w:t>
      </w:r>
    </w:p>
    <w:p w14:paraId="5CF9C677" w14:textId="77777777" w:rsidR="00F350DE" w:rsidRPr="00793167" w:rsidRDefault="00F350DE" w:rsidP="00F350DE">
      <w:pPr>
        <w:ind w:firstLine="720"/>
        <w:rPr>
          <w:color w:val="000000"/>
        </w:rPr>
      </w:pPr>
      <w:r w:rsidRPr="00793167">
        <w:rPr>
          <w:rStyle w:val="Manh"/>
          <w:rFonts w:eastAsia="MS Mincho"/>
          <w:b w:val="0"/>
          <w:szCs w:val="28"/>
        </w:rPr>
        <w:t>Bước 1:</w:t>
      </w:r>
      <w:r w:rsidRPr="00793167">
        <w:rPr>
          <w:color w:val="000000"/>
        </w:rPr>
        <w:t xml:space="preserve"> Kháng đặc hiệu cho TNF-α hoặc TGF-β </w:t>
      </w:r>
      <w:r w:rsidRPr="00793167">
        <w:t xml:space="preserve">đã được gắn sẵn ở bề mặt đáy </w:t>
      </w:r>
      <w:r w:rsidRPr="00793167">
        <w:rPr>
          <w:color w:val="000000"/>
        </w:rPr>
        <w:t>giếng của đĩa ELISA.</w:t>
      </w:r>
    </w:p>
    <w:p w14:paraId="753FB113" w14:textId="77777777" w:rsidR="00F350DE" w:rsidRPr="00793167" w:rsidRDefault="00F350DE" w:rsidP="00F350DE">
      <w:pPr>
        <w:pStyle w:val="oancuaDanhsach"/>
        <w:ind w:left="0" w:firstLine="720"/>
        <w:rPr>
          <w:color w:val="000000"/>
        </w:rPr>
      </w:pPr>
      <w:r w:rsidRPr="00793167">
        <w:rPr>
          <w:rStyle w:val="Manh"/>
          <w:rFonts w:eastAsia="MS Mincho"/>
          <w:b w:val="0"/>
          <w:szCs w:val="28"/>
        </w:rPr>
        <w:t>Bước 2:</w:t>
      </w:r>
      <w:r w:rsidRPr="00793167">
        <w:rPr>
          <w:color w:val="000000"/>
        </w:rPr>
        <w:t xml:space="preserve"> Thêm 100</w:t>
      </w:r>
      <w:r w:rsidRPr="00793167">
        <w:t xml:space="preserve"> µL</w:t>
      </w:r>
      <w:r w:rsidRPr="00793167">
        <w:rPr>
          <w:color w:val="000000"/>
        </w:rPr>
        <w:t xml:space="preserve"> mẫu đã pha loãng ở trên và 100</w:t>
      </w:r>
      <w:r w:rsidRPr="00793167">
        <w:t xml:space="preserve"> µL</w:t>
      </w:r>
      <w:r w:rsidRPr="00793167">
        <w:rPr>
          <w:color w:val="000000"/>
        </w:rPr>
        <w:t xml:space="preserve"> nồng độ chất chuẩn vào các giếng tương ứng từ S1 đến S7, để một giếng cuối cùng là giếng trắng.</w:t>
      </w:r>
    </w:p>
    <w:p w14:paraId="27790AAF" w14:textId="77777777" w:rsidR="00F350DE" w:rsidRPr="00793167" w:rsidRDefault="00F350DE" w:rsidP="00F350DE">
      <w:pPr>
        <w:pStyle w:val="oancuaDanhsach"/>
        <w:ind w:left="0" w:firstLine="720"/>
        <w:rPr>
          <w:color w:val="000000"/>
          <w:spacing w:val="-4"/>
        </w:rPr>
      </w:pPr>
      <w:r w:rsidRPr="00793167">
        <w:rPr>
          <w:rStyle w:val="Manh"/>
          <w:rFonts w:eastAsia="MS Mincho"/>
          <w:b w:val="0"/>
          <w:szCs w:val="28"/>
        </w:rPr>
        <w:t>Bước 3:</w:t>
      </w:r>
      <w:r w:rsidRPr="00793167">
        <w:rPr>
          <w:color w:val="000000"/>
        </w:rPr>
        <w:t xml:space="preserve"> </w:t>
      </w:r>
      <w:r w:rsidRPr="00793167">
        <w:rPr>
          <w:color w:val="000000"/>
          <w:spacing w:val="-4"/>
        </w:rPr>
        <w:t xml:space="preserve">Ủ mẫu và chất chuẩn trong vòng hai giờ ở nhiệt độ phòng </w:t>
      </w:r>
      <w:r w:rsidRPr="00793167">
        <w:rPr>
          <w:spacing w:val="-4"/>
        </w:rPr>
        <w:t>(18</w:t>
      </w:r>
      <w:r w:rsidRPr="00793167">
        <w:rPr>
          <w:spacing w:val="-4"/>
          <w:vertAlign w:val="superscript"/>
        </w:rPr>
        <w:t>o</w:t>
      </w:r>
      <w:r w:rsidRPr="00793167">
        <w:rPr>
          <w:spacing w:val="-4"/>
        </w:rPr>
        <w:t>C - 25°C).</w:t>
      </w:r>
    </w:p>
    <w:p w14:paraId="699B9AE3" w14:textId="77777777" w:rsidR="00F350DE" w:rsidRPr="00793167" w:rsidRDefault="00F350DE" w:rsidP="00F350DE">
      <w:pPr>
        <w:pStyle w:val="oancuaDanhsach"/>
        <w:widowControl w:val="0"/>
        <w:ind w:left="0" w:firstLine="720"/>
        <w:rPr>
          <w:color w:val="000000"/>
        </w:rPr>
      </w:pPr>
      <w:r w:rsidRPr="00793167">
        <w:rPr>
          <w:rStyle w:val="Manh"/>
          <w:rFonts w:eastAsia="MS Mincho"/>
          <w:b w:val="0"/>
          <w:szCs w:val="28"/>
        </w:rPr>
        <w:t>Bước 4:</w:t>
      </w:r>
      <w:r w:rsidRPr="00793167">
        <w:rPr>
          <w:color w:val="000000"/>
        </w:rPr>
        <w:t xml:space="preserve">  Rửa các giếng ba lần bằng 300 </w:t>
      </w:r>
      <w:r w:rsidRPr="00793167">
        <w:t>µL</w:t>
      </w:r>
      <w:r w:rsidRPr="00793167">
        <w:rPr>
          <w:color w:val="000000"/>
        </w:rPr>
        <w:t xml:space="preserve"> dung dịch rửa để loại bỏ các thành phần không gắn đặc hiệu.</w:t>
      </w:r>
    </w:p>
    <w:p w14:paraId="1191E2F7" w14:textId="77777777" w:rsidR="00F350DE" w:rsidRPr="00793167" w:rsidRDefault="00F350DE" w:rsidP="00F350DE">
      <w:pPr>
        <w:pStyle w:val="oancuaDanhsach"/>
        <w:widowControl w:val="0"/>
        <w:spacing w:line="348" w:lineRule="auto"/>
        <w:ind w:left="0" w:firstLine="720"/>
        <w:rPr>
          <w:color w:val="000000"/>
        </w:rPr>
      </w:pPr>
      <w:r w:rsidRPr="00793167">
        <w:rPr>
          <w:rStyle w:val="Manh"/>
          <w:rFonts w:eastAsia="MS Mincho"/>
          <w:b w:val="0"/>
          <w:szCs w:val="28"/>
        </w:rPr>
        <w:t>Bước 5:</w:t>
      </w:r>
      <w:r w:rsidRPr="00793167">
        <w:rPr>
          <w:color w:val="000000"/>
        </w:rPr>
        <w:t xml:space="preserve">  Thêm 50</w:t>
      </w:r>
      <w:r w:rsidRPr="00793167">
        <w:t xml:space="preserve"> µL</w:t>
      </w:r>
      <w:r w:rsidRPr="00793167">
        <w:rPr>
          <w:color w:val="000000"/>
        </w:rPr>
        <w:t xml:space="preserve"> dung dịch </w:t>
      </w:r>
      <w:r w:rsidRPr="00793167">
        <w:t>Biotin-Conjugate</w:t>
      </w:r>
      <w:r w:rsidRPr="00793167">
        <w:rPr>
          <w:color w:val="000000"/>
        </w:rPr>
        <w:t xml:space="preserve"> đặc hiệu cho TNF-α hoặc TGF-β vào mỗi giếng. Ủ đĩa ở nhiệt độ phòng trong vòng 2 giờ.</w:t>
      </w:r>
    </w:p>
    <w:p w14:paraId="24BCD1CF" w14:textId="77777777" w:rsidR="00F350DE" w:rsidRPr="00793167" w:rsidRDefault="00F350DE" w:rsidP="00F350DE">
      <w:pPr>
        <w:spacing w:line="348" w:lineRule="auto"/>
        <w:ind w:firstLine="720"/>
        <w:rPr>
          <w:color w:val="000000"/>
        </w:rPr>
      </w:pPr>
      <w:r w:rsidRPr="00793167">
        <w:rPr>
          <w:rStyle w:val="Manh"/>
          <w:rFonts w:eastAsia="MS Mincho"/>
          <w:b w:val="0"/>
          <w:szCs w:val="28"/>
        </w:rPr>
        <w:t>Bước 6:</w:t>
      </w:r>
      <w:r w:rsidRPr="00793167">
        <w:rPr>
          <w:color w:val="000000"/>
        </w:rPr>
        <w:t xml:space="preserve">  Lặp lại bước 4, rửa giếng ba lần. </w:t>
      </w:r>
    </w:p>
    <w:p w14:paraId="7AC9AEE3" w14:textId="77777777" w:rsidR="00F350DE" w:rsidRPr="00793167" w:rsidRDefault="00F350DE" w:rsidP="00F350DE">
      <w:pPr>
        <w:pStyle w:val="oancuaDanhsach"/>
        <w:spacing w:line="348" w:lineRule="auto"/>
        <w:ind w:left="0" w:firstLine="720"/>
        <w:rPr>
          <w:color w:val="000000"/>
        </w:rPr>
      </w:pPr>
      <w:r w:rsidRPr="00793167">
        <w:rPr>
          <w:rStyle w:val="Manh"/>
          <w:rFonts w:eastAsia="MS Mincho"/>
          <w:b w:val="0"/>
          <w:szCs w:val="28"/>
        </w:rPr>
        <w:t>Bước 7:</w:t>
      </w:r>
      <w:r w:rsidRPr="00793167">
        <w:rPr>
          <w:color w:val="000000"/>
        </w:rPr>
        <w:t xml:space="preserve">  Bổ sung 100 </w:t>
      </w:r>
      <w:r w:rsidRPr="00793167">
        <w:t>µL</w:t>
      </w:r>
      <w:r w:rsidRPr="00793167">
        <w:rPr>
          <w:color w:val="000000"/>
        </w:rPr>
        <w:t xml:space="preserve"> dung dịch enzyme liên hợp Streptavidin - HRP vào mỗi giếng. Ủ đĩa ở nhiệt độ phòng trong vòng 1 giờ.</w:t>
      </w:r>
    </w:p>
    <w:p w14:paraId="26473F9D" w14:textId="77777777" w:rsidR="00F350DE" w:rsidRPr="00793167" w:rsidRDefault="00F350DE" w:rsidP="00F350DE">
      <w:pPr>
        <w:pStyle w:val="oancuaDanhsach"/>
        <w:spacing w:line="348" w:lineRule="auto"/>
        <w:ind w:left="0" w:firstLine="720"/>
        <w:rPr>
          <w:color w:val="000000"/>
        </w:rPr>
      </w:pPr>
      <w:r w:rsidRPr="00793167">
        <w:rPr>
          <w:rStyle w:val="Manh"/>
          <w:rFonts w:eastAsia="MS Mincho"/>
          <w:b w:val="0"/>
          <w:szCs w:val="28"/>
        </w:rPr>
        <w:t>Bước 8:</w:t>
      </w:r>
      <w:r w:rsidRPr="00793167">
        <w:rPr>
          <w:color w:val="000000"/>
        </w:rPr>
        <w:t xml:space="preserve">  Lặp lại Bước 4 rửa giếng năm lần.</w:t>
      </w:r>
    </w:p>
    <w:p w14:paraId="16603B56" w14:textId="77777777" w:rsidR="00F350DE" w:rsidRPr="00793167" w:rsidRDefault="00F350DE" w:rsidP="00F350DE">
      <w:pPr>
        <w:pStyle w:val="oancuaDanhsach"/>
        <w:spacing w:line="348" w:lineRule="auto"/>
        <w:ind w:left="0" w:firstLine="720"/>
        <w:rPr>
          <w:color w:val="000000"/>
        </w:rPr>
      </w:pPr>
      <w:r w:rsidRPr="00793167">
        <w:rPr>
          <w:rStyle w:val="Manh"/>
          <w:rFonts w:eastAsia="MS Mincho"/>
          <w:b w:val="0"/>
          <w:szCs w:val="28"/>
        </w:rPr>
        <w:t>Bước 9:</w:t>
      </w:r>
      <w:r w:rsidRPr="00793167">
        <w:rPr>
          <w:color w:val="000000"/>
        </w:rPr>
        <w:t xml:space="preserve">  Bổ sung thêm dung dịch cơ chất TMB vào mỗi giếng. Ủ đĩa trong vòng 20 phút ở nhiệt độ phòng. Enzyme sẽ xúc tác phản ứng với cơ chất tạo ra sản phẩm có màu xanh.</w:t>
      </w:r>
    </w:p>
    <w:p w14:paraId="04D108CB" w14:textId="77777777" w:rsidR="00F350DE" w:rsidRPr="00793167" w:rsidRDefault="00F350DE" w:rsidP="00F350DE">
      <w:pPr>
        <w:pStyle w:val="oancuaDanhsach"/>
        <w:spacing w:line="348" w:lineRule="auto"/>
        <w:ind w:left="0" w:firstLine="720"/>
        <w:rPr>
          <w:color w:val="000000"/>
        </w:rPr>
      </w:pPr>
      <w:r w:rsidRPr="00793167">
        <w:rPr>
          <w:rStyle w:val="Manh"/>
          <w:rFonts w:eastAsia="MS Mincho"/>
          <w:b w:val="0"/>
          <w:szCs w:val="28"/>
        </w:rPr>
        <w:t>Bước 10:</w:t>
      </w:r>
      <w:r w:rsidRPr="00793167">
        <w:rPr>
          <w:color w:val="000000"/>
        </w:rPr>
        <w:t xml:space="preserve">  Thêm 50</w:t>
      </w:r>
      <w:r w:rsidRPr="00793167">
        <w:t xml:space="preserve"> µL</w:t>
      </w:r>
      <w:r w:rsidRPr="00793167">
        <w:rPr>
          <w:color w:val="000000"/>
        </w:rPr>
        <w:t xml:space="preserve"> dung dịch H</w:t>
      </w:r>
      <w:r w:rsidRPr="00793167">
        <w:rPr>
          <w:color w:val="000000"/>
          <w:vertAlign w:val="subscript"/>
        </w:rPr>
        <w:t>2</w:t>
      </w:r>
      <w:r w:rsidRPr="00793167">
        <w:rPr>
          <w:color w:val="000000"/>
        </w:rPr>
        <w:t>SO</w:t>
      </w:r>
      <w:r w:rsidRPr="00793167">
        <w:rPr>
          <w:color w:val="000000"/>
          <w:vertAlign w:val="subscript"/>
        </w:rPr>
        <w:t>4</w:t>
      </w:r>
      <w:r w:rsidRPr="00793167">
        <w:rPr>
          <w:color w:val="000000"/>
        </w:rPr>
        <w:t xml:space="preserve"> để dừng phản ứng để ngừng quá trình tạo màu. Dung dịch sẽ từ màu xanh chuyển sang màu vàng.</w:t>
      </w:r>
    </w:p>
    <w:p w14:paraId="624B1036" w14:textId="77777777" w:rsidR="00F350DE" w:rsidRPr="00793167" w:rsidRDefault="00F350DE" w:rsidP="00F350DE">
      <w:pPr>
        <w:pStyle w:val="oancuaDanhsach"/>
        <w:spacing w:line="348" w:lineRule="auto"/>
        <w:ind w:left="0" w:firstLine="720"/>
        <w:rPr>
          <w:color w:val="000000"/>
        </w:rPr>
      </w:pPr>
      <w:r w:rsidRPr="00793167">
        <w:rPr>
          <w:rStyle w:val="Manh"/>
          <w:rFonts w:eastAsia="MS Mincho"/>
          <w:b w:val="0"/>
          <w:szCs w:val="28"/>
        </w:rPr>
        <w:t>Bước 11:</w:t>
      </w:r>
      <w:r w:rsidRPr="00793167">
        <w:rPr>
          <w:color w:val="000000"/>
        </w:rPr>
        <w:t xml:space="preserve">  Đọc kết quả: Đọc mật độ quang OD của mỗi giếng bằng máy đọc ELISA ở bước sóng OD 450nm.</w:t>
      </w:r>
    </w:p>
    <w:p w14:paraId="74B9D7DB" w14:textId="77777777" w:rsidR="00F350DE" w:rsidRPr="00FB7B7D" w:rsidRDefault="00F350DE" w:rsidP="00F350DE">
      <w:pPr>
        <w:ind w:firstLine="0"/>
        <w:rPr>
          <w:rFonts w:eastAsia="Calibri" w:cs="Times New Roman"/>
        </w:rPr>
      </w:pPr>
      <w:r w:rsidRPr="00793167">
        <w:rPr>
          <w:color w:val="000000"/>
        </w:rPr>
        <w:tab/>
      </w:r>
      <w:r w:rsidRPr="00793167">
        <w:rPr>
          <w:rStyle w:val="Manh"/>
          <w:rFonts w:eastAsia="MS Mincho"/>
          <w:b w:val="0"/>
          <w:szCs w:val="28"/>
        </w:rPr>
        <w:t>Bước 12:</w:t>
      </w:r>
      <w:r w:rsidRPr="00793167">
        <w:rPr>
          <w:color w:val="000000"/>
        </w:rPr>
        <w:t xml:space="preserve">  Phân tích dữ liệu: Xây dựng đường chuẩn bằng cách vẽ đồ thị mối liên quan giữa nồng độ chất chuẩn và giá trị OD đo được. Sử dụng </w:t>
      </w:r>
      <w:r w:rsidRPr="00793167">
        <w:rPr>
          <w:color w:val="000000"/>
        </w:rPr>
        <w:lastRenderedPageBreak/>
        <w:t>đường chuẩn để ngoại suy nồng độ TNF-α hoặc TGF-β trong các mẫu nghiên cứu dựa trên giá trị OD đo được.</w:t>
      </w:r>
      <w:r w:rsidRPr="004F72C3">
        <w:rPr>
          <w:rFonts w:eastAsia="Calibri" w:cs="Times New Roman"/>
          <w:b/>
          <w:color w:val="000000"/>
          <w:spacing w:val="-10"/>
          <w:sz w:val="26"/>
          <w:szCs w:val="26"/>
        </w:rPr>
        <w:tab/>
      </w:r>
      <w:r w:rsidRPr="004F72C3">
        <w:rPr>
          <w:rFonts w:eastAsia="Calibri" w:cs="Times New Roman"/>
          <w:b/>
          <w:color w:val="000000"/>
          <w:spacing w:val="-10"/>
          <w:sz w:val="26"/>
          <w:szCs w:val="26"/>
        </w:rPr>
        <w:tab/>
      </w:r>
    </w:p>
    <w:p w14:paraId="5154F97C" w14:textId="77777777" w:rsidR="00C65BA2" w:rsidRPr="00793167" w:rsidRDefault="00C65BA2" w:rsidP="00C12F9D">
      <w:pPr>
        <w:ind w:firstLine="720"/>
        <w:rPr>
          <w:rFonts w:cs="Times New Roman"/>
          <w:szCs w:val="28"/>
        </w:rPr>
      </w:pPr>
    </w:p>
    <w:p w14:paraId="43F3F2B9" w14:textId="77777777" w:rsidR="00C65BA2" w:rsidRPr="00793167" w:rsidRDefault="00C65BA2" w:rsidP="00C12F9D">
      <w:pPr>
        <w:ind w:firstLine="720"/>
        <w:rPr>
          <w:rFonts w:cs="Times New Roman"/>
          <w:szCs w:val="28"/>
        </w:rPr>
      </w:pPr>
    </w:p>
    <w:p w14:paraId="3ABB77D0" w14:textId="77777777" w:rsidR="00265886" w:rsidRPr="00793167" w:rsidRDefault="00265886" w:rsidP="00C12F9D">
      <w:pPr>
        <w:ind w:firstLine="720"/>
        <w:rPr>
          <w:rFonts w:cs="Times New Roman"/>
          <w:szCs w:val="28"/>
        </w:rPr>
      </w:pPr>
    </w:p>
    <w:p w14:paraId="44F04832" w14:textId="77777777" w:rsidR="00265886" w:rsidRPr="00793167" w:rsidRDefault="00265886" w:rsidP="00C12F9D">
      <w:pPr>
        <w:ind w:firstLine="720"/>
        <w:rPr>
          <w:rFonts w:cs="Times New Roman"/>
          <w:szCs w:val="28"/>
        </w:rPr>
      </w:pPr>
    </w:p>
    <w:p w14:paraId="510E73A4" w14:textId="77777777" w:rsidR="00265886" w:rsidRPr="00793167" w:rsidRDefault="00265886" w:rsidP="00C12F9D">
      <w:pPr>
        <w:ind w:firstLine="720"/>
        <w:rPr>
          <w:rFonts w:cs="Times New Roman"/>
          <w:szCs w:val="28"/>
        </w:rPr>
      </w:pPr>
    </w:p>
    <w:p w14:paraId="32772D60" w14:textId="77777777" w:rsidR="00265886" w:rsidRPr="00793167" w:rsidRDefault="00265886" w:rsidP="00C12F9D">
      <w:pPr>
        <w:ind w:firstLine="720"/>
        <w:rPr>
          <w:rFonts w:cs="Times New Roman"/>
          <w:szCs w:val="28"/>
        </w:rPr>
      </w:pPr>
    </w:p>
    <w:p w14:paraId="21148AB4" w14:textId="77777777" w:rsidR="00265886" w:rsidRPr="00793167" w:rsidRDefault="00265886" w:rsidP="00C12F9D">
      <w:pPr>
        <w:ind w:firstLine="720"/>
        <w:rPr>
          <w:rFonts w:cs="Times New Roman"/>
          <w:szCs w:val="28"/>
        </w:rPr>
      </w:pPr>
    </w:p>
    <w:p w14:paraId="2C19D22A" w14:textId="77777777" w:rsidR="00265886" w:rsidRPr="00793167" w:rsidRDefault="00265886" w:rsidP="00C12F9D">
      <w:pPr>
        <w:ind w:firstLine="720"/>
        <w:rPr>
          <w:rFonts w:cs="Times New Roman"/>
          <w:szCs w:val="28"/>
        </w:rPr>
      </w:pPr>
    </w:p>
    <w:p w14:paraId="75A066A1" w14:textId="77777777" w:rsidR="00265886" w:rsidRPr="00793167" w:rsidRDefault="00265886" w:rsidP="00C12F9D">
      <w:pPr>
        <w:ind w:firstLine="720"/>
        <w:rPr>
          <w:rFonts w:cs="Times New Roman"/>
          <w:szCs w:val="28"/>
        </w:rPr>
      </w:pPr>
    </w:p>
    <w:p w14:paraId="258E125F" w14:textId="77777777" w:rsidR="00265886" w:rsidRPr="00793167" w:rsidRDefault="00265886" w:rsidP="00C12F9D">
      <w:pPr>
        <w:ind w:firstLine="720"/>
        <w:rPr>
          <w:rFonts w:cs="Times New Roman"/>
          <w:szCs w:val="28"/>
        </w:rPr>
      </w:pPr>
    </w:p>
    <w:p w14:paraId="56637EEF" w14:textId="77777777" w:rsidR="00265886" w:rsidRPr="00793167" w:rsidRDefault="00265886" w:rsidP="00C12F9D">
      <w:pPr>
        <w:ind w:firstLine="720"/>
        <w:rPr>
          <w:rFonts w:cs="Times New Roman"/>
          <w:szCs w:val="28"/>
        </w:rPr>
      </w:pPr>
    </w:p>
    <w:p w14:paraId="4209680C" w14:textId="77777777" w:rsidR="00265886" w:rsidRPr="00793167" w:rsidRDefault="00265886" w:rsidP="00C12F9D">
      <w:pPr>
        <w:ind w:firstLine="720"/>
        <w:rPr>
          <w:rFonts w:cs="Times New Roman"/>
          <w:szCs w:val="28"/>
        </w:rPr>
      </w:pPr>
    </w:p>
    <w:p w14:paraId="7DE96A4C" w14:textId="77777777" w:rsidR="00265886" w:rsidRPr="00793167" w:rsidRDefault="00265886" w:rsidP="00C12F9D">
      <w:pPr>
        <w:ind w:firstLine="720"/>
        <w:rPr>
          <w:rFonts w:cs="Times New Roman"/>
          <w:szCs w:val="28"/>
        </w:rPr>
      </w:pPr>
    </w:p>
    <w:p w14:paraId="7E9FF2EC" w14:textId="77777777" w:rsidR="00265886" w:rsidRPr="00793167" w:rsidRDefault="00265886" w:rsidP="00C12F9D">
      <w:pPr>
        <w:ind w:firstLine="720"/>
        <w:rPr>
          <w:rFonts w:cs="Times New Roman"/>
          <w:szCs w:val="28"/>
        </w:rPr>
      </w:pPr>
    </w:p>
    <w:p w14:paraId="2DF79CE7" w14:textId="77777777" w:rsidR="00227CE3" w:rsidRPr="00793167" w:rsidRDefault="00227CE3" w:rsidP="00C12F9D">
      <w:pPr>
        <w:ind w:firstLine="720"/>
        <w:rPr>
          <w:rFonts w:cs="Times New Roman"/>
          <w:szCs w:val="28"/>
        </w:rPr>
      </w:pPr>
    </w:p>
    <w:p w14:paraId="297A7542" w14:textId="0D18A867" w:rsidR="00346042" w:rsidRDefault="00346042" w:rsidP="007B31DC">
      <w:pPr>
        <w:ind w:firstLine="0"/>
        <w:rPr>
          <w:rFonts w:eastAsia="Calibri" w:cs="Times New Roman"/>
        </w:rPr>
      </w:pPr>
    </w:p>
    <w:p w14:paraId="774FF3EB" w14:textId="7373DFD7" w:rsidR="008A4A7F" w:rsidRPr="00FB7B7D" w:rsidRDefault="008A4A7F" w:rsidP="007B31DC">
      <w:pPr>
        <w:ind w:firstLine="0"/>
        <w:rPr>
          <w:rFonts w:eastAsia="Calibri" w:cs="Times New Roman"/>
        </w:rPr>
      </w:pPr>
    </w:p>
    <w:sectPr w:rsidR="008A4A7F" w:rsidRPr="00FB7B7D" w:rsidSect="006011EC">
      <w:headerReference w:type="default" r:id="rId177"/>
      <w:pgSz w:w="11907" w:h="16840" w:code="9"/>
      <w:pgMar w:top="1701" w:right="1134" w:bottom="1701" w:left="1985" w:header="720" w:footer="720"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F3E67A" w14:textId="77777777" w:rsidR="00C21FAF" w:rsidRDefault="00C21FAF">
      <w:pPr>
        <w:spacing w:line="240" w:lineRule="auto"/>
      </w:pPr>
      <w:r>
        <w:separator/>
      </w:r>
    </w:p>
  </w:endnote>
  <w:endnote w:type="continuationSeparator" w:id="0">
    <w:p w14:paraId="17A744F2" w14:textId="77777777" w:rsidR="00C21FAF" w:rsidRDefault="00C21FA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Time">
    <w:altName w:val="Times New Roman"/>
    <w:charset w:val="00"/>
    <w:family w:val="swiss"/>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0000000000000000000"/>
    <w:charset w:val="00"/>
    <w:family w:val="roman"/>
    <w:notTrueType/>
    <w:pitch w:val="default"/>
  </w:font>
  <w:font w:name="VNtimes new roman">
    <w:altName w:val="Cambria"/>
    <w:charset w:val="00"/>
    <w:family w:val="swiss"/>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Angsana New">
    <w:panose1 w:val="02020603050405020304"/>
    <w:charset w:val="DE"/>
    <w:family w:val="roman"/>
    <w:pitch w:val="variable"/>
    <w:sig w:usb0="81000003" w:usb1="00000000" w:usb2="00000000" w:usb3="00000000" w:csb0="00010001" w:csb1="00000000"/>
  </w:font>
  <w:font w:name="VNI-Times">
    <w:charset w:val="00"/>
    <w:family w:val="auto"/>
    <w:pitch w:val="variable"/>
    <w:sig w:usb0="00000007" w:usb1="00000000" w:usb2="00000000" w:usb3="00000000" w:csb0="00000013"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TTE2t00">
    <w:panose1 w:val="00000000000000000000"/>
    <w:charset w:val="00"/>
    <w:family w:val="roman"/>
    <w:notTrueType/>
    <w:pitch w:val="default"/>
  </w:font>
  <w:font w:name="Times New Roman Italic">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5832787"/>
      <w:docPartObj>
        <w:docPartGallery w:val="Page Numbers (Bottom of Page)"/>
        <w:docPartUnique/>
      </w:docPartObj>
    </w:sdtPr>
    <w:sdtEndPr>
      <w:rPr>
        <w:noProof/>
        <w:color w:val="FFFFFF" w:themeColor="background1"/>
      </w:rPr>
    </w:sdtEndPr>
    <w:sdtContent>
      <w:p w14:paraId="2B1D3C0F" w14:textId="2EA5FEB0" w:rsidR="00683E15" w:rsidRPr="002D370D" w:rsidRDefault="00683E15" w:rsidP="002D370D">
        <w:pPr>
          <w:pStyle w:val="Chntrang"/>
          <w:ind w:firstLine="0"/>
          <w:jc w:val="center"/>
        </w:pPr>
        <w:r w:rsidRPr="00327A8F">
          <w:rPr>
            <w:color w:val="FFFFFF" w:themeColor="background1"/>
          </w:rPr>
          <w:fldChar w:fldCharType="begin"/>
        </w:r>
        <w:r w:rsidRPr="00327A8F">
          <w:rPr>
            <w:color w:val="FFFFFF" w:themeColor="background1"/>
          </w:rPr>
          <w:instrText xml:space="preserve"> PAGE   \* MERGEFORMAT </w:instrText>
        </w:r>
        <w:r w:rsidRPr="00327A8F">
          <w:rPr>
            <w:color w:val="FFFFFF" w:themeColor="background1"/>
          </w:rPr>
          <w:fldChar w:fldCharType="separate"/>
        </w:r>
        <w:r w:rsidR="009F1500">
          <w:rPr>
            <w:noProof/>
            <w:color w:val="FFFFFF" w:themeColor="background1"/>
          </w:rPr>
          <w:t>142</w:t>
        </w:r>
        <w:r w:rsidRPr="00327A8F">
          <w:rPr>
            <w:noProof/>
            <w:color w:val="FFFFFF" w:themeColor="background1"/>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486628" w14:textId="77777777" w:rsidR="00C21FAF" w:rsidRDefault="00C21FAF">
      <w:pPr>
        <w:spacing w:line="240" w:lineRule="auto"/>
      </w:pPr>
      <w:r>
        <w:separator/>
      </w:r>
    </w:p>
  </w:footnote>
  <w:footnote w:type="continuationSeparator" w:id="0">
    <w:p w14:paraId="5771A476" w14:textId="77777777" w:rsidR="00C21FAF" w:rsidRDefault="00C21FA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2F4E4" w14:textId="538D9F64" w:rsidR="00683E15" w:rsidRDefault="00683E15">
    <w:pPr>
      <w:pStyle w:val="utrang"/>
      <w:jc w:val="center"/>
    </w:pPr>
  </w:p>
  <w:p w14:paraId="7C3FCD4E" w14:textId="77777777" w:rsidR="00683E15" w:rsidRDefault="00683E15">
    <w:pPr>
      <w:pStyle w:val="utrang"/>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88938522"/>
      <w:docPartObj>
        <w:docPartGallery w:val="Page Numbers (Top of Page)"/>
        <w:docPartUnique/>
      </w:docPartObj>
    </w:sdtPr>
    <w:sdtEndPr>
      <w:rPr>
        <w:rFonts w:ascii="Times New Roman" w:hAnsi="Times New Roman"/>
        <w:noProof/>
        <w:sz w:val="24"/>
        <w:szCs w:val="24"/>
      </w:rPr>
    </w:sdtEndPr>
    <w:sdtContent>
      <w:p w14:paraId="3F3FD7C4" w14:textId="77777777" w:rsidR="00683E15" w:rsidRPr="0079777C" w:rsidRDefault="00683E15">
        <w:pPr>
          <w:pStyle w:val="utrang"/>
          <w:jc w:val="center"/>
          <w:rPr>
            <w:rFonts w:ascii="Times New Roman" w:hAnsi="Times New Roman"/>
            <w:sz w:val="24"/>
            <w:szCs w:val="24"/>
          </w:rPr>
        </w:pPr>
        <w:r w:rsidRPr="0079777C">
          <w:rPr>
            <w:rFonts w:ascii="Times New Roman" w:hAnsi="Times New Roman"/>
            <w:sz w:val="24"/>
            <w:szCs w:val="24"/>
          </w:rPr>
          <w:fldChar w:fldCharType="begin"/>
        </w:r>
        <w:r w:rsidRPr="0079777C">
          <w:rPr>
            <w:rFonts w:ascii="Times New Roman" w:hAnsi="Times New Roman"/>
            <w:sz w:val="24"/>
            <w:szCs w:val="24"/>
          </w:rPr>
          <w:instrText xml:space="preserve"> PAGE   \* MERGEFORMAT </w:instrText>
        </w:r>
        <w:r w:rsidRPr="0079777C">
          <w:rPr>
            <w:rFonts w:ascii="Times New Roman" w:hAnsi="Times New Roman"/>
            <w:sz w:val="24"/>
            <w:szCs w:val="24"/>
          </w:rPr>
          <w:fldChar w:fldCharType="separate"/>
        </w:r>
        <w:r w:rsidR="009F1500">
          <w:rPr>
            <w:rFonts w:ascii="Times New Roman" w:hAnsi="Times New Roman"/>
            <w:noProof/>
            <w:sz w:val="24"/>
            <w:szCs w:val="24"/>
          </w:rPr>
          <w:t>142</w:t>
        </w:r>
        <w:r w:rsidRPr="0079777C">
          <w:rPr>
            <w:rFonts w:ascii="Times New Roman" w:hAnsi="Times New Roman"/>
            <w:noProof/>
            <w:sz w:val="24"/>
            <w:szCs w:val="24"/>
          </w:rPr>
          <w:fldChar w:fldCharType="end"/>
        </w:r>
      </w:p>
    </w:sdtContent>
  </w:sdt>
  <w:p w14:paraId="0F456295" w14:textId="77777777" w:rsidR="00683E15" w:rsidRDefault="00683E15">
    <w:pPr>
      <w:pStyle w:val="utra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F66D6"/>
    <w:multiLevelType w:val="hybridMultilevel"/>
    <w:tmpl w:val="D54080E2"/>
    <w:lvl w:ilvl="0" w:tplc="E37A7526">
      <w:start w:val="1"/>
      <w:numFmt w:val="bullet"/>
      <w:lvlText w:val=""/>
      <w:lvlJc w:val="left"/>
      <w:pPr>
        <w:tabs>
          <w:tab w:val="num" w:pos="720"/>
        </w:tabs>
        <w:ind w:left="720" w:hanging="360"/>
      </w:pPr>
      <w:rPr>
        <w:rFonts w:ascii="Wingdings" w:hAnsi="Wingdings" w:hint="default"/>
      </w:rPr>
    </w:lvl>
    <w:lvl w:ilvl="1" w:tplc="B1069E78" w:tentative="1">
      <w:start w:val="1"/>
      <w:numFmt w:val="bullet"/>
      <w:lvlText w:val=""/>
      <w:lvlJc w:val="left"/>
      <w:pPr>
        <w:tabs>
          <w:tab w:val="num" w:pos="1440"/>
        </w:tabs>
        <w:ind w:left="1440" w:hanging="360"/>
      </w:pPr>
      <w:rPr>
        <w:rFonts w:ascii="Wingdings" w:hAnsi="Wingdings" w:hint="default"/>
      </w:rPr>
    </w:lvl>
    <w:lvl w:ilvl="2" w:tplc="F7DC359E" w:tentative="1">
      <w:start w:val="1"/>
      <w:numFmt w:val="bullet"/>
      <w:lvlText w:val=""/>
      <w:lvlJc w:val="left"/>
      <w:pPr>
        <w:tabs>
          <w:tab w:val="num" w:pos="2160"/>
        </w:tabs>
        <w:ind w:left="2160" w:hanging="360"/>
      </w:pPr>
      <w:rPr>
        <w:rFonts w:ascii="Wingdings" w:hAnsi="Wingdings" w:hint="default"/>
      </w:rPr>
    </w:lvl>
    <w:lvl w:ilvl="3" w:tplc="66BCD72C" w:tentative="1">
      <w:start w:val="1"/>
      <w:numFmt w:val="bullet"/>
      <w:lvlText w:val=""/>
      <w:lvlJc w:val="left"/>
      <w:pPr>
        <w:tabs>
          <w:tab w:val="num" w:pos="2880"/>
        </w:tabs>
        <w:ind w:left="2880" w:hanging="360"/>
      </w:pPr>
      <w:rPr>
        <w:rFonts w:ascii="Wingdings" w:hAnsi="Wingdings" w:hint="default"/>
      </w:rPr>
    </w:lvl>
    <w:lvl w:ilvl="4" w:tplc="4DC84E70" w:tentative="1">
      <w:start w:val="1"/>
      <w:numFmt w:val="bullet"/>
      <w:lvlText w:val=""/>
      <w:lvlJc w:val="left"/>
      <w:pPr>
        <w:tabs>
          <w:tab w:val="num" w:pos="3600"/>
        </w:tabs>
        <w:ind w:left="3600" w:hanging="360"/>
      </w:pPr>
      <w:rPr>
        <w:rFonts w:ascii="Wingdings" w:hAnsi="Wingdings" w:hint="default"/>
      </w:rPr>
    </w:lvl>
    <w:lvl w:ilvl="5" w:tplc="AC305624" w:tentative="1">
      <w:start w:val="1"/>
      <w:numFmt w:val="bullet"/>
      <w:lvlText w:val=""/>
      <w:lvlJc w:val="left"/>
      <w:pPr>
        <w:tabs>
          <w:tab w:val="num" w:pos="4320"/>
        </w:tabs>
        <w:ind w:left="4320" w:hanging="360"/>
      </w:pPr>
      <w:rPr>
        <w:rFonts w:ascii="Wingdings" w:hAnsi="Wingdings" w:hint="default"/>
      </w:rPr>
    </w:lvl>
    <w:lvl w:ilvl="6" w:tplc="354054A6" w:tentative="1">
      <w:start w:val="1"/>
      <w:numFmt w:val="bullet"/>
      <w:lvlText w:val=""/>
      <w:lvlJc w:val="left"/>
      <w:pPr>
        <w:tabs>
          <w:tab w:val="num" w:pos="5040"/>
        </w:tabs>
        <w:ind w:left="5040" w:hanging="360"/>
      </w:pPr>
      <w:rPr>
        <w:rFonts w:ascii="Wingdings" w:hAnsi="Wingdings" w:hint="default"/>
      </w:rPr>
    </w:lvl>
    <w:lvl w:ilvl="7" w:tplc="D7E639B4" w:tentative="1">
      <w:start w:val="1"/>
      <w:numFmt w:val="bullet"/>
      <w:lvlText w:val=""/>
      <w:lvlJc w:val="left"/>
      <w:pPr>
        <w:tabs>
          <w:tab w:val="num" w:pos="5760"/>
        </w:tabs>
        <w:ind w:left="5760" w:hanging="360"/>
      </w:pPr>
      <w:rPr>
        <w:rFonts w:ascii="Wingdings" w:hAnsi="Wingdings" w:hint="default"/>
      </w:rPr>
    </w:lvl>
    <w:lvl w:ilvl="8" w:tplc="3B9C5292"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D3C7500"/>
    <w:multiLevelType w:val="multilevel"/>
    <w:tmpl w:val="3098918A"/>
    <w:lvl w:ilvl="0">
      <w:start w:val="10"/>
      <w:numFmt w:val="decimal"/>
      <w:lvlText w:val="%1."/>
      <w:lvlJc w:val="left"/>
      <w:pPr>
        <w:ind w:left="525" w:hanging="525"/>
      </w:pPr>
      <w:rPr>
        <w:rFonts w:hint="default"/>
      </w:rPr>
    </w:lvl>
    <w:lvl w:ilvl="1">
      <w:start w:val="1"/>
      <w:numFmt w:val="decimal"/>
      <w:pStyle w:val="Style7"/>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2BE01C7"/>
    <w:multiLevelType w:val="hybridMultilevel"/>
    <w:tmpl w:val="8EB086EA"/>
    <w:lvl w:ilvl="0" w:tplc="5046167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48B1D41"/>
    <w:multiLevelType w:val="hybridMultilevel"/>
    <w:tmpl w:val="98D80016"/>
    <w:lvl w:ilvl="0" w:tplc="94C4A53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87A153C"/>
    <w:multiLevelType w:val="multilevel"/>
    <w:tmpl w:val="C1C8D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603557B"/>
    <w:multiLevelType w:val="hybridMultilevel"/>
    <w:tmpl w:val="C35AD19C"/>
    <w:lvl w:ilvl="0" w:tplc="CC321DBA">
      <w:start w:val="1"/>
      <w:numFmt w:val="bullet"/>
      <w:pStyle w:val="Style8"/>
      <w:lvlText w:val="–"/>
      <w:lvlJc w:val="left"/>
      <w:pPr>
        <w:ind w:left="3957" w:hanging="360"/>
      </w:pPr>
      <w:rPr>
        <w:rFonts w:ascii="Calibri" w:hAnsi="Calibri" w:hint="default"/>
      </w:rPr>
    </w:lvl>
    <w:lvl w:ilvl="1" w:tplc="04090003" w:tentative="1">
      <w:start w:val="1"/>
      <w:numFmt w:val="bullet"/>
      <w:lvlText w:val="o"/>
      <w:lvlJc w:val="left"/>
      <w:pPr>
        <w:ind w:left="4677" w:hanging="360"/>
      </w:pPr>
      <w:rPr>
        <w:rFonts w:ascii="Courier New" w:hAnsi="Courier New" w:cs="Courier New" w:hint="default"/>
      </w:rPr>
    </w:lvl>
    <w:lvl w:ilvl="2" w:tplc="04090005" w:tentative="1">
      <w:start w:val="1"/>
      <w:numFmt w:val="bullet"/>
      <w:lvlText w:val=""/>
      <w:lvlJc w:val="left"/>
      <w:pPr>
        <w:ind w:left="5397" w:hanging="360"/>
      </w:pPr>
      <w:rPr>
        <w:rFonts w:ascii="Wingdings" w:hAnsi="Wingdings" w:hint="default"/>
      </w:rPr>
    </w:lvl>
    <w:lvl w:ilvl="3" w:tplc="04090001" w:tentative="1">
      <w:start w:val="1"/>
      <w:numFmt w:val="bullet"/>
      <w:lvlText w:val=""/>
      <w:lvlJc w:val="left"/>
      <w:pPr>
        <w:ind w:left="6117" w:hanging="360"/>
      </w:pPr>
      <w:rPr>
        <w:rFonts w:ascii="Symbol" w:hAnsi="Symbol" w:hint="default"/>
      </w:rPr>
    </w:lvl>
    <w:lvl w:ilvl="4" w:tplc="04090003" w:tentative="1">
      <w:start w:val="1"/>
      <w:numFmt w:val="bullet"/>
      <w:lvlText w:val="o"/>
      <w:lvlJc w:val="left"/>
      <w:pPr>
        <w:ind w:left="6837" w:hanging="360"/>
      </w:pPr>
      <w:rPr>
        <w:rFonts w:ascii="Courier New" w:hAnsi="Courier New" w:cs="Courier New" w:hint="default"/>
      </w:rPr>
    </w:lvl>
    <w:lvl w:ilvl="5" w:tplc="04090005" w:tentative="1">
      <w:start w:val="1"/>
      <w:numFmt w:val="bullet"/>
      <w:lvlText w:val=""/>
      <w:lvlJc w:val="left"/>
      <w:pPr>
        <w:ind w:left="7557" w:hanging="360"/>
      </w:pPr>
      <w:rPr>
        <w:rFonts w:ascii="Wingdings" w:hAnsi="Wingdings" w:hint="default"/>
      </w:rPr>
    </w:lvl>
    <w:lvl w:ilvl="6" w:tplc="04090001" w:tentative="1">
      <w:start w:val="1"/>
      <w:numFmt w:val="bullet"/>
      <w:lvlText w:val=""/>
      <w:lvlJc w:val="left"/>
      <w:pPr>
        <w:ind w:left="8277" w:hanging="360"/>
      </w:pPr>
      <w:rPr>
        <w:rFonts w:ascii="Symbol" w:hAnsi="Symbol" w:hint="default"/>
      </w:rPr>
    </w:lvl>
    <w:lvl w:ilvl="7" w:tplc="04090003" w:tentative="1">
      <w:start w:val="1"/>
      <w:numFmt w:val="bullet"/>
      <w:lvlText w:val="o"/>
      <w:lvlJc w:val="left"/>
      <w:pPr>
        <w:ind w:left="8997" w:hanging="360"/>
      </w:pPr>
      <w:rPr>
        <w:rFonts w:ascii="Courier New" w:hAnsi="Courier New" w:cs="Courier New" w:hint="default"/>
      </w:rPr>
    </w:lvl>
    <w:lvl w:ilvl="8" w:tplc="04090005" w:tentative="1">
      <w:start w:val="1"/>
      <w:numFmt w:val="bullet"/>
      <w:lvlText w:val=""/>
      <w:lvlJc w:val="left"/>
      <w:pPr>
        <w:ind w:left="9717" w:hanging="360"/>
      </w:pPr>
      <w:rPr>
        <w:rFonts w:ascii="Wingdings" w:hAnsi="Wingdings" w:hint="default"/>
      </w:rPr>
    </w:lvl>
  </w:abstractNum>
  <w:abstractNum w:abstractNumId="6" w15:restartNumberingAfterBreak="0">
    <w:nsid w:val="3BB67E53"/>
    <w:multiLevelType w:val="multilevel"/>
    <w:tmpl w:val="70225F6C"/>
    <w:lvl w:ilvl="0">
      <w:start w:val="1"/>
      <w:numFmt w:val="decimal"/>
      <w:pStyle w:val="Style2"/>
      <w:lvlText w:val="1.%1."/>
      <w:lvlJc w:val="left"/>
      <w:pPr>
        <w:tabs>
          <w:tab w:val="num" w:pos="360"/>
        </w:tabs>
        <w:ind w:left="0" w:firstLine="0"/>
      </w:pPr>
      <w:rPr>
        <w:rFonts w:hint="default"/>
      </w:rPr>
    </w:lvl>
    <w:lvl w:ilvl="1">
      <w:start w:val="1"/>
      <w:numFmt w:val="decimal"/>
      <w:isLgl/>
      <w:lvlText w:val="1.1.%2."/>
      <w:lvlJc w:val="left"/>
      <w:pPr>
        <w:tabs>
          <w:tab w:val="num" w:pos="720"/>
        </w:tabs>
        <w:ind w:left="0" w:firstLine="0"/>
      </w:pPr>
      <w:rPr>
        <w:rFonts w:hint="default"/>
      </w:rPr>
    </w:lvl>
    <w:lvl w:ilvl="2">
      <w:start w:val="1"/>
      <w:numFmt w:val="decimal"/>
      <w:isLgl/>
      <w:lvlText w:val="1.%1.%2."/>
      <w:lvlJc w:val="left"/>
      <w:pPr>
        <w:tabs>
          <w:tab w:val="num" w:pos="720"/>
        </w:tabs>
        <w:ind w:left="0" w:firstLine="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7" w15:restartNumberingAfterBreak="0">
    <w:nsid w:val="4A462E74"/>
    <w:multiLevelType w:val="hybridMultilevel"/>
    <w:tmpl w:val="A3FEE76A"/>
    <w:lvl w:ilvl="0" w:tplc="94C4A53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D100836"/>
    <w:multiLevelType w:val="multilevel"/>
    <w:tmpl w:val="649C4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89145E9"/>
    <w:multiLevelType w:val="hybridMultilevel"/>
    <w:tmpl w:val="A050B9DC"/>
    <w:lvl w:ilvl="0" w:tplc="94C4A53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AD54E3E"/>
    <w:multiLevelType w:val="hybridMultilevel"/>
    <w:tmpl w:val="D092F2EC"/>
    <w:lvl w:ilvl="0" w:tplc="94C4A53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3585A97"/>
    <w:multiLevelType w:val="multilevel"/>
    <w:tmpl w:val="45BA3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5EA634D"/>
    <w:multiLevelType w:val="hybridMultilevel"/>
    <w:tmpl w:val="1E78221E"/>
    <w:lvl w:ilvl="0" w:tplc="EAF2DA16">
      <w:start w:val="1"/>
      <w:numFmt w:val="upperLetter"/>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6740D87"/>
    <w:multiLevelType w:val="multilevel"/>
    <w:tmpl w:val="4D4A6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92104441">
    <w:abstractNumId w:val="6"/>
  </w:num>
  <w:num w:numId="2" w16cid:durableId="9184143">
    <w:abstractNumId w:val="2"/>
  </w:num>
  <w:num w:numId="3" w16cid:durableId="2065566664">
    <w:abstractNumId w:val="5"/>
  </w:num>
  <w:num w:numId="4" w16cid:durableId="1370761652">
    <w:abstractNumId w:val="1"/>
  </w:num>
  <w:num w:numId="5" w16cid:durableId="585916175">
    <w:abstractNumId w:val="0"/>
  </w:num>
  <w:num w:numId="6" w16cid:durableId="596862475">
    <w:abstractNumId w:val="4"/>
  </w:num>
  <w:num w:numId="7" w16cid:durableId="1837187379">
    <w:abstractNumId w:val="13"/>
  </w:num>
  <w:num w:numId="8" w16cid:durableId="1356735467">
    <w:abstractNumId w:val="11"/>
  </w:num>
  <w:num w:numId="9" w16cid:durableId="1319774134">
    <w:abstractNumId w:val="8"/>
  </w:num>
  <w:num w:numId="10" w16cid:durableId="415056924">
    <w:abstractNumId w:val="10"/>
  </w:num>
  <w:num w:numId="11" w16cid:durableId="370229060">
    <w:abstractNumId w:val="9"/>
  </w:num>
  <w:num w:numId="12" w16cid:durableId="2042199019">
    <w:abstractNumId w:val="7"/>
  </w:num>
  <w:num w:numId="13" w16cid:durableId="410126516">
    <w:abstractNumId w:val="3"/>
  </w:num>
  <w:num w:numId="14" w16cid:durableId="10007411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defaultTabStop w:val="720"/>
  <w:drawingGridHorizontalSpacing w:val="140"/>
  <w:drawingGridVerticalSpacing w:val="381"/>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Mau_HVQY&lt;/Style&gt;&lt;LeftDelim&gt;{&lt;/LeftDelim&gt;&lt;RightDelim&gt;}&lt;/RightDelim&gt;&lt;FontName&gt;Times New Roman&lt;/FontName&gt;&lt;FontSize&gt;14&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rtwdfx0jzrt56efwrppsvadrr0z0pep0dst&quot;&gt;NCS Hà V103&lt;record-ids&gt;&lt;item&gt;2&lt;/item&gt;&lt;item&gt;3&lt;/item&gt;&lt;item&gt;5&lt;/item&gt;&lt;item&gt;8&lt;/item&gt;&lt;item&gt;11&lt;/item&gt;&lt;item&gt;13&lt;/item&gt;&lt;item&gt;15&lt;/item&gt;&lt;item&gt;18&lt;/item&gt;&lt;item&gt;19&lt;/item&gt;&lt;item&gt;20&lt;/item&gt;&lt;item&gt;21&lt;/item&gt;&lt;item&gt;23&lt;/item&gt;&lt;item&gt;29&lt;/item&gt;&lt;item&gt;31&lt;/item&gt;&lt;item&gt;32&lt;/item&gt;&lt;item&gt;33&lt;/item&gt;&lt;item&gt;36&lt;/item&gt;&lt;item&gt;37&lt;/item&gt;&lt;item&gt;38&lt;/item&gt;&lt;item&gt;39&lt;/item&gt;&lt;item&gt;42&lt;/item&gt;&lt;item&gt;45&lt;/item&gt;&lt;item&gt;46&lt;/item&gt;&lt;item&gt;48&lt;/item&gt;&lt;item&gt;49&lt;/item&gt;&lt;item&gt;64&lt;/item&gt;&lt;item&gt;65&lt;/item&gt;&lt;item&gt;67&lt;/item&gt;&lt;item&gt;69&lt;/item&gt;&lt;item&gt;71&lt;/item&gt;&lt;item&gt;76&lt;/item&gt;&lt;item&gt;77&lt;/item&gt;&lt;item&gt;80&lt;/item&gt;&lt;item&gt;81&lt;/item&gt;&lt;item&gt;82&lt;/item&gt;&lt;item&gt;84&lt;/item&gt;&lt;item&gt;85&lt;/item&gt;&lt;item&gt;86&lt;/item&gt;&lt;item&gt;87&lt;/item&gt;&lt;item&gt;88&lt;/item&gt;&lt;item&gt;89&lt;/item&gt;&lt;item&gt;90&lt;/item&gt;&lt;item&gt;91&lt;/item&gt;&lt;item&gt;92&lt;/item&gt;&lt;item&gt;93&lt;/item&gt;&lt;item&gt;95&lt;/item&gt;&lt;item&gt;96&lt;/item&gt;&lt;item&gt;100&lt;/item&gt;&lt;item&gt;101&lt;/item&gt;&lt;item&gt;102&lt;/item&gt;&lt;item&gt;104&lt;/item&gt;&lt;item&gt;105&lt;/item&gt;&lt;item&gt;106&lt;/item&gt;&lt;item&gt;107&lt;/item&gt;&lt;item&gt;108&lt;/item&gt;&lt;item&gt;109&lt;/item&gt;&lt;item&gt;110&lt;/item&gt;&lt;item&gt;111&lt;/item&gt;&lt;item&gt;112&lt;/item&gt;&lt;item&gt;113&lt;/item&gt;&lt;item&gt;115&lt;/item&gt;&lt;item&gt;116&lt;/item&gt;&lt;item&gt;117&lt;/item&gt;&lt;item&gt;118&lt;/item&gt;&lt;item&gt;120&lt;/item&gt;&lt;item&gt;121&lt;/item&gt;&lt;item&gt;123&lt;/item&gt;&lt;item&gt;124&lt;/item&gt;&lt;item&gt;125&lt;/item&gt;&lt;item&gt;126&lt;/item&gt;&lt;item&gt;127&lt;/item&gt;&lt;item&gt;128&lt;/item&gt;&lt;item&gt;129&lt;/item&gt;&lt;item&gt;130&lt;/item&gt;&lt;item&gt;131&lt;/item&gt;&lt;item&gt;132&lt;/item&gt;&lt;item&gt;133&lt;/item&gt;&lt;item&gt;134&lt;/item&gt;&lt;item&gt;136&lt;/item&gt;&lt;item&gt;140&lt;/item&gt;&lt;item&gt;141&lt;/item&gt;&lt;item&gt;142&lt;/item&gt;&lt;item&gt;143&lt;/item&gt;&lt;item&gt;144&lt;/item&gt;&lt;item&gt;145&lt;/item&gt;&lt;item&gt;146&lt;/item&gt;&lt;item&gt;148&lt;/item&gt;&lt;item&gt;149&lt;/item&gt;&lt;item&gt;150&lt;/item&gt;&lt;item&gt;151&lt;/item&gt;&lt;item&gt;152&lt;/item&gt;&lt;item&gt;153&lt;/item&gt;&lt;item&gt;156&lt;/item&gt;&lt;item&gt;157&lt;/item&gt;&lt;item&gt;158&lt;/item&gt;&lt;item&gt;159&lt;/item&gt;&lt;item&gt;162&lt;/item&gt;&lt;item&gt;163&lt;/item&gt;&lt;item&gt;165&lt;/item&gt;&lt;item&gt;166&lt;/item&gt;&lt;item&gt;167&lt;/item&gt;&lt;item&gt;168&lt;/item&gt;&lt;item&gt;170&lt;/item&gt;&lt;item&gt;171&lt;/item&gt;&lt;item&gt;172&lt;/item&gt;&lt;item&gt;173&lt;/item&gt;&lt;item&gt;174&lt;/item&gt;&lt;item&gt;175&lt;/item&gt;&lt;item&gt;176&lt;/item&gt;&lt;item&gt;177&lt;/item&gt;&lt;item&gt;178&lt;/item&gt;&lt;item&gt;179&lt;/item&gt;&lt;item&gt;180&lt;/item&gt;&lt;item&gt;181&lt;/item&gt;&lt;item&gt;182&lt;/item&gt;&lt;item&gt;183&lt;/item&gt;&lt;item&gt;184&lt;/item&gt;&lt;item&gt;186&lt;/item&gt;&lt;item&gt;187&lt;/item&gt;&lt;item&gt;188&lt;/item&gt;&lt;item&gt;191&lt;/item&gt;&lt;item&gt;193&lt;/item&gt;&lt;item&gt;194&lt;/item&gt;&lt;item&gt;196&lt;/item&gt;&lt;item&gt;202&lt;/item&gt;&lt;item&gt;203&lt;/item&gt;&lt;item&gt;204&lt;/item&gt;&lt;item&gt;205&lt;/item&gt;&lt;item&gt;206&lt;/item&gt;&lt;item&gt;207&lt;/item&gt;&lt;item&gt;208&lt;/item&gt;&lt;item&gt;209&lt;/item&gt;&lt;item&gt;210&lt;/item&gt;&lt;item&gt;211&lt;/item&gt;&lt;item&gt;212&lt;/item&gt;&lt;item&gt;213&lt;/item&gt;&lt;item&gt;214&lt;/item&gt;&lt;item&gt;215&lt;/item&gt;&lt;item&gt;216&lt;/item&gt;&lt;item&gt;217&lt;/item&gt;&lt;item&gt;218&lt;/item&gt;&lt;item&gt;219&lt;/item&gt;&lt;item&gt;220&lt;/item&gt;&lt;item&gt;221&lt;/item&gt;&lt;item&gt;222&lt;/item&gt;&lt;item&gt;223&lt;/item&gt;&lt;item&gt;224&lt;/item&gt;&lt;item&gt;227&lt;/item&gt;&lt;item&gt;228&lt;/item&gt;&lt;item&gt;229&lt;/item&gt;&lt;item&gt;230&lt;/item&gt;&lt;item&gt;231&lt;/item&gt;&lt;item&gt;232&lt;/item&gt;&lt;item&gt;234&lt;/item&gt;&lt;item&gt;235&lt;/item&gt;&lt;item&gt;236&lt;/item&gt;&lt;item&gt;237&lt;/item&gt;&lt;item&gt;238&lt;/item&gt;&lt;item&gt;239&lt;/item&gt;&lt;item&gt;241&lt;/item&gt;&lt;item&gt;243&lt;/item&gt;&lt;item&gt;244&lt;/item&gt;&lt;item&gt;245&lt;/item&gt;&lt;item&gt;246&lt;/item&gt;&lt;item&gt;247&lt;/item&gt;&lt;item&gt;248&lt;/item&gt;&lt;item&gt;249&lt;/item&gt;&lt;item&gt;250&lt;/item&gt;&lt;item&gt;251&lt;/item&gt;&lt;item&gt;252&lt;/item&gt;&lt;item&gt;253&lt;/item&gt;&lt;item&gt;254&lt;/item&gt;&lt;item&gt;255&lt;/item&gt;&lt;item&gt;256&lt;/item&gt;&lt;item&gt;257&lt;/item&gt;&lt;item&gt;258&lt;/item&gt;&lt;/record-ids&gt;&lt;/item&gt;&lt;/Libraries&gt;"/>
  </w:docVars>
  <w:rsids>
    <w:rsidRoot w:val="007D44A2"/>
    <w:rsid w:val="000026F3"/>
    <w:rsid w:val="00004F95"/>
    <w:rsid w:val="00005633"/>
    <w:rsid w:val="00006BBE"/>
    <w:rsid w:val="00007C2E"/>
    <w:rsid w:val="000101BA"/>
    <w:rsid w:val="000129F5"/>
    <w:rsid w:val="0001412E"/>
    <w:rsid w:val="000157B0"/>
    <w:rsid w:val="0001760E"/>
    <w:rsid w:val="00017B0B"/>
    <w:rsid w:val="00017C0D"/>
    <w:rsid w:val="000218F5"/>
    <w:rsid w:val="000241E3"/>
    <w:rsid w:val="000252CD"/>
    <w:rsid w:val="0002550A"/>
    <w:rsid w:val="0002638C"/>
    <w:rsid w:val="00027CB8"/>
    <w:rsid w:val="00030467"/>
    <w:rsid w:val="00030D11"/>
    <w:rsid w:val="00030DAE"/>
    <w:rsid w:val="00031D3A"/>
    <w:rsid w:val="00033368"/>
    <w:rsid w:val="000347D3"/>
    <w:rsid w:val="00034A7B"/>
    <w:rsid w:val="00035A3A"/>
    <w:rsid w:val="00035D27"/>
    <w:rsid w:val="0003642B"/>
    <w:rsid w:val="0003689B"/>
    <w:rsid w:val="00040897"/>
    <w:rsid w:val="000412E9"/>
    <w:rsid w:val="00041573"/>
    <w:rsid w:val="00041914"/>
    <w:rsid w:val="0004243C"/>
    <w:rsid w:val="000428F4"/>
    <w:rsid w:val="0004319B"/>
    <w:rsid w:val="000434D7"/>
    <w:rsid w:val="00043D62"/>
    <w:rsid w:val="00043E1F"/>
    <w:rsid w:val="00043FA1"/>
    <w:rsid w:val="00044571"/>
    <w:rsid w:val="00044E10"/>
    <w:rsid w:val="00046D04"/>
    <w:rsid w:val="000505B5"/>
    <w:rsid w:val="000530AA"/>
    <w:rsid w:val="0005357E"/>
    <w:rsid w:val="00054843"/>
    <w:rsid w:val="00054C55"/>
    <w:rsid w:val="00054FC9"/>
    <w:rsid w:val="00055B75"/>
    <w:rsid w:val="00056953"/>
    <w:rsid w:val="000579B1"/>
    <w:rsid w:val="00057D9E"/>
    <w:rsid w:val="0006047A"/>
    <w:rsid w:val="00060A61"/>
    <w:rsid w:val="0006111E"/>
    <w:rsid w:val="0006217E"/>
    <w:rsid w:val="00063657"/>
    <w:rsid w:val="000639E1"/>
    <w:rsid w:val="000645FE"/>
    <w:rsid w:val="00064EB7"/>
    <w:rsid w:val="000657F5"/>
    <w:rsid w:val="000659EA"/>
    <w:rsid w:val="00065BB5"/>
    <w:rsid w:val="000661DD"/>
    <w:rsid w:val="00066952"/>
    <w:rsid w:val="00066A1D"/>
    <w:rsid w:val="00067FED"/>
    <w:rsid w:val="00070242"/>
    <w:rsid w:val="00070535"/>
    <w:rsid w:val="00072149"/>
    <w:rsid w:val="00072982"/>
    <w:rsid w:val="00072F01"/>
    <w:rsid w:val="00073D4E"/>
    <w:rsid w:val="000776BB"/>
    <w:rsid w:val="000778DA"/>
    <w:rsid w:val="00080DB7"/>
    <w:rsid w:val="000812F6"/>
    <w:rsid w:val="000830F5"/>
    <w:rsid w:val="00083CD9"/>
    <w:rsid w:val="0008568D"/>
    <w:rsid w:val="00086143"/>
    <w:rsid w:val="0008724C"/>
    <w:rsid w:val="0008731B"/>
    <w:rsid w:val="000876D0"/>
    <w:rsid w:val="00090061"/>
    <w:rsid w:val="00090339"/>
    <w:rsid w:val="00090DFD"/>
    <w:rsid w:val="000915FB"/>
    <w:rsid w:val="00091631"/>
    <w:rsid w:val="000917B2"/>
    <w:rsid w:val="00091B4E"/>
    <w:rsid w:val="00091DDA"/>
    <w:rsid w:val="00092091"/>
    <w:rsid w:val="0009270B"/>
    <w:rsid w:val="00092B5C"/>
    <w:rsid w:val="00093B1C"/>
    <w:rsid w:val="0009583F"/>
    <w:rsid w:val="00096090"/>
    <w:rsid w:val="00096139"/>
    <w:rsid w:val="00096A45"/>
    <w:rsid w:val="000976EB"/>
    <w:rsid w:val="000A184B"/>
    <w:rsid w:val="000A2115"/>
    <w:rsid w:val="000A2151"/>
    <w:rsid w:val="000A2174"/>
    <w:rsid w:val="000A3883"/>
    <w:rsid w:val="000A3CD8"/>
    <w:rsid w:val="000A3E36"/>
    <w:rsid w:val="000A4289"/>
    <w:rsid w:val="000A626A"/>
    <w:rsid w:val="000A65C3"/>
    <w:rsid w:val="000A7362"/>
    <w:rsid w:val="000B076B"/>
    <w:rsid w:val="000B0914"/>
    <w:rsid w:val="000B1EA6"/>
    <w:rsid w:val="000B205C"/>
    <w:rsid w:val="000B20F9"/>
    <w:rsid w:val="000B2794"/>
    <w:rsid w:val="000B29E2"/>
    <w:rsid w:val="000B4016"/>
    <w:rsid w:val="000B45A8"/>
    <w:rsid w:val="000B4952"/>
    <w:rsid w:val="000B56A7"/>
    <w:rsid w:val="000B5DA4"/>
    <w:rsid w:val="000B65E0"/>
    <w:rsid w:val="000B6818"/>
    <w:rsid w:val="000B72BD"/>
    <w:rsid w:val="000C0585"/>
    <w:rsid w:val="000C130C"/>
    <w:rsid w:val="000C2853"/>
    <w:rsid w:val="000C2E4A"/>
    <w:rsid w:val="000C2E5A"/>
    <w:rsid w:val="000C37A3"/>
    <w:rsid w:val="000C3A20"/>
    <w:rsid w:val="000C4AAB"/>
    <w:rsid w:val="000C6C40"/>
    <w:rsid w:val="000C7CFC"/>
    <w:rsid w:val="000D1040"/>
    <w:rsid w:val="000D1216"/>
    <w:rsid w:val="000D1C87"/>
    <w:rsid w:val="000D3E9C"/>
    <w:rsid w:val="000D482A"/>
    <w:rsid w:val="000D5062"/>
    <w:rsid w:val="000D5891"/>
    <w:rsid w:val="000D5F5C"/>
    <w:rsid w:val="000D6EB2"/>
    <w:rsid w:val="000D6F9F"/>
    <w:rsid w:val="000D714D"/>
    <w:rsid w:val="000D7363"/>
    <w:rsid w:val="000D7CC4"/>
    <w:rsid w:val="000E090E"/>
    <w:rsid w:val="000E1894"/>
    <w:rsid w:val="000E1AAD"/>
    <w:rsid w:val="000E1B4F"/>
    <w:rsid w:val="000E1E72"/>
    <w:rsid w:val="000E33DD"/>
    <w:rsid w:val="000E449D"/>
    <w:rsid w:val="000E55E0"/>
    <w:rsid w:val="000E6502"/>
    <w:rsid w:val="000E677E"/>
    <w:rsid w:val="000E6D10"/>
    <w:rsid w:val="000E6F42"/>
    <w:rsid w:val="000F0578"/>
    <w:rsid w:val="000F0BA1"/>
    <w:rsid w:val="000F1244"/>
    <w:rsid w:val="000F18D4"/>
    <w:rsid w:val="000F1D34"/>
    <w:rsid w:val="000F2165"/>
    <w:rsid w:val="000F3B50"/>
    <w:rsid w:val="000F3FF8"/>
    <w:rsid w:val="000F5DC2"/>
    <w:rsid w:val="000F5E25"/>
    <w:rsid w:val="000F6741"/>
    <w:rsid w:val="000F6E4B"/>
    <w:rsid w:val="001043B6"/>
    <w:rsid w:val="001046EB"/>
    <w:rsid w:val="00104C05"/>
    <w:rsid w:val="00105000"/>
    <w:rsid w:val="001058C6"/>
    <w:rsid w:val="00105EE7"/>
    <w:rsid w:val="001061AA"/>
    <w:rsid w:val="0010733A"/>
    <w:rsid w:val="001119C0"/>
    <w:rsid w:val="00111EA1"/>
    <w:rsid w:val="00112249"/>
    <w:rsid w:val="001131C2"/>
    <w:rsid w:val="00113603"/>
    <w:rsid w:val="00113DD4"/>
    <w:rsid w:val="00114556"/>
    <w:rsid w:val="001156CD"/>
    <w:rsid w:val="00116EDB"/>
    <w:rsid w:val="0011753B"/>
    <w:rsid w:val="00117D08"/>
    <w:rsid w:val="00120CEB"/>
    <w:rsid w:val="00121024"/>
    <w:rsid w:val="00122705"/>
    <w:rsid w:val="00122911"/>
    <w:rsid w:val="001232BF"/>
    <w:rsid w:val="001232CB"/>
    <w:rsid w:val="001236F3"/>
    <w:rsid w:val="001244A4"/>
    <w:rsid w:val="001245FB"/>
    <w:rsid w:val="00124B7E"/>
    <w:rsid w:val="00124C02"/>
    <w:rsid w:val="00125B02"/>
    <w:rsid w:val="00126648"/>
    <w:rsid w:val="0013240B"/>
    <w:rsid w:val="00132E6E"/>
    <w:rsid w:val="00133D1F"/>
    <w:rsid w:val="00134283"/>
    <w:rsid w:val="00134D39"/>
    <w:rsid w:val="001356B9"/>
    <w:rsid w:val="0013685B"/>
    <w:rsid w:val="001378F0"/>
    <w:rsid w:val="00140DDD"/>
    <w:rsid w:val="001414DA"/>
    <w:rsid w:val="00141C59"/>
    <w:rsid w:val="00142A10"/>
    <w:rsid w:val="00142AF7"/>
    <w:rsid w:val="00143068"/>
    <w:rsid w:val="00144910"/>
    <w:rsid w:val="00145E83"/>
    <w:rsid w:val="00146632"/>
    <w:rsid w:val="00146BBF"/>
    <w:rsid w:val="001505EF"/>
    <w:rsid w:val="00150E59"/>
    <w:rsid w:val="001516C5"/>
    <w:rsid w:val="001519BB"/>
    <w:rsid w:val="001519F5"/>
    <w:rsid w:val="0015274C"/>
    <w:rsid w:val="001527A3"/>
    <w:rsid w:val="001535DD"/>
    <w:rsid w:val="00155996"/>
    <w:rsid w:val="00155D75"/>
    <w:rsid w:val="0015637B"/>
    <w:rsid w:val="0015692C"/>
    <w:rsid w:val="001573F1"/>
    <w:rsid w:val="00160D24"/>
    <w:rsid w:val="00160EF4"/>
    <w:rsid w:val="00161212"/>
    <w:rsid w:val="00161C10"/>
    <w:rsid w:val="00161DE3"/>
    <w:rsid w:val="00162464"/>
    <w:rsid w:val="00162543"/>
    <w:rsid w:val="00163ADA"/>
    <w:rsid w:val="00163C36"/>
    <w:rsid w:val="0016451B"/>
    <w:rsid w:val="00165C37"/>
    <w:rsid w:val="0016611A"/>
    <w:rsid w:val="0016629F"/>
    <w:rsid w:val="00166612"/>
    <w:rsid w:val="00166A1D"/>
    <w:rsid w:val="00166A4C"/>
    <w:rsid w:val="00167747"/>
    <w:rsid w:val="00167F90"/>
    <w:rsid w:val="0017129B"/>
    <w:rsid w:val="00171950"/>
    <w:rsid w:val="001722DD"/>
    <w:rsid w:val="00173578"/>
    <w:rsid w:val="00174D11"/>
    <w:rsid w:val="001765BB"/>
    <w:rsid w:val="00176728"/>
    <w:rsid w:val="00176FF3"/>
    <w:rsid w:val="00177F4C"/>
    <w:rsid w:val="001804D6"/>
    <w:rsid w:val="00181269"/>
    <w:rsid w:val="001818BF"/>
    <w:rsid w:val="00181C42"/>
    <w:rsid w:val="00182A0E"/>
    <w:rsid w:val="00182C9C"/>
    <w:rsid w:val="00182FC0"/>
    <w:rsid w:val="0018341B"/>
    <w:rsid w:val="0018368A"/>
    <w:rsid w:val="00184D15"/>
    <w:rsid w:val="0018512E"/>
    <w:rsid w:val="00185213"/>
    <w:rsid w:val="00185488"/>
    <w:rsid w:val="00186ADE"/>
    <w:rsid w:val="00187034"/>
    <w:rsid w:val="00187753"/>
    <w:rsid w:val="0018794C"/>
    <w:rsid w:val="001904B5"/>
    <w:rsid w:val="001911CC"/>
    <w:rsid w:val="00191985"/>
    <w:rsid w:val="00192D15"/>
    <w:rsid w:val="00193376"/>
    <w:rsid w:val="00194561"/>
    <w:rsid w:val="00194575"/>
    <w:rsid w:val="00194BD1"/>
    <w:rsid w:val="00197B0F"/>
    <w:rsid w:val="001A001E"/>
    <w:rsid w:val="001A0256"/>
    <w:rsid w:val="001A05B6"/>
    <w:rsid w:val="001A0999"/>
    <w:rsid w:val="001A1D41"/>
    <w:rsid w:val="001A2451"/>
    <w:rsid w:val="001A2895"/>
    <w:rsid w:val="001A410A"/>
    <w:rsid w:val="001A59DB"/>
    <w:rsid w:val="001A6043"/>
    <w:rsid w:val="001A723E"/>
    <w:rsid w:val="001B01FF"/>
    <w:rsid w:val="001B0E1C"/>
    <w:rsid w:val="001B100B"/>
    <w:rsid w:val="001B16B6"/>
    <w:rsid w:val="001B18FB"/>
    <w:rsid w:val="001B2F5E"/>
    <w:rsid w:val="001B4004"/>
    <w:rsid w:val="001B4ADF"/>
    <w:rsid w:val="001B508C"/>
    <w:rsid w:val="001B5464"/>
    <w:rsid w:val="001B5B73"/>
    <w:rsid w:val="001B6329"/>
    <w:rsid w:val="001C0672"/>
    <w:rsid w:val="001C07E4"/>
    <w:rsid w:val="001C103D"/>
    <w:rsid w:val="001C11E9"/>
    <w:rsid w:val="001C1B59"/>
    <w:rsid w:val="001C2214"/>
    <w:rsid w:val="001C28B0"/>
    <w:rsid w:val="001C2BDD"/>
    <w:rsid w:val="001C2ED5"/>
    <w:rsid w:val="001C5089"/>
    <w:rsid w:val="001C53AB"/>
    <w:rsid w:val="001C585B"/>
    <w:rsid w:val="001C58D8"/>
    <w:rsid w:val="001C5BE0"/>
    <w:rsid w:val="001C6FEE"/>
    <w:rsid w:val="001C705A"/>
    <w:rsid w:val="001C74A1"/>
    <w:rsid w:val="001C7A5C"/>
    <w:rsid w:val="001D0638"/>
    <w:rsid w:val="001D0EE0"/>
    <w:rsid w:val="001D2CFE"/>
    <w:rsid w:val="001D4865"/>
    <w:rsid w:val="001D5E9C"/>
    <w:rsid w:val="001D6951"/>
    <w:rsid w:val="001D779C"/>
    <w:rsid w:val="001D7FE6"/>
    <w:rsid w:val="001E037C"/>
    <w:rsid w:val="001E0616"/>
    <w:rsid w:val="001E0DBA"/>
    <w:rsid w:val="001E214B"/>
    <w:rsid w:val="001E2592"/>
    <w:rsid w:val="001E2958"/>
    <w:rsid w:val="001E4AB9"/>
    <w:rsid w:val="001E6A0B"/>
    <w:rsid w:val="001E6D78"/>
    <w:rsid w:val="001E77B4"/>
    <w:rsid w:val="001F0503"/>
    <w:rsid w:val="001F0ED3"/>
    <w:rsid w:val="001F0FE8"/>
    <w:rsid w:val="001F1319"/>
    <w:rsid w:val="001F1A41"/>
    <w:rsid w:val="001F2215"/>
    <w:rsid w:val="001F32F4"/>
    <w:rsid w:val="001F35C9"/>
    <w:rsid w:val="001F3715"/>
    <w:rsid w:val="001F3FE7"/>
    <w:rsid w:val="001F4568"/>
    <w:rsid w:val="001F63B5"/>
    <w:rsid w:val="001F6DC6"/>
    <w:rsid w:val="001F73A5"/>
    <w:rsid w:val="001F756C"/>
    <w:rsid w:val="001F788C"/>
    <w:rsid w:val="00200AF7"/>
    <w:rsid w:val="00200D4A"/>
    <w:rsid w:val="002014FE"/>
    <w:rsid w:val="002015E2"/>
    <w:rsid w:val="00202717"/>
    <w:rsid w:val="002035E1"/>
    <w:rsid w:val="00204DF4"/>
    <w:rsid w:val="0020533F"/>
    <w:rsid w:val="00205BB0"/>
    <w:rsid w:val="00205DA4"/>
    <w:rsid w:val="00206EFA"/>
    <w:rsid w:val="002075C3"/>
    <w:rsid w:val="00207E66"/>
    <w:rsid w:val="00210493"/>
    <w:rsid w:val="00211D35"/>
    <w:rsid w:val="00214104"/>
    <w:rsid w:val="00216AE7"/>
    <w:rsid w:val="00216B5F"/>
    <w:rsid w:val="0021736D"/>
    <w:rsid w:val="002174B1"/>
    <w:rsid w:val="002174D4"/>
    <w:rsid w:val="002178E9"/>
    <w:rsid w:val="00221EEC"/>
    <w:rsid w:val="002222FD"/>
    <w:rsid w:val="00222737"/>
    <w:rsid w:val="00223473"/>
    <w:rsid w:val="002235AB"/>
    <w:rsid w:val="00224B35"/>
    <w:rsid w:val="00225D03"/>
    <w:rsid w:val="0022666A"/>
    <w:rsid w:val="002273C6"/>
    <w:rsid w:val="00227743"/>
    <w:rsid w:val="002279AD"/>
    <w:rsid w:val="00227CE3"/>
    <w:rsid w:val="002308EE"/>
    <w:rsid w:val="00230FB5"/>
    <w:rsid w:val="00231A9A"/>
    <w:rsid w:val="00231BF3"/>
    <w:rsid w:val="0023233F"/>
    <w:rsid w:val="00233909"/>
    <w:rsid w:val="00234146"/>
    <w:rsid w:val="002356EB"/>
    <w:rsid w:val="00235C23"/>
    <w:rsid w:val="00235F1C"/>
    <w:rsid w:val="00236ACC"/>
    <w:rsid w:val="00236CD0"/>
    <w:rsid w:val="0024003A"/>
    <w:rsid w:val="00241BE5"/>
    <w:rsid w:val="00242949"/>
    <w:rsid w:val="00242D32"/>
    <w:rsid w:val="0024383E"/>
    <w:rsid w:val="00243A94"/>
    <w:rsid w:val="00244D23"/>
    <w:rsid w:val="00245036"/>
    <w:rsid w:val="00246DAB"/>
    <w:rsid w:val="0024731D"/>
    <w:rsid w:val="0024760F"/>
    <w:rsid w:val="00247DBA"/>
    <w:rsid w:val="0025086F"/>
    <w:rsid w:val="00250B33"/>
    <w:rsid w:val="00250DA7"/>
    <w:rsid w:val="00251497"/>
    <w:rsid w:val="0025206E"/>
    <w:rsid w:val="00252427"/>
    <w:rsid w:val="00254319"/>
    <w:rsid w:val="00254A6B"/>
    <w:rsid w:val="00255D66"/>
    <w:rsid w:val="00256253"/>
    <w:rsid w:val="002565FC"/>
    <w:rsid w:val="00256718"/>
    <w:rsid w:val="0025700A"/>
    <w:rsid w:val="00257FE1"/>
    <w:rsid w:val="0026036F"/>
    <w:rsid w:val="0026057F"/>
    <w:rsid w:val="00260C0F"/>
    <w:rsid w:val="002621EE"/>
    <w:rsid w:val="00262654"/>
    <w:rsid w:val="0026333D"/>
    <w:rsid w:val="00263B10"/>
    <w:rsid w:val="00263D4A"/>
    <w:rsid w:val="002644BE"/>
    <w:rsid w:val="002644C0"/>
    <w:rsid w:val="00265886"/>
    <w:rsid w:val="00266A7C"/>
    <w:rsid w:val="002671B4"/>
    <w:rsid w:val="00267594"/>
    <w:rsid w:val="0027118C"/>
    <w:rsid w:val="00271BF0"/>
    <w:rsid w:val="002723F2"/>
    <w:rsid w:val="002732C4"/>
    <w:rsid w:val="0027344F"/>
    <w:rsid w:val="00275E52"/>
    <w:rsid w:val="00276090"/>
    <w:rsid w:val="00276769"/>
    <w:rsid w:val="00276D5C"/>
    <w:rsid w:val="00276E30"/>
    <w:rsid w:val="00277169"/>
    <w:rsid w:val="00277D1A"/>
    <w:rsid w:val="002801CC"/>
    <w:rsid w:val="00281954"/>
    <w:rsid w:val="00282286"/>
    <w:rsid w:val="00282533"/>
    <w:rsid w:val="0028322A"/>
    <w:rsid w:val="00283A4B"/>
    <w:rsid w:val="00283A55"/>
    <w:rsid w:val="002843D8"/>
    <w:rsid w:val="00284A89"/>
    <w:rsid w:val="00284D70"/>
    <w:rsid w:val="00285702"/>
    <w:rsid w:val="00285919"/>
    <w:rsid w:val="00286378"/>
    <w:rsid w:val="00286685"/>
    <w:rsid w:val="00286698"/>
    <w:rsid w:val="002875D4"/>
    <w:rsid w:val="00287869"/>
    <w:rsid w:val="00287A32"/>
    <w:rsid w:val="00290087"/>
    <w:rsid w:val="002909AA"/>
    <w:rsid w:val="002919B6"/>
    <w:rsid w:val="00292B99"/>
    <w:rsid w:val="00293014"/>
    <w:rsid w:val="0029431B"/>
    <w:rsid w:val="0029448F"/>
    <w:rsid w:val="00294ED5"/>
    <w:rsid w:val="00295176"/>
    <w:rsid w:val="0029556C"/>
    <w:rsid w:val="002955E2"/>
    <w:rsid w:val="00295612"/>
    <w:rsid w:val="002956A4"/>
    <w:rsid w:val="00297592"/>
    <w:rsid w:val="00297C06"/>
    <w:rsid w:val="00297D3B"/>
    <w:rsid w:val="002A0026"/>
    <w:rsid w:val="002A30FE"/>
    <w:rsid w:val="002A46EA"/>
    <w:rsid w:val="002A4EDE"/>
    <w:rsid w:val="002A572B"/>
    <w:rsid w:val="002A57A6"/>
    <w:rsid w:val="002A6460"/>
    <w:rsid w:val="002A74EC"/>
    <w:rsid w:val="002B271D"/>
    <w:rsid w:val="002B286A"/>
    <w:rsid w:val="002B355C"/>
    <w:rsid w:val="002B3775"/>
    <w:rsid w:val="002B3B39"/>
    <w:rsid w:val="002B3C19"/>
    <w:rsid w:val="002B43FE"/>
    <w:rsid w:val="002B60C8"/>
    <w:rsid w:val="002B72BA"/>
    <w:rsid w:val="002B7AFB"/>
    <w:rsid w:val="002B7CC9"/>
    <w:rsid w:val="002C02FF"/>
    <w:rsid w:val="002C0357"/>
    <w:rsid w:val="002C0DE0"/>
    <w:rsid w:val="002C1003"/>
    <w:rsid w:val="002C10C7"/>
    <w:rsid w:val="002C3EBA"/>
    <w:rsid w:val="002C4DB4"/>
    <w:rsid w:val="002C52A5"/>
    <w:rsid w:val="002C6FFE"/>
    <w:rsid w:val="002C75CA"/>
    <w:rsid w:val="002D00DD"/>
    <w:rsid w:val="002D107D"/>
    <w:rsid w:val="002D2102"/>
    <w:rsid w:val="002D2FF8"/>
    <w:rsid w:val="002D370D"/>
    <w:rsid w:val="002D53E9"/>
    <w:rsid w:val="002D5B34"/>
    <w:rsid w:val="002D5DF3"/>
    <w:rsid w:val="002D717D"/>
    <w:rsid w:val="002D7C33"/>
    <w:rsid w:val="002E0786"/>
    <w:rsid w:val="002E13BB"/>
    <w:rsid w:val="002E235C"/>
    <w:rsid w:val="002E242E"/>
    <w:rsid w:val="002E2929"/>
    <w:rsid w:val="002E2B7B"/>
    <w:rsid w:val="002E3959"/>
    <w:rsid w:val="002E4D4A"/>
    <w:rsid w:val="002E5902"/>
    <w:rsid w:val="002E6E4C"/>
    <w:rsid w:val="002E72BD"/>
    <w:rsid w:val="002F0A1E"/>
    <w:rsid w:val="002F1727"/>
    <w:rsid w:val="002F18ED"/>
    <w:rsid w:val="002F26ED"/>
    <w:rsid w:val="002F52BF"/>
    <w:rsid w:val="002F6480"/>
    <w:rsid w:val="00301280"/>
    <w:rsid w:val="003021C0"/>
    <w:rsid w:val="0030230F"/>
    <w:rsid w:val="00303374"/>
    <w:rsid w:val="00303B3E"/>
    <w:rsid w:val="003040FB"/>
    <w:rsid w:val="003041A5"/>
    <w:rsid w:val="00304714"/>
    <w:rsid w:val="00304843"/>
    <w:rsid w:val="00304CDF"/>
    <w:rsid w:val="00305DDA"/>
    <w:rsid w:val="00307661"/>
    <w:rsid w:val="00307B0D"/>
    <w:rsid w:val="00310A08"/>
    <w:rsid w:val="00310A64"/>
    <w:rsid w:val="00310D96"/>
    <w:rsid w:val="00310F04"/>
    <w:rsid w:val="00311B8F"/>
    <w:rsid w:val="00311F13"/>
    <w:rsid w:val="003126CA"/>
    <w:rsid w:val="00313827"/>
    <w:rsid w:val="00313A67"/>
    <w:rsid w:val="003149D6"/>
    <w:rsid w:val="00314D45"/>
    <w:rsid w:val="00315426"/>
    <w:rsid w:val="00315B0F"/>
    <w:rsid w:val="00316DB8"/>
    <w:rsid w:val="00317D5B"/>
    <w:rsid w:val="003203C2"/>
    <w:rsid w:val="003207A1"/>
    <w:rsid w:val="00320E51"/>
    <w:rsid w:val="0032286D"/>
    <w:rsid w:val="00322A7B"/>
    <w:rsid w:val="00323440"/>
    <w:rsid w:val="00323A01"/>
    <w:rsid w:val="003243D9"/>
    <w:rsid w:val="00324580"/>
    <w:rsid w:val="00324581"/>
    <w:rsid w:val="00326960"/>
    <w:rsid w:val="00327531"/>
    <w:rsid w:val="003323C5"/>
    <w:rsid w:val="003326A4"/>
    <w:rsid w:val="00333454"/>
    <w:rsid w:val="00334390"/>
    <w:rsid w:val="00334D3F"/>
    <w:rsid w:val="00334DC6"/>
    <w:rsid w:val="003354BF"/>
    <w:rsid w:val="0033560D"/>
    <w:rsid w:val="00335C2F"/>
    <w:rsid w:val="00335EE6"/>
    <w:rsid w:val="003370A2"/>
    <w:rsid w:val="003371D8"/>
    <w:rsid w:val="003379D4"/>
    <w:rsid w:val="00337B14"/>
    <w:rsid w:val="00337C9B"/>
    <w:rsid w:val="0034088E"/>
    <w:rsid w:val="00342A8B"/>
    <w:rsid w:val="00343A27"/>
    <w:rsid w:val="00345AAC"/>
    <w:rsid w:val="00345D3B"/>
    <w:rsid w:val="00346042"/>
    <w:rsid w:val="0034651E"/>
    <w:rsid w:val="003469AB"/>
    <w:rsid w:val="00346B87"/>
    <w:rsid w:val="00346D66"/>
    <w:rsid w:val="00347A02"/>
    <w:rsid w:val="00347BB1"/>
    <w:rsid w:val="00351997"/>
    <w:rsid w:val="00351A22"/>
    <w:rsid w:val="00354598"/>
    <w:rsid w:val="00355982"/>
    <w:rsid w:val="00355D5B"/>
    <w:rsid w:val="0035608D"/>
    <w:rsid w:val="00356300"/>
    <w:rsid w:val="0035742E"/>
    <w:rsid w:val="00357C88"/>
    <w:rsid w:val="00360C2E"/>
    <w:rsid w:val="003613BC"/>
    <w:rsid w:val="0036275D"/>
    <w:rsid w:val="00362DC7"/>
    <w:rsid w:val="00362E7D"/>
    <w:rsid w:val="003635A6"/>
    <w:rsid w:val="0036391D"/>
    <w:rsid w:val="0036465B"/>
    <w:rsid w:val="00365D43"/>
    <w:rsid w:val="00367B7B"/>
    <w:rsid w:val="00370C57"/>
    <w:rsid w:val="003710BE"/>
    <w:rsid w:val="0037112E"/>
    <w:rsid w:val="003720DD"/>
    <w:rsid w:val="00372B95"/>
    <w:rsid w:val="0037359A"/>
    <w:rsid w:val="00373CE1"/>
    <w:rsid w:val="00373F75"/>
    <w:rsid w:val="003747D0"/>
    <w:rsid w:val="00374F3A"/>
    <w:rsid w:val="00375BD6"/>
    <w:rsid w:val="00375FD8"/>
    <w:rsid w:val="003774F4"/>
    <w:rsid w:val="00377A56"/>
    <w:rsid w:val="00377EAB"/>
    <w:rsid w:val="00380DC6"/>
    <w:rsid w:val="003832B8"/>
    <w:rsid w:val="00387545"/>
    <w:rsid w:val="00391080"/>
    <w:rsid w:val="00391741"/>
    <w:rsid w:val="00391A35"/>
    <w:rsid w:val="00392BDF"/>
    <w:rsid w:val="00392E28"/>
    <w:rsid w:val="00392F1E"/>
    <w:rsid w:val="00392F2C"/>
    <w:rsid w:val="0039314E"/>
    <w:rsid w:val="003937CE"/>
    <w:rsid w:val="003947DA"/>
    <w:rsid w:val="00394D0A"/>
    <w:rsid w:val="003958C1"/>
    <w:rsid w:val="00397177"/>
    <w:rsid w:val="00397192"/>
    <w:rsid w:val="00397631"/>
    <w:rsid w:val="003979F1"/>
    <w:rsid w:val="00397A4D"/>
    <w:rsid w:val="00397F19"/>
    <w:rsid w:val="003A0253"/>
    <w:rsid w:val="003A0810"/>
    <w:rsid w:val="003A3F9F"/>
    <w:rsid w:val="003A42C7"/>
    <w:rsid w:val="003A457F"/>
    <w:rsid w:val="003A4A53"/>
    <w:rsid w:val="003A5B1A"/>
    <w:rsid w:val="003A5D18"/>
    <w:rsid w:val="003A5D65"/>
    <w:rsid w:val="003A6A3A"/>
    <w:rsid w:val="003A6CEC"/>
    <w:rsid w:val="003A6DC7"/>
    <w:rsid w:val="003A7661"/>
    <w:rsid w:val="003A7F0A"/>
    <w:rsid w:val="003B0335"/>
    <w:rsid w:val="003B03B9"/>
    <w:rsid w:val="003B0A78"/>
    <w:rsid w:val="003B1908"/>
    <w:rsid w:val="003B37CB"/>
    <w:rsid w:val="003B3FAB"/>
    <w:rsid w:val="003B4102"/>
    <w:rsid w:val="003B470C"/>
    <w:rsid w:val="003B52E6"/>
    <w:rsid w:val="003B592D"/>
    <w:rsid w:val="003B5FA8"/>
    <w:rsid w:val="003B626A"/>
    <w:rsid w:val="003B67AB"/>
    <w:rsid w:val="003B6AB6"/>
    <w:rsid w:val="003B7353"/>
    <w:rsid w:val="003B760A"/>
    <w:rsid w:val="003B7E78"/>
    <w:rsid w:val="003C01D5"/>
    <w:rsid w:val="003C0703"/>
    <w:rsid w:val="003C110F"/>
    <w:rsid w:val="003C15BE"/>
    <w:rsid w:val="003C24A2"/>
    <w:rsid w:val="003C2B22"/>
    <w:rsid w:val="003C3388"/>
    <w:rsid w:val="003C367A"/>
    <w:rsid w:val="003C3E39"/>
    <w:rsid w:val="003C4547"/>
    <w:rsid w:val="003C469A"/>
    <w:rsid w:val="003C4E7B"/>
    <w:rsid w:val="003C551D"/>
    <w:rsid w:val="003C60ED"/>
    <w:rsid w:val="003C653D"/>
    <w:rsid w:val="003D1060"/>
    <w:rsid w:val="003D37E0"/>
    <w:rsid w:val="003D3B85"/>
    <w:rsid w:val="003D4AF3"/>
    <w:rsid w:val="003D550D"/>
    <w:rsid w:val="003D6AB9"/>
    <w:rsid w:val="003D7281"/>
    <w:rsid w:val="003E07D1"/>
    <w:rsid w:val="003E0A4B"/>
    <w:rsid w:val="003E130F"/>
    <w:rsid w:val="003E2B4E"/>
    <w:rsid w:val="003E3884"/>
    <w:rsid w:val="003E3C8C"/>
    <w:rsid w:val="003E3D3F"/>
    <w:rsid w:val="003E41A6"/>
    <w:rsid w:val="003E45D4"/>
    <w:rsid w:val="003E4D5A"/>
    <w:rsid w:val="003E51C5"/>
    <w:rsid w:val="003E5C93"/>
    <w:rsid w:val="003E61CD"/>
    <w:rsid w:val="003E6C26"/>
    <w:rsid w:val="003E76C1"/>
    <w:rsid w:val="003F003F"/>
    <w:rsid w:val="003F0735"/>
    <w:rsid w:val="003F0D31"/>
    <w:rsid w:val="003F0E92"/>
    <w:rsid w:val="003F1EBB"/>
    <w:rsid w:val="003F2577"/>
    <w:rsid w:val="003F2AB1"/>
    <w:rsid w:val="003F3015"/>
    <w:rsid w:val="003F319F"/>
    <w:rsid w:val="003F4841"/>
    <w:rsid w:val="003F4DCA"/>
    <w:rsid w:val="003F4F5C"/>
    <w:rsid w:val="003F5964"/>
    <w:rsid w:val="003F5E97"/>
    <w:rsid w:val="003F653E"/>
    <w:rsid w:val="003F7960"/>
    <w:rsid w:val="003F7DF9"/>
    <w:rsid w:val="00401CAE"/>
    <w:rsid w:val="00401ED7"/>
    <w:rsid w:val="0040205E"/>
    <w:rsid w:val="004025AE"/>
    <w:rsid w:val="00403137"/>
    <w:rsid w:val="00403936"/>
    <w:rsid w:val="00406B12"/>
    <w:rsid w:val="00406E33"/>
    <w:rsid w:val="00407C63"/>
    <w:rsid w:val="00410C91"/>
    <w:rsid w:val="00410F6F"/>
    <w:rsid w:val="00411186"/>
    <w:rsid w:val="00411860"/>
    <w:rsid w:val="00411E1C"/>
    <w:rsid w:val="00413B3A"/>
    <w:rsid w:val="004144A8"/>
    <w:rsid w:val="004146F2"/>
    <w:rsid w:val="0041561C"/>
    <w:rsid w:val="00417AA2"/>
    <w:rsid w:val="00420C88"/>
    <w:rsid w:val="0042160D"/>
    <w:rsid w:val="00422A8F"/>
    <w:rsid w:val="00423550"/>
    <w:rsid w:val="004237D0"/>
    <w:rsid w:val="0042444E"/>
    <w:rsid w:val="00424F05"/>
    <w:rsid w:val="00425294"/>
    <w:rsid w:val="00425AA8"/>
    <w:rsid w:val="004261D0"/>
    <w:rsid w:val="00426238"/>
    <w:rsid w:val="00426B7C"/>
    <w:rsid w:val="00426FA3"/>
    <w:rsid w:val="0042726C"/>
    <w:rsid w:val="004304DB"/>
    <w:rsid w:val="00431259"/>
    <w:rsid w:val="00433DEA"/>
    <w:rsid w:val="00434365"/>
    <w:rsid w:val="004350E1"/>
    <w:rsid w:val="00437A40"/>
    <w:rsid w:val="004403A5"/>
    <w:rsid w:val="004412D1"/>
    <w:rsid w:val="0044194F"/>
    <w:rsid w:val="004422E2"/>
    <w:rsid w:val="0044251E"/>
    <w:rsid w:val="00442BFA"/>
    <w:rsid w:val="00444114"/>
    <w:rsid w:val="00445ACE"/>
    <w:rsid w:val="00446190"/>
    <w:rsid w:val="00447453"/>
    <w:rsid w:val="004506B7"/>
    <w:rsid w:val="004509F0"/>
    <w:rsid w:val="004515D0"/>
    <w:rsid w:val="00452ECB"/>
    <w:rsid w:val="00453AEF"/>
    <w:rsid w:val="00453E29"/>
    <w:rsid w:val="00453FB3"/>
    <w:rsid w:val="00454701"/>
    <w:rsid w:val="00454949"/>
    <w:rsid w:val="00456941"/>
    <w:rsid w:val="004571F4"/>
    <w:rsid w:val="00457BBB"/>
    <w:rsid w:val="00460A5A"/>
    <w:rsid w:val="00460F11"/>
    <w:rsid w:val="00462F5B"/>
    <w:rsid w:val="0046402D"/>
    <w:rsid w:val="00464787"/>
    <w:rsid w:val="004656A4"/>
    <w:rsid w:val="0046757D"/>
    <w:rsid w:val="0046799E"/>
    <w:rsid w:val="00467BDD"/>
    <w:rsid w:val="00467C8C"/>
    <w:rsid w:val="00470507"/>
    <w:rsid w:val="00470575"/>
    <w:rsid w:val="00471427"/>
    <w:rsid w:val="00471C13"/>
    <w:rsid w:val="00472214"/>
    <w:rsid w:val="00473730"/>
    <w:rsid w:val="004738D5"/>
    <w:rsid w:val="00473B12"/>
    <w:rsid w:val="00473F35"/>
    <w:rsid w:val="00474D98"/>
    <w:rsid w:val="00474E28"/>
    <w:rsid w:val="00475426"/>
    <w:rsid w:val="0047560A"/>
    <w:rsid w:val="0047580A"/>
    <w:rsid w:val="0047591E"/>
    <w:rsid w:val="00475D09"/>
    <w:rsid w:val="00476BB4"/>
    <w:rsid w:val="00476BF6"/>
    <w:rsid w:val="00476EC6"/>
    <w:rsid w:val="00477009"/>
    <w:rsid w:val="00480BBC"/>
    <w:rsid w:val="0048182A"/>
    <w:rsid w:val="0048192E"/>
    <w:rsid w:val="004846F7"/>
    <w:rsid w:val="00484C59"/>
    <w:rsid w:val="00484FA7"/>
    <w:rsid w:val="00492F79"/>
    <w:rsid w:val="004944AC"/>
    <w:rsid w:val="00494E5A"/>
    <w:rsid w:val="004959F4"/>
    <w:rsid w:val="004964EC"/>
    <w:rsid w:val="0049699B"/>
    <w:rsid w:val="004969F6"/>
    <w:rsid w:val="00497091"/>
    <w:rsid w:val="00497D0C"/>
    <w:rsid w:val="004A0606"/>
    <w:rsid w:val="004A0FD8"/>
    <w:rsid w:val="004A1D2C"/>
    <w:rsid w:val="004A228E"/>
    <w:rsid w:val="004A2740"/>
    <w:rsid w:val="004A2FF0"/>
    <w:rsid w:val="004A39FF"/>
    <w:rsid w:val="004A3DDA"/>
    <w:rsid w:val="004A4683"/>
    <w:rsid w:val="004A6758"/>
    <w:rsid w:val="004A6BF7"/>
    <w:rsid w:val="004A701E"/>
    <w:rsid w:val="004B0B41"/>
    <w:rsid w:val="004B0E5C"/>
    <w:rsid w:val="004B1BD0"/>
    <w:rsid w:val="004B26FB"/>
    <w:rsid w:val="004B2E51"/>
    <w:rsid w:val="004B2EB7"/>
    <w:rsid w:val="004B31B1"/>
    <w:rsid w:val="004B3239"/>
    <w:rsid w:val="004B35BE"/>
    <w:rsid w:val="004B46C8"/>
    <w:rsid w:val="004B526D"/>
    <w:rsid w:val="004B5610"/>
    <w:rsid w:val="004B5EB2"/>
    <w:rsid w:val="004B5F4B"/>
    <w:rsid w:val="004B651B"/>
    <w:rsid w:val="004B6808"/>
    <w:rsid w:val="004B6CED"/>
    <w:rsid w:val="004B754C"/>
    <w:rsid w:val="004C1261"/>
    <w:rsid w:val="004C20C4"/>
    <w:rsid w:val="004C66F5"/>
    <w:rsid w:val="004C6B2C"/>
    <w:rsid w:val="004D0144"/>
    <w:rsid w:val="004D18C8"/>
    <w:rsid w:val="004D1B52"/>
    <w:rsid w:val="004D1C42"/>
    <w:rsid w:val="004D1EA6"/>
    <w:rsid w:val="004D1FEA"/>
    <w:rsid w:val="004D216A"/>
    <w:rsid w:val="004D2731"/>
    <w:rsid w:val="004D2CB3"/>
    <w:rsid w:val="004D3247"/>
    <w:rsid w:val="004D3261"/>
    <w:rsid w:val="004D5865"/>
    <w:rsid w:val="004D58A8"/>
    <w:rsid w:val="004D5B34"/>
    <w:rsid w:val="004D78AD"/>
    <w:rsid w:val="004D7F10"/>
    <w:rsid w:val="004E3837"/>
    <w:rsid w:val="004E406E"/>
    <w:rsid w:val="004E4183"/>
    <w:rsid w:val="004E43C4"/>
    <w:rsid w:val="004E4915"/>
    <w:rsid w:val="004E6360"/>
    <w:rsid w:val="004E6CDE"/>
    <w:rsid w:val="004E7482"/>
    <w:rsid w:val="004E75A9"/>
    <w:rsid w:val="004E7A74"/>
    <w:rsid w:val="004F149B"/>
    <w:rsid w:val="004F19A2"/>
    <w:rsid w:val="004F22BE"/>
    <w:rsid w:val="004F2BA1"/>
    <w:rsid w:val="004F44DA"/>
    <w:rsid w:val="004F615E"/>
    <w:rsid w:val="004F6C01"/>
    <w:rsid w:val="00500011"/>
    <w:rsid w:val="00500BBF"/>
    <w:rsid w:val="00501348"/>
    <w:rsid w:val="00501BCA"/>
    <w:rsid w:val="00502328"/>
    <w:rsid w:val="00502385"/>
    <w:rsid w:val="00502D59"/>
    <w:rsid w:val="00502E8D"/>
    <w:rsid w:val="005034C3"/>
    <w:rsid w:val="00503751"/>
    <w:rsid w:val="0050379A"/>
    <w:rsid w:val="00503F5F"/>
    <w:rsid w:val="00504292"/>
    <w:rsid w:val="00504BFF"/>
    <w:rsid w:val="0050549B"/>
    <w:rsid w:val="00505D9E"/>
    <w:rsid w:val="00505FE9"/>
    <w:rsid w:val="00506057"/>
    <w:rsid w:val="0050652E"/>
    <w:rsid w:val="00507318"/>
    <w:rsid w:val="00510234"/>
    <w:rsid w:val="00510B8A"/>
    <w:rsid w:val="00510C9E"/>
    <w:rsid w:val="00510CF0"/>
    <w:rsid w:val="0051185A"/>
    <w:rsid w:val="00511A71"/>
    <w:rsid w:val="00511AB4"/>
    <w:rsid w:val="00511B2E"/>
    <w:rsid w:val="005158B1"/>
    <w:rsid w:val="005161B9"/>
    <w:rsid w:val="00517CE8"/>
    <w:rsid w:val="00520413"/>
    <w:rsid w:val="00521ED5"/>
    <w:rsid w:val="005224B8"/>
    <w:rsid w:val="00522819"/>
    <w:rsid w:val="00523739"/>
    <w:rsid w:val="00524195"/>
    <w:rsid w:val="00524239"/>
    <w:rsid w:val="00525363"/>
    <w:rsid w:val="005253C5"/>
    <w:rsid w:val="005257CB"/>
    <w:rsid w:val="0052599C"/>
    <w:rsid w:val="0052599D"/>
    <w:rsid w:val="00525FDB"/>
    <w:rsid w:val="00527A2E"/>
    <w:rsid w:val="00527F92"/>
    <w:rsid w:val="005307DE"/>
    <w:rsid w:val="00530854"/>
    <w:rsid w:val="005315DC"/>
    <w:rsid w:val="00532328"/>
    <w:rsid w:val="00533362"/>
    <w:rsid w:val="005334A7"/>
    <w:rsid w:val="00534F97"/>
    <w:rsid w:val="00534FE8"/>
    <w:rsid w:val="005352E9"/>
    <w:rsid w:val="005404E2"/>
    <w:rsid w:val="0054166B"/>
    <w:rsid w:val="00542F48"/>
    <w:rsid w:val="00542FFF"/>
    <w:rsid w:val="005436A9"/>
    <w:rsid w:val="005436FB"/>
    <w:rsid w:val="0054379D"/>
    <w:rsid w:val="00544E98"/>
    <w:rsid w:val="005455BB"/>
    <w:rsid w:val="00545817"/>
    <w:rsid w:val="0054583F"/>
    <w:rsid w:val="00546DFE"/>
    <w:rsid w:val="0054723E"/>
    <w:rsid w:val="00547933"/>
    <w:rsid w:val="005507A5"/>
    <w:rsid w:val="005509FD"/>
    <w:rsid w:val="00551488"/>
    <w:rsid w:val="00551D27"/>
    <w:rsid w:val="00552F64"/>
    <w:rsid w:val="00554350"/>
    <w:rsid w:val="005547D3"/>
    <w:rsid w:val="00555664"/>
    <w:rsid w:val="00555B23"/>
    <w:rsid w:val="0055686C"/>
    <w:rsid w:val="00556EB7"/>
    <w:rsid w:val="00557826"/>
    <w:rsid w:val="00557CB2"/>
    <w:rsid w:val="00560A66"/>
    <w:rsid w:val="00560FA5"/>
    <w:rsid w:val="00561C39"/>
    <w:rsid w:val="00561F63"/>
    <w:rsid w:val="00562A27"/>
    <w:rsid w:val="0056345E"/>
    <w:rsid w:val="005644B4"/>
    <w:rsid w:val="0056497B"/>
    <w:rsid w:val="00564D35"/>
    <w:rsid w:val="00565D9C"/>
    <w:rsid w:val="0056715F"/>
    <w:rsid w:val="005675B2"/>
    <w:rsid w:val="005675F1"/>
    <w:rsid w:val="00567788"/>
    <w:rsid w:val="00570CA8"/>
    <w:rsid w:val="00570EAE"/>
    <w:rsid w:val="00572A28"/>
    <w:rsid w:val="0057347F"/>
    <w:rsid w:val="00574BE6"/>
    <w:rsid w:val="00574DE5"/>
    <w:rsid w:val="00575B28"/>
    <w:rsid w:val="005763CE"/>
    <w:rsid w:val="00577438"/>
    <w:rsid w:val="0058019E"/>
    <w:rsid w:val="00580D25"/>
    <w:rsid w:val="00580F3F"/>
    <w:rsid w:val="005810A3"/>
    <w:rsid w:val="0058155C"/>
    <w:rsid w:val="00582A9D"/>
    <w:rsid w:val="00582CC5"/>
    <w:rsid w:val="005833D1"/>
    <w:rsid w:val="00583486"/>
    <w:rsid w:val="0058353E"/>
    <w:rsid w:val="005837A7"/>
    <w:rsid w:val="0058428C"/>
    <w:rsid w:val="005846FD"/>
    <w:rsid w:val="00586BE5"/>
    <w:rsid w:val="00586C3D"/>
    <w:rsid w:val="00586C6C"/>
    <w:rsid w:val="00586DCD"/>
    <w:rsid w:val="005871DC"/>
    <w:rsid w:val="00587BD7"/>
    <w:rsid w:val="00591603"/>
    <w:rsid w:val="00592BAC"/>
    <w:rsid w:val="00592FE5"/>
    <w:rsid w:val="005940DE"/>
    <w:rsid w:val="005943EE"/>
    <w:rsid w:val="00594B4F"/>
    <w:rsid w:val="00595281"/>
    <w:rsid w:val="00595672"/>
    <w:rsid w:val="00595F17"/>
    <w:rsid w:val="005966CD"/>
    <w:rsid w:val="00596F7B"/>
    <w:rsid w:val="005A0056"/>
    <w:rsid w:val="005A03B0"/>
    <w:rsid w:val="005A06F9"/>
    <w:rsid w:val="005A08E9"/>
    <w:rsid w:val="005A2A50"/>
    <w:rsid w:val="005A3CCD"/>
    <w:rsid w:val="005A3F51"/>
    <w:rsid w:val="005A3FA6"/>
    <w:rsid w:val="005A410B"/>
    <w:rsid w:val="005A52BF"/>
    <w:rsid w:val="005A541D"/>
    <w:rsid w:val="005A5736"/>
    <w:rsid w:val="005A6AF5"/>
    <w:rsid w:val="005A7B79"/>
    <w:rsid w:val="005B24F3"/>
    <w:rsid w:val="005B2DC5"/>
    <w:rsid w:val="005B45C9"/>
    <w:rsid w:val="005B59F3"/>
    <w:rsid w:val="005B5F7D"/>
    <w:rsid w:val="005B62D3"/>
    <w:rsid w:val="005B7A23"/>
    <w:rsid w:val="005C018F"/>
    <w:rsid w:val="005C0269"/>
    <w:rsid w:val="005C04D7"/>
    <w:rsid w:val="005C0A43"/>
    <w:rsid w:val="005C0D6E"/>
    <w:rsid w:val="005C0DEC"/>
    <w:rsid w:val="005C1298"/>
    <w:rsid w:val="005C4B08"/>
    <w:rsid w:val="005C4D6F"/>
    <w:rsid w:val="005C53C2"/>
    <w:rsid w:val="005C5B6C"/>
    <w:rsid w:val="005C6234"/>
    <w:rsid w:val="005C631D"/>
    <w:rsid w:val="005C69D1"/>
    <w:rsid w:val="005C717B"/>
    <w:rsid w:val="005C7274"/>
    <w:rsid w:val="005C73EA"/>
    <w:rsid w:val="005D1B3B"/>
    <w:rsid w:val="005D21C7"/>
    <w:rsid w:val="005D29BD"/>
    <w:rsid w:val="005D4F07"/>
    <w:rsid w:val="005D5546"/>
    <w:rsid w:val="005D64F9"/>
    <w:rsid w:val="005D6A20"/>
    <w:rsid w:val="005D6F36"/>
    <w:rsid w:val="005D765E"/>
    <w:rsid w:val="005D7EEC"/>
    <w:rsid w:val="005E1B54"/>
    <w:rsid w:val="005E2662"/>
    <w:rsid w:val="005E2B03"/>
    <w:rsid w:val="005E2C54"/>
    <w:rsid w:val="005E2ED0"/>
    <w:rsid w:val="005E307E"/>
    <w:rsid w:val="005E49D1"/>
    <w:rsid w:val="005E4B1F"/>
    <w:rsid w:val="005E613F"/>
    <w:rsid w:val="005E6A61"/>
    <w:rsid w:val="005E713E"/>
    <w:rsid w:val="005F03F6"/>
    <w:rsid w:val="005F07C5"/>
    <w:rsid w:val="005F0C22"/>
    <w:rsid w:val="005F1843"/>
    <w:rsid w:val="005F1E01"/>
    <w:rsid w:val="005F2B95"/>
    <w:rsid w:val="005F4368"/>
    <w:rsid w:val="005F631F"/>
    <w:rsid w:val="0060005A"/>
    <w:rsid w:val="006011EC"/>
    <w:rsid w:val="00601F95"/>
    <w:rsid w:val="006027EB"/>
    <w:rsid w:val="00603B0D"/>
    <w:rsid w:val="00603EA2"/>
    <w:rsid w:val="00604A91"/>
    <w:rsid w:val="00604B3E"/>
    <w:rsid w:val="00605DA5"/>
    <w:rsid w:val="0060660A"/>
    <w:rsid w:val="006075C1"/>
    <w:rsid w:val="00607FBF"/>
    <w:rsid w:val="00610836"/>
    <w:rsid w:val="0061175F"/>
    <w:rsid w:val="00611AAA"/>
    <w:rsid w:val="00612612"/>
    <w:rsid w:val="00612DA4"/>
    <w:rsid w:val="006133B2"/>
    <w:rsid w:val="006147BB"/>
    <w:rsid w:val="00615930"/>
    <w:rsid w:val="006168F0"/>
    <w:rsid w:val="00617420"/>
    <w:rsid w:val="0062012B"/>
    <w:rsid w:val="00621319"/>
    <w:rsid w:val="006222DA"/>
    <w:rsid w:val="00622C38"/>
    <w:rsid w:val="0062332E"/>
    <w:rsid w:val="00623C84"/>
    <w:rsid w:val="0062624A"/>
    <w:rsid w:val="00626E73"/>
    <w:rsid w:val="006271DE"/>
    <w:rsid w:val="0062783E"/>
    <w:rsid w:val="006279C1"/>
    <w:rsid w:val="006279ED"/>
    <w:rsid w:val="006300B4"/>
    <w:rsid w:val="006308EF"/>
    <w:rsid w:val="00630C6C"/>
    <w:rsid w:val="0063362D"/>
    <w:rsid w:val="00633766"/>
    <w:rsid w:val="006341E0"/>
    <w:rsid w:val="00634DD5"/>
    <w:rsid w:val="00635CB4"/>
    <w:rsid w:val="00635FCE"/>
    <w:rsid w:val="006360EF"/>
    <w:rsid w:val="00637170"/>
    <w:rsid w:val="006372CF"/>
    <w:rsid w:val="006373BC"/>
    <w:rsid w:val="00637C1D"/>
    <w:rsid w:val="00637CC3"/>
    <w:rsid w:val="00640683"/>
    <w:rsid w:val="00640E63"/>
    <w:rsid w:val="00640E99"/>
    <w:rsid w:val="00641CC9"/>
    <w:rsid w:val="00641D19"/>
    <w:rsid w:val="0064212F"/>
    <w:rsid w:val="006425D3"/>
    <w:rsid w:val="00643035"/>
    <w:rsid w:val="0064358A"/>
    <w:rsid w:val="00644915"/>
    <w:rsid w:val="00644C01"/>
    <w:rsid w:val="00645779"/>
    <w:rsid w:val="00650651"/>
    <w:rsid w:val="00650CED"/>
    <w:rsid w:val="00650DFD"/>
    <w:rsid w:val="00651100"/>
    <w:rsid w:val="006512D9"/>
    <w:rsid w:val="00652BA4"/>
    <w:rsid w:val="00652DB0"/>
    <w:rsid w:val="00653565"/>
    <w:rsid w:val="00654846"/>
    <w:rsid w:val="006552F1"/>
    <w:rsid w:val="006552FE"/>
    <w:rsid w:val="00655C58"/>
    <w:rsid w:val="00655DE9"/>
    <w:rsid w:val="00656A37"/>
    <w:rsid w:val="00656C0F"/>
    <w:rsid w:val="00656F56"/>
    <w:rsid w:val="0065754C"/>
    <w:rsid w:val="0065783D"/>
    <w:rsid w:val="00657E54"/>
    <w:rsid w:val="00660C64"/>
    <w:rsid w:val="00661DEE"/>
    <w:rsid w:val="00662967"/>
    <w:rsid w:val="00662C22"/>
    <w:rsid w:val="00662ED9"/>
    <w:rsid w:val="00662F96"/>
    <w:rsid w:val="00663240"/>
    <w:rsid w:val="00663C99"/>
    <w:rsid w:val="00664833"/>
    <w:rsid w:val="00664D23"/>
    <w:rsid w:val="006654F0"/>
    <w:rsid w:val="00670955"/>
    <w:rsid w:val="00671700"/>
    <w:rsid w:val="00671D31"/>
    <w:rsid w:val="00673202"/>
    <w:rsid w:val="0067328F"/>
    <w:rsid w:val="00674300"/>
    <w:rsid w:val="00674407"/>
    <w:rsid w:val="0067477F"/>
    <w:rsid w:val="00674B7B"/>
    <w:rsid w:val="0067727D"/>
    <w:rsid w:val="00677732"/>
    <w:rsid w:val="006777FE"/>
    <w:rsid w:val="0067792E"/>
    <w:rsid w:val="00677936"/>
    <w:rsid w:val="006802E1"/>
    <w:rsid w:val="006816B0"/>
    <w:rsid w:val="00681ACE"/>
    <w:rsid w:val="0068277E"/>
    <w:rsid w:val="00683D52"/>
    <w:rsid w:val="00683E15"/>
    <w:rsid w:val="00684EAE"/>
    <w:rsid w:val="00684FBC"/>
    <w:rsid w:val="0068563F"/>
    <w:rsid w:val="0068611F"/>
    <w:rsid w:val="00687A80"/>
    <w:rsid w:val="006900E1"/>
    <w:rsid w:val="00691DCC"/>
    <w:rsid w:val="006923BD"/>
    <w:rsid w:val="00694C8C"/>
    <w:rsid w:val="00696157"/>
    <w:rsid w:val="0069687C"/>
    <w:rsid w:val="00696AA4"/>
    <w:rsid w:val="00697440"/>
    <w:rsid w:val="006A0915"/>
    <w:rsid w:val="006A0A6F"/>
    <w:rsid w:val="006A1EA5"/>
    <w:rsid w:val="006A26A3"/>
    <w:rsid w:val="006A273A"/>
    <w:rsid w:val="006A2A46"/>
    <w:rsid w:val="006A2E33"/>
    <w:rsid w:val="006A415B"/>
    <w:rsid w:val="006A45E8"/>
    <w:rsid w:val="006A4C3A"/>
    <w:rsid w:val="006A4E97"/>
    <w:rsid w:val="006A4EBD"/>
    <w:rsid w:val="006A57E6"/>
    <w:rsid w:val="006A598B"/>
    <w:rsid w:val="006A6CBD"/>
    <w:rsid w:val="006B24EC"/>
    <w:rsid w:val="006B38C0"/>
    <w:rsid w:val="006B3A18"/>
    <w:rsid w:val="006B3C2D"/>
    <w:rsid w:val="006B45AD"/>
    <w:rsid w:val="006B4FC9"/>
    <w:rsid w:val="006B50FB"/>
    <w:rsid w:val="006B5603"/>
    <w:rsid w:val="006B5DFE"/>
    <w:rsid w:val="006B6264"/>
    <w:rsid w:val="006B651F"/>
    <w:rsid w:val="006B6F0F"/>
    <w:rsid w:val="006B71E7"/>
    <w:rsid w:val="006B721A"/>
    <w:rsid w:val="006B7237"/>
    <w:rsid w:val="006B7D91"/>
    <w:rsid w:val="006B7E1B"/>
    <w:rsid w:val="006C11A4"/>
    <w:rsid w:val="006C1E01"/>
    <w:rsid w:val="006C2ABC"/>
    <w:rsid w:val="006C2EA3"/>
    <w:rsid w:val="006C3A38"/>
    <w:rsid w:val="006C3DE3"/>
    <w:rsid w:val="006C3F50"/>
    <w:rsid w:val="006C4C34"/>
    <w:rsid w:val="006C59EF"/>
    <w:rsid w:val="006C6054"/>
    <w:rsid w:val="006C6E98"/>
    <w:rsid w:val="006C7B7D"/>
    <w:rsid w:val="006D073A"/>
    <w:rsid w:val="006D09E1"/>
    <w:rsid w:val="006D245A"/>
    <w:rsid w:val="006D28D4"/>
    <w:rsid w:val="006D47B6"/>
    <w:rsid w:val="006D5015"/>
    <w:rsid w:val="006D6622"/>
    <w:rsid w:val="006D6DBD"/>
    <w:rsid w:val="006D7401"/>
    <w:rsid w:val="006D7DD8"/>
    <w:rsid w:val="006E3353"/>
    <w:rsid w:val="006E3B72"/>
    <w:rsid w:val="006E4DE8"/>
    <w:rsid w:val="006E506E"/>
    <w:rsid w:val="006E5F1E"/>
    <w:rsid w:val="006E6661"/>
    <w:rsid w:val="006E689A"/>
    <w:rsid w:val="006E699A"/>
    <w:rsid w:val="006E6B94"/>
    <w:rsid w:val="006E6E4D"/>
    <w:rsid w:val="006E7E8C"/>
    <w:rsid w:val="006F0202"/>
    <w:rsid w:val="006F06BE"/>
    <w:rsid w:val="006F06F1"/>
    <w:rsid w:val="006F1D33"/>
    <w:rsid w:val="006F34B4"/>
    <w:rsid w:val="006F4763"/>
    <w:rsid w:val="006F47F8"/>
    <w:rsid w:val="007000AD"/>
    <w:rsid w:val="00700823"/>
    <w:rsid w:val="00700D7A"/>
    <w:rsid w:val="007019AB"/>
    <w:rsid w:val="00702004"/>
    <w:rsid w:val="0070270A"/>
    <w:rsid w:val="0070414E"/>
    <w:rsid w:val="00704606"/>
    <w:rsid w:val="00704DA2"/>
    <w:rsid w:val="007052C4"/>
    <w:rsid w:val="007053E9"/>
    <w:rsid w:val="00706921"/>
    <w:rsid w:val="00706C9F"/>
    <w:rsid w:val="00706D16"/>
    <w:rsid w:val="00710131"/>
    <w:rsid w:val="007102D2"/>
    <w:rsid w:val="007103AE"/>
    <w:rsid w:val="007104A2"/>
    <w:rsid w:val="00710BBB"/>
    <w:rsid w:val="00710FFD"/>
    <w:rsid w:val="00711932"/>
    <w:rsid w:val="00713DBE"/>
    <w:rsid w:val="0071426E"/>
    <w:rsid w:val="00714C04"/>
    <w:rsid w:val="00715F22"/>
    <w:rsid w:val="007160FD"/>
    <w:rsid w:val="0071682D"/>
    <w:rsid w:val="00716F28"/>
    <w:rsid w:val="00717DED"/>
    <w:rsid w:val="00720AF4"/>
    <w:rsid w:val="00720E50"/>
    <w:rsid w:val="0072138A"/>
    <w:rsid w:val="007217FC"/>
    <w:rsid w:val="007218BF"/>
    <w:rsid w:val="00721F2A"/>
    <w:rsid w:val="00722FAA"/>
    <w:rsid w:val="007231E7"/>
    <w:rsid w:val="00723437"/>
    <w:rsid w:val="00723D09"/>
    <w:rsid w:val="00724E63"/>
    <w:rsid w:val="00724F89"/>
    <w:rsid w:val="00725CDE"/>
    <w:rsid w:val="00726536"/>
    <w:rsid w:val="00727276"/>
    <w:rsid w:val="00727967"/>
    <w:rsid w:val="00727E0F"/>
    <w:rsid w:val="00730223"/>
    <w:rsid w:val="00730C72"/>
    <w:rsid w:val="007310C4"/>
    <w:rsid w:val="007313A2"/>
    <w:rsid w:val="0073182C"/>
    <w:rsid w:val="00732D0E"/>
    <w:rsid w:val="00732F41"/>
    <w:rsid w:val="0073303E"/>
    <w:rsid w:val="0073329E"/>
    <w:rsid w:val="007345D2"/>
    <w:rsid w:val="0073481B"/>
    <w:rsid w:val="00736F23"/>
    <w:rsid w:val="00737C9C"/>
    <w:rsid w:val="007410A6"/>
    <w:rsid w:val="00742D5E"/>
    <w:rsid w:val="00742E2A"/>
    <w:rsid w:val="00743806"/>
    <w:rsid w:val="00744AE9"/>
    <w:rsid w:val="00744B8E"/>
    <w:rsid w:val="00744EAE"/>
    <w:rsid w:val="007451CB"/>
    <w:rsid w:val="007452B8"/>
    <w:rsid w:val="007461CF"/>
    <w:rsid w:val="0074662F"/>
    <w:rsid w:val="00746C95"/>
    <w:rsid w:val="00750152"/>
    <w:rsid w:val="00750DA1"/>
    <w:rsid w:val="00750DC0"/>
    <w:rsid w:val="0075203A"/>
    <w:rsid w:val="007521AA"/>
    <w:rsid w:val="007522D8"/>
    <w:rsid w:val="00753510"/>
    <w:rsid w:val="007535DD"/>
    <w:rsid w:val="007546AA"/>
    <w:rsid w:val="00754910"/>
    <w:rsid w:val="007549F2"/>
    <w:rsid w:val="00754AD2"/>
    <w:rsid w:val="0075504B"/>
    <w:rsid w:val="00755494"/>
    <w:rsid w:val="00757019"/>
    <w:rsid w:val="0075713B"/>
    <w:rsid w:val="00757519"/>
    <w:rsid w:val="007577B1"/>
    <w:rsid w:val="007577FF"/>
    <w:rsid w:val="00760F46"/>
    <w:rsid w:val="0076219A"/>
    <w:rsid w:val="007624F0"/>
    <w:rsid w:val="0076307F"/>
    <w:rsid w:val="00764627"/>
    <w:rsid w:val="00765019"/>
    <w:rsid w:val="0076579F"/>
    <w:rsid w:val="00767BEF"/>
    <w:rsid w:val="00767D2A"/>
    <w:rsid w:val="00770D51"/>
    <w:rsid w:val="0077165F"/>
    <w:rsid w:val="00772171"/>
    <w:rsid w:val="00772D04"/>
    <w:rsid w:val="00773BA5"/>
    <w:rsid w:val="0077505E"/>
    <w:rsid w:val="00775D95"/>
    <w:rsid w:val="00776761"/>
    <w:rsid w:val="00776927"/>
    <w:rsid w:val="00776E8A"/>
    <w:rsid w:val="007773BD"/>
    <w:rsid w:val="00777A12"/>
    <w:rsid w:val="00780BFF"/>
    <w:rsid w:val="0078170B"/>
    <w:rsid w:val="00781716"/>
    <w:rsid w:val="00781A48"/>
    <w:rsid w:val="00782168"/>
    <w:rsid w:val="00782BE0"/>
    <w:rsid w:val="00783455"/>
    <w:rsid w:val="00784164"/>
    <w:rsid w:val="007843EE"/>
    <w:rsid w:val="00784674"/>
    <w:rsid w:val="00784B8E"/>
    <w:rsid w:val="00784CAF"/>
    <w:rsid w:val="00784E24"/>
    <w:rsid w:val="00786554"/>
    <w:rsid w:val="007868E7"/>
    <w:rsid w:val="00787A6D"/>
    <w:rsid w:val="00791069"/>
    <w:rsid w:val="00791DD0"/>
    <w:rsid w:val="00791EDC"/>
    <w:rsid w:val="00791EED"/>
    <w:rsid w:val="00792223"/>
    <w:rsid w:val="00792584"/>
    <w:rsid w:val="00792E65"/>
    <w:rsid w:val="00793167"/>
    <w:rsid w:val="00793D99"/>
    <w:rsid w:val="00794C0D"/>
    <w:rsid w:val="00796064"/>
    <w:rsid w:val="007961A8"/>
    <w:rsid w:val="0079777C"/>
    <w:rsid w:val="007A0448"/>
    <w:rsid w:val="007A0837"/>
    <w:rsid w:val="007A089E"/>
    <w:rsid w:val="007A0A8C"/>
    <w:rsid w:val="007A0B63"/>
    <w:rsid w:val="007A0F01"/>
    <w:rsid w:val="007A1120"/>
    <w:rsid w:val="007A1247"/>
    <w:rsid w:val="007A14B7"/>
    <w:rsid w:val="007A167D"/>
    <w:rsid w:val="007A18EE"/>
    <w:rsid w:val="007A21E8"/>
    <w:rsid w:val="007A354A"/>
    <w:rsid w:val="007A399F"/>
    <w:rsid w:val="007A4E55"/>
    <w:rsid w:val="007A511E"/>
    <w:rsid w:val="007A564E"/>
    <w:rsid w:val="007A58AE"/>
    <w:rsid w:val="007A5B7B"/>
    <w:rsid w:val="007A656F"/>
    <w:rsid w:val="007A7B28"/>
    <w:rsid w:val="007B1CE7"/>
    <w:rsid w:val="007B20AC"/>
    <w:rsid w:val="007B26A5"/>
    <w:rsid w:val="007B2C1A"/>
    <w:rsid w:val="007B31DC"/>
    <w:rsid w:val="007B34E6"/>
    <w:rsid w:val="007B3587"/>
    <w:rsid w:val="007B38E7"/>
    <w:rsid w:val="007B51E6"/>
    <w:rsid w:val="007B5C7C"/>
    <w:rsid w:val="007B5D41"/>
    <w:rsid w:val="007B69E3"/>
    <w:rsid w:val="007C0335"/>
    <w:rsid w:val="007C0C4B"/>
    <w:rsid w:val="007C132D"/>
    <w:rsid w:val="007C1AA6"/>
    <w:rsid w:val="007C1EA7"/>
    <w:rsid w:val="007C1FF5"/>
    <w:rsid w:val="007C3C90"/>
    <w:rsid w:val="007C3CAA"/>
    <w:rsid w:val="007C4433"/>
    <w:rsid w:val="007C46BD"/>
    <w:rsid w:val="007C49D1"/>
    <w:rsid w:val="007C67D7"/>
    <w:rsid w:val="007C6966"/>
    <w:rsid w:val="007C76A3"/>
    <w:rsid w:val="007C774D"/>
    <w:rsid w:val="007C7754"/>
    <w:rsid w:val="007C7774"/>
    <w:rsid w:val="007C7B58"/>
    <w:rsid w:val="007D0AE3"/>
    <w:rsid w:val="007D0CCE"/>
    <w:rsid w:val="007D1513"/>
    <w:rsid w:val="007D1B56"/>
    <w:rsid w:val="007D1FBD"/>
    <w:rsid w:val="007D44A2"/>
    <w:rsid w:val="007D45F3"/>
    <w:rsid w:val="007D47AF"/>
    <w:rsid w:val="007D5E8F"/>
    <w:rsid w:val="007D5E96"/>
    <w:rsid w:val="007E0015"/>
    <w:rsid w:val="007E06DC"/>
    <w:rsid w:val="007E0D7B"/>
    <w:rsid w:val="007E151F"/>
    <w:rsid w:val="007E19EF"/>
    <w:rsid w:val="007E35AC"/>
    <w:rsid w:val="007E3F44"/>
    <w:rsid w:val="007E4456"/>
    <w:rsid w:val="007E5395"/>
    <w:rsid w:val="007E5B37"/>
    <w:rsid w:val="007E6CE7"/>
    <w:rsid w:val="007E7315"/>
    <w:rsid w:val="007E7E6E"/>
    <w:rsid w:val="007F11B4"/>
    <w:rsid w:val="007F16DF"/>
    <w:rsid w:val="007F1F65"/>
    <w:rsid w:val="007F2025"/>
    <w:rsid w:val="007F2108"/>
    <w:rsid w:val="007F257C"/>
    <w:rsid w:val="007F2D79"/>
    <w:rsid w:val="007F2F80"/>
    <w:rsid w:val="007F367D"/>
    <w:rsid w:val="007F3907"/>
    <w:rsid w:val="007F5E9C"/>
    <w:rsid w:val="007F61E7"/>
    <w:rsid w:val="007F632D"/>
    <w:rsid w:val="007F68B0"/>
    <w:rsid w:val="007F6988"/>
    <w:rsid w:val="007F76C0"/>
    <w:rsid w:val="007F7BDE"/>
    <w:rsid w:val="00801B20"/>
    <w:rsid w:val="00802C2E"/>
    <w:rsid w:val="00802C71"/>
    <w:rsid w:val="008030C1"/>
    <w:rsid w:val="0080332C"/>
    <w:rsid w:val="00803614"/>
    <w:rsid w:val="00803626"/>
    <w:rsid w:val="00803F1A"/>
    <w:rsid w:val="008049FA"/>
    <w:rsid w:val="0080540E"/>
    <w:rsid w:val="008056EF"/>
    <w:rsid w:val="008059B6"/>
    <w:rsid w:val="00805E5B"/>
    <w:rsid w:val="00805F55"/>
    <w:rsid w:val="00806287"/>
    <w:rsid w:val="0080693C"/>
    <w:rsid w:val="0080769A"/>
    <w:rsid w:val="00807A3A"/>
    <w:rsid w:val="00810B3C"/>
    <w:rsid w:val="00811E5E"/>
    <w:rsid w:val="00813B9F"/>
    <w:rsid w:val="00813E7F"/>
    <w:rsid w:val="00814614"/>
    <w:rsid w:val="00815F09"/>
    <w:rsid w:val="008164CC"/>
    <w:rsid w:val="00816C14"/>
    <w:rsid w:val="0082157E"/>
    <w:rsid w:val="008216F7"/>
    <w:rsid w:val="00823117"/>
    <w:rsid w:val="0082464B"/>
    <w:rsid w:val="0082472A"/>
    <w:rsid w:val="008249B7"/>
    <w:rsid w:val="00824E3F"/>
    <w:rsid w:val="00824F53"/>
    <w:rsid w:val="00827E5C"/>
    <w:rsid w:val="0083110E"/>
    <w:rsid w:val="0083164D"/>
    <w:rsid w:val="00832C69"/>
    <w:rsid w:val="00832C94"/>
    <w:rsid w:val="0083376D"/>
    <w:rsid w:val="008338E5"/>
    <w:rsid w:val="0083417C"/>
    <w:rsid w:val="00834363"/>
    <w:rsid w:val="00834D43"/>
    <w:rsid w:val="00835F1E"/>
    <w:rsid w:val="00836403"/>
    <w:rsid w:val="00836A66"/>
    <w:rsid w:val="00836F2F"/>
    <w:rsid w:val="00837BEE"/>
    <w:rsid w:val="00840F3F"/>
    <w:rsid w:val="00840FD1"/>
    <w:rsid w:val="00841795"/>
    <w:rsid w:val="00841F9C"/>
    <w:rsid w:val="008426F5"/>
    <w:rsid w:val="00844316"/>
    <w:rsid w:val="00844E9B"/>
    <w:rsid w:val="00845427"/>
    <w:rsid w:val="00845754"/>
    <w:rsid w:val="008465A4"/>
    <w:rsid w:val="00847321"/>
    <w:rsid w:val="00847851"/>
    <w:rsid w:val="00851311"/>
    <w:rsid w:val="008522E5"/>
    <w:rsid w:val="008527C6"/>
    <w:rsid w:val="00852BED"/>
    <w:rsid w:val="008536E3"/>
    <w:rsid w:val="00853980"/>
    <w:rsid w:val="00853D80"/>
    <w:rsid w:val="008548E6"/>
    <w:rsid w:val="00855B93"/>
    <w:rsid w:val="008578F6"/>
    <w:rsid w:val="008617B0"/>
    <w:rsid w:val="008624E2"/>
    <w:rsid w:val="00862FF9"/>
    <w:rsid w:val="008633D0"/>
    <w:rsid w:val="00863871"/>
    <w:rsid w:val="00865A64"/>
    <w:rsid w:val="00866255"/>
    <w:rsid w:val="00871216"/>
    <w:rsid w:val="008718EC"/>
    <w:rsid w:val="008722AA"/>
    <w:rsid w:val="008724BB"/>
    <w:rsid w:val="00872514"/>
    <w:rsid w:val="008726E4"/>
    <w:rsid w:val="00873F06"/>
    <w:rsid w:val="008740B7"/>
    <w:rsid w:val="008759AD"/>
    <w:rsid w:val="008760F7"/>
    <w:rsid w:val="00876146"/>
    <w:rsid w:val="0087772B"/>
    <w:rsid w:val="00877954"/>
    <w:rsid w:val="00877EBB"/>
    <w:rsid w:val="0088181E"/>
    <w:rsid w:val="00881889"/>
    <w:rsid w:val="0088205C"/>
    <w:rsid w:val="00882485"/>
    <w:rsid w:val="008829D1"/>
    <w:rsid w:val="008832B9"/>
    <w:rsid w:val="00883988"/>
    <w:rsid w:val="0088445B"/>
    <w:rsid w:val="00884E5A"/>
    <w:rsid w:val="00884FEB"/>
    <w:rsid w:val="008862E5"/>
    <w:rsid w:val="0088772C"/>
    <w:rsid w:val="008878DD"/>
    <w:rsid w:val="008905E8"/>
    <w:rsid w:val="008919E7"/>
    <w:rsid w:val="0089205A"/>
    <w:rsid w:val="0089267A"/>
    <w:rsid w:val="0089352F"/>
    <w:rsid w:val="008938F1"/>
    <w:rsid w:val="00893983"/>
    <w:rsid w:val="00893F73"/>
    <w:rsid w:val="00894ADF"/>
    <w:rsid w:val="008954F6"/>
    <w:rsid w:val="0089743E"/>
    <w:rsid w:val="008979D1"/>
    <w:rsid w:val="008A10CD"/>
    <w:rsid w:val="008A18ED"/>
    <w:rsid w:val="008A2540"/>
    <w:rsid w:val="008A2826"/>
    <w:rsid w:val="008A2DC9"/>
    <w:rsid w:val="008A3137"/>
    <w:rsid w:val="008A347A"/>
    <w:rsid w:val="008A3D96"/>
    <w:rsid w:val="008A42A5"/>
    <w:rsid w:val="008A4404"/>
    <w:rsid w:val="008A4A7F"/>
    <w:rsid w:val="008A5B1D"/>
    <w:rsid w:val="008A5E42"/>
    <w:rsid w:val="008A6F6E"/>
    <w:rsid w:val="008A7ED6"/>
    <w:rsid w:val="008B05EE"/>
    <w:rsid w:val="008B0E5A"/>
    <w:rsid w:val="008B1862"/>
    <w:rsid w:val="008B23AD"/>
    <w:rsid w:val="008B47B8"/>
    <w:rsid w:val="008B51F0"/>
    <w:rsid w:val="008B6101"/>
    <w:rsid w:val="008B6C7C"/>
    <w:rsid w:val="008B7ABD"/>
    <w:rsid w:val="008B7D35"/>
    <w:rsid w:val="008C0A48"/>
    <w:rsid w:val="008C12E7"/>
    <w:rsid w:val="008C136E"/>
    <w:rsid w:val="008C2618"/>
    <w:rsid w:val="008C26CA"/>
    <w:rsid w:val="008C300D"/>
    <w:rsid w:val="008C418A"/>
    <w:rsid w:val="008C44E6"/>
    <w:rsid w:val="008C4D6A"/>
    <w:rsid w:val="008C5632"/>
    <w:rsid w:val="008C61AC"/>
    <w:rsid w:val="008C632F"/>
    <w:rsid w:val="008C6A3F"/>
    <w:rsid w:val="008C6AF9"/>
    <w:rsid w:val="008C6D3C"/>
    <w:rsid w:val="008C70C0"/>
    <w:rsid w:val="008C7DEB"/>
    <w:rsid w:val="008D0617"/>
    <w:rsid w:val="008D0C76"/>
    <w:rsid w:val="008D10F3"/>
    <w:rsid w:val="008D1C3F"/>
    <w:rsid w:val="008D44BB"/>
    <w:rsid w:val="008D5238"/>
    <w:rsid w:val="008D53EF"/>
    <w:rsid w:val="008D5D89"/>
    <w:rsid w:val="008D6B29"/>
    <w:rsid w:val="008D7B9D"/>
    <w:rsid w:val="008E18A2"/>
    <w:rsid w:val="008E2D8F"/>
    <w:rsid w:val="008E3B6B"/>
    <w:rsid w:val="008E4682"/>
    <w:rsid w:val="008E75A2"/>
    <w:rsid w:val="008E7ACC"/>
    <w:rsid w:val="008E7C33"/>
    <w:rsid w:val="008F1096"/>
    <w:rsid w:val="008F1685"/>
    <w:rsid w:val="008F19B8"/>
    <w:rsid w:val="008F1B6D"/>
    <w:rsid w:val="008F1FB7"/>
    <w:rsid w:val="008F51BB"/>
    <w:rsid w:val="008F71FC"/>
    <w:rsid w:val="008F7552"/>
    <w:rsid w:val="0090078E"/>
    <w:rsid w:val="00900A56"/>
    <w:rsid w:val="00902A44"/>
    <w:rsid w:val="00902DA4"/>
    <w:rsid w:val="00903A30"/>
    <w:rsid w:val="00903CBC"/>
    <w:rsid w:val="009042BA"/>
    <w:rsid w:val="00906058"/>
    <w:rsid w:val="00906565"/>
    <w:rsid w:val="0090670F"/>
    <w:rsid w:val="0090689E"/>
    <w:rsid w:val="00906FF2"/>
    <w:rsid w:val="00907881"/>
    <w:rsid w:val="00910379"/>
    <w:rsid w:val="00910786"/>
    <w:rsid w:val="00910DBB"/>
    <w:rsid w:val="00910EC7"/>
    <w:rsid w:val="0091111C"/>
    <w:rsid w:val="00911383"/>
    <w:rsid w:val="009113E1"/>
    <w:rsid w:val="00912F6D"/>
    <w:rsid w:val="009130EF"/>
    <w:rsid w:val="00913486"/>
    <w:rsid w:val="00913CED"/>
    <w:rsid w:val="00914100"/>
    <w:rsid w:val="00914528"/>
    <w:rsid w:val="0091458D"/>
    <w:rsid w:val="009159F4"/>
    <w:rsid w:val="009167EF"/>
    <w:rsid w:val="00917990"/>
    <w:rsid w:val="00917D6F"/>
    <w:rsid w:val="00917FDF"/>
    <w:rsid w:val="00920247"/>
    <w:rsid w:val="009209B6"/>
    <w:rsid w:val="009222B6"/>
    <w:rsid w:val="0092302D"/>
    <w:rsid w:val="009232BC"/>
    <w:rsid w:val="00924105"/>
    <w:rsid w:val="0092493B"/>
    <w:rsid w:val="00926328"/>
    <w:rsid w:val="00926459"/>
    <w:rsid w:val="0092666A"/>
    <w:rsid w:val="00926C7E"/>
    <w:rsid w:val="009277DC"/>
    <w:rsid w:val="00927B8D"/>
    <w:rsid w:val="009325F9"/>
    <w:rsid w:val="00932757"/>
    <w:rsid w:val="00932D1F"/>
    <w:rsid w:val="00932FDF"/>
    <w:rsid w:val="00933A5A"/>
    <w:rsid w:val="00933E6A"/>
    <w:rsid w:val="00933EE2"/>
    <w:rsid w:val="00934417"/>
    <w:rsid w:val="00934729"/>
    <w:rsid w:val="00934FD1"/>
    <w:rsid w:val="00936BCB"/>
    <w:rsid w:val="00936E06"/>
    <w:rsid w:val="00940AC3"/>
    <w:rsid w:val="00940AF7"/>
    <w:rsid w:val="009410A9"/>
    <w:rsid w:val="00941172"/>
    <w:rsid w:val="00942046"/>
    <w:rsid w:val="0094248B"/>
    <w:rsid w:val="009427C5"/>
    <w:rsid w:val="00943965"/>
    <w:rsid w:val="00945406"/>
    <w:rsid w:val="0094543A"/>
    <w:rsid w:val="0094626C"/>
    <w:rsid w:val="009471E0"/>
    <w:rsid w:val="00947BF1"/>
    <w:rsid w:val="009509F7"/>
    <w:rsid w:val="00951865"/>
    <w:rsid w:val="00951DED"/>
    <w:rsid w:val="00951DF7"/>
    <w:rsid w:val="00953B61"/>
    <w:rsid w:val="00954063"/>
    <w:rsid w:val="00954D45"/>
    <w:rsid w:val="0095616F"/>
    <w:rsid w:val="009563DC"/>
    <w:rsid w:val="00956A36"/>
    <w:rsid w:val="00956C3A"/>
    <w:rsid w:val="00956E12"/>
    <w:rsid w:val="00957547"/>
    <w:rsid w:val="00960039"/>
    <w:rsid w:val="00960D32"/>
    <w:rsid w:val="009617C9"/>
    <w:rsid w:val="00961CDA"/>
    <w:rsid w:val="00962A5A"/>
    <w:rsid w:val="0096374A"/>
    <w:rsid w:val="00963838"/>
    <w:rsid w:val="0096488A"/>
    <w:rsid w:val="00964A75"/>
    <w:rsid w:val="00964EB0"/>
    <w:rsid w:val="00965042"/>
    <w:rsid w:val="009652F5"/>
    <w:rsid w:val="009654A9"/>
    <w:rsid w:val="009664C8"/>
    <w:rsid w:val="00966EF3"/>
    <w:rsid w:val="009711B1"/>
    <w:rsid w:val="00973A45"/>
    <w:rsid w:val="00975C82"/>
    <w:rsid w:val="00975CA0"/>
    <w:rsid w:val="009760CC"/>
    <w:rsid w:val="00977A47"/>
    <w:rsid w:val="00977B50"/>
    <w:rsid w:val="00980A00"/>
    <w:rsid w:val="00981963"/>
    <w:rsid w:val="00981FAA"/>
    <w:rsid w:val="00983478"/>
    <w:rsid w:val="00983DBC"/>
    <w:rsid w:val="0098402A"/>
    <w:rsid w:val="0098453E"/>
    <w:rsid w:val="0098537E"/>
    <w:rsid w:val="00985EF4"/>
    <w:rsid w:val="00985FC5"/>
    <w:rsid w:val="00987C3C"/>
    <w:rsid w:val="0099011D"/>
    <w:rsid w:val="009903A1"/>
    <w:rsid w:val="009906C6"/>
    <w:rsid w:val="00990EA2"/>
    <w:rsid w:val="009922F9"/>
    <w:rsid w:val="00993583"/>
    <w:rsid w:val="00993783"/>
    <w:rsid w:val="00993DE5"/>
    <w:rsid w:val="00994F1F"/>
    <w:rsid w:val="00996859"/>
    <w:rsid w:val="00996C3A"/>
    <w:rsid w:val="00997623"/>
    <w:rsid w:val="00997902"/>
    <w:rsid w:val="009A2539"/>
    <w:rsid w:val="009A2790"/>
    <w:rsid w:val="009A2CEF"/>
    <w:rsid w:val="009A4134"/>
    <w:rsid w:val="009A476F"/>
    <w:rsid w:val="009A5877"/>
    <w:rsid w:val="009A5C77"/>
    <w:rsid w:val="009A5E80"/>
    <w:rsid w:val="009A671F"/>
    <w:rsid w:val="009A6DEC"/>
    <w:rsid w:val="009A7C65"/>
    <w:rsid w:val="009A7EE9"/>
    <w:rsid w:val="009A7F9C"/>
    <w:rsid w:val="009B001A"/>
    <w:rsid w:val="009B0026"/>
    <w:rsid w:val="009B1B12"/>
    <w:rsid w:val="009B1D0E"/>
    <w:rsid w:val="009B24E2"/>
    <w:rsid w:val="009B2C46"/>
    <w:rsid w:val="009B461E"/>
    <w:rsid w:val="009B49C4"/>
    <w:rsid w:val="009B4FE5"/>
    <w:rsid w:val="009B51F7"/>
    <w:rsid w:val="009B5263"/>
    <w:rsid w:val="009B6F97"/>
    <w:rsid w:val="009B6FBD"/>
    <w:rsid w:val="009B759D"/>
    <w:rsid w:val="009B7CFA"/>
    <w:rsid w:val="009C069F"/>
    <w:rsid w:val="009C1359"/>
    <w:rsid w:val="009C1E68"/>
    <w:rsid w:val="009C29C5"/>
    <w:rsid w:val="009C422F"/>
    <w:rsid w:val="009C4822"/>
    <w:rsid w:val="009C5615"/>
    <w:rsid w:val="009C5691"/>
    <w:rsid w:val="009C7305"/>
    <w:rsid w:val="009C76F6"/>
    <w:rsid w:val="009D22BA"/>
    <w:rsid w:val="009D3AA3"/>
    <w:rsid w:val="009D48FF"/>
    <w:rsid w:val="009D4C20"/>
    <w:rsid w:val="009D4DBF"/>
    <w:rsid w:val="009D50C5"/>
    <w:rsid w:val="009D5A51"/>
    <w:rsid w:val="009D5EEE"/>
    <w:rsid w:val="009D646D"/>
    <w:rsid w:val="009D74DC"/>
    <w:rsid w:val="009E1B73"/>
    <w:rsid w:val="009E2E25"/>
    <w:rsid w:val="009E32BC"/>
    <w:rsid w:val="009E331D"/>
    <w:rsid w:val="009E5122"/>
    <w:rsid w:val="009E5621"/>
    <w:rsid w:val="009E61C6"/>
    <w:rsid w:val="009E62B4"/>
    <w:rsid w:val="009E72F2"/>
    <w:rsid w:val="009E79FD"/>
    <w:rsid w:val="009F06F4"/>
    <w:rsid w:val="009F0B0E"/>
    <w:rsid w:val="009F1500"/>
    <w:rsid w:val="009F261F"/>
    <w:rsid w:val="009F403E"/>
    <w:rsid w:val="009F4E9D"/>
    <w:rsid w:val="009F58F2"/>
    <w:rsid w:val="009F6BF8"/>
    <w:rsid w:val="009F7104"/>
    <w:rsid w:val="00A01147"/>
    <w:rsid w:val="00A01172"/>
    <w:rsid w:val="00A024CF"/>
    <w:rsid w:val="00A031FF"/>
    <w:rsid w:val="00A0346B"/>
    <w:rsid w:val="00A03A7A"/>
    <w:rsid w:val="00A056A2"/>
    <w:rsid w:val="00A0685A"/>
    <w:rsid w:val="00A06FFC"/>
    <w:rsid w:val="00A07D41"/>
    <w:rsid w:val="00A105E8"/>
    <w:rsid w:val="00A1140A"/>
    <w:rsid w:val="00A11F3E"/>
    <w:rsid w:val="00A1260F"/>
    <w:rsid w:val="00A12DB0"/>
    <w:rsid w:val="00A134DF"/>
    <w:rsid w:val="00A13B80"/>
    <w:rsid w:val="00A1555A"/>
    <w:rsid w:val="00A1572A"/>
    <w:rsid w:val="00A16A5F"/>
    <w:rsid w:val="00A16DD3"/>
    <w:rsid w:val="00A16FC6"/>
    <w:rsid w:val="00A17399"/>
    <w:rsid w:val="00A215DC"/>
    <w:rsid w:val="00A226BF"/>
    <w:rsid w:val="00A249FD"/>
    <w:rsid w:val="00A24B15"/>
    <w:rsid w:val="00A268A9"/>
    <w:rsid w:val="00A26A32"/>
    <w:rsid w:val="00A272E0"/>
    <w:rsid w:val="00A27892"/>
    <w:rsid w:val="00A27A8D"/>
    <w:rsid w:val="00A307EC"/>
    <w:rsid w:val="00A30981"/>
    <w:rsid w:val="00A30B4F"/>
    <w:rsid w:val="00A30BB1"/>
    <w:rsid w:val="00A319DB"/>
    <w:rsid w:val="00A32CC0"/>
    <w:rsid w:val="00A34E2C"/>
    <w:rsid w:val="00A35518"/>
    <w:rsid w:val="00A3560B"/>
    <w:rsid w:val="00A35904"/>
    <w:rsid w:val="00A367EB"/>
    <w:rsid w:val="00A372B9"/>
    <w:rsid w:val="00A372F9"/>
    <w:rsid w:val="00A37328"/>
    <w:rsid w:val="00A376A7"/>
    <w:rsid w:val="00A37AB7"/>
    <w:rsid w:val="00A40622"/>
    <w:rsid w:val="00A40CB7"/>
    <w:rsid w:val="00A40D8C"/>
    <w:rsid w:val="00A4119F"/>
    <w:rsid w:val="00A41B31"/>
    <w:rsid w:val="00A41D5C"/>
    <w:rsid w:val="00A4224F"/>
    <w:rsid w:val="00A42591"/>
    <w:rsid w:val="00A427F7"/>
    <w:rsid w:val="00A42C92"/>
    <w:rsid w:val="00A4354E"/>
    <w:rsid w:val="00A43E6C"/>
    <w:rsid w:val="00A47793"/>
    <w:rsid w:val="00A47EC5"/>
    <w:rsid w:val="00A501F8"/>
    <w:rsid w:val="00A507A6"/>
    <w:rsid w:val="00A51710"/>
    <w:rsid w:val="00A527AE"/>
    <w:rsid w:val="00A540B0"/>
    <w:rsid w:val="00A5482C"/>
    <w:rsid w:val="00A54FAB"/>
    <w:rsid w:val="00A550F5"/>
    <w:rsid w:val="00A55E2B"/>
    <w:rsid w:val="00A56E90"/>
    <w:rsid w:val="00A57983"/>
    <w:rsid w:val="00A57EB7"/>
    <w:rsid w:val="00A61CB9"/>
    <w:rsid w:val="00A624A8"/>
    <w:rsid w:val="00A63B3B"/>
    <w:rsid w:val="00A63C94"/>
    <w:rsid w:val="00A63EE1"/>
    <w:rsid w:val="00A6535F"/>
    <w:rsid w:val="00A653AE"/>
    <w:rsid w:val="00A65623"/>
    <w:rsid w:val="00A65EDD"/>
    <w:rsid w:val="00A66761"/>
    <w:rsid w:val="00A704BE"/>
    <w:rsid w:val="00A70E6B"/>
    <w:rsid w:val="00A73342"/>
    <w:rsid w:val="00A73793"/>
    <w:rsid w:val="00A74620"/>
    <w:rsid w:val="00A748B5"/>
    <w:rsid w:val="00A74C94"/>
    <w:rsid w:val="00A76B29"/>
    <w:rsid w:val="00A76DF4"/>
    <w:rsid w:val="00A80118"/>
    <w:rsid w:val="00A8070B"/>
    <w:rsid w:val="00A80948"/>
    <w:rsid w:val="00A80B92"/>
    <w:rsid w:val="00A82055"/>
    <w:rsid w:val="00A831B3"/>
    <w:rsid w:val="00A845ED"/>
    <w:rsid w:val="00A84D49"/>
    <w:rsid w:val="00A853A7"/>
    <w:rsid w:val="00A85798"/>
    <w:rsid w:val="00A85E14"/>
    <w:rsid w:val="00A8670C"/>
    <w:rsid w:val="00A87228"/>
    <w:rsid w:val="00A87410"/>
    <w:rsid w:val="00A9013B"/>
    <w:rsid w:val="00A9084C"/>
    <w:rsid w:val="00A90F06"/>
    <w:rsid w:val="00A940DB"/>
    <w:rsid w:val="00A9462F"/>
    <w:rsid w:val="00A94E4E"/>
    <w:rsid w:val="00AA0B3B"/>
    <w:rsid w:val="00AA0E5A"/>
    <w:rsid w:val="00AA1072"/>
    <w:rsid w:val="00AA1209"/>
    <w:rsid w:val="00AA18C3"/>
    <w:rsid w:val="00AA2211"/>
    <w:rsid w:val="00AA27C1"/>
    <w:rsid w:val="00AA446E"/>
    <w:rsid w:val="00AA50CC"/>
    <w:rsid w:val="00AA57F5"/>
    <w:rsid w:val="00AA6A30"/>
    <w:rsid w:val="00AA6DCA"/>
    <w:rsid w:val="00AA7D40"/>
    <w:rsid w:val="00AA7E86"/>
    <w:rsid w:val="00AB04E7"/>
    <w:rsid w:val="00AB10B4"/>
    <w:rsid w:val="00AB116F"/>
    <w:rsid w:val="00AB15D6"/>
    <w:rsid w:val="00AB1A89"/>
    <w:rsid w:val="00AB1BE5"/>
    <w:rsid w:val="00AB1F37"/>
    <w:rsid w:val="00AB21A7"/>
    <w:rsid w:val="00AB2944"/>
    <w:rsid w:val="00AB312B"/>
    <w:rsid w:val="00AB41F8"/>
    <w:rsid w:val="00AB42B8"/>
    <w:rsid w:val="00AB4F95"/>
    <w:rsid w:val="00AB5344"/>
    <w:rsid w:val="00AB6155"/>
    <w:rsid w:val="00AB66AB"/>
    <w:rsid w:val="00AB6BB8"/>
    <w:rsid w:val="00AB775C"/>
    <w:rsid w:val="00AB7DF9"/>
    <w:rsid w:val="00AB7EF4"/>
    <w:rsid w:val="00AC0196"/>
    <w:rsid w:val="00AC02EB"/>
    <w:rsid w:val="00AC160B"/>
    <w:rsid w:val="00AC364F"/>
    <w:rsid w:val="00AC4936"/>
    <w:rsid w:val="00AC4BDB"/>
    <w:rsid w:val="00AC63E5"/>
    <w:rsid w:val="00AC6D9E"/>
    <w:rsid w:val="00AC6F63"/>
    <w:rsid w:val="00AC6FCE"/>
    <w:rsid w:val="00AD0CB2"/>
    <w:rsid w:val="00AD12EA"/>
    <w:rsid w:val="00AD1F96"/>
    <w:rsid w:val="00AD359F"/>
    <w:rsid w:val="00AD3D58"/>
    <w:rsid w:val="00AD4524"/>
    <w:rsid w:val="00AD45D9"/>
    <w:rsid w:val="00AD630F"/>
    <w:rsid w:val="00AD6B4B"/>
    <w:rsid w:val="00AD72EB"/>
    <w:rsid w:val="00AE1C73"/>
    <w:rsid w:val="00AE26D4"/>
    <w:rsid w:val="00AE2A81"/>
    <w:rsid w:val="00AE2BC3"/>
    <w:rsid w:val="00AE30BA"/>
    <w:rsid w:val="00AE412F"/>
    <w:rsid w:val="00AE5B92"/>
    <w:rsid w:val="00AE5D5E"/>
    <w:rsid w:val="00AE7C36"/>
    <w:rsid w:val="00AF006A"/>
    <w:rsid w:val="00AF0652"/>
    <w:rsid w:val="00AF173D"/>
    <w:rsid w:val="00AF1ABF"/>
    <w:rsid w:val="00AF1D4F"/>
    <w:rsid w:val="00AF27A0"/>
    <w:rsid w:val="00AF2CFC"/>
    <w:rsid w:val="00AF309E"/>
    <w:rsid w:val="00AF3289"/>
    <w:rsid w:val="00AF3668"/>
    <w:rsid w:val="00AF3FAA"/>
    <w:rsid w:val="00AF497F"/>
    <w:rsid w:val="00AF4A03"/>
    <w:rsid w:val="00AF4AAB"/>
    <w:rsid w:val="00AF4FE6"/>
    <w:rsid w:val="00AF5351"/>
    <w:rsid w:val="00AF5583"/>
    <w:rsid w:val="00AF57D9"/>
    <w:rsid w:val="00AF705A"/>
    <w:rsid w:val="00B0105F"/>
    <w:rsid w:val="00B012C8"/>
    <w:rsid w:val="00B01630"/>
    <w:rsid w:val="00B01AB7"/>
    <w:rsid w:val="00B02349"/>
    <w:rsid w:val="00B02CBF"/>
    <w:rsid w:val="00B02E48"/>
    <w:rsid w:val="00B03CA8"/>
    <w:rsid w:val="00B04632"/>
    <w:rsid w:val="00B0487F"/>
    <w:rsid w:val="00B061F3"/>
    <w:rsid w:val="00B114BB"/>
    <w:rsid w:val="00B11739"/>
    <w:rsid w:val="00B12C74"/>
    <w:rsid w:val="00B147A5"/>
    <w:rsid w:val="00B14ADD"/>
    <w:rsid w:val="00B15292"/>
    <w:rsid w:val="00B167CA"/>
    <w:rsid w:val="00B16D55"/>
    <w:rsid w:val="00B17F15"/>
    <w:rsid w:val="00B20871"/>
    <w:rsid w:val="00B20E50"/>
    <w:rsid w:val="00B20E89"/>
    <w:rsid w:val="00B20F45"/>
    <w:rsid w:val="00B211EC"/>
    <w:rsid w:val="00B217E0"/>
    <w:rsid w:val="00B21DA6"/>
    <w:rsid w:val="00B22C15"/>
    <w:rsid w:val="00B2320F"/>
    <w:rsid w:val="00B245C5"/>
    <w:rsid w:val="00B24A47"/>
    <w:rsid w:val="00B2575D"/>
    <w:rsid w:val="00B25ACD"/>
    <w:rsid w:val="00B2642B"/>
    <w:rsid w:val="00B267D4"/>
    <w:rsid w:val="00B279D9"/>
    <w:rsid w:val="00B32504"/>
    <w:rsid w:val="00B330EC"/>
    <w:rsid w:val="00B3312C"/>
    <w:rsid w:val="00B33FB2"/>
    <w:rsid w:val="00B34553"/>
    <w:rsid w:val="00B356F6"/>
    <w:rsid w:val="00B35A64"/>
    <w:rsid w:val="00B3679D"/>
    <w:rsid w:val="00B36872"/>
    <w:rsid w:val="00B375AE"/>
    <w:rsid w:val="00B375EF"/>
    <w:rsid w:val="00B4064F"/>
    <w:rsid w:val="00B41BF5"/>
    <w:rsid w:val="00B42071"/>
    <w:rsid w:val="00B4280B"/>
    <w:rsid w:val="00B42ACB"/>
    <w:rsid w:val="00B42F4B"/>
    <w:rsid w:val="00B43BF8"/>
    <w:rsid w:val="00B43C54"/>
    <w:rsid w:val="00B4609B"/>
    <w:rsid w:val="00B47481"/>
    <w:rsid w:val="00B474EE"/>
    <w:rsid w:val="00B47BAC"/>
    <w:rsid w:val="00B47D52"/>
    <w:rsid w:val="00B5084B"/>
    <w:rsid w:val="00B510B3"/>
    <w:rsid w:val="00B512E2"/>
    <w:rsid w:val="00B51408"/>
    <w:rsid w:val="00B51BD3"/>
    <w:rsid w:val="00B51E9E"/>
    <w:rsid w:val="00B52389"/>
    <w:rsid w:val="00B531BC"/>
    <w:rsid w:val="00B5409B"/>
    <w:rsid w:val="00B54376"/>
    <w:rsid w:val="00B5659D"/>
    <w:rsid w:val="00B568FB"/>
    <w:rsid w:val="00B60ACC"/>
    <w:rsid w:val="00B61068"/>
    <w:rsid w:val="00B613CA"/>
    <w:rsid w:val="00B61EA9"/>
    <w:rsid w:val="00B620B5"/>
    <w:rsid w:val="00B6217E"/>
    <w:rsid w:val="00B62672"/>
    <w:rsid w:val="00B6289E"/>
    <w:rsid w:val="00B639F9"/>
    <w:rsid w:val="00B655AF"/>
    <w:rsid w:val="00B662BD"/>
    <w:rsid w:val="00B66558"/>
    <w:rsid w:val="00B6678C"/>
    <w:rsid w:val="00B66B71"/>
    <w:rsid w:val="00B678A1"/>
    <w:rsid w:val="00B67C7F"/>
    <w:rsid w:val="00B71308"/>
    <w:rsid w:val="00B71E72"/>
    <w:rsid w:val="00B7216C"/>
    <w:rsid w:val="00B72965"/>
    <w:rsid w:val="00B7296A"/>
    <w:rsid w:val="00B73EB0"/>
    <w:rsid w:val="00B74B14"/>
    <w:rsid w:val="00B74F39"/>
    <w:rsid w:val="00B75043"/>
    <w:rsid w:val="00B75252"/>
    <w:rsid w:val="00B7585E"/>
    <w:rsid w:val="00B761E7"/>
    <w:rsid w:val="00B762AF"/>
    <w:rsid w:val="00B77400"/>
    <w:rsid w:val="00B77856"/>
    <w:rsid w:val="00B80CFA"/>
    <w:rsid w:val="00B80EBF"/>
    <w:rsid w:val="00B81F2D"/>
    <w:rsid w:val="00B847BE"/>
    <w:rsid w:val="00B8511C"/>
    <w:rsid w:val="00B860FD"/>
    <w:rsid w:val="00B86C30"/>
    <w:rsid w:val="00B87011"/>
    <w:rsid w:val="00B878E6"/>
    <w:rsid w:val="00B87A3D"/>
    <w:rsid w:val="00B90406"/>
    <w:rsid w:val="00B91FDF"/>
    <w:rsid w:val="00B93D62"/>
    <w:rsid w:val="00B94456"/>
    <w:rsid w:val="00B94DC0"/>
    <w:rsid w:val="00B95056"/>
    <w:rsid w:val="00B9521E"/>
    <w:rsid w:val="00B9589C"/>
    <w:rsid w:val="00B96E92"/>
    <w:rsid w:val="00B97D3F"/>
    <w:rsid w:val="00B97E1E"/>
    <w:rsid w:val="00BA05EB"/>
    <w:rsid w:val="00BA078F"/>
    <w:rsid w:val="00BA08B4"/>
    <w:rsid w:val="00BA09B0"/>
    <w:rsid w:val="00BA316D"/>
    <w:rsid w:val="00BA4556"/>
    <w:rsid w:val="00BA4580"/>
    <w:rsid w:val="00BA5709"/>
    <w:rsid w:val="00BA5A4B"/>
    <w:rsid w:val="00BA7BCD"/>
    <w:rsid w:val="00BA7C82"/>
    <w:rsid w:val="00BA7DD4"/>
    <w:rsid w:val="00BB044F"/>
    <w:rsid w:val="00BB06F8"/>
    <w:rsid w:val="00BB0C3B"/>
    <w:rsid w:val="00BB1390"/>
    <w:rsid w:val="00BB1559"/>
    <w:rsid w:val="00BB1C16"/>
    <w:rsid w:val="00BB2D44"/>
    <w:rsid w:val="00BB2DA8"/>
    <w:rsid w:val="00BB351C"/>
    <w:rsid w:val="00BB394F"/>
    <w:rsid w:val="00BB3F85"/>
    <w:rsid w:val="00BB4795"/>
    <w:rsid w:val="00BB4CC7"/>
    <w:rsid w:val="00BB4D43"/>
    <w:rsid w:val="00BB6152"/>
    <w:rsid w:val="00BC04A4"/>
    <w:rsid w:val="00BC05EA"/>
    <w:rsid w:val="00BC0FF8"/>
    <w:rsid w:val="00BC11AA"/>
    <w:rsid w:val="00BC13DC"/>
    <w:rsid w:val="00BC1422"/>
    <w:rsid w:val="00BC1495"/>
    <w:rsid w:val="00BC187D"/>
    <w:rsid w:val="00BC194E"/>
    <w:rsid w:val="00BC1A1B"/>
    <w:rsid w:val="00BC3465"/>
    <w:rsid w:val="00BC5106"/>
    <w:rsid w:val="00BC58F7"/>
    <w:rsid w:val="00BC594D"/>
    <w:rsid w:val="00BC5DD5"/>
    <w:rsid w:val="00BC61E6"/>
    <w:rsid w:val="00BC6293"/>
    <w:rsid w:val="00BC6C3C"/>
    <w:rsid w:val="00BC6D73"/>
    <w:rsid w:val="00BC6E21"/>
    <w:rsid w:val="00BD1143"/>
    <w:rsid w:val="00BD18D3"/>
    <w:rsid w:val="00BD1E92"/>
    <w:rsid w:val="00BD1FD5"/>
    <w:rsid w:val="00BD20D8"/>
    <w:rsid w:val="00BD23CC"/>
    <w:rsid w:val="00BD2EE8"/>
    <w:rsid w:val="00BD3933"/>
    <w:rsid w:val="00BD39C0"/>
    <w:rsid w:val="00BD4634"/>
    <w:rsid w:val="00BD54A0"/>
    <w:rsid w:val="00BD6959"/>
    <w:rsid w:val="00BD6E16"/>
    <w:rsid w:val="00BD7A50"/>
    <w:rsid w:val="00BE03A5"/>
    <w:rsid w:val="00BE1EF7"/>
    <w:rsid w:val="00BE53E9"/>
    <w:rsid w:val="00BE5514"/>
    <w:rsid w:val="00BE65A0"/>
    <w:rsid w:val="00BE6C7F"/>
    <w:rsid w:val="00BE6EF6"/>
    <w:rsid w:val="00BF0C4C"/>
    <w:rsid w:val="00BF0E54"/>
    <w:rsid w:val="00BF26C5"/>
    <w:rsid w:val="00BF45F3"/>
    <w:rsid w:val="00BF79DE"/>
    <w:rsid w:val="00C0107F"/>
    <w:rsid w:val="00C01730"/>
    <w:rsid w:val="00C03AE7"/>
    <w:rsid w:val="00C04E7A"/>
    <w:rsid w:val="00C05367"/>
    <w:rsid w:val="00C074D1"/>
    <w:rsid w:val="00C11176"/>
    <w:rsid w:val="00C11462"/>
    <w:rsid w:val="00C11D90"/>
    <w:rsid w:val="00C1254F"/>
    <w:rsid w:val="00C12C84"/>
    <w:rsid w:val="00C12D4D"/>
    <w:rsid w:val="00C12F9D"/>
    <w:rsid w:val="00C131E8"/>
    <w:rsid w:val="00C13E94"/>
    <w:rsid w:val="00C14FFF"/>
    <w:rsid w:val="00C1560B"/>
    <w:rsid w:val="00C1595D"/>
    <w:rsid w:val="00C15A9B"/>
    <w:rsid w:val="00C15C38"/>
    <w:rsid w:val="00C15D61"/>
    <w:rsid w:val="00C15FA1"/>
    <w:rsid w:val="00C16840"/>
    <w:rsid w:val="00C17467"/>
    <w:rsid w:val="00C1789C"/>
    <w:rsid w:val="00C20075"/>
    <w:rsid w:val="00C20465"/>
    <w:rsid w:val="00C20CA5"/>
    <w:rsid w:val="00C213FC"/>
    <w:rsid w:val="00C21507"/>
    <w:rsid w:val="00C21F99"/>
    <w:rsid w:val="00C21FAF"/>
    <w:rsid w:val="00C2331A"/>
    <w:rsid w:val="00C23964"/>
    <w:rsid w:val="00C241CA"/>
    <w:rsid w:val="00C2549B"/>
    <w:rsid w:val="00C25C84"/>
    <w:rsid w:val="00C27306"/>
    <w:rsid w:val="00C278A9"/>
    <w:rsid w:val="00C27A72"/>
    <w:rsid w:val="00C30293"/>
    <w:rsid w:val="00C30BBD"/>
    <w:rsid w:val="00C31218"/>
    <w:rsid w:val="00C3150E"/>
    <w:rsid w:val="00C31816"/>
    <w:rsid w:val="00C31E58"/>
    <w:rsid w:val="00C32280"/>
    <w:rsid w:val="00C323B2"/>
    <w:rsid w:val="00C32B01"/>
    <w:rsid w:val="00C32E99"/>
    <w:rsid w:val="00C337E7"/>
    <w:rsid w:val="00C358BD"/>
    <w:rsid w:val="00C3608C"/>
    <w:rsid w:val="00C360E7"/>
    <w:rsid w:val="00C363AE"/>
    <w:rsid w:val="00C37224"/>
    <w:rsid w:val="00C376EA"/>
    <w:rsid w:val="00C37B20"/>
    <w:rsid w:val="00C4180E"/>
    <w:rsid w:val="00C436EC"/>
    <w:rsid w:val="00C4395D"/>
    <w:rsid w:val="00C43E7E"/>
    <w:rsid w:val="00C44191"/>
    <w:rsid w:val="00C44335"/>
    <w:rsid w:val="00C44C67"/>
    <w:rsid w:val="00C45BDC"/>
    <w:rsid w:val="00C46018"/>
    <w:rsid w:val="00C4700B"/>
    <w:rsid w:val="00C47136"/>
    <w:rsid w:val="00C4768E"/>
    <w:rsid w:val="00C47C72"/>
    <w:rsid w:val="00C506E6"/>
    <w:rsid w:val="00C50C0A"/>
    <w:rsid w:val="00C50F22"/>
    <w:rsid w:val="00C526C4"/>
    <w:rsid w:val="00C54461"/>
    <w:rsid w:val="00C55D40"/>
    <w:rsid w:val="00C55E71"/>
    <w:rsid w:val="00C561BB"/>
    <w:rsid w:val="00C568A0"/>
    <w:rsid w:val="00C569F6"/>
    <w:rsid w:val="00C57561"/>
    <w:rsid w:val="00C57A16"/>
    <w:rsid w:val="00C608AD"/>
    <w:rsid w:val="00C619B6"/>
    <w:rsid w:val="00C620B3"/>
    <w:rsid w:val="00C62873"/>
    <w:rsid w:val="00C62BDA"/>
    <w:rsid w:val="00C647EF"/>
    <w:rsid w:val="00C65BA2"/>
    <w:rsid w:val="00C65FC6"/>
    <w:rsid w:val="00C66A7D"/>
    <w:rsid w:val="00C67EBD"/>
    <w:rsid w:val="00C709FC"/>
    <w:rsid w:val="00C70A6D"/>
    <w:rsid w:val="00C711B7"/>
    <w:rsid w:val="00C71C8B"/>
    <w:rsid w:val="00C720F7"/>
    <w:rsid w:val="00C72373"/>
    <w:rsid w:val="00C72A0C"/>
    <w:rsid w:val="00C72E15"/>
    <w:rsid w:val="00C74334"/>
    <w:rsid w:val="00C74A62"/>
    <w:rsid w:val="00C74C52"/>
    <w:rsid w:val="00C7569E"/>
    <w:rsid w:val="00C75732"/>
    <w:rsid w:val="00C757CC"/>
    <w:rsid w:val="00C76440"/>
    <w:rsid w:val="00C76CDE"/>
    <w:rsid w:val="00C77039"/>
    <w:rsid w:val="00C800B7"/>
    <w:rsid w:val="00C81A01"/>
    <w:rsid w:val="00C82177"/>
    <w:rsid w:val="00C83F50"/>
    <w:rsid w:val="00C84ACD"/>
    <w:rsid w:val="00C85856"/>
    <w:rsid w:val="00C858B6"/>
    <w:rsid w:val="00C85D8F"/>
    <w:rsid w:val="00C86DEF"/>
    <w:rsid w:val="00C86E6F"/>
    <w:rsid w:val="00C87181"/>
    <w:rsid w:val="00C876A9"/>
    <w:rsid w:val="00C87939"/>
    <w:rsid w:val="00C92365"/>
    <w:rsid w:val="00C9336D"/>
    <w:rsid w:val="00C93AC1"/>
    <w:rsid w:val="00C93ACC"/>
    <w:rsid w:val="00C950D6"/>
    <w:rsid w:val="00C95B99"/>
    <w:rsid w:val="00C95CAF"/>
    <w:rsid w:val="00C96386"/>
    <w:rsid w:val="00C971D2"/>
    <w:rsid w:val="00CA02A1"/>
    <w:rsid w:val="00CA0947"/>
    <w:rsid w:val="00CA09CC"/>
    <w:rsid w:val="00CA1CF9"/>
    <w:rsid w:val="00CA30F2"/>
    <w:rsid w:val="00CA3D8D"/>
    <w:rsid w:val="00CA56E4"/>
    <w:rsid w:val="00CA5D1F"/>
    <w:rsid w:val="00CA68F6"/>
    <w:rsid w:val="00CA7257"/>
    <w:rsid w:val="00CA7E7F"/>
    <w:rsid w:val="00CA7FB9"/>
    <w:rsid w:val="00CB0727"/>
    <w:rsid w:val="00CB0898"/>
    <w:rsid w:val="00CB1297"/>
    <w:rsid w:val="00CB13C4"/>
    <w:rsid w:val="00CB17AB"/>
    <w:rsid w:val="00CB1B79"/>
    <w:rsid w:val="00CB39BA"/>
    <w:rsid w:val="00CB5AF2"/>
    <w:rsid w:val="00CB7046"/>
    <w:rsid w:val="00CB7341"/>
    <w:rsid w:val="00CB79B1"/>
    <w:rsid w:val="00CB7F6C"/>
    <w:rsid w:val="00CC1410"/>
    <w:rsid w:val="00CC2BFE"/>
    <w:rsid w:val="00CC31AC"/>
    <w:rsid w:val="00CC34A9"/>
    <w:rsid w:val="00CC38B0"/>
    <w:rsid w:val="00CC3CF4"/>
    <w:rsid w:val="00CC434A"/>
    <w:rsid w:val="00CC46AC"/>
    <w:rsid w:val="00CC46E5"/>
    <w:rsid w:val="00CC4761"/>
    <w:rsid w:val="00CC7257"/>
    <w:rsid w:val="00CC790E"/>
    <w:rsid w:val="00CC7D45"/>
    <w:rsid w:val="00CD0202"/>
    <w:rsid w:val="00CD08CE"/>
    <w:rsid w:val="00CD1C14"/>
    <w:rsid w:val="00CD240A"/>
    <w:rsid w:val="00CD26C0"/>
    <w:rsid w:val="00CD2CDE"/>
    <w:rsid w:val="00CD3C2A"/>
    <w:rsid w:val="00CD5882"/>
    <w:rsid w:val="00CE09E0"/>
    <w:rsid w:val="00CE09FA"/>
    <w:rsid w:val="00CE1EB5"/>
    <w:rsid w:val="00CE2754"/>
    <w:rsid w:val="00CE2F03"/>
    <w:rsid w:val="00CE304D"/>
    <w:rsid w:val="00CE38DB"/>
    <w:rsid w:val="00CE3EB2"/>
    <w:rsid w:val="00CE4A7E"/>
    <w:rsid w:val="00CE704E"/>
    <w:rsid w:val="00CE7238"/>
    <w:rsid w:val="00CE7859"/>
    <w:rsid w:val="00CE7ED7"/>
    <w:rsid w:val="00CF1807"/>
    <w:rsid w:val="00CF23CD"/>
    <w:rsid w:val="00CF2577"/>
    <w:rsid w:val="00CF2A7C"/>
    <w:rsid w:val="00CF2B9A"/>
    <w:rsid w:val="00CF331C"/>
    <w:rsid w:val="00CF33F8"/>
    <w:rsid w:val="00CF3907"/>
    <w:rsid w:val="00CF5081"/>
    <w:rsid w:val="00CF65E3"/>
    <w:rsid w:val="00CF6822"/>
    <w:rsid w:val="00CF719C"/>
    <w:rsid w:val="00D01258"/>
    <w:rsid w:val="00D0164E"/>
    <w:rsid w:val="00D02CB2"/>
    <w:rsid w:val="00D03459"/>
    <w:rsid w:val="00D03C3A"/>
    <w:rsid w:val="00D0411E"/>
    <w:rsid w:val="00D043BB"/>
    <w:rsid w:val="00D04C12"/>
    <w:rsid w:val="00D04EA2"/>
    <w:rsid w:val="00D104AA"/>
    <w:rsid w:val="00D108A1"/>
    <w:rsid w:val="00D10D21"/>
    <w:rsid w:val="00D11CF8"/>
    <w:rsid w:val="00D13122"/>
    <w:rsid w:val="00D1375F"/>
    <w:rsid w:val="00D1521D"/>
    <w:rsid w:val="00D157AF"/>
    <w:rsid w:val="00D159A9"/>
    <w:rsid w:val="00D163D2"/>
    <w:rsid w:val="00D1674F"/>
    <w:rsid w:val="00D16F69"/>
    <w:rsid w:val="00D17A6A"/>
    <w:rsid w:val="00D2167D"/>
    <w:rsid w:val="00D21735"/>
    <w:rsid w:val="00D2176D"/>
    <w:rsid w:val="00D21FE0"/>
    <w:rsid w:val="00D22278"/>
    <w:rsid w:val="00D22641"/>
    <w:rsid w:val="00D22B46"/>
    <w:rsid w:val="00D237D8"/>
    <w:rsid w:val="00D2380F"/>
    <w:rsid w:val="00D238C1"/>
    <w:rsid w:val="00D23D95"/>
    <w:rsid w:val="00D25D92"/>
    <w:rsid w:val="00D26FAE"/>
    <w:rsid w:val="00D27094"/>
    <w:rsid w:val="00D274B4"/>
    <w:rsid w:val="00D2778A"/>
    <w:rsid w:val="00D2786C"/>
    <w:rsid w:val="00D27B3C"/>
    <w:rsid w:val="00D27F2E"/>
    <w:rsid w:val="00D30078"/>
    <w:rsid w:val="00D308F4"/>
    <w:rsid w:val="00D31B37"/>
    <w:rsid w:val="00D31CA6"/>
    <w:rsid w:val="00D32129"/>
    <w:rsid w:val="00D32A35"/>
    <w:rsid w:val="00D331EB"/>
    <w:rsid w:val="00D3335F"/>
    <w:rsid w:val="00D335D5"/>
    <w:rsid w:val="00D33834"/>
    <w:rsid w:val="00D33DCD"/>
    <w:rsid w:val="00D34620"/>
    <w:rsid w:val="00D34F31"/>
    <w:rsid w:val="00D34FC2"/>
    <w:rsid w:val="00D354B9"/>
    <w:rsid w:val="00D35EAF"/>
    <w:rsid w:val="00D3753D"/>
    <w:rsid w:val="00D37EB0"/>
    <w:rsid w:val="00D41E38"/>
    <w:rsid w:val="00D42832"/>
    <w:rsid w:val="00D431EC"/>
    <w:rsid w:val="00D45824"/>
    <w:rsid w:val="00D470AA"/>
    <w:rsid w:val="00D4738B"/>
    <w:rsid w:val="00D50DAC"/>
    <w:rsid w:val="00D512EB"/>
    <w:rsid w:val="00D53145"/>
    <w:rsid w:val="00D5386C"/>
    <w:rsid w:val="00D538AB"/>
    <w:rsid w:val="00D53AE7"/>
    <w:rsid w:val="00D53E5E"/>
    <w:rsid w:val="00D545FF"/>
    <w:rsid w:val="00D546DA"/>
    <w:rsid w:val="00D55BDF"/>
    <w:rsid w:val="00D56987"/>
    <w:rsid w:val="00D60209"/>
    <w:rsid w:val="00D62289"/>
    <w:rsid w:val="00D62313"/>
    <w:rsid w:val="00D62547"/>
    <w:rsid w:val="00D63288"/>
    <w:rsid w:val="00D63D34"/>
    <w:rsid w:val="00D64C0C"/>
    <w:rsid w:val="00D658FE"/>
    <w:rsid w:val="00D6590E"/>
    <w:rsid w:val="00D65EAD"/>
    <w:rsid w:val="00D66270"/>
    <w:rsid w:val="00D66A06"/>
    <w:rsid w:val="00D673CE"/>
    <w:rsid w:val="00D67662"/>
    <w:rsid w:val="00D70423"/>
    <w:rsid w:val="00D70CB7"/>
    <w:rsid w:val="00D70F58"/>
    <w:rsid w:val="00D7111D"/>
    <w:rsid w:val="00D71B16"/>
    <w:rsid w:val="00D72086"/>
    <w:rsid w:val="00D744C3"/>
    <w:rsid w:val="00D751A2"/>
    <w:rsid w:val="00D753C1"/>
    <w:rsid w:val="00D75672"/>
    <w:rsid w:val="00D76612"/>
    <w:rsid w:val="00D768A8"/>
    <w:rsid w:val="00D76DA4"/>
    <w:rsid w:val="00D7707D"/>
    <w:rsid w:val="00D776B1"/>
    <w:rsid w:val="00D80A81"/>
    <w:rsid w:val="00D81EF7"/>
    <w:rsid w:val="00D821D2"/>
    <w:rsid w:val="00D82EBD"/>
    <w:rsid w:val="00D83F33"/>
    <w:rsid w:val="00D8451D"/>
    <w:rsid w:val="00D84DD6"/>
    <w:rsid w:val="00D861DC"/>
    <w:rsid w:val="00D86D96"/>
    <w:rsid w:val="00D87C7B"/>
    <w:rsid w:val="00D908EB"/>
    <w:rsid w:val="00D9098C"/>
    <w:rsid w:val="00D91576"/>
    <w:rsid w:val="00D92AB1"/>
    <w:rsid w:val="00D92D90"/>
    <w:rsid w:val="00D950C9"/>
    <w:rsid w:val="00D9628D"/>
    <w:rsid w:val="00D962EA"/>
    <w:rsid w:val="00D96579"/>
    <w:rsid w:val="00DA13D1"/>
    <w:rsid w:val="00DA1E0C"/>
    <w:rsid w:val="00DA27FE"/>
    <w:rsid w:val="00DA2919"/>
    <w:rsid w:val="00DA3563"/>
    <w:rsid w:val="00DA4D30"/>
    <w:rsid w:val="00DA51A0"/>
    <w:rsid w:val="00DA5D14"/>
    <w:rsid w:val="00DA60C5"/>
    <w:rsid w:val="00DA6B15"/>
    <w:rsid w:val="00DA6FD2"/>
    <w:rsid w:val="00DA70C9"/>
    <w:rsid w:val="00DA761C"/>
    <w:rsid w:val="00DB1361"/>
    <w:rsid w:val="00DB186D"/>
    <w:rsid w:val="00DB196E"/>
    <w:rsid w:val="00DB2293"/>
    <w:rsid w:val="00DB287B"/>
    <w:rsid w:val="00DB2AEF"/>
    <w:rsid w:val="00DB3852"/>
    <w:rsid w:val="00DB386F"/>
    <w:rsid w:val="00DB3A9B"/>
    <w:rsid w:val="00DB42B8"/>
    <w:rsid w:val="00DB4A11"/>
    <w:rsid w:val="00DB4F53"/>
    <w:rsid w:val="00DB5651"/>
    <w:rsid w:val="00DB56FF"/>
    <w:rsid w:val="00DB5E37"/>
    <w:rsid w:val="00DB6C10"/>
    <w:rsid w:val="00DB7715"/>
    <w:rsid w:val="00DB78B5"/>
    <w:rsid w:val="00DB7EC6"/>
    <w:rsid w:val="00DC017A"/>
    <w:rsid w:val="00DC0B54"/>
    <w:rsid w:val="00DC209C"/>
    <w:rsid w:val="00DC24F6"/>
    <w:rsid w:val="00DC2620"/>
    <w:rsid w:val="00DC280B"/>
    <w:rsid w:val="00DC2953"/>
    <w:rsid w:val="00DC3307"/>
    <w:rsid w:val="00DC3DE3"/>
    <w:rsid w:val="00DC3FA1"/>
    <w:rsid w:val="00DC429B"/>
    <w:rsid w:val="00DC43F5"/>
    <w:rsid w:val="00DC5159"/>
    <w:rsid w:val="00DC5A0E"/>
    <w:rsid w:val="00DC6FE6"/>
    <w:rsid w:val="00DC7157"/>
    <w:rsid w:val="00DD0996"/>
    <w:rsid w:val="00DD0AEC"/>
    <w:rsid w:val="00DD0EB0"/>
    <w:rsid w:val="00DD1355"/>
    <w:rsid w:val="00DD1DF6"/>
    <w:rsid w:val="00DD3777"/>
    <w:rsid w:val="00DD37CD"/>
    <w:rsid w:val="00DD40E9"/>
    <w:rsid w:val="00DD5F0C"/>
    <w:rsid w:val="00DD5FCB"/>
    <w:rsid w:val="00DD636A"/>
    <w:rsid w:val="00DD68FC"/>
    <w:rsid w:val="00DD7111"/>
    <w:rsid w:val="00DD7AB8"/>
    <w:rsid w:val="00DE0745"/>
    <w:rsid w:val="00DE0784"/>
    <w:rsid w:val="00DE0D15"/>
    <w:rsid w:val="00DE19CB"/>
    <w:rsid w:val="00DE3555"/>
    <w:rsid w:val="00DE4063"/>
    <w:rsid w:val="00DE40B7"/>
    <w:rsid w:val="00DE4575"/>
    <w:rsid w:val="00DE5F97"/>
    <w:rsid w:val="00DE612D"/>
    <w:rsid w:val="00DE7A37"/>
    <w:rsid w:val="00DE7AE5"/>
    <w:rsid w:val="00DF0192"/>
    <w:rsid w:val="00DF3416"/>
    <w:rsid w:val="00DF3E9E"/>
    <w:rsid w:val="00DF51F2"/>
    <w:rsid w:val="00DF5316"/>
    <w:rsid w:val="00E00A31"/>
    <w:rsid w:val="00E0144A"/>
    <w:rsid w:val="00E03099"/>
    <w:rsid w:val="00E03B36"/>
    <w:rsid w:val="00E0431A"/>
    <w:rsid w:val="00E05DF9"/>
    <w:rsid w:val="00E0619D"/>
    <w:rsid w:val="00E067FC"/>
    <w:rsid w:val="00E0787C"/>
    <w:rsid w:val="00E079DA"/>
    <w:rsid w:val="00E07A6D"/>
    <w:rsid w:val="00E07F22"/>
    <w:rsid w:val="00E108AC"/>
    <w:rsid w:val="00E10B8F"/>
    <w:rsid w:val="00E11328"/>
    <w:rsid w:val="00E12A87"/>
    <w:rsid w:val="00E1302F"/>
    <w:rsid w:val="00E130A0"/>
    <w:rsid w:val="00E131D2"/>
    <w:rsid w:val="00E136EA"/>
    <w:rsid w:val="00E13C8D"/>
    <w:rsid w:val="00E14016"/>
    <w:rsid w:val="00E15CF3"/>
    <w:rsid w:val="00E16B0B"/>
    <w:rsid w:val="00E172EC"/>
    <w:rsid w:val="00E17A0E"/>
    <w:rsid w:val="00E17FB6"/>
    <w:rsid w:val="00E202DA"/>
    <w:rsid w:val="00E20D86"/>
    <w:rsid w:val="00E20EBF"/>
    <w:rsid w:val="00E2194A"/>
    <w:rsid w:val="00E22CA2"/>
    <w:rsid w:val="00E230DF"/>
    <w:rsid w:val="00E23CE2"/>
    <w:rsid w:val="00E2605B"/>
    <w:rsid w:val="00E264F9"/>
    <w:rsid w:val="00E27415"/>
    <w:rsid w:val="00E27F81"/>
    <w:rsid w:val="00E27F99"/>
    <w:rsid w:val="00E30CDE"/>
    <w:rsid w:val="00E318A1"/>
    <w:rsid w:val="00E31FDF"/>
    <w:rsid w:val="00E32FBB"/>
    <w:rsid w:val="00E3321F"/>
    <w:rsid w:val="00E3338A"/>
    <w:rsid w:val="00E333D8"/>
    <w:rsid w:val="00E33578"/>
    <w:rsid w:val="00E337D0"/>
    <w:rsid w:val="00E33FD0"/>
    <w:rsid w:val="00E351C1"/>
    <w:rsid w:val="00E35C19"/>
    <w:rsid w:val="00E35FC9"/>
    <w:rsid w:val="00E363E0"/>
    <w:rsid w:val="00E36510"/>
    <w:rsid w:val="00E3726E"/>
    <w:rsid w:val="00E37B1F"/>
    <w:rsid w:val="00E37DA9"/>
    <w:rsid w:val="00E40F70"/>
    <w:rsid w:val="00E410F0"/>
    <w:rsid w:val="00E41A9A"/>
    <w:rsid w:val="00E41BD5"/>
    <w:rsid w:val="00E43631"/>
    <w:rsid w:val="00E43688"/>
    <w:rsid w:val="00E43A79"/>
    <w:rsid w:val="00E43A9E"/>
    <w:rsid w:val="00E44846"/>
    <w:rsid w:val="00E44E9A"/>
    <w:rsid w:val="00E463A8"/>
    <w:rsid w:val="00E46523"/>
    <w:rsid w:val="00E46B64"/>
    <w:rsid w:val="00E47125"/>
    <w:rsid w:val="00E50174"/>
    <w:rsid w:val="00E52BB0"/>
    <w:rsid w:val="00E52C10"/>
    <w:rsid w:val="00E532EE"/>
    <w:rsid w:val="00E535F6"/>
    <w:rsid w:val="00E5418E"/>
    <w:rsid w:val="00E55C21"/>
    <w:rsid w:val="00E601AC"/>
    <w:rsid w:val="00E618F0"/>
    <w:rsid w:val="00E61D1D"/>
    <w:rsid w:val="00E61EFD"/>
    <w:rsid w:val="00E62668"/>
    <w:rsid w:val="00E62882"/>
    <w:rsid w:val="00E63097"/>
    <w:rsid w:val="00E6340B"/>
    <w:rsid w:val="00E63A23"/>
    <w:rsid w:val="00E6401F"/>
    <w:rsid w:val="00E64637"/>
    <w:rsid w:val="00E65CC6"/>
    <w:rsid w:val="00E65F34"/>
    <w:rsid w:val="00E66AF6"/>
    <w:rsid w:val="00E67955"/>
    <w:rsid w:val="00E679F5"/>
    <w:rsid w:val="00E67E7A"/>
    <w:rsid w:val="00E71730"/>
    <w:rsid w:val="00E7258F"/>
    <w:rsid w:val="00E72C0A"/>
    <w:rsid w:val="00E73722"/>
    <w:rsid w:val="00E73EF6"/>
    <w:rsid w:val="00E7416C"/>
    <w:rsid w:val="00E74E80"/>
    <w:rsid w:val="00E75331"/>
    <w:rsid w:val="00E75D2B"/>
    <w:rsid w:val="00E763B5"/>
    <w:rsid w:val="00E775CE"/>
    <w:rsid w:val="00E77ED2"/>
    <w:rsid w:val="00E77FBE"/>
    <w:rsid w:val="00E8169D"/>
    <w:rsid w:val="00E821D5"/>
    <w:rsid w:val="00E82F5B"/>
    <w:rsid w:val="00E83738"/>
    <w:rsid w:val="00E844E3"/>
    <w:rsid w:val="00E8503A"/>
    <w:rsid w:val="00E858FC"/>
    <w:rsid w:val="00E86FA4"/>
    <w:rsid w:val="00E874DA"/>
    <w:rsid w:val="00E87830"/>
    <w:rsid w:val="00E87A97"/>
    <w:rsid w:val="00E900B6"/>
    <w:rsid w:val="00E90B29"/>
    <w:rsid w:val="00E91A60"/>
    <w:rsid w:val="00E92B2E"/>
    <w:rsid w:val="00E92F39"/>
    <w:rsid w:val="00E94457"/>
    <w:rsid w:val="00E956BF"/>
    <w:rsid w:val="00E95B1D"/>
    <w:rsid w:val="00E96E9B"/>
    <w:rsid w:val="00EA16FF"/>
    <w:rsid w:val="00EA217C"/>
    <w:rsid w:val="00EA2CA0"/>
    <w:rsid w:val="00EA4A8C"/>
    <w:rsid w:val="00EA4BD7"/>
    <w:rsid w:val="00EB04FD"/>
    <w:rsid w:val="00EB082A"/>
    <w:rsid w:val="00EB3579"/>
    <w:rsid w:val="00EB3F6F"/>
    <w:rsid w:val="00EB4475"/>
    <w:rsid w:val="00EB45E8"/>
    <w:rsid w:val="00EB5D40"/>
    <w:rsid w:val="00EB62F2"/>
    <w:rsid w:val="00EB6FE7"/>
    <w:rsid w:val="00EC04C2"/>
    <w:rsid w:val="00EC061F"/>
    <w:rsid w:val="00EC24C9"/>
    <w:rsid w:val="00EC294D"/>
    <w:rsid w:val="00EC320A"/>
    <w:rsid w:val="00EC3A4C"/>
    <w:rsid w:val="00EC5D6D"/>
    <w:rsid w:val="00EC7EEF"/>
    <w:rsid w:val="00ED0542"/>
    <w:rsid w:val="00ED111E"/>
    <w:rsid w:val="00ED2DCF"/>
    <w:rsid w:val="00ED3D7C"/>
    <w:rsid w:val="00ED420E"/>
    <w:rsid w:val="00ED4748"/>
    <w:rsid w:val="00ED4A3C"/>
    <w:rsid w:val="00ED7030"/>
    <w:rsid w:val="00EE0D94"/>
    <w:rsid w:val="00EE0EED"/>
    <w:rsid w:val="00EE45EE"/>
    <w:rsid w:val="00EE5D37"/>
    <w:rsid w:val="00EE6661"/>
    <w:rsid w:val="00EE6C0D"/>
    <w:rsid w:val="00EE78D5"/>
    <w:rsid w:val="00EE7979"/>
    <w:rsid w:val="00EF07C7"/>
    <w:rsid w:val="00EF0987"/>
    <w:rsid w:val="00EF0D8E"/>
    <w:rsid w:val="00EF2662"/>
    <w:rsid w:val="00EF2D21"/>
    <w:rsid w:val="00EF2E4E"/>
    <w:rsid w:val="00EF42AC"/>
    <w:rsid w:val="00EF5149"/>
    <w:rsid w:val="00EF60F8"/>
    <w:rsid w:val="00EF70FB"/>
    <w:rsid w:val="00F00C28"/>
    <w:rsid w:val="00F0200F"/>
    <w:rsid w:val="00F032C5"/>
    <w:rsid w:val="00F038E4"/>
    <w:rsid w:val="00F0459C"/>
    <w:rsid w:val="00F056FF"/>
    <w:rsid w:val="00F05E32"/>
    <w:rsid w:val="00F06228"/>
    <w:rsid w:val="00F07FA0"/>
    <w:rsid w:val="00F11165"/>
    <w:rsid w:val="00F11789"/>
    <w:rsid w:val="00F12124"/>
    <w:rsid w:val="00F13316"/>
    <w:rsid w:val="00F14129"/>
    <w:rsid w:val="00F1605F"/>
    <w:rsid w:val="00F163CF"/>
    <w:rsid w:val="00F170C5"/>
    <w:rsid w:val="00F17181"/>
    <w:rsid w:val="00F203F9"/>
    <w:rsid w:val="00F20F51"/>
    <w:rsid w:val="00F21559"/>
    <w:rsid w:val="00F22050"/>
    <w:rsid w:val="00F226E3"/>
    <w:rsid w:val="00F23F9E"/>
    <w:rsid w:val="00F24E7B"/>
    <w:rsid w:val="00F25001"/>
    <w:rsid w:val="00F25405"/>
    <w:rsid w:val="00F25C41"/>
    <w:rsid w:val="00F277B9"/>
    <w:rsid w:val="00F277FF"/>
    <w:rsid w:val="00F278E1"/>
    <w:rsid w:val="00F27A12"/>
    <w:rsid w:val="00F306B1"/>
    <w:rsid w:val="00F30A96"/>
    <w:rsid w:val="00F310BE"/>
    <w:rsid w:val="00F31470"/>
    <w:rsid w:val="00F319E7"/>
    <w:rsid w:val="00F31B03"/>
    <w:rsid w:val="00F31B55"/>
    <w:rsid w:val="00F32EEB"/>
    <w:rsid w:val="00F33447"/>
    <w:rsid w:val="00F33FE5"/>
    <w:rsid w:val="00F345AB"/>
    <w:rsid w:val="00F34BED"/>
    <w:rsid w:val="00F350DE"/>
    <w:rsid w:val="00F3651E"/>
    <w:rsid w:val="00F36A85"/>
    <w:rsid w:val="00F36DF4"/>
    <w:rsid w:val="00F377A3"/>
    <w:rsid w:val="00F4023B"/>
    <w:rsid w:val="00F40302"/>
    <w:rsid w:val="00F40393"/>
    <w:rsid w:val="00F411B7"/>
    <w:rsid w:val="00F416D0"/>
    <w:rsid w:val="00F416F0"/>
    <w:rsid w:val="00F41BAF"/>
    <w:rsid w:val="00F41EDF"/>
    <w:rsid w:val="00F42023"/>
    <w:rsid w:val="00F423F5"/>
    <w:rsid w:val="00F4281F"/>
    <w:rsid w:val="00F42D98"/>
    <w:rsid w:val="00F431F1"/>
    <w:rsid w:val="00F433CA"/>
    <w:rsid w:val="00F438CB"/>
    <w:rsid w:val="00F44678"/>
    <w:rsid w:val="00F446E3"/>
    <w:rsid w:val="00F45B2A"/>
    <w:rsid w:val="00F45C50"/>
    <w:rsid w:val="00F45E31"/>
    <w:rsid w:val="00F46312"/>
    <w:rsid w:val="00F46A82"/>
    <w:rsid w:val="00F508E2"/>
    <w:rsid w:val="00F52B22"/>
    <w:rsid w:val="00F54F25"/>
    <w:rsid w:val="00F55319"/>
    <w:rsid w:val="00F557C5"/>
    <w:rsid w:val="00F567E7"/>
    <w:rsid w:val="00F56953"/>
    <w:rsid w:val="00F569C6"/>
    <w:rsid w:val="00F569D1"/>
    <w:rsid w:val="00F6053A"/>
    <w:rsid w:val="00F60C05"/>
    <w:rsid w:val="00F61CA3"/>
    <w:rsid w:val="00F622EF"/>
    <w:rsid w:val="00F62E5E"/>
    <w:rsid w:val="00F636F5"/>
    <w:rsid w:val="00F64A68"/>
    <w:rsid w:val="00F64FEA"/>
    <w:rsid w:val="00F6503F"/>
    <w:rsid w:val="00F65E7D"/>
    <w:rsid w:val="00F660E1"/>
    <w:rsid w:val="00F7029B"/>
    <w:rsid w:val="00F70485"/>
    <w:rsid w:val="00F70D26"/>
    <w:rsid w:val="00F712CB"/>
    <w:rsid w:val="00F71664"/>
    <w:rsid w:val="00F71A08"/>
    <w:rsid w:val="00F7671B"/>
    <w:rsid w:val="00F7774D"/>
    <w:rsid w:val="00F80BD0"/>
    <w:rsid w:val="00F80E91"/>
    <w:rsid w:val="00F819CE"/>
    <w:rsid w:val="00F849F3"/>
    <w:rsid w:val="00F84A13"/>
    <w:rsid w:val="00F86143"/>
    <w:rsid w:val="00F9043A"/>
    <w:rsid w:val="00F9102E"/>
    <w:rsid w:val="00F924AC"/>
    <w:rsid w:val="00F934A0"/>
    <w:rsid w:val="00F93553"/>
    <w:rsid w:val="00F93927"/>
    <w:rsid w:val="00F942D3"/>
    <w:rsid w:val="00F956DD"/>
    <w:rsid w:val="00F9614E"/>
    <w:rsid w:val="00F9631F"/>
    <w:rsid w:val="00F97E2C"/>
    <w:rsid w:val="00FA0F40"/>
    <w:rsid w:val="00FA26D6"/>
    <w:rsid w:val="00FA2F0C"/>
    <w:rsid w:val="00FA3380"/>
    <w:rsid w:val="00FA3CC1"/>
    <w:rsid w:val="00FA4127"/>
    <w:rsid w:val="00FA4E3E"/>
    <w:rsid w:val="00FA605C"/>
    <w:rsid w:val="00FA605F"/>
    <w:rsid w:val="00FA6E5E"/>
    <w:rsid w:val="00FA6F04"/>
    <w:rsid w:val="00FA7BE4"/>
    <w:rsid w:val="00FB098A"/>
    <w:rsid w:val="00FB0DB4"/>
    <w:rsid w:val="00FB1CB1"/>
    <w:rsid w:val="00FB1D14"/>
    <w:rsid w:val="00FB1E54"/>
    <w:rsid w:val="00FB25E8"/>
    <w:rsid w:val="00FB2944"/>
    <w:rsid w:val="00FB2E27"/>
    <w:rsid w:val="00FB3A50"/>
    <w:rsid w:val="00FB3F8B"/>
    <w:rsid w:val="00FB4070"/>
    <w:rsid w:val="00FB5717"/>
    <w:rsid w:val="00FB7795"/>
    <w:rsid w:val="00FB7B7D"/>
    <w:rsid w:val="00FC1117"/>
    <w:rsid w:val="00FC125C"/>
    <w:rsid w:val="00FC26AF"/>
    <w:rsid w:val="00FC5211"/>
    <w:rsid w:val="00FC7FE2"/>
    <w:rsid w:val="00FD0CB1"/>
    <w:rsid w:val="00FD1A54"/>
    <w:rsid w:val="00FD1C57"/>
    <w:rsid w:val="00FD22A4"/>
    <w:rsid w:val="00FD29A4"/>
    <w:rsid w:val="00FD2B8D"/>
    <w:rsid w:val="00FD3220"/>
    <w:rsid w:val="00FD3AAF"/>
    <w:rsid w:val="00FD4EF9"/>
    <w:rsid w:val="00FD5492"/>
    <w:rsid w:val="00FD54F5"/>
    <w:rsid w:val="00FD59DA"/>
    <w:rsid w:val="00FD6777"/>
    <w:rsid w:val="00FD74D7"/>
    <w:rsid w:val="00FE045E"/>
    <w:rsid w:val="00FE054E"/>
    <w:rsid w:val="00FE1745"/>
    <w:rsid w:val="00FE1C0A"/>
    <w:rsid w:val="00FE2387"/>
    <w:rsid w:val="00FE23F4"/>
    <w:rsid w:val="00FE267F"/>
    <w:rsid w:val="00FE28A6"/>
    <w:rsid w:val="00FE2A6E"/>
    <w:rsid w:val="00FE2BD6"/>
    <w:rsid w:val="00FE2C28"/>
    <w:rsid w:val="00FE30B5"/>
    <w:rsid w:val="00FE4098"/>
    <w:rsid w:val="00FE4D26"/>
    <w:rsid w:val="00FE4D88"/>
    <w:rsid w:val="00FE5950"/>
    <w:rsid w:val="00FE6236"/>
    <w:rsid w:val="00FE7D09"/>
    <w:rsid w:val="00FE7E81"/>
    <w:rsid w:val="00FF0EA3"/>
    <w:rsid w:val="00FF1129"/>
    <w:rsid w:val="00FF13F3"/>
    <w:rsid w:val="00FF1490"/>
    <w:rsid w:val="00FF262B"/>
    <w:rsid w:val="00FF3B0D"/>
    <w:rsid w:val="00FF4481"/>
    <w:rsid w:val="00FF4648"/>
    <w:rsid w:val="00FF61D4"/>
    <w:rsid w:val="00FF695D"/>
    <w:rsid w:val="00FF70C1"/>
    <w:rsid w:val="00FF73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9FBC0"/>
  <w15:docId w15:val="{0771CEA6-CC30-48E3-9A0D-FAC634ED7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B91FDF"/>
    <w:pPr>
      <w:spacing w:after="0" w:line="360" w:lineRule="auto"/>
      <w:ind w:firstLine="567"/>
      <w:jc w:val="both"/>
    </w:pPr>
    <w:rPr>
      <w:rFonts w:ascii="Times New Roman" w:hAnsi="Times New Roman"/>
      <w:sz w:val="28"/>
    </w:rPr>
  </w:style>
  <w:style w:type="paragraph" w:styleId="u1">
    <w:name w:val="heading 1"/>
    <w:basedOn w:val="Binhthng"/>
    <w:next w:val="Binhthng"/>
    <w:link w:val="u1Char"/>
    <w:uiPriority w:val="9"/>
    <w:qFormat/>
    <w:rsid w:val="007D44A2"/>
    <w:pPr>
      <w:keepNext/>
      <w:spacing w:after="360"/>
      <w:ind w:firstLine="0"/>
      <w:jc w:val="center"/>
      <w:outlineLvl w:val="0"/>
    </w:pPr>
    <w:rPr>
      <w:rFonts w:eastAsia="Times New Roman" w:cs="Times New Roman"/>
      <w:b/>
      <w:color w:val="000000" w:themeColor="text1"/>
      <w:szCs w:val="20"/>
      <w:lang w:eastAsia="en-AU"/>
    </w:rPr>
  </w:style>
  <w:style w:type="paragraph" w:styleId="u2">
    <w:name w:val="heading 2"/>
    <w:basedOn w:val="Binhthng"/>
    <w:next w:val="Binhthng"/>
    <w:link w:val="u2Char"/>
    <w:uiPriority w:val="9"/>
    <w:qFormat/>
    <w:rsid w:val="007D44A2"/>
    <w:pPr>
      <w:keepNext/>
      <w:ind w:firstLine="0"/>
      <w:jc w:val="left"/>
      <w:outlineLvl w:val="1"/>
    </w:pPr>
    <w:rPr>
      <w:rFonts w:eastAsia="Times New Roman" w:cs="Times New Roman"/>
      <w:b/>
      <w:color w:val="000000" w:themeColor="text1"/>
      <w:szCs w:val="20"/>
      <w:lang w:eastAsia="en-AU"/>
    </w:rPr>
  </w:style>
  <w:style w:type="paragraph" w:styleId="u3">
    <w:name w:val="heading 3"/>
    <w:basedOn w:val="Binhthng"/>
    <w:next w:val="Binhthng"/>
    <w:link w:val="u3Char"/>
    <w:uiPriority w:val="9"/>
    <w:unhideWhenUsed/>
    <w:qFormat/>
    <w:rsid w:val="00650CED"/>
    <w:pPr>
      <w:keepNext/>
      <w:keepLines/>
      <w:spacing w:before="200"/>
      <w:outlineLvl w:val="2"/>
    </w:pPr>
    <w:rPr>
      <w:rFonts w:asciiTheme="majorHAnsi" w:eastAsiaTheme="majorEastAsia" w:hAnsiTheme="majorHAnsi" w:cstheme="majorBidi"/>
      <w:b/>
      <w:bCs/>
      <w:color w:val="4F81BD" w:themeColor="accent1"/>
    </w:rPr>
  </w:style>
  <w:style w:type="paragraph" w:styleId="u4">
    <w:name w:val="heading 4"/>
    <w:basedOn w:val="Binhthng"/>
    <w:next w:val="Binhthng"/>
    <w:link w:val="u4Char"/>
    <w:uiPriority w:val="9"/>
    <w:unhideWhenUsed/>
    <w:qFormat/>
    <w:rsid w:val="00F11789"/>
    <w:pPr>
      <w:keepNext/>
      <w:keepLines/>
      <w:spacing w:before="200"/>
      <w:outlineLvl w:val="3"/>
    </w:pPr>
    <w:rPr>
      <w:rFonts w:asciiTheme="majorHAnsi" w:eastAsiaTheme="majorEastAsia" w:hAnsiTheme="majorHAnsi" w:cstheme="majorBidi"/>
      <w:b/>
      <w:bCs/>
      <w:i/>
      <w:iCs/>
      <w:color w:val="4F81BD" w:themeColor="accent1"/>
    </w:rPr>
  </w:style>
  <w:style w:type="paragraph" w:styleId="u5">
    <w:name w:val="heading 5"/>
    <w:basedOn w:val="Binhthng"/>
    <w:next w:val="Binhthng"/>
    <w:link w:val="u5Char"/>
    <w:uiPriority w:val="9"/>
    <w:qFormat/>
    <w:rsid w:val="003D4AF3"/>
    <w:pPr>
      <w:keepNext/>
      <w:ind w:firstLine="0"/>
      <w:jc w:val="center"/>
      <w:outlineLvl w:val="4"/>
    </w:pPr>
    <w:rPr>
      <w:rFonts w:ascii=".VnTime" w:eastAsia="Times New Roman" w:hAnsi=".VnTime" w:cs="Times New Roman"/>
      <w:b/>
      <w:szCs w:val="20"/>
      <w:lang w:eastAsia="en-AU"/>
    </w:rPr>
  </w:style>
  <w:style w:type="paragraph" w:styleId="u6">
    <w:name w:val="heading 6"/>
    <w:basedOn w:val="Binhthng"/>
    <w:next w:val="Binhthng"/>
    <w:link w:val="u6Char"/>
    <w:uiPriority w:val="9"/>
    <w:qFormat/>
    <w:rsid w:val="003D4AF3"/>
    <w:pPr>
      <w:keepNext/>
      <w:ind w:firstLine="0"/>
      <w:jc w:val="right"/>
      <w:outlineLvl w:val="5"/>
    </w:pPr>
    <w:rPr>
      <w:rFonts w:ascii=".VnTime" w:eastAsia="Times New Roman" w:hAnsi=".VnTime" w:cs="Times New Roman"/>
      <w:b/>
      <w:szCs w:val="20"/>
      <w:lang w:eastAsia="en-AU"/>
    </w:rPr>
  </w:style>
  <w:style w:type="paragraph" w:styleId="u7">
    <w:name w:val="heading 7"/>
    <w:basedOn w:val="Binhthng"/>
    <w:next w:val="Binhthng"/>
    <w:link w:val="u7Char"/>
    <w:uiPriority w:val="9"/>
    <w:qFormat/>
    <w:rsid w:val="003D4AF3"/>
    <w:pPr>
      <w:keepNext/>
      <w:ind w:firstLine="0"/>
      <w:jc w:val="center"/>
      <w:outlineLvl w:val="6"/>
    </w:pPr>
    <w:rPr>
      <w:rFonts w:ascii=".VnTime" w:eastAsia="Times New Roman" w:hAnsi=".VnTime" w:cs="Times New Roman"/>
      <w:b/>
      <w:i/>
      <w:sz w:val="26"/>
      <w:szCs w:val="20"/>
      <w:lang w:eastAsia="en-AU"/>
    </w:rPr>
  </w:style>
  <w:style w:type="paragraph" w:styleId="u8">
    <w:name w:val="heading 8"/>
    <w:basedOn w:val="Binhthng"/>
    <w:next w:val="Binhthng"/>
    <w:link w:val="u8Char"/>
    <w:uiPriority w:val="9"/>
    <w:qFormat/>
    <w:rsid w:val="003D4AF3"/>
    <w:pPr>
      <w:keepNext/>
      <w:ind w:firstLine="0"/>
      <w:jc w:val="right"/>
      <w:outlineLvl w:val="7"/>
    </w:pPr>
    <w:rPr>
      <w:rFonts w:ascii=".VnTime" w:eastAsia="Times New Roman" w:hAnsi=".VnTime" w:cs="Times New Roman"/>
      <w:b/>
      <w:sz w:val="26"/>
      <w:szCs w:val="20"/>
      <w:lang w:eastAsia="en-AU"/>
    </w:rPr>
  </w:style>
  <w:style w:type="paragraph" w:styleId="u9">
    <w:name w:val="heading 9"/>
    <w:basedOn w:val="Binhthng"/>
    <w:next w:val="Binhthng"/>
    <w:link w:val="u9Char"/>
    <w:uiPriority w:val="9"/>
    <w:qFormat/>
    <w:rsid w:val="003D4AF3"/>
    <w:pPr>
      <w:keepNext/>
      <w:ind w:firstLine="0"/>
      <w:jc w:val="left"/>
      <w:outlineLvl w:val="8"/>
    </w:pPr>
    <w:rPr>
      <w:rFonts w:ascii=".VnTime" w:eastAsia="Times New Roman" w:hAnsi=".VnTime" w:cs="Times New Roman"/>
      <w:i/>
      <w:sz w:val="26"/>
      <w:szCs w:val="20"/>
      <w:lang w:eastAsia="en-AU"/>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1Char">
    <w:name w:val="Đầu đề 1 Char"/>
    <w:basedOn w:val="Phngmcinhcuaoanvn"/>
    <w:link w:val="u1"/>
    <w:uiPriority w:val="9"/>
    <w:rsid w:val="007D44A2"/>
    <w:rPr>
      <w:rFonts w:ascii="Times New Roman" w:eastAsia="Times New Roman" w:hAnsi="Times New Roman" w:cs="Times New Roman"/>
      <w:b/>
      <w:color w:val="000000" w:themeColor="text1"/>
      <w:sz w:val="28"/>
      <w:szCs w:val="20"/>
      <w:lang w:eastAsia="en-AU"/>
    </w:rPr>
  </w:style>
  <w:style w:type="character" w:customStyle="1" w:styleId="u2Char">
    <w:name w:val="Đầu đề 2 Char"/>
    <w:basedOn w:val="Phngmcinhcuaoanvn"/>
    <w:link w:val="u2"/>
    <w:uiPriority w:val="9"/>
    <w:rsid w:val="007D44A2"/>
    <w:rPr>
      <w:rFonts w:ascii="Times New Roman" w:eastAsia="Times New Roman" w:hAnsi="Times New Roman" w:cs="Times New Roman"/>
      <w:b/>
      <w:color w:val="000000" w:themeColor="text1"/>
      <w:sz w:val="28"/>
      <w:szCs w:val="20"/>
      <w:lang w:eastAsia="en-AU"/>
    </w:rPr>
  </w:style>
  <w:style w:type="paragraph" w:customStyle="1" w:styleId="EndNoteBibliographyTitle">
    <w:name w:val="EndNote Bibliography Title"/>
    <w:basedOn w:val="Binhthng"/>
    <w:link w:val="EndNoteBibliographyTitleChar"/>
    <w:rsid w:val="004A0606"/>
    <w:pPr>
      <w:jc w:val="center"/>
    </w:pPr>
    <w:rPr>
      <w:rFonts w:cs="Times New Roman"/>
      <w:noProof/>
    </w:rPr>
  </w:style>
  <w:style w:type="character" w:customStyle="1" w:styleId="EndNoteBibliographyTitleChar">
    <w:name w:val="EndNote Bibliography Title Char"/>
    <w:basedOn w:val="Phngmcinhcuaoanvn"/>
    <w:link w:val="EndNoteBibliographyTitle"/>
    <w:rsid w:val="004A0606"/>
    <w:rPr>
      <w:rFonts w:ascii="Times New Roman" w:hAnsi="Times New Roman" w:cs="Times New Roman"/>
      <w:noProof/>
      <w:sz w:val="28"/>
    </w:rPr>
  </w:style>
  <w:style w:type="paragraph" w:customStyle="1" w:styleId="EndNoteBibliography">
    <w:name w:val="EndNote Bibliography"/>
    <w:basedOn w:val="Binhthng"/>
    <w:link w:val="EndNoteBibliographyChar"/>
    <w:rsid w:val="004A0606"/>
    <w:pPr>
      <w:spacing w:line="240" w:lineRule="auto"/>
    </w:pPr>
    <w:rPr>
      <w:rFonts w:cs="Times New Roman"/>
      <w:noProof/>
    </w:rPr>
  </w:style>
  <w:style w:type="character" w:customStyle="1" w:styleId="EndNoteBibliographyChar">
    <w:name w:val="EndNote Bibliography Char"/>
    <w:basedOn w:val="Phngmcinhcuaoanvn"/>
    <w:link w:val="EndNoteBibliography"/>
    <w:rsid w:val="004A0606"/>
    <w:rPr>
      <w:rFonts w:ascii="Times New Roman" w:hAnsi="Times New Roman" w:cs="Times New Roman"/>
      <w:noProof/>
      <w:sz w:val="28"/>
    </w:rPr>
  </w:style>
  <w:style w:type="character" w:customStyle="1" w:styleId="u3Char">
    <w:name w:val="Đầu đề 3 Char"/>
    <w:basedOn w:val="Phngmcinhcuaoanvn"/>
    <w:link w:val="u3"/>
    <w:uiPriority w:val="9"/>
    <w:rsid w:val="00650CED"/>
    <w:rPr>
      <w:rFonts w:asciiTheme="majorHAnsi" w:eastAsiaTheme="majorEastAsia" w:hAnsiTheme="majorHAnsi" w:cstheme="majorBidi"/>
      <w:b/>
      <w:bCs/>
      <w:color w:val="4F81BD" w:themeColor="accent1"/>
      <w:sz w:val="28"/>
    </w:rPr>
  </w:style>
  <w:style w:type="paragraph" w:styleId="oancuaDanhsach">
    <w:name w:val="List Paragraph"/>
    <w:basedOn w:val="Binhthng"/>
    <w:link w:val="oancuaDanhsachChar"/>
    <w:uiPriority w:val="34"/>
    <w:qFormat/>
    <w:rsid w:val="00C01730"/>
    <w:pPr>
      <w:ind w:left="720"/>
      <w:contextualSpacing/>
    </w:pPr>
  </w:style>
  <w:style w:type="character" w:styleId="Siuktni">
    <w:name w:val="Hyperlink"/>
    <w:basedOn w:val="Phngmcinhcuaoanvn"/>
    <w:uiPriority w:val="99"/>
    <w:rsid w:val="004237D0"/>
    <w:rPr>
      <w:color w:val="0000FF"/>
      <w:u w:val="single"/>
    </w:rPr>
  </w:style>
  <w:style w:type="character" w:customStyle="1" w:styleId="u4Char">
    <w:name w:val="Đầu đề 4 Char"/>
    <w:basedOn w:val="Phngmcinhcuaoanvn"/>
    <w:link w:val="u4"/>
    <w:uiPriority w:val="9"/>
    <w:rsid w:val="00F11789"/>
    <w:rPr>
      <w:rFonts w:asciiTheme="majorHAnsi" w:eastAsiaTheme="majorEastAsia" w:hAnsiTheme="majorHAnsi" w:cstheme="majorBidi"/>
      <w:b/>
      <w:bCs/>
      <w:i/>
      <w:iCs/>
      <w:color w:val="4F81BD" w:themeColor="accent1"/>
      <w:sz w:val="28"/>
    </w:rPr>
  </w:style>
  <w:style w:type="paragraph" w:customStyle="1" w:styleId="0hinh">
    <w:name w:val="0hinh"/>
    <w:basedOn w:val="Binhthng"/>
    <w:link w:val="0hinhChar"/>
    <w:qFormat/>
    <w:rsid w:val="00F11789"/>
    <w:pPr>
      <w:ind w:firstLine="0"/>
      <w:jc w:val="center"/>
      <w:outlineLvl w:val="0"/>
    </w:pPr>
    <w:rPr>
      <w:rFonts w:eastAsia="MS Mincho"/>
      <w:b/>
      <w:bCs/>
    </w:rPr>
  </w:style>
  <w:style w:type="character" w:customStyle="1" w:styleId="0hinhChar">
    <w:name w:val="0hinh Char"/>
    <w:basedOn w:val="Phngmcinhcuaoanvn"/>
    <w:link w:val="0hinh"/>
    <w:rsid w:val="00F11789"/>
    <w:rPr>
      <w:rFonts w:ascii="Times New Roman" w:eastAsia="MS Mincho" w:hAnsi="Times New Roman"/>
      <w:b/>
      <w:bCs/>
      <w:sz w:val="28"/>
    </w:rPr>
  </w:style>
  <w:style w:type="paragraph" w:styleId="Bongchuthich">
    <w:name w:val="Balloon Text"/>
    <w:basedOn w:val="Binhthng"/>
    <w:link w:val="BongchuthichChar"/>
    <w:unhideWhenUsed/>
    <w:rsid w:val="00F11789"/>
    <w:pPr>
      <w:spacing w:line="240" w:lineRule="auto"/>
    </w:pPr>
    <w:rPr>
      <w:rFonts w:ascii="Tahoma" w:hAnsi="Tahoma" w:cs="Tahoma"/>
      <w:sz w:val="16"/>
      <w:szCs w:val="16"/>
    </w:rPr>
  </w:style>
  <w:style w:type="character" w:customStyle="1" w:styleId="BongchuthichChar">
    <w:name w:val="Bóng chú thích Char"/>
    <w:basedOn w:val="Phngmcinhcuaoanvn"/>
    <w:link w:val="Bongchuthich"/>
    <w:rsid w:val="00F11789"/>
    <w:rPr>
      <w:rFonts w:ascii="Tahoma" w:hAnsi="Tahoma" w:cs="Tahoma"/>
      <w:sz w:val="16"/>
      <w:szCs w:val="16"/>
    </w:rPr>
  </w:style>
  <w:style w:type="character" w:customStyle="1" w:styleId="fontstyle01">
    <w:name w:val="fontstyle01"/>
    <w:basedOn w:val="Phngmcinhcuaoanvn"/>
    <w:rsid w:val="00605DA5"/>
    <w:rPr>
      <w:rFonts w:ascii="Times-Roman" w:hAnsi="Times-Roman" w:hint="default"/>
      <w:b w:val="0"/>
      <w:bCs w:val="0"/>
      <w:i w:val="0"/>
      <w:iCs w:val="0"/>
      <w:color w:val="000000"/>
      <w:sz w:val="24"/>
      <w:szCs w:val="24"/>
    </w:rPr>
  </w:style>
  <w:style w:type="paragraph" w:styleId="ThngthngWeb">
    <w:name w:val="Normal (Web)"/>
    <w:basedOn w:val="Binhthng"/>
    <w:uiPriority w:val="99"/>
    <w:unhideWhenUsed/>
    <w:rsid w:val="00F71A08"/>
    <w:pPr>
      <w:spacing w:before="100" w:beforeAutospacing="1" w:after="100" w:afterAutospacing="1" w:line="240" w:lineRule="auto"/>
      <w:ind w:firstLine="0"/>
      <w:jc w:val="left"/>
    </w:pPr>
    <w:rPr>
      <w:rFonts w:eastAsia="Times New Roman" w:cs="Times New Roman"/>
      <w:sz w:val="24"/>
      <w:szCs w:val="24"/>
    </w:rPr>
  </w:style>
  <w:style w:type="paragraph" w:styleId="Chuthich">
    <w:name w:val="caption"/>
    <w:basedOn w:val="Binhthng"/>
    <w:next w:val="Binhthng"/>
    <w:uiPriority w:val="35"/>
    <w:unhideWhenUsed/>
    <w:qFormat/>
    <w:rsid w:val="00E10B8F"/>
    <w:pPr>
      <w:spacing w:after="200" w:line="240" w:lineRule="auto"/>
    </w:pPr>
    <w:rPr>
      <w:b/>
      <w:bCs/>
      <w:color w:val="4F81BD" w:themeColor="accent1"/>
      <w:sz w:val="18"/>
      <w:szCs w:val="18"/>
    </w:rPr>
  </w:style>
  <w:style w:type="paragraph" w:styleId="utrang">
    <w:name w:val="header"/>
    <w:basedOn w:val="Binhthng"/>
    <w:link w:val="utrangChar"/>
    <w:uiPriority w:val="99"/>
    <w:rsid w:val="00BA09B0"/>
    <w:pPr>
      <w:tabs>
        <w:tab w:val="center" w:pos="4320"/>
        <w:tab w:val="right" w:pos="8640"/>
      </w:tabs>
      <w:ind w:firstLine="0"/>
      <w:jc w:val="left"/>
    </w:pPr>
    <w:rPr>
      <w:rFonts w:ascii="VNtimes new roman" w:eastAsia="Times New Roman" w:hAnsi="VNtimes new roman" w:cs="Times New Roman"/>
      <w:szCs w:val="28"/>
    </w:rPr>
  </w:style>
  <w:style w:type="character" w:customStyle="1" w:styleId="utrangChar">
    <w:name w:val="Đầu trang Char"/>
    <w:basedOn w:val="Phngmcinhcuaoanvn"/>
    <w:link w:val="utrang"/>
    <w:uiPriority w:val="99"/>
    <w:rsid w:val="00BA09B0"/>
    <w:rPr>
      <w:rFonts w:ascii="VNtimes new roman" w:eastAsia="Times New Roman" w:hAnsi="VNtimes new roman" w:cs="Times New Roman"/>
      <w:sz w:val="28"/>
      <w:szCs w:val="28"/>
    </w:rPr>
  </w:style>
  <w:style w:type="paragraph" w:styleId="Chntrang">
    <w:name w:val="footer"/>
    <w:basedOn w:val="Binhthng"/>
    <w:link w:val="ChntrangChar"/>
    <w:uiPriority w:val="99"/>
    <w:unhideWhenUsed/>
    <w:rsid w:val="00BA09B0"/>
    <w:pPr>
      <w:tabs>
        <w:tab w:val="center" w:pos="4680"/>
        <w:tab w:val="right" w:pos="9360"/>
      </w:tabs>
      <w:spacing w:line="240" w:lineRule="auto"/>
    </w:pPr>
  </w:style>
  <w:style w:type="character" w:customStyle="1" w:styleId="ChntrangChar">
    <w:name w:val="Chân trang Char"/>
    <w:basedOn w:val="Phngmcinhcuaoanvn"/>
    <w:link w:val="Chntrang"/>
    <w:uiPriority w:val="99"/>
    <w:rsid w:val="00BA09B0"/>
    <w:rPr>
      <w:rFonts w:ascii="Times New Roman" w:hAnsi="Times New Roman"/>
      <w:sz w:val="28"/>
    </w:rPr>
  </w:style>
  <w:style w:type="character" w:customStyle="1" w:styleId="oancuaDanhsachChar">
    <w:name w:val="Đoạn của Danh sách Char"/>
    <w:basedOn w:val="Phngmcinhcuaoanvn"/>
    <w:link w:val="oancuaDanhsach"/>
    <w:uiPriority w:val="34"/>
    <w:rsid w:val="00BA09B0"/>
    <w:rPr>
      <w:rFonts w:ascii="Times New Roman" w:hAnsi="Times New Roman"/>
      <w:sz w:val="28"/>
    </w:rPr>
  </w:style>
  <w:style w:type="paragraph" w:customStyle="1" w:styleId="ahinh">
    <w:name w:val="ahinh"/>
    <w:basedOn w:val="Chuthich"/>
    <w:link w:val="ahinhChar"/>
    <w:qFormat/>
    <w:rsid w:val="00BA09B0"/>
    <w:pPr>
      <w:keepNext/>
      <w:spacing w:after="0"/>
      <w:ind w:firstLine="0"/>
      <w:jc w:val="center"/>
    </w:pPr>
    <w:rPr>
      <w:rFonts w:eastAsia="Times New Roman" w:cs="Times New Roman"/>
      <w:bCs w:val="0"/>
      <w:color w:val="000000"/>
      <w:spacing w:val="-6"/>
      <w:sz w:val="28"/>
      <w:szCs w:val="28"/>
      <w:lang w:val="x-none" w:eastAsia="x-none"/>
    </w:rPr>
  </w:style>
  <w:style w:type="character" w:customStyle="1" w:styleId="ahinhChar">
    <w:name w:val="ahinh Char"/>
    <w:link w:val="ahinh"/>
    <w:rsid w:val="00BA09B0"/>
    <w:rPr>
      <w:rFonts w:ascii="Times New Roman" w:eastAsia="Times New Roman" w:hAnsi="Times New Roman" w:cs="Times New Roman"/>
      <w:b/>
      <w:color w:val="000000"/>
      <w:spacing w:val="-6"/>
      <w:sz w:val="28"/>
      <w:szCs w:val="28"/>
      <w:lang w:val="x-none" w:eastAsia="x-none"/>
    </w:rPr>
  </w:style>
  <w:style w:type="paragraph" w:customStyle="1" w:styleId="BodyText1">
    <w:name w:val="Body Text1"/>
    <w:link w:val="BodyText1Char"/>
    <w:autoRedefine/>
    <w:qFormat/>
    <w:rsid w:val="00BA09B0"/>
    <w:pPr>
      <w:spacing w:after="0" w:line="360" w:lineRule="auto"/>
      <w:ind w:firstLine="709"/>
      <w:jc w:val="both"/>
    </w:pPr>
    <w:rPr>
      <w:rFonts w:ascii="Times New Roman" w:eastAsia="Yu Mincho" w:hAnsi="Times New Roman" w:cs="Times New Roman"/>
      <w:bCs/>
      <w:spacing w:val="-4"/>
      <w:sz w:val="28"/>
      <w:szCs w:val="28"/>
      <w:lang w:val="en-GB" w:eastAsia="ja-JP"/>
    </w:rPr>
  </w:style>
  <w:style w:type="character" w:customStyle="1" w:styleId="BodyText1Char">
    <w:name w:val="Body Text1 Char"/>
    <w:link w:val="BodyText1"/>
    <w:rsid w:val="00BA09B0"/>
    <w:rPr>
      <w:rFonts w:ascii="Times New Roman" w:eastAsia="Yu Mincho" w:hAnsi="Times New Roman" w:cs="Times New Roman"/>
      <w:bCs/>
      <w:spacing w:val="-4"/>
      <w:sz w:val="28"/>
      <w:szCs w:val="28"/>
      <w:lang w:val="en-GB" w:eastAsia="ja-JP"/>
    </w:rPr>
  </w:style>
  <w:style w:type="table" w:styleId="LiBang">
    <w:name w:val="Table Grid"/>
    <w:basedOn w:val="BangThngthng"/>
    <w:uiPriority w:val="39"/>
    <w:rsid w:val="00BA09B0"/>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ucluc1">
    <w:name w:val="toc 1"/>
    <w:basedOn w:val="Binhthng"/>
    <w:next w:val="Binhthng"/>
    <w:autoRedefine/>
    <w:uiPriority w:val="39"/>
    <w:qFormat/>
    <w:rsid w:val="00DA60C5"/>
    <w:pPr>
      <w:tabs>
        <w:tab w:val="left" w:pos="0"/>
        <w:tab w:val="right" w:leader="dot" w:pos="8789"/>
      </w:tabs>
      <w:ind w:firstLine="0"/>
      <w:jc w:val="left"/>
    </w:pPr>
    <w:rPr>
      <w:rFonts w:eastAsia="MS Mincho" w:cs="Times New Roman"/>
      <w:b/>
      <w:bCs/>
      <w:noProof/>
      <w:kern w:val="2"/>
      <w:szCs w:val="28"/>
      <w14:ligatures w14:val="standardContextual"/>
    </w:rPr>
  </w:style>
  <w:style w:type="character" w:styleId="Manh">
    <w:name w:val="Strong"/>
    <w:basedOn w:val="Phngmcinhcuaoanvn"/>
    <w:uiPriority w:val="22"/>
    <w:qFormat/>
    <w:rsid w:val="00F9631F"/>
    <w:rPr>
      <w:b/>
      <w:bCs/>
    </w:rPr>
  </w:style>
  <w:style w:type="paragraph" w:styleId="ThnVnban">
    <w:name w:val="Body Text"/>
    <w:basedOn w:val="Binhthng"/>
    <w:link w:val="ThnVnbanChar"/>
    <w:rsid w:val="00F9631F"/>
    <w:pPr>
      <w:spacing w:before="120" w:line="460" w:lineRule="exact"/>
      <w:ind w:firstLine="0"/>
    </w:pPr>
    <w:rPr>
      <w:rFonts w:ascii=".VnTime" w:eastAsia="Times New Roman" w:hAnsi=".VnTime" w:cs="Times New Roman"/>
      <w:szCs w:val="20"/>
    </w:rPr>
  </w:style>
  <w:style w:type="character" w:customStyle="1" w:styleId="ThnVnbanChar">
    <w:name w:val="Thân Văn bản Char"/>
    <w:basedOn w:val="Phngmcinhcuaoanvn"/>
    <w:link w:val="ThnVnban"/>
    <w:rsid w:val="00F9631F"/>
    <w:rPr>
      <w:rFonts w:ascii=".VnTime" w:eastAsia="Times New Roman" w:hAnsi=".VnTime" w:cs="Times New Roman"/>
      <w:sz w:val="28"/>
      <w:szCs w:val="20"/>
    </w:rPr>
  </w:style>
  <w:style w:type="character" w:styleId="Nhnmanh">
    <w:name w:val="Emphasis"/>
    <w:uiPriority w:val="20"/>
    <w:qFormat/>
    <w:rsid w:val="00F9631F"/>
    <w:rPr>
      <w:i/>
      <w:iCs/>
    </w:rPr>
  </w:style>
  <w:style w:type="paragraph" w:customStyle="1" w:styleId="0bang">
    <w:name w:val="0bang"/>
    <w:basedOn w:val="ThnVnban"/>
    <w:link w:val="0bangChar"/>
    <w:qFormat/>
    <w:rsid w:val="00F9631F"/>
    <w:pPr>
      <w:spacing w:line="348" w:lineRule="auto"/>
      <w:jc w:val="center"/>
    </w:pPr>
    <w:rPr>
      <w:rFonts w:ascii="Times New Roman" w:hAnsi="Times New Roman"/>
      <w:b/>
      <w:bCs/>
    </w:rPr>
  </w:style>
  <w:style w:type="character" w:customStyle="1" w:styleId="0bangChar">
    <w:name w:val="0bang Char"/>
    <w:basedOn w:val="ThnVnbanChar"/>
    <w:link w:val="0bang"/>
    <w:rsid w:val="00F9631F"/>
    <w:rPr>
      <w:rFonts w:ascii="Times New Roman" w:eastAsia="Times New Roman" w:hAnsi="Times New Roman" w:cs="Times New Roman"/>
      <w:b/>
      <w:bCs/>
      <w:sz w:val="28"/>
      <w:szCs w:val="20"/>
    </w:rPr>
  </w:style>
  <w:style w:type="character" w:customStyle="1" w:styleId="u5Char">
    <w:name w:val="Đầu đề 5 Char"/>
    <w:basedOn w:val="Phngmcinhcuaoanvn"/>
    <w:link w:val="u5"/>
    <w:uiPriority w:val="9"/>
    <w:rsid w:val="003D4AF3"/>
    <w:rPr>
      <w:rFonts w:ascii=".VnTime" w:eastAsia="Times New Roman" w:hAnsi=".VnTime" w:cs="Times New Roman"/>
      <w:b/>
      <w:sz w:val="28"/>
      <w:szCs w:val="20"/>
      <w:lang w:eastAsia="en-AU"/>
    </w:rPr>
  </w:style>
  <w:style w:type="character" w:customStyle="1" w:styleId="u6Char">
    <w:name w:val="Đầu đề 6 Char"/>
    <w:basedOn w:val="Phngmcinhcuaoanvn"/>
    <w:link w:val="u6"/>
    <w:uiPriority w:val="9"/>
    <w:rsid w:val="003D4AF3"/>
    <w:rPr>
      <w:rFonts w:ascii=".VnTime" w:eastAsia="Times New Roman" w:hAnsi=".VnTime" w:cs="Times New Roman"/>
      <w:b/>
      <w:sz w:val="28"/>
      <w:szCs w:val="20"/>
      <w:lang w:eastAsia="en-AU"/>
    </w:rPr>
  </w:style>
  <w:style w:type="character" w:customStyle="1" w:styleId="u7Char">
    <w:name w:val="Đầu đề 7 Char"/>
    <w:basedOn w:val="Phngmcinhcuaoanvn"/>
    <w:link w:val="u7"/>
    <w:uiPriority w:val="9"/>
    <w:rsid w:val="003D4AF3"/>
    <w:rPr>
      <w:rFonts w:ascii=".VnTime" w:eastAsia="Times New Roman" w:hAnsi=".VnTime" w:cs="Times New Roman"/>
      <w:b/>
      <w:i/>
      <w:sz w:val="26"/>
      <w:szCs w:val="20"/>
      <w:lang w:eastAsia="en-AU"/>
    </w:rPr>
  </w:style>
  <w:style w:type="character" w:customStyle="1" w:styleId="u8Char">
    <w:name w:val="Đầu đề 8 Char"/>
    <w:basedOn w:val="Phngmcinhcuaoanvn"/>
    <w:link w:val="u8"/>
    <w:uiPriority w:val="9"/>
    <w:rsid w:val="003D4AF3"/>
    <w:rPr>
      <w:rFonts w:ascii=".VnTime" w:eastAsia="Times New Roman" w:hAnsi=".VnTime" w:cs="Times New Roman"/>
      <w:b/>
      <w:sz w:val="26"/>
      <w:szCs w:val="20"/>
      <w:lang w:eastAsia="en-AU"/>
    </w:rPr>
  </w:style>
  <w:style w:type="character" w:customStyle="1" w:styleId="u9Char">
    <w:name w:val="Đầu đề 9 Char"/>
    <w:basedOn w:val="Phngmcinhcuaoanvn"/>
    <w:link w:val="u9"/>
    <w:uiPriority w:val="9"/>
    <w:rsid w:val="003D4AF3"/>
    <w:rPr>
      <w:rFonts w:ascii=".VnTime" w:eastAsia="Times New Roman" w:hAnsi=".VnTime" w:cs="Times New Roman"/>
      <w:i/>
      <w:sz w:val="26"/>
      <w:szCs w:val="20"/>
      <w:lang w:eastAsia="en-AU"/>
    </w:rPr>
  </w:style>
  <w:style w:type="numbering" w:customStyle="1" w:styleId="NoList1">
    <w:name w:val="No List1"/>
    <w:next w:val="Khngco"/>
    <w:uiPriority w:val="99"/>
    <w:semiHidden/>
    <w:unhideWhenUsed/>
    <w:rsid w:val="003D4AF3"/>
  </w:style>
  <w:style w:type="numbering" w:customStyle="1" w:styleId="NoList11">
    <w:name w:val="No List11"/>
    <w:next w:val="Khngco"/>
    <w:uiPriority w:val="99"/>
    <w:semiHidden/>
    <w:unhideWhenUsed/>
    <w:rsid w:val="003D4AF3"/>
  </w:style>
  <w:style w:type="paragraph" w:styleId="ThutlThnVnban">
    <w:name w:val="Body Text Indent"/>
    <w:basedOn w:val="Binhthng"/>
    <w:link w:val="ThutlThnVnbanChar"/>
    <w:rsid w:val="003D4AF3"/>
    <w:pPr>
      <w:spacing w:before="60" w:after="60"/>
      <w:ind w:firstLine="426"/>
    </w:pPr>
    <w:rPr>
      <w:rFonts w:ascii=".VnTime" w:eastAsia="MS Mincho" w:hAnsi=".VnTime" w:cs="Times New Roman"/>
      <w:bCs/>
      <w:iCs/>
      <w:sz w:val="24"/>
      <w:szCs w:val="28"/>
    </w:rPr>
  </w:style>
  <w:style w:type="character" w:customStyle="1" w:styleId="ThutlThnVnbanChar">
    <w:name w:val="Thụt lề Thân Văn bản Char"/>
    <w:basedOn w:val="Phngmcinhcuaoanvn"/>
    <w:link w:val="ThutlThnVnban"/>
    <w:rsid w:val="003D4AF3"/>
    <w:rPr>
      <w:rFonts w:ascii=".VnTime" w:eastAsia="MS Mincho" w:hAnsi=".VnTime" w:cs="Times New Roman"/>
      <w:bCs/>
      <w:iCs/>
      <w:sz w:val="24"/>
      <w:szCs w:val="28"/>
    </w:rPr>
  </w:style>
  <w:style w:type="numbering" w:customStyle="1" w:styleId="NoList111">
    <w:name w:val="No List111"/>
    <w:next w:val="Khngco"/>
    <w:semiHidden/>
    <w:rsid w:val="003D4AF3"/>
  </w:style>
  <w:style w:type="paragraph" w:styleId="ThnvnbanThutl2">
    <w:name w:val="Body Text Indent 2"/>
    <w:basedOn w:val="Binhthng"/>
    <w:link w:val="ThnvnbanThutl2Char"/>
    <w:rsid w:val="003D4AF3"/>
    <w:pPr>
      <w:tabs>
        <w:tab w:val="left" w:pos="720"/>
        <w:tab w:val="left" w:pos="3780"/>
        <w:tab w:val="left" w:pos="6660"/>
      </w:tabs>
      <w:spacing w:before="60" w:after="60"/>
      <w:ind w:firstLine="426"/>
    </w:pPr>
    <w:rPr>
      <w:rFonts w:ascii=".VnTime" w:eastAsia="MS Mincho" w:hAnsi=".VnTime" w:cs="Times New Roman"/>
      <w:sz w:val="24"/>
      <w:szCs w:val="28"/>
      <w:lang w:val="pt-BR"/>
    </w:rPr>
  </w:style>
  <w:style w:type="character" w:customStyle="1" w:styleId="ThnvnbanThutl2Char">
    <w:name w:val="Thân văn bản Thụt lề 2 Char"/>
    <w:basedOn w:val="Phngmcinhcuaoanvn"/>
    <w:link w:val="ThnvnbanThutl2"/>
    <w:rsid w:val="003D4AF3"/>
    <w:rPr>
      <w:rFonts w:ascii=".VnTime" w:eastAsia="MS Mincho" w:hAnsi=".VnTime" w:cs="Times New Roman"/>
      <w:sz w:val="24"/>
      <w:szCs w:val="28"/>
      <w:lang w:val="pt-BR"/>
    </w:rPr>
  </w:style>
  <w:style w:type="paragraph" w:styleId="ThnvnbanThutl3">
    <w:name w:val="Body Text Indent 3"/>
    <w:basedOn w:val="Binhthng"/>
    <w:link w:val="ThnvnbanThutl3Char"/>
    <w:rsid w:val="003D4AF3"/>
    <w:pPr>
      <w:spacing w:after="120"/>
      <w:ind w:left="360" w:firstLine="0"/>
      <w:jc w:val="left"/>
    </w:pPr>
    <w:rPr>
      <w:rFonts w:ascii=".VnTime" w:eastAsia="MS Mincho" w:hAnsi=".VnTime" w:cs="Times New Roman"/>
      <w:sz w:val="16"/>
      <w:szCs w:val="16"/>
    </w:rPr>
  </w:style>
  <w:style w:type="character" w:customStyle="1" w:styleId="ThnvnbanThutl3Char">
    <w:name w:val="Thân văn bản Thụt lề 3 Char"/>
    <w:basedOn w:val="Phngmcinhcuaoanvn"/>
    <w:link w:val="ThnvnbanThutl3"/>
    <w:rsid w:val="003D4AF3"/>
    <w:rPr>
      <w:rFonts w:ascii=".VnTime" w:eastAsia="MS Mincho" w:hAnsi=".VnTime" w:cs="Times New Roman"/>
      <w:sz w:val="16"/>
      <w:szCs w:val="16"/>
    </w:rPr>
  </w:style>
  <w:style w:type="paragraph" w:styleId="Tiu">
    <w:name w:val="Title"/>
    <w:basedOn w:val="Binhthng"/>
    <w:link w:val="TiuChar"/>
    <w:uiPriority w:val="10"/>
    <w:qFormat/>
    <w:rsid w:val="003D4AF3"/>
    <w:pPr>
      <w:spacing w:before="120" w:line="460" w:lineRule="exact"/>
      <w:ind w:firstLine="720"/>
      <w:jc w:val="center"/>
    </w:pPr>
    <w:rPr>
      <w:rFonts w:ascii=".VnTime" w:eastAsia="MS Mincho" w:hAnsi=".VnTime" w:cs="Times New Roman"/>
      <w:b/>
      <w:iCs/>
      <w:sz w:val="32"/>
      <w:szCs w:val="28"/>
    </w:rPr>
  </w:style>
  <w:style w:type="character" w:customStyle="1" w:styleId="TiuChar">
    <w:name w:val="Tiêu đề Char"/>
    <w:basedOn w:val="Phngmcinhcuaoanvn"/>
    <w:link w:val="Tiu"/>
    <w:uiPriority w:val="10"/>
    <w:rsid w:val="003D4AF3"/>
    <w:rPr>
      <w:rFonts w:ascii=".VnTime" w:eastAsia="MS Mincho" w:hAnsi=".VnTime" w:cs="Times New Roman"/>
      <w:b/>
      <w:iCs/>
      <w:sz w:val="32"/>
      <w:szCs w:val="28"/>
    </w:rPr>
  </w:style>
  <w:style w:type="paragraph" w:customStyle="1" w:styleId="Style2">
    <w:name w:val="Style2"/>
    <w:basedOn w:val="Binhthng"/>
    <w:rsid w:val="003D4AF3"/>
    <w:pPr>
      <w:numPr>
        <w:numId w:val="1"/>
      </w:numPr>
    </w:pPr>
    <w:rPr>
      <w:rFonts w:ascii=".VnTime" w:eastAsia="MS Mincho" w:hAnsi=".VnTime" w:cs="Times New Roman"/>
      <w:b/>
      <w:bCs/>
      <w:iCs/>
      <w:szCs w:val="24"/>
    </w:rPr>
  </w:style>
  <w:style w:type="paragraph" w:styleId="Thnvnban2">
    <w:name w:val="Body Text 2"/>
    <w:basedOn w:val="Binhthng"/>
    <w:link w:val="Thnvnban2Char"/>
    <w:rsid w:val="003D4AF3"/>
    <w:pPr>
      <w:ind w:firstLine="0"/>
      <w:jc w:val="center"/>
    </w:pPr>
    <w:rPr>
      <w:rFonts w:ascii=".VnTime" w:eastAsia="MS Mincho" w:hAnsi=".VnTime" w:cs="Times New Roman"/>
      <w:bCs/>
      <w:iCs/>
      <w:sz w:val="32"/>
      <w:szCs w:val="28"/>
    </w:rPr>
  </w:style>
  <w:style w:type="character" w:customStyle="1" w:styleId="Thnvnban2Char">
    <w:name w:val="Thân văn bản 2 Char"/>
    <w:basedOn w:val="Phngmcinhcuaoanvn"/>
    <w:link w:val="Thnvnban2"/>
    <w:rsid w:val="003D4AF3"/>
    <w:rPr>
      <w:rFonts w:ascii=".VnTime" w:eastAsia="MS Mincho" w:hAnsi=".VnTime" w:cs="Times New Roman"/>
      <w:bCs/>
      <w:iCs/>
      <w:sz w:val="32"/>
      <w:szCs w:val="28"/>
    </w:rPr>
  </w:style>
  <w:style w:type="character" w:styleId="Strang">
    <w:name w:val="page number"/>
    <w:basedOn w:val="Phngmcinhcuaoanvn"/>
    <w:rsid w:val="003D4AF3"/>
  </w:style>
  <w:style w:type="numbering" w:customStyle="1" w:styleId="NoList1111">
    <w:name w:val="No List1111"/>
    <w:next w:val="Khngco"/>
    <w:semiHidden/>
    <w:rsid w:val="003D4AF3"/>
  </w:style>
  <w:style w:type="paragraph" w:customStyle="1" w:styleId="Char">
    <w:name w:val="Char"/>
    <w:basedOn w:val="Binhthng"/>
    <w:rsid w:val="003D4AF3"/>
    <w:pPr>
      <w:spacing w:after="160" w:line="240" w:lineRule="exact"/>
      <w:ind w:firstLine="0"/>
      <w:jc w:val="left"/>
    </w:pPr>
    <w:rPr>
      <w:rFonts w:ascii="Verdana" w:eastAsia="Times New Roman" w:hAnsi="Verdana" w:cs="Angsana New"/>
      <w:sz w:val="20"/>
      <w:szCs w:val="20"/>
      <w:lang w:val="en-GB"/>
    </w:rPr>
  </w:style>
  <w:style w:type="character" w:customStyle="1" w:styleId="apple-style-span">
    <w:name w:val="apple-style-span"/>
    <w:basedOn w:val="Phngmcinhcuaoanvn"/>
    <w:rsid w:val="003D4AF3"/>
  </w:style>
  <w:style w:type="character" w:customStyle="1" w:styleId="apple-converted-space">
    <w:name w:val="apple-converted-space"/>
    <w:basedOn w:val="Phngmcinhcuaoanvn"/>
    <w:rsid w:val="003D4AF3"/>
  </w:style>
  <w:style w:type="numbering" w:customStyle="1" w:styleId="NoList2">
    <w:name w:val="No List2"/>
    <w:next w:val="Khngco"/>
    <w:uiPriority w:val="99"/>
    <w:semiHidden/>
    <w:unhideWhenUsed/>
    <w:rsid w:val="003D4AF3"/>
  </w:style>
  <w:style w:type="paragraph" w:customStyle="1" w:styleId="Title1">
    <w:name w:val="Title1"/>
    <w:basedOn w:val="Binhthng"/>
    <w:autoRedefine/>
    <w:rsid w:val="003D4AF3"/>
    <w:pPr>
      <w:spacing w:line="288" w:lineRule="auto"/>
      <w:jc w:val="center"/>
    </w:pPr>
    <w:rPr>
      <w:rFonts w:eastAsia="Times New Roman" w:cs="Times New Roman"/>
      <w:b/>
      <w:bCs/>
      <w:szCs w:val="28"/>
    </w:rPr>
  </w:style>
  <w:style w:type="character" w:customStyle="1" w:styleId="titleChar">
    <w:name w:val="title Char"/>
    <w:basedOn w:val="Phngmcinhcuaoanvn"/>
    <w:rsid w:val="003D4AF3"/>
    <w:rPr>
      <w:rFonts w:ascii="Times New Roman" w:hAnsi="Times New Roman" w:cs="Times New Roman"/>
      <w:b/>
      <w:bCs/>
      <w:sz w:val="26"/>
      <w:szCs w:val="26"/>
      <w:lang w:val="en-US" w:eastAsia="en-US"/>
    </w:rPr>
  </w:style>
  <w:style w:type="table" w:customStyle="1" w:styleId="TableGrid1">
    <w:name w:val="Table Grid1"/>
    <w:basedOn w:val="BangThngthng"/>
    <w:next w:val="LiBang"/>
    <w:uiPriority w:val="59"/>
    <w:rsid w:val="003D4A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ntailiu">
    <w:name w:val="Document Map"/>
    <w:basedOn w:val="Binhthng"/>
    <w:link w:val="BantailiuChar"/>
    <w:semiHidden/>
    <w:rsid w:val="003D4AF3"/>
    <w:pPr>
      <w:shd w:val="clear" w:color="auto" w:fill="000080"/>
    </w:pPr>
    <w:rPr>
      <w:rFonts w:ascii="Tahoma" w:eastAsia="Times New Roman" w:hAnsi="Tahoma" w:cs="Tahoma"/>
      <w:sz w:val="20"/>
      <w:szCs w:val="20"/>
    </w:rPr>
  </w:style>
  <w:style w:type="character" w:customStyle="1" w:styleId="BantailiuChar">
    <w:name w:val="Bản đồ tài liệu Char"/>
    <w:basedOn w:val="Phngmcinhcuaoanvn"/>
    <w:link w:val="Bantailiu"/>
    <w:semiHidden/>
    <w:rsid w:val="003D4AF3"/>
    <w:rPr>
      <w:rFonts w:ascii="Tahoma" w:eastAsia="Times New Roman" w:hAnsi="Tahoma" w:cs="Tahoma"/>
      <w:sz w:val="20"/>
      <w:szCs w:val="20"/>
      <w:shd w:val="clear" w:color="auto" w:fill="000080"/>
    </w:rPr>
  </w:style>
  <w:style w:type="paragraph" w:customStyle="1" w:styleId="text">
    <w:name w:val="text"/>
    <w:basedOn w:val="Binhthng"/>
    <w:rsid w:val="003D4AF3"/>
    <w:pPr>
      <w:autoSpaceDE w:val="0"/>
      <w:autoSpaceDN w:val="0"/>
      <w:spacing w:before="100" w:after="100"/>
    </w:pPr>
    <w:rPr>
      <w:rFonts w:eastAsia="Times New Roman" w:cs="Times New Roman"/>
      <w:sz w:val="24"/>
      <w:szCs w:val="24"/>
    </w:rPr>
  </w:style>
  <w:style w:type="character" w:customStyle="1" w:styleId="CharChar9">
    <w:name w:val="Char Char9"/>
    <w:basedOn w:val="Phngmcinhcuaoanvn"/>
    <w:rsid w:val="003D4AF3"/>
    <w:rPr>
      <w:rFonts w:ascii="VNI-Times" w:eastAsia="Times New Roman" w:hAnsi="VNI-Times" w:cs="VNI-Times"/>
      <w:b/>
      <w:bCs/>
      <w:i/>
      <w:iCs/>
      <w:sz w:val="28"/>
      <w:szCs w:val="28"/>
    </w:rPr>
  </w:style>
  <w:style w:type="paragraph" w:customStyle="1" w:styleId="CHUTHICH0">
    <w:name w:val="CHUTHICH"/>
    <w:basedOn w:val="Binhthng"/>
    <w:rsid w:val="003D4AF3"/>
    <w:pPr>
      <w:spacing w:before="120" w:line="288" w:lineRule="auto"/>
      <w:jc w:val="center"/>
    </w:pPr>
    <w:rPr>
      <w:rFonts w:ascii="Arial" w:eastAsia="Times New Roman" w:hAnsi="Arial" w:cs="Arial"/>
      <w:noProof/>
      <w:sz w:val="20"/>
      <w:szCs w:val="26"/>
      <w:lang w:val="vi-VN"/>
    </w:rPr>
  </w:style>
  <w:style w:type="paragraph" w:customStyle="1" w:styleId="bang">
    <w:name w:val="bang"/>
    <w:basedOn w:val="CHUTHICH0"/>
    <w:rsid w:val="003D4AF3"/>
    <w:pPr>
      <w:spacing w:before="0" w:line="240" w:lineRule="auto"/>
    </w:pPr>
    <w:rPr>
      <w:sz w:val="18"/>
    </w:rPr>
  </w:style>
  <w:style w:type="paragraph" w:customStyle="1" w:styleId="T3">
    <w:name w:val="T3"/>
    <w:basedOn w:val="Binhthng"/>
    <w:link w:val="T3Char"/>
    <w:rsid w:val="003D4AF3"/>
    <w:pPr>
      <w:tabs>
        <w:tab w:val="left" w:pos="900"/>
      </w:tabs>
    </w:pPr>
    <w:rPr>
      <w:rFonts w:eastAsia="Calibri" w:cs="Times New Roman"/>
      <w:b/>
      <w:bCs/>
      <w:iCs/>
      <w:sz w:val="20"/>
      <w:szCs w:val="20"/>
      <w:lang w:val="vi-VN"/>
    </w:rPr>
  </w:style>
  <w:style w:type="character" w:customStyle="1" w:styleId="T3Char">
    <w:name w:val="T3 Char"/>
    <w:link w:val="T3"/>
    <w:rsid w:val="003D4AF3"/>
    <w:rPr>
      <w:rFonts w:ascii="Times New Roman" w:eastAsia="Calibri" w:hAnsi="Times New Roman" w:cs="Times New Roman"/>
      <w:b/>
      <w:bCs/>
      <w:iCs/>
      <w:sz w:val="20"/>
      <w:szCs w:val="20"/>
      <w:lang w:val="vi-VN"/>
    </w:rPr>
  </w:style>
  <w:style w:type="paragraph" w:styleId="uMucluc">
    <w:name w:val="TOC Heading"/>
    <w:basedOn w:val="u1"/>
    <w:next w:val="Binhthng"/>
    <w:uiPriority w:val="39"/>
    <w:qFormat/>
    <w:rsid w:val="003D4AF3"/>
    <w:pPr>
      <w:keepLines/>
      <w:spacing w:before="480" w:line="276" w:lineRule="auto"/>
      <w:jc w:val="left"/>
      <w:outlineLvl w:val="9"/>
    </w:pPr>
    <w:rPr>
      <w:rFonts w:ascii="Cambria" w:hAnsi="Cambria"/>
      <w:b w:val="0"/>
      <w:bCs/>
      <w:color w:val="365F91"/>
      <w:szCs w:val="28"/>
      <w:lang w:eastAsia="en-US"/>
    </w:rPr>
  </w:style>
  <w:style w:type="paragraph" w:styleId="Mucluc2">
    <w:name w:val="toc 2"/>
    <w:basedOn w:val="Binhthng"/>
    <w:next w:val="Binhthng"/>
    <w:autoRedefine/>
    <w:uiPriority w:val="39"/>
    <w:qFormat/>
    <w:rsid w:val="0083110E"/>
    <w:pPr>
      <w:tabs>
        <w:tab w:val="right" w:leader="dot" w:pos="8778"/>
      </w:tabs>
      <w:ind w:left="284" w:firstLine="0"/>
      <w:jc w:val="left"/>
    </w:pPr>
    <w:rPr>
      <w:rFonts w:eastAsia="Calibri" w:cs="Times New Roman"/>
      <w:bCs/>
      <w:noProof/>
      <w:spacing w:val="-4"/>
      <w:szCs w:val="28"/>
    </w:rPr>
  </w:style>
  <w:style w:type="paragraph" w:styleId="Mucluc3">
    <w:name w:val="toc 3"/>
    <w:basedOn w:val="Binhthng"/>
    <w:next w:val="Binhthng"/>
    <w:autoRedefine/>
    <w:uiPriority w:val="39"/>
    <w:qFormat/>
    <w:rsid w:val="00134283"/>
    <w:pPr>
      <w:tabs>
        <w:tab w:val="right" w:leader="dot" w:pos="8778"/>
      </w:tabs>
      <w:ind w:left="284" w:firstLine="0"/>
      <w:jc w:val="left"/>
    </w:pPr>
    <w:rPr>
      <w:rFonts w:eastAsia="Calibri" w:cs="Times New Roman"/>
      <w:bCs/>
      <w:iCs/>
      <w:noProof/>
      <w:spacing w:val="-8"/>
      <w:kern w:val="2"/>
      <w:szCs w:val="28"/>
      <w:lang w:val="vi-VN"/>
      <w14:ligatures w14:val="standardContextual"/>
    </w:rPr>
  </w:style>
  <w:style w:type="character" w:styleId="VnbanChdanhsn">
    <w:name w:val="Placeholder Text"/>
    <w:basedOn w:val="Phngmcinhcuaoanvn"/>
    <w:uiPriority w:val="99"/>
    <w:semiHidden/>
    <w:rsid w:val="003D4AF3"/>
    <w:rPr>
      <w:color w:val="808080"/>
    </w:rPr>
  </w:style>
  <w:style w:type="paragraph" w:customStyle="1" w:styleId="T2">
    <w:name w:val="T2"/>
    <w:basedOn w:val="Binhthng"/>
    <w:rsid w:val="003D4AF3"/>
    <w:pPr>
      <w:keepNext/>
      <w:ind w:firstLine="0"/>
      <w:outlineLvl w:val="0"/>
    </w:pPr>
    <w:rPr>
      <w:rFonts w:eastAsia="Times New Roman" w:cs="Times New Roman"/>
      <w:b/>
      <w:bCs/>
      <w:sz w:val="24"/>
      <w:szCs w:val="24"/>
      <w:lang w:val="vi-VN"/>
    </w:rPr>
  </w:style>
  <w:style w:type="paragraph" w:customStyle="1" w:styleId="Default">
    <w:name w:val="Default"/>
    <w:rsid w:val="003D4AF3"/>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Mucluc4">
    <w:name w:val="toc 4"/>
    <w:basedOn w:val="Binhthng"/>
    <w:next w:val="Binhthng"/>
    <w:autoRedefine/>
    <w:uiPriority w:val="39"/>
    <w:unhideWhenUsed/>
    <w:rsid w:val="003D4AF3"/>
    <w:pPr>
      <w:ind w:left="840"/>
      <w:jc w:val="left"/>
    </w:pPr>
    <w:rPr>
      <w:rFonts w:asciiTheme="minorHAnsi" w:hAnsiTheme="minorHAnsi" w:cstheme="minorHAnsi"/>
      <w:sz w:val="20"/>
      <w:szCs w:val="20"/>
    </w:rPr>
  </w:style>
  <w:style w:type="paragraph" w:styleId="Mucluc5">
    <w:name w:val="toc 5"/>
    <w:basedOn w:val="Binhthng"/>
    <w:next w:val="Binhthng"/>
    <w:autoRedefine/>
    <w:uiPriority w:val="39"/>
    <w:unhideWhenUsed/>
    <w:rsid w:val="003D4AF3"/>
    <w:pPr>
      <w:tabs>
        <w:tab w:val="right" w:leader="dot" w:pos="8778"/>
      </w:tabs>
      <w:ind w:left="567" w:hanging="567"/>
      <w:jc w:val="left"/>
    </w:pPr>
    <w:rPr>
      <w:rFonts w:asciiTheme="minorHAnsi" w:hAnsiTheme="minorHAnsi" w:cstheme="minorHAnsi"/>
      <w:sz w:val="20"/>
      <w:szCs w:val="20"/>
    </w:rPr>
  </w:style>
  <w:style w:type="paragraph" w:styleId="Mucluc6">
    <w:name w:val="toc 6"/>
    <w:basedOn w:val="Binhthng"/>
    <w:next w:val="Binhthng"/>
    <w:autoRedefine/>
    <w:uiPriority w:val="39"/>
    <w:unhideWhenUsed/>
    <w:rsid w:val="003D4AF3"/>
    <w:pPr>
      <w:ind w:left="1400"/>
      <w:jc w:val="left"/>
    </w:pPr>
    <w:rPr>
      <w:rFonts w:asciiTheme="minorHAnsi" w:hAnsiTheme="minorHAnsi" w:cstheme="minorHAnsi"/>
      <w:sz w:val="20"/>
      <w:szCs w:val="20"/>
    </w:rPr>
  </w:style>
  <w:style w:type="paragraph" w:styleId="Mucluc7">
    <w:name w:val="toc 7"/>
    <w:basedOn w:val="Binhthng"/>
    <w:next w:val="Binhthng"/>
    <w:autoRedefine/>
    <w:uiPriority w:val="39"/>
    <w:unhideWhenUsed/>
    <w:rsid w:val="003D4AF3"/>
    <w:pPr>
      <w:ind w:left="1680"/>
      <w:jc w:val="left"/>
    </w:pPr>
    <w:rPr>
      <w:rFonts w:asciiTheme="minorHAnsi" w:hAnsiTheme="minorHAnsi" w:cstheme="minorHAnsi"/>
      <w:sz w:val="20"/>
      <w:szCs w:val="20"/>
    </w:rPr>
  </w:style>
  <w:style w:type="paragraph" w:styleId="Mucluc8">
    <w:name w:val="toc 8"/>
    <w:basedOn w:val="Binhthng"/>
    <w:next w:val="Binhthng"/>
    <w:autoRedefine/>
    <w:uiPriority w:val="39"/>
    <w:unhideWhenUsed/>
    <w:rsid w:val="003D4AF3"/>
    <w:pPr>
      <w:ind w:left="1960"/>
      <w:jc w:val="left"/>
    </w:pPr>
    <w:rPr>
      <w:rFonts w:asciiTheme="minorHAnsi" w:hAnsiTheme="minorHAnsi" w:cstheme="minorHAnsi"/>
      <w:sz w:val="20"/>
      <w:szCs w:val="20"/>
    </w:rPr>
  </w:style>
  <w:style w:type="paragraph" w:styleId="Mucluc9">
    <w:name w:val="toc 9"/>
    <w:basedOn w:val="Binhthng"/>
    <w:next w:val="Binhthng"/>
    <w:autoRedefine/>
    <w:uiPriority w:val="39"/>
    <w:unhideWhenUsed/>
    <w:rsid w:val="003D4AF3"/>
    <w:pPr>
      <w:ind w:left="2240"/>
      <w:jc w:val="left"/>
    </w:pPr>
    <w:rPr>
      <w:rFonts w:asciiTheme="minorHAnsi" w:hAnsiTheme="minorHAnsi" w:cstheme="minorHAnsi"/>
      <w:sz w:val="20"/>
      <w:szCs w:val="20"/>
    </w:rPr>
  </w:style>
  <w:style w:type="table" w:customStyle="1" w:styleId="TableGrid11">
    <w:name w:val="Table Grid11"/>
    <w:basedOn w:val="BangThngthng"/>
    <w:next w:val="LiBang"/>
    <w:uiPriority w:val="59"/>
    <w:rsid w:val="003D4AF3"/>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
    <w:name w:val="No List3"/>
    <w:next w:val="Khngco"/>
    <w:uiPriority w:val="99"/>
    <w:semiHidden/>
    <w:unhideWhenUsed/>
    <w:rsid w:val="003D4AF3"/>
  </w:style>
  <w:style w:type="numbering" w:customStyle="1" w:styleId="NoList12">
    <w:name w:val="No List12"/>
    <w:next w:val="Khngco"/>
    <w:semiHidden/>
    <w:unhideWhenUsed/>
    <w:rsid w:val="003D4AF3"/>
  </w:style>
  <w:style w:type="paragraph" w:styleId="Thnvnban3">
    <w:name w:val="Body Text 3"/>
    <w:basedOn w:val="Binhthng"/>
    <w:link w:val="Thnvnban3Char"/>
    <w:rsid w:val="003D4AF3"/>
    <w:pPr>
      <w:spacing w:after="120"/>
      <w:ind w:firstLine="0"/>
      <w:jc w:val="left"/>
    </w:pPr>
    <w:rPr>
      <w:rFonts w:eastAsia="Times New Roman" w:cs="Times New Roman"/>
      <w:sz w:val="16"/>
      <w:szCs w:val="16"/>
    </w:rPr>
  </w:style>
  <w:style w:type="character" w:customStyle="1" w:styleId="Thnvnban3Char">
    <w:name w:val="Thân văn bản 3 Char"/>
    <w:basedOn w:val="Phngmcinhcuaoanvn"/>
    <w:link w:val="Thnvnban3"/>
    <w:rsid w:val="003D4AF3"/>
    <w:rPr>
      <w:rFonts w:ascii="Times New Roman" w:eastAsia="Times New Roman" w:hAnsi="Times New Roman" w:cs="Times New Roman"/>
      <w:sz w:val="16"/>
      <w:szCs w:val="16"/>
    </w:rPr>
  </w:style>
  <w:style w:type="paragraph" w:styleId="HTMLinhdangtrc">
    <w:name w:val="HTML Preformatted"/>
    <w:basedOn w:val="Binhthng"/>
    <w:link w:val="HTMLinhdangtrcChar"/>
    <w:uiPriority w:val="99"/>
    <w:rsid w:val="003D4A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val="en-GB" w:eastAsia="en-GB"/>
    </w:rPr>
  </w:style>
  <w:style w:type="character" w:customStyle="1" w:styleId="HTMLinhdangtrcChar">
    <w:name w:val="HTML Định dạng trước Char"/>
    <w:basedOn w:val="Phngmcinhcuaoanvn"/>
    <w:link w:val="HTMLinhdangtrc"/>
    <w:uiPriority w:val="99"/>
    <w:rsid w:val="003D4AF3"/>
    <w:rPr>
      <w:rFonts w:ascii="Courier New" w:eastAsia="Times New Roman" w:hAnsi="Courier New" w:cs="Courier New"/>
      <w:sz w:val="20"/>
      <w:szCs w:val="20"/>
      <w:lang w:val="en-GB" w:eastAsia="en-GB"/>
    </w:rPr>
  </w:style>
  <w:style w:type="character" w:customStyle="1" w:styleId="volume">
    <w:name w:val="volume"/>
    <w:basedOn w:val="Phngmcinhcuaoanvn"/>
    <w:rsid w:val="003D4AF3"/>
  </w:style>
  <w:style w:type="character" w:customStyle="1" w:styleId="pages">
    <w:name w:val="pages"/>
    <w:basedOn w:val="Phngmcinhcuaoanvn"/>
    <w:rsid w:val="003D4AF3"/>
  </w:style>
  <w:style w:type="paragraph" w:styleId="Banghinhminhhoa">
    <w:name w:val="table of figures"/>
    <w:basedOn w:val="Binhthng"/>
    <w:next w:val="Binhthng"/>
    <w:uiPriority w:val="99"/>
    <w:unhideWhenUsed/>
    <w:rsid w:val="003D4AF3"/>
    <w:pPr>
      <w:ind w:firstLine="0"/>
    </w:pPr>
  </w:style>
  <w:style w:type="character" w:customStyle="1" w:styleId="fontstyle21">
    <w:name w:val="fontstyle21"/>
    <w:basedOn w:val="Phngmcinhcuaoanvn"/>
    <w:rsid w:val="003D4AF3"/>
    <w:rPr>
      <w:rFonts w:ascii="Times New Roman" w:hAnsi="Times New Roman" w:cs="Times New Roman" w:hint="default"/>
      <w:b w:val="0"/>
      <w:bCs w:val="0"/>
      <w:i w:val="0"/>
      <w:iCs w:val="0"/>
      <w:color w:val="000000"/>
      <w:sz w:val="28"/>
      <w:szCs w:val="28"/>
    </w:rPr>
  </w:style>
  <w:style w:type="character" w:customStyle="1" w:styleId="phylum">
    <w:name w:val="phylum"/>
    <w:basedOn w:val="Phngmcinhcuaoanvn"/>
    <w:rsid w:val="003D4AF3"/>
  </w:style>
  <w:style w:type="character" w:customStyle="1" w:styleId="taxoclass">
    <w:name w:val="taxoclass"/>
    <w:basedOn w:val="Phngmcinhcuaoanvn"/>
    <w:rsid w:val="003D4AF3"/>
  </w:style>
  <w:style w:type="character" w:customStyle="1" w:styleId="subclass">
    <w:name w:val="subclass"/>
    <w:basedOn w:val="Phngmcinhcuaoanvn"/>
    <w:rsid w:val="003D4AF3"/>
  </w:style>
  <w:style w:type="character" w:customStyle="1" w:styleId="order">
    <w:name w:val="order"/>
    <w:basedOn w:val="Phngmcinhcuaoanvn"/>
    <w:rsid w:val="003D4AF3"/>
  </w:style>
  <w:style w:type="numbering" w:customStyle="1" w:styleId="NoList11111">
    <w:name w:val="No List11111"/>
    <w:next w:val="Khngco"/>
    <w:semiHidden/>
    <w:rsid w:val="003D4AF3"/>
  </w:style>
  <w:style w:type="table" w:customStyle="1" w:styleId="TableGrid2">
    <w:name w:val="Table Grid2"/>
    <w:basedOn w:val="BangThngthng"/>
    <w:next w:val="LiBang"/>
    <w:rsid w:val="003D4A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section">
    <w:name w:val="editsection"/>
    <w:basedOn w:val="Phngmcinhcuaoanvn"/>
    <w:rsid w:val="003D4AF3"/>
  </w:style>
  <w:style w:type="numbering" w:customStyle="1" w:styleId="NoList111111">
    <w:name w:val="No List111111"/>
    <w:next w:val="Khngco"/>
    <w:semiHidden/>
    <w:rsid w:val="003D4AF3"/>
  </w:style>
  <w:style w:type="numbering" w:customStyle="1" w:styleId="NoList21">
    <w:name w:val="No List21"/>
    <w:next w:val="Khngco"/>
    <w:uiPriority w:val="99"/>
    <w:semiHidden/>
    <w:unhideWhenUsed/>
    <w:rsid w:val="003D4AF3"/>
  </w:style>
  <w:style w:type="paragraph" w:customStyle="1" w:styleId="T1">
    <w:name w:val="T1"/>
    <w:basedOn w:val="Binhthng"/>
    <w:rsid w:val="003D4AF3"/>
    <w:pPr>
      <w:spacing w:after="240"/>
      <w:ind w:firstLine="0"/>
      <w:jc w:val="center"/>
    </w:pPr>
    <w:rPr>
      <w:rFonts w:eastAsia="Calibri" w:cs="Times New Roman"/>
      <w:b/>
      <w:bCs/>
      <w:noProof/>
      <w:sz w:val="32"/>
      <w:szCs w:val="32"/>
      <w:lang w:val="vi-VN"/>
    </w:rPr>
  </w:style>
  <w:style w:type="paragraph" w:customStyle="1" w:styleId="NormalLeft092cm">
    <w:name w:val="Normal + Left:  0.92 cm"/>
    <w:aliases w:val="First line:  1 cm"/>
    <w:basedOn w:val="Binhthng"/>
    <w:rsid w:val="003D4AF3"/>
    <w:pPr>
      <w:widowControl w:val="0"/>
      <w:ind w:left="520" w:firstLine="0"/>
    </w:pPr>
    <w:rPr>
      <w:rFonts w:eastAsia="Times New Roman" w:cs="Times New Roman"/>
      <w:noProof/>
      <w:szCs w:val="28"/>
    </w:rPr>
  </w:style>
  <w:style w:type="numbering" w:customStyle="1" w:styleId="NoList4">
    <w:name w:val="No List4"/>
    <w:next w:val="Khngco"/>
    <w:uiPriority w:val="99"/>
    <w:semiHidden/>
    <w:unhideWhenUsed/>
    <w:rsid w:val="003D4AF3"/>
  </w:style>
  <w:style w:type="numbering" w:customStyle="1" w:styleId="NoList13">
    <w:name w:val="No List13"/>
    <w:next w:val="Khngco"/>
    <w:semiHidden/>
    <w:unhideWhenUsed/>
    <w:rsid w:val="003D4AF3"/>
  </w:style>
  <w:style w:type="numbering" w:customStyle="1" w:styleId="NoList112">
    <w:name w:val="No List112"/>
    <w:next w:val="Khngco"/>
    <w:semiHidden/>
    <w:rsid w:val="003D4AF3"/>
  </w:style>
  <w:style w:type="table" w:customStyle="1" w:styleId="TableGrid3">
    <w:name w:val="Table Grid3"/>
    <w:basedOn w:val="BangThngthng"/>
    <w:next w:val="LiBang"/>
    <w:rsid w:val="003D4A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Khngco"/>
    <w:semiHidden/>
    <w:rsid w:val="003D4AF3"/>
  </w:style>
  <w:style w:type="numbering" w:customStyle="1" w:styleId="NoList22">
    <w:name w:val="No List22"/>
    <w:next w:val="Khngco"/>
    <w:uiPriority w:val="99"/>
    <w:semiHidden/>
    <w:unhideWhenUsed/>
    <w:rsid w:val="003D4AF3"/>
  </w:style>
  <w:style w:type="character" w:customStyle="1" w:styleId="sehl">
    <w:name w:val="sehl"/>
    <w:basedOn w:val="Phngmcinhcuaoanvn"/>
    <w:rsid w:val="003D4AF3"/>
  </w:style>
  <w:style w:type="paragraph" w:customStyle="1" w:styleId="P">
    <w:name w:val="P"/>
    <w:basedOn w:val="Binhthng"/>
    <w:autoRedefine/>
    <w:rsid w:val="003D4AF3"/>
    <w:pPr>
      <w:widowControl w:val="0"/>
      <w:ind w:firstLine="0"/>
      <w:outlineLvl w:val="2"/>
    </w:pPr>
    <w:rPr>
      <w:rFonts w:eastAsia="Calibri" w:cs="Times New Roman"/>
      <w:b/>
      <w:bCs/>
      <w:szCs w:val="28"/>
    </w:rPr>
  </w:style>
  <w:style w:type="paragraph" w:customStyle="1" w:styleId="Styleb14pt">
    <w:name w:val="Style b + 14 pt"/>
    <w:basedOn w:val="Binhthng"/>
    <w:rsid w:val="003D4AF3"/>
    <w:pPr>
      <w:tabs>
        <w:tab w:val="left" w:pos="900"/>
      </w:tabs>
      <w:ind w:firstLine="0"/>
      <w:jc w:val="center"/>
    </w:pPr>
    <w:rPr>
      <w:rFonts w:eastAsia="Times New Roman" w:cs="Times New Roman"/>
      <w:b/>
      <w:i/>
      <w:szCs w:val="28"/>
      <w:lang w:val="vi-VN"/>
    </w:rPr>
  </w:style>
  <w:style w:type="paragraph" w:customStyle="1" w:styleId="vB">
    <w:name w:val="vB"/>
    <w:basedOn w:val="Binhthng"/>
    <w:link w:val="vBChar"/>
    <w:rsid w:val="003D4AF3"/>
    <w:pPr>
      <w:keepNext/>
      <w:ind w:firstLine="562"/>
      <w:outlineLvl w:val="2"/>
    </w:pPr>
    <w:rPr>
      <w:rFonts w:ascii=".VnTime" w:eastAsia="Times New Roman" w:hAnsi=".VnTime" w:cs="Times New Roman"/>
      <w:b/>
      <w:i/>
      <w:spacing w:val="-10"/>
      <w:szCs w:val="24"/>
    </w:rPr>
  </w:style>
  <w:style w:type="character" w:customStyle="1" w:styleId="vBChar">
    <w:name w:val="vB Char"/>
    <w:basedOn w:val="Phngmcinhcuaoanvn"/>
    <w:link w:val="vB"/>
    <w:rsid w:val="003D4AF3"/>
    <w:rPr>
      <w:rFonts w:ascii=".VnTime" w:eastAsia="Times New Roman" w:hAnsi=".VnTime" w:cs="Times New Roman"/>
      <w:b/>
      <w:i/>
      <w:spacing w:val="-10"/>
      <w:sz w:val="28"/>
      <w:szCs w:val="24"/>
    </w:rPr>
  </w:style>
  <w:style w:type="character" w:customStyle="1" w:styleId="CharChar20">
    <w:name w:val="Char Char20"/>
    <w:basedOn w:val="Phngmcinhcuaoanvn"/>
    <w:locked/>
    <w:rsid w:val="003D4AF3"/>
    <w:rPr>
      <w:rFonts w:ascii="Times New Roman" w:hAnsi="Times New Roman" w:cs="Times New Roman"/>
      <w:b/>
      <w:sz w:val="28"/>
      <w:lang w:val="en-US" w:eastAsia="en-AU" w:bidi="ar-SA"/>
    </w:rPr>
  </w:style>
  <w:style w:type="character" w:customStyle="1" w:styleId="CharChar10">
    <w:name w:val="Char Char10"/>
    <w:basedOn w:val="Phngmcinhcuaoanvn"/>
    <w:locked/>
    <w:rsid w:val="003D4AF3"/>
    <w:rPr>
      <w:rFonts w:eastAsia="Times New Roman" w:cs="Times New Roman"/>
      <w:sz w:val="26"/>
      <w:szCs w:val="26"/>
      <w:lang w:val="en-US" w:eastAsia="en-US" w:bidi="ar-SA"/>
    </w:rPr>
  </w:style>
  <w:style w:type="character" w:customStyle="1" w:styleId="CharChar7">
    <w:name w:val="Char Char7"/>
    <w:basedOn w:val="Phngmcinhcuaoanvn"/>
    <w:locked/>
    <w:rsid w:val="003D4AF3"/>
    <w:rPr>
      <w:rFonts w:ascii="Times New Roman" w:eastAsia="Times New Roman" w:hAnsi="Times New Roman" w:cs="Times New Roman"/>
      <w:b/>
      <w:iCs/>
      <w:sz w:val="28"/>
      <w:szCs w:val="28"/>
      <w:lang w:val="en-US" w:eastAsia="en-US" w:bidi="ar-SA"/>
    </w:rPr>
  </w:style>
  <w:style w:type="paragraph" w:customStyle="1" w:styleId="StylePLatinTimesNewRoman">
    <w:name w:val="Style P + (Latin) Times New Roman"/>
    <w:basedOn w:val="P"/>
    <w:rsid w:val="003D4AF3"/>
    <w:rPr>
      <w:rFonts w:ascii="Times New Roman Bold" w:hAnsi="Times New Roman Bold"/>
    </w:rPr>
  </w:style>
  <w:style w:type="paragraph" w:customStyle="1" w:styleId="D1">
    <w:name w:val="D1"/>
    <w:basedOn w:val="u2"/>
    <w:qFormat/>
    <w:rsid w:val="003D4AF3"/>
    <w:pPr>
      <w:keepNext w:val="0"/>
      <w:widowControl w:val="0"/>
    </w:pPr>
    <w:rPr>
      <w:i/>
      <w:noProof/>
      <w:szCs w:val="26"/>
      <w:lang w:eastAsia="en-US"/>
    </w:rPr>
  </w:style>
  <w:style w:type="character" w:customStyle="1" w:styleId="UnresolvedMention1">
    <w:name w:val="Unresolved Mention1"/>
    <w:basedOn w:val="Phngmcinhcuaoanvn"/>
    <w:uiPriority w:val="99"/>
    <w:semiHidden/>
    <w:unhideWhenUsed/>
    <w:rsid w:val="003D4AF3"/>
    <w:rPr>
      <w:color w:val="605E5C"/>
      <w:shd w:val="clear" w:color="auto" w:fill="E1DFDD"/>
    </w:rPr>
  </w:style>
  <w:style w:type="character" w:customStyle="1" w:styleId="anguonChar">
    <w:name w:val="anguon Char"/>
    <w:basedOn w:val="Phngmcinhcuaoanvn"/>
    <w:link w:val="anguon"/>
    <w:locked/>
    <w:rsid w:val="003D4AF3"/>
    <w:rPr>
      <w:rFonts w:asciiTheme="majorHAnsi" w:hAnsiTheme="majorHAnsi" w:cs="Times New Roman"/>
      <w:bCs/>
      <w:i/>
      <w:sz w:val="24"/>
      <w:szCs w:val="24"/>
    </w:rPr>
  </w:style>
  <w:style w:type="paragraph" w:customStyle="1" w:styleId="anguon">
    <w:name w:val="anguon"/>
    <w:basedOn w:val="Binhthng"/>
    <w:link w:val="anguonChar"/>
    <w:qFormat/>
    <w:rsid w:val="003D4AF3"/>
    <w:pPr>
      <w:ind w:firstLine="0"/>
      <w:jc w:val="center"/>
    </w:pPr>
    <w:rPr>
      <w:rFonts w:asciiTheme="majorHAnsi" w:hAnsiTheme="majorHAnsi" w:cs="Times New Roman"/>
      <w:bCs/>
      <w:i/>
      <w:sz w:val="24"/>
      <w:szCs w:val="24"/>
    </w:rPr>
  </w:style>
  <w:style w:type="character" w:customStyle="1" w:styleId="UnresolvedMention2">
    <w:name w:val="Unresolved Mention2"/>
    <w:basedOn w:val="Phngmcinhcuaoanvn"/>
    <w:uiPriority w:val="99"/>
    <w:semiHidden/>
    <w:unhideWhenUsed/>
    <w:rsid w:val="003D4AF3"/>
    <w:rPr>
      <w:color w:val="605E5C"/>
      <w:shd w:val="clear" w:color="auto" w:fill="E1DFDD"/>
    </w:rPr>
  </w:style>
  <w:style w:type="paragraph" w:customStyle="1" w:styleId="B2">
    <w:name w:val="B2"/>
    <w:basedOn w:val="Binhthng"/>
    <w:link w:val="B2Char"/>
    <w:qFormat/>
    <w:rsid w:val="003D4AF3"/>
    <w:pPr>
      <w:snapToGrid w:val="0"/>
      <w:ind w:firstLine="0"/>
    </w:pPr>
    <w:rPr>
      <w:rFonts w:cstheme="majorHAnsi"/>
      <w:b/>
      <w:bCs/>
      <w:i/>
      <w:color w:val="000000" w:themeColor="text1"/>
      <w:szCs w:val="28"/>
      <w:lang w:val="vi-VN"/>
    </w:rPr>
  </w:style>
  <w:style w:type="character" w:customStyle="1" w:styleId="B2Char">
    <w:name w:val="B2 Char"/>
    <w:basedOn w:val="Phngmcinhcuaoanvn"/>
    <w:link w:val="B2"/>
    <w:rsid w:val="003D4AF3"/>
    <w:rPr>
      <w:rFonts w:ascii="Times New Roman" w:hAnsi="Times New Roman" w:cstheme="majorHAnsi"/>
      <w:b/>
      <w:bCs/>
      <w:i/>
      <w:color w:val="000000" w:themeColor="text1"/>
      <w:sz w:val="28"/>
      <w:szCs w:val="28"/>
      <w:lang w:val="vi-VN"/>
    </w:rPr>
  </w:style>
  <w:style w:type="paragraph" w:customStyle="1" w:styleId="BBANG">
    <w:name w:val="BBANG"/>
    <w:basedOn w:val="Binhthng"/>
    <w:link w:val="BBANGChar"/>
    <w:autoRedefine/>
    <w:qFormat/>
    <w:rsid w:val="003D4AF3"/>
    <w:pPr>
      <w:ind w:firstLine="0"/>
      <w:contextualSpacing/>
      <w:jc w:val="center"/>
    </w:pPr>
    <w:rPr>
      <w:rFonts w:asciiTheme="majorHAnsi" w:eastAsiaTheme="minorEastAsia" w:hAnsiTheme="majorHAnsi" w:cstheme="majorHAnsi"/>
      <w:b/>
      <w:spacing w:val="-4"/>
      <w:szCs w:val="28"/>
      <w:lang w:val="vi-VN"/>
    </w:rPr>
  </w:style>
  <w:style w:type="character" w:customStyle="1" w:styleId="BBANGChar">
    <w:name w:val="BBANG Char"/>
    <w:basedOn w:val="Phngmcinhcuaoanvn"/>
    <w:link w:val="BBANG"/>
    <w:rsid w:val="003D4AF3"/>
    <w:rPr>
      <w:rFonts w:asciiTheme="majorHAnsi" w:eastAsiaTheme="minorEastAsia" w:hAnsiTheme="majorHAnsi" w:cstheme="majorHAnsi"/>
      <w:b/>
      <w:spacing w:val="-4"/>
      <w:sz w:val="28"/>
      <w:szCs w:val="28"/>
      <w:lang w:val="vi-VN"/>
    </w:rPr>
  </w:style>
  <w:style w:type="paragraph" w:customStyle="1" w:styleId="BBIEUDO">
    <w:name w:val="BBIEUDO"/>
    <w:basedOn w:val="Binhthng"/>
    <w:link w:val="BBIEUDOChar"/>
    <w:qFormat/>
    <w:rsid w:val="003D4AF3"/>
    <w:pPr>
      <w:ind w:firstLine="0"/>
      <w:jc w:val="center"/>
    </w:pPr>
    <w:rPr>
      <w:rFonts w:cstheme="majorHAnsi"/>
      <w:b/>
      <w:bCs/>
      <w:color w:val="000000" w:themeColor="text1"/>
      <w:szCs w:val="28"/>
      <w:lang w:val="vi-VN"/>
    </w:rPr>
  </w:style>
  <w:style w:type="character" w:customStyle="1" w:styleId="BBIEUDOChar">
    <w:name w:val="BBIEUDO Char"/>
    <w:basedOn w:val="Phngmcinhcuaoanvn"/>
    <w:link w:val="BBIEUDO"/>
    <w:rsid w:val="003D4AF3"/>
    <w:rPr>
      <w:rFonts w:ascii="Times New Roman" w:hAnsi="Times New Roman" w:cstheme="majorHAnsi"/>
      <w:b/>
      <w:bCs/>
      <w:color w:val="000000" w:themeColor="text1"/>
      <w:sz w:val="28"/>
      <w:szCs w:val="28"/>
      <w:lang w:val="vi-VN"/>
    </w:rPr>
  </w:style>
  <w:style w:type="table" w:customStyle="1" w:styleId="TableGrid6">
    <w:name w:val="Table Grid6"/>
    <w:basedOn w:val="BangThngthng"/>
    <w:next w:val="LiBang"/>
    <w:uiPriority w:val="59"/>
    <w:rsid w:val="003D4AF3"/>
    <w:pPr>
      <w:spacing w:after="0" w:line="240" w:lineRule="auto"/>
    </w:pPr>
    <w:rPr>
      <w:rFonts w:eastAsiaTheme="minorEastAsia"/>
      <w:b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inhthng"/>
    <w:link w:val="B1Char"/>
    <w:qFormat/>
    <w:rsid w:val="003D4AF3"/>
    <w:pPr>
      <w:ind w:firstLine="0"/>
    </w:pPr>
    <w:rPr>
      <w:rFonts w:cstheme="majorHAnsi"/>
      <w:b/>
      <w:color w:val="000000" w:themeColor="text1"/>
      <w:szCs w:val="28"/>
      <w:lang w:val="vi-VN"/>
    </w:rPr>
  </w:style>
  <w:style w:type="character" w:customStyle="1" w:styleId="B1Char">
    <w:name w:val="B1 Char"/>
    <w:basedOn w:val="Phngmcinhcuaoanvn"/>
    <w:link w:val="B1"/>
    <w:rsid w:val="003D4AF3"/>
    <w:rPr>
      <w:rFonts w:ascii="Times New Roman" w:hAnsi="Times New Roman" w:cstheme="majorHAnsi"/>
      <w:b/>
      <w:color w:val="000000" w:themeColor="text1"/>
      <w:sz w:val="28"/>
      <w:szCs w:val="28"/>
      <w:lang w:val="vi-VN"/>
    </w:rPr>
  </w:style>
  <w:style w:type="paragraph" w:customStyle="1" w:styleId="22">
    <w:name w:val="22"/>
    <w:basedOn w:val="Binhthng"/>
    <w:uiPriority w:val="99"/>
    <w:qFormat/>
    <w:rsid w:val="003D4AF3"/>
    <w:pPr>
      <w:ind w:firstLine="0"/>
      <w:outlineLvl w:val="1"/>
    </w:pPr>
    <w:rPr>
      <w:rFonts w:eastAsia="Times New Roman" w:cs="Times New Roman"/>
      <w:b/>
      <w:szCs w:val="28"/>
    </w:rPr>
  </w:style>
  <w:style w:type="character" w:customStyle="1" w:styleId="UnresolvedMention3">
    <w:name w:val="Unresolved Mention3"/>
    <w:basedOn w:val="Phngmcinhcuaoanvn"/>
    <w:uiPriority w:val="99"/>
    <w:semiHidden/>
    <w:unhideWhenUsed/>
    <w:rsid w:val="003D4AF3"/>
    <w:rPr>
      <w:color w:val="605E5C"/>
      <w:shd w:val="clear" w:color="auto" w:fill="E1DFDD"/>
    </w:rPr>
  </w:style>
  <w:style w:type="character" w:customStyle="1" w:styleId="UnresolvedMention4">
    <w:name w:val="Unresolved Mention4"/>
    <w:basedOn w:val="Phngmcinhcuaoanvn"/>
    <w:uiPriority w:val="99"/>
    <w:semiHidden/>
    <w:unhideWhenUsed/>
    <w:rsid w:val="003D4AF3"/>
    <w:rPr>
      <w:color w:val="605E5C"/>
      <w:shd w:val="clear" w:color="auto" w:fill="E1DFDD"/>
    </w:rPr>
  </w:style>
  <w:style w:type="paragraph" w:customStyle="1" w:styleId="mb15">
    <w:name w:val="mb15"/>
    <w:basedOn w:val="Binhthng"/>
    <w:rsid w:val="003D4AF3"/>
    <w:pPr>
      <w:spacing w:before="100" w:beforeAutospacing="1" w:after="100" w:afterAutospacing="1" w:line="240" w:lineRule="auto"/>
      <w:ind w:firstLine="0"/>
      <w:jc w:val="left"/>
    </w:pPr>
    <w:rPr>
      <w:rFonts w:eastAsia="Times New Roman" w:cs="Times New Roman"/>
      <w:sz w:val="24"/>
      <w:szCs w:val="24"/>
    </w:rPr>
  </w:style>
  <w:style w:type="character" w:customStyle="1" w:styleId="UnresolvedMention41">
    <w:name w:val="Unresolved Mention41"/>
    <w:basedOn w:val="Phngmcinhcuaoanvn"/>
    <w:uiPriority w:val="99"/>
    <w:semiHidden/>
    <w:unhideWhenUsed/>
    <w:rsid w:val="003D4AF3"/>
    <w:rPr>
      <w:color w:val="605E5C"/>
      <w:shd w:val="clear" w:color="auto" w:fill="E1DFDD"/>
    </w:rPr>
  </w:style>
  <w:style w:type="character" w:styleId="FollowedHyperlink">
    <w:name w:val="FollowedHyperlink"/>
    <w:basedOn w:val="Phngmcinhcuaoanvn"/>
    <w:uiPriority w:val="99"/>
    <w:semiHidden/>
    <w:unhideWhenUsed/>
    <w:rsid w:val="003D4AF3"/>
    <w:rPr>
      <w:color w:val="800080" w:themeColor="followedHyperlink"/>
      <w:u w:val="single"/>
    </w:rPr>
  </w:style>
  <w:style w:type="paragraph" w:customStyle="1" w:styleId="a2">
    <w:name w:val="a2"/>
    <w:basedOn w:val="u3"/>
    <w:link w:val="a2Char"/>
    <w:qFormat/>
    <w:rsid w:val="003D4AF3"/>
    <w:pPr>
      <w:spacing w:before="0"/>
      <w:ind w:firstLine="0"/>
    </w:pPr>
    <w:rPr>
      <w:rFonts w:ascii="Times New Roman" w:eastAsia="Times New Roman" w:hAnsi="Times New Roman" w:cs="Times New Roman"/>
      <w:bCs w:val="0"/>
      <w:i/>
      <w:color w:val="auto"/>
      <w:szCs w:val="28"/>
      <w:lang w:val="x-none" w:eastAsia="x-none"/>
    </w:rPr>
  </w:style>
  <w:style w:type="character" w:customStyle="1" w:styleId="a2Char">
    <w:name w:val="a2 Char"/>
    <w:link w:val="a2"/>
    <w:rsid w:val="003D4AF3"/>
    <w:rPr>
      <w:rFonts w:ascii="Times New Roman" w:eastAsia="Times New Roman" w:hAnsi="Times New Roman" w:cs="Times New Roman"/>
      <w:b/>
      <w:i/>
      <w:sz w:val="28"/>
      <w:szCs w:val="28"/>
      <w:lang w:val="x-none" w:eastAsia="x-none"/>
    </w:rPr>
  </w:style>
  <w:style w:type="paragraph" w:customStyle="1" w:styleId="p0">
    <w:name w:val="p"/>
    <w:basedOn w:val="Binhthng"/>
    <w:rsid w:val="003D4AF3"/>
    <w:pPr>
      <w:spacing w:before="100" w:beforeAutospacing="1" w:after="100" w:afterAutospacing="1" w:line="240" w:lineRule="auto"/>
      <w:ind w:firstLine="0"/>
      <w:jc w:val="left"/>
    </w:pPr>
    <w:rPr>
      <w:rFonts w:eastAsia="Times New Roman" w:cs="Times New Roman"/>
      <w:sz w:val="24"/>
      <w:szCs w:val="24"/>
    </w:rPr>
  </w:style>
  <w:style w:type="character" w:customStyle="1" w:styleId="author-ref">
    <w:name w:val="author-ref"/>
    <w:rsid w:val="003D4AF3"/>
  </w:style>
  <w:style w:type="character" w:customStyle="1" w:styleId="title-text">
    <w:name w:val="title-text"/>
    <w:rsid w:val="003D4AF3"/>
  </w:style>
  <w:style w:type="character" w:customStyle="1" w:styleId="UnresolvedMention5">
    <w:name w:val="Unresolved Mention5"/>
    <w:basedOn w:val="Phngmcinhcuaoanvn"/>
    <w:uiPriority w:val="99"/>
    <w:semiHidden/>
    <w:unhideWhenUsed/>
    <w:rsid w:val="003D4AF3"/>
    <w:rPr>
      <w:color w:val="605E5C"/>
      <w:shd w:val="clear" w:color="auto" w:fill="E1DFDD"/>
    </w:rPr>
  </w:style>
  <w:style w:type="paragraph" w:customStyle="1" w:styleId="10">
    <w:name w:val="10"/>
    <w:basedOn w:val="Binhthng"/>
    <w:qFormat/>
    <w:rsid w:val="003D4AF3"/>
    <w:pPr>
      <w:tabs>
        <w:tab w:val="left" w:pos="851"/>
      </w:tabs>
      <w:autoSpaceDE w:val="0"/>
      <w:autoSpaceDN w:val="0"/>
      <w:adjustRightInd w:val="0"/>
      <w:ind w:firstLine="709"/>
    </w:pPr>
    <w:rPr>
      <w:rFonts w:eastAsia="Calibri" w:cs="Times New Roman"/>
      <w:szCs w:val="28"/>
      <w:lang w:val="vi-VN"/>
    </w:rPr>
  </w:style>
  <w:style w:type="paragraph" w:customStyle="1" w:styleId="abang">
    <w:name w:val="abang"/>
    <w:basedOn w:val="Binhthng"/>
    <w:link w:val="abangChar"/>
    <w:qFormat/>
    <w:rsid w:val="003D4AF3"/>
    <w:pPr>
      <w:ind w:firstLine="0"/>
      <w:jc w:val="center"/>
      <w:outlineLvl w:val="5"/>
    </w:pPr>
  </w:style>
  <w:style w:type="character" w:customStyle="1" w:styleId="abangChar">
    <w:name w:val="abang Char"/>
    <w:basedOn w:val="Phngmcinhcuaoanvn"/>
    <w:link w:val="abang"/>
    <w:rsid w:val="003D4AF3"/>
    <w:rPr>
      <w:rFonts w:ascii="Times New Roman" w:hAnsi="Times New Roman"/>
      <w:sz w:val="28"/>
    </w:rPr>
  </w:style>
  <w:style w:type="character" w:customStyle="1" w:styleId="UnresolvedMention6">
    <w:name w:val="Unresolved Mention6"/>
    <w:basedOn w:val="Phngmcinhcuaoanvn"/>
    <w:uiPriority w:val="99"/>
    <w:semiHidden/>
    <w:unhideWhenUsed/>
    <w:rsid w:val="003D4AF3"/>
    <w:rPr>
      <w:color w:val="605E5C"/>
      <w:shd w:val="clear" w:color="auto" w:fill="E1DFDD"/>
    </w:rPr>
  </w:style>
  <w:style w:type="character" w:customStyle="1" w:styleId="UnresolvedMention7">
    <w:name w:val="Unresolved Mention7"/>
    <w:basedOn w:val="Phngmcinhcuaoanvn"/>
    <w:uiPriority w:val="99"/>
    <w:semiHidden/>
    <w:unhideWhenUsed/>
    <w:rsid w:val="003D4AF3"/>
    <w:rPr>
      <w:color w:val="605E5C"/>
      <w:shd w:val="clear" w:color="auto" w:fill="E1DFDD"/>
    </w:rPr>
  </w:style>
  <w:style w:type="character" w:customStyle="1" w:styleId="UnresolvedMention8">
    <w:name w:val="Unresolved Mention8"/>
    <w:basedOn w:val="Phngmcinhcuaoanvn"/>
    <w:uiPriority w:val="99"/>
    <w:semiHidden/>
    <w:unhideWhenUsed/>
    <w:rsid w:val="003D4AF3"/>
    <w:rPr>
      <w:color w:val="605E5C"/>
      <w:shd w:val="clear" w:color="auto" w:fill="E1DFDD"/>
    </w:rPr>
  </w:style>
  <w:style w:type="character" w:customStyle="1" w:styleId="cpChagiiquyt1">
    <w:name w:val="Đề cập Chưa giải quyết1"/>
    <w:basedOn w:val="Phngmcinhcuaoanvn"/>
    <w:uiPriority w:val="99"/>
    <w:semiHidden/>
    <w:unhideWhenUsed/>
    <w:rsid w:val="003D4AF3"/>
    <w:rPr>
      <w:color w:val="605E5C"/>
      <w:shd w:val="clear" w:color="auto" w:fill="E1DFDD"/>
    </w:rPr>
  </w:style>
  <w:style w:type="paragraph" w:customStyle="1" w:styleId="Style7">
    <w:name w:val="Style7"/>
    <w:basedOn w:val="Binhthng"/>
    <w:rsid w:val="003D4AF3"/>
    <w:pPr>
      <w:numPr>
        <w:ilvl w:val="1"/>
        <w:numId w:val="4"/>
      </w:numPr>
      <w:spacing w:before="120" w:after="120" w:line="312" w:lineRule="auto"/>
    </w:pPr>
    <w:rPr>
      <w:rFonts w:eastAsia="Times New Roman" w:cs="Times New Roman"/>
      <w:color w:val="FF0000"/>
      <w:sz w:val="26"/>
      <w:szCs w:val="26"/>
      <w:lang w:val="fr-FR"/>
    </w:rPr>
  </w:style>
  <w:style w:type="paragraph" w:customStyle="1" w:styleId="Style8">
    <w:name w:val="Style8"/>
    <w:basedOn w:val="Style7"/>
    <w:rsid w:val="003D4AF3"/>
    <w:pPr>
      <w:numPr>
        <w:ilvl w:val="0"/>
        <w:numId w:val="3"/>
      </w:numPr>
      <w:ind w:left="1077" w:hanging="357"/>
    </w:pPr>
    <w:rPr>
      <w:iCs/>
      <w:spacing w:val="-6"/>
    </w:rPr>
  </w:style>
  <w:style w:type="numbering" w:customStyle="1" w:styleId="Khngco1">
    <w:name w:val="Không có1"/>
    <w:next w:val="Khngco"/>
    <w:uiPriority w:val="99"/>
    <w:semiHidden/>
    <w:unhideWhenUsed/>
    <w:rsid w:val="003D4AF3"/>
  </w:style>
  <w:style w:type="table" w:customStyle="1" w:styleId="LiBang1">
    <w:name w:val="Lưới Bảng1"/>
    <w:basedOn w:val="BangThngthng"/>
    <w:next w:val="LiBang"/>
    <w:uiPriority w:val="39"/>
    <w:rsid w:val="003D4AF3"/>
    <w:pPr>
      <w:spacing w:after="0" w:line="240" w:lineRule="auto"/>
    </w:pPr>
    <w:rPr>
      <w:rFonts w:ascii="Times New Roman" w:hAnsi="Times New Roman" w:cs="Times New Roman"/>
      <w:color w:val="222222"/>
      <w:kern w:val="2"/>
      <w:sz w:val="28"/>
      <w:szCs w:val="18"/>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BangThngthng"/>
    <w:next w:val="LiBang"/>
    <w:uiPriority w:val="39"/>
    <w:rsid w:val="003D4AF3"/>
    <w:pPr>
      <w:spacing w:after="0" w:line="240" w:lineRule="auto"/>
    </w:pPr>
    <w:rPr>
      <w:rFonts w:ascii="Times New Roman" w:hAnsi="Times New Roman" w:cs="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BangThngthng"/>
    <w:next w:val="LiBang"/>
    <w:uiPriority w:val="39"/>
    <w:rsid w:val="003D4AF3"/>
    <w:pPr>
      <w:spacing w:after="0" w:line="240" w:lineRule="auto"/>
    </w:pPr>
    <w:rPr>
      <w:rFonts w:ascii="Times New Roman" w:hAnsi="Times New Roman" w:cs="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BangThngthng"/>
    <w:next w:val="LiBang"/>
    <w:uiPriority w:val="39"/>
    <w:rsid w:val="003D4AF3"/>
    <w:pPr>
      <w:spacing w:after="0" w:line="240" w:lineRule="auto"/>
    </w:pPr>
    <w:rPr>
      <w:rFonts w:ascii="Times New Roman" w:hAnsi="Times New Roman" w:cs="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o2">
    <w:name w:val="Không có2"/>
    <w:next w:val="Khngco"/>
    <w:uiPriority w:val="99"/>
    <w:semiHidden/>
    <w:unhideWhenUsed/>
    <w:rsid w:val="003D4AF3"/>
  </w:style>
  <w:style w:type="table" w:customStyle="1" w:styleId="LiBang2">
    <w:name w:val="Lưới Bảng2"/>
    <w:basedOn w:val="BangThngthng"/>
    <w:next w:val="LiBang"/>
    <w:uiPriority w:val="39"/>
    <w:rsid w:val="003D4AF3"/>
    <w:pPr>
      <w:spacing w:after="0" w:line="240" w:lineRule="auto"/>
    </w:pPr>
    <w:rPr>
      <w:rFonts w:ascii="Times New Roman" w:hAnsi="Times New Roman" w:cs="Times New Roman"/>
      <w:color w:val="222222"/>
      <w:kern w:val="2"/>
      <w:sz w:val="28"/>
      <w:szCs w:val="18"/>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BangThngthng"/>
    <w:next w:val="LiBang"/>
    <w:uiPriority w:val="39"/>
    <w:rsid w:val="003D4AF3"/>
    <w:pPr>
      <w:spacing w:after="0" w:line="240" w:lineRule="auto"/>
    </w:pPr>
    <w:rPr>
      <w:rFonts w:ascii="Times New Roman" w:hAnsi="Times New Roman" w:cs="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BangThngthng"/>
    <w:next w:val="LiBang"/>
    <w:uiPriority w:val="39"/>
    <w:rsid w:val="003D4AF3"/>
    <w:pPr>
      <w:spacing w:after="0" w:line="240" w:lineRule="auto"/>
    </w:pPr>
    <w:rPr>
      <w:rFonts w:ascii="Times New Roman" w:hAnsi="Times New Roman" w:cs="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BangThngthng"/>
    <w:next w:val="LiBang"/>
    <w:uiPriority w:val="39"/>
    <w:rsid w:val="003D4AF3"/>
    <w:pPr>
      <w:spacing w:after="0" w:line="240" w:lineRule="auto"/>
    </w:pPr>
    <w:rPr>
      <w:rFonts w:ascii="Times New Roman" w:hAnsi="Times New Roman" w:cs="Times New Roman"/>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
    <w:name w:val="Lưới Bảng3"/>
    <w:basedOn w:val="BangThngthng"/>
    <w:next w:val="LiBang"/>
    <w:uiPriority w:val="39"/>
    <w:rsid w:val="003D4A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Khngco"/>
    <w:uiPriority w:val="99"/>
    <w:semiHidden/>
    <w:unhideWhenUsed/>
    <w:rsid w:val="003D4AF3"/>
  </w:style>
  <w:style w:type="paragraph" w:customStyle="1" w:styleId="Subtitle1">
    <w:name w:val="Subtitle1"/>
    <w:basedOn w:val="Binhthng"/>
    <w:next w:val="Binhthng"/>
    <w:uiPriority w:val="11"/>
    <w:qFormat/>
    <w:rsid w:val="003D4AF3"/>
    <w:pPr>
      <w:numPr>
        <w:ilvl w:val="1"/>
      </w:numPr>
      <w:spacing w:after="160" w:line="278" w:lineRule="auto"/>
      <w:ind w:firstLine="567"/>
      <w:jc w:val="left"/>
    </w:pPr>
    <w:rPr>
      <w:rFonts w:ascii="Aptos" w:eastAsia="Times New Roman" w:hAnsi="Aptos" w:cs="Times New Roman"/>
      <w:color w:val="595959"/>
      <w:spacing w:val="15"/>
      <w:kern w:val="2"/>
      <w:szCs w:val="28"/>
      <w14:ligatures w14:val="standardContextual"/>
    </w:rPr>
  </w:style>
  <w:style w:type="character" w:customStyle="1" w:styleId="TiuphuChar">
    <w:name w:val="Tiêu đề phụ Char"/>
    <w:basedOn w:val="Phngmcinhcuaoanvn"/>
    <w:link w:val="Tiuphu"/>
    <w:uiPriority w:val="11"/>
    <w:rsid w:val="003D4AF3"/>
    <w:rPr>
      <w:rFonts w:eastAsia="Times New Roman" w:cs="Times New Roman"/>
      <w:color w:val="595959"/>
      <w:spacing w:val="15"/>
      <w:sz w:val="28"/>
      <w:szCs w:val="28"/>
    </w:rPr>
  </w:style>
  <w:style w:type="paragraph" w:customStyle="1" w:styleId="Quote1">
    <w:name w:val="Quote1"/>
    <w:basedOn w:val="Binhthng"/>
    <w:next w:val="Binhthng"/>
    <w:uiPriority w:val="29"/>
    <w:qFormat/>
    <w:rsid w:val="003D4AF3"/>
    <w:pPr>
      <w:spacing w:before="160" w:after="160" w:line="278" w:lineRule="auto"/>
      <w:ind w:firstLine="0"/>
      <w:jc w:val="center"/>
    </w:pPr>
    <w:rPr>
      <w:rFonts w:ascii="Aptos" w:hAnsi="Aptos"/>
      <w:i/>
      <w:iCs/>
      <w:color w:val="404040"/>
      <w:kern w:val="2"/>
      <w:sz w:val="24"/>
      <w:szCs w:val="24"/>
      <w14:ligatures w14:val="standardContextual"/>
    </w:rPr>
  </w:style>
  <w:style w:type="character" w:customStyle="1" w:styleId="LitrichdnChar">
    <w:name w:val="Lời trích dẫn Char"/>
    <w:basedOn w:val="Phngmcinhcuaoanvn"/>
    <w:link w:val="Litrichdn"/>
    <w:uiPriority w:val="29"/>
    <w:rsid w:val="003D4AF3"/>
    <w:rPr>
      <w:i/>
      <w:iCs/>
      <w:color w:val="404040"/>
    </w:rPr>
  </w:style>
  <w:style w:type="character" w:customStyle="1" w:styleId="IntenseEmphasis1">
    <w:name w:val="Intense Emphasis1"/>
    <w:basedOn w:val="Phngmcinhcuaoanvn"/>
    <w:uiPriority w:val="21"/>
    <w:qFormat/>
    <w:rsid w:val="003D4AF3"/>
    <w:rPr>
      <w:i/>
      <w:iCs/>
      <w:color w:val="0F4761"/>
    </w:rPr>
  </w:style>
  <w:style w:type="paragraph" w:customStyle="1" w:styleId="IntenseQuote1">
    <w:name w:val="Intense Quote1"/>
    <w:basedOn w:val="Binhthng"/>
    <w:next w:val="Binhthng"/>
    <w:uiPriority w:val="30"/>
    <w:qFormat/>
    <w:rsid w:val="003D4AF3"/>
    <w:pPr>
      <w:pBdr>
        <w:top w:val="single" w:sz="4" w:space="10" w:color="0F4761"/>
        <w:bottom w:val="single" w:sz="4" w:space="10" w:color="0F4761"/>
      </w:pBdr>
      <w:spacing w:before="360" w:after="360" w:line="278" w:lineRule="auto"/>
      <w:ind w:left="864" w:right="864" w:firstLine="0"/>
      <w:jc w:val="center"/>
    </w:pPr>
    <w:rPr>
      <w:rFonts w:ascii="Aptos" w:hAnsi="Aptos"/>
      <w:i/>
      <w:iCs/>
      <w:color w:val="0F4761"/>
      <w:kern w:val="2"/>
      <w:sz w:val="24"/>
      <w:szCs w:val="24"/>
      <w14:ligatures w14:val="standardContextual"/>
    </w:rPr>
  </w:style>
  <w:style w:type="character" w:customStyle="1" w:styleId="NhaykepmChar">
    <w:name w:val="Nháy kép Đậm Char"/>
    <w:basedOn w:val="Phngmcinhcuaoanvn"/>
    <w:link w:val="Nhaykepm"/>
    <w:uiPriority w:val="30"/>
    <w:rsid w:val="003D4AF3"/>
    <w:rPr>
      <w:i/>
      <w:iCs/>
      <w:color w:val="0F4761"/>
    </w:rPr>
  </w:style>
  <w:style w:type="character" w:customStyle="1" w:styleId="IntenseReference1">
    <w:name w:val="Intense Reference1"/>
    <w:basedOn w:val="Phngmcinhcuaoanvn"/>
    <w:uiPriority w:val="32"/>
    <w:qFormat/>
    <w:rsid w:val="003D4AF3"/>
    <w:rPr>
      <w:b/>
      <w:bCs/>
      <w:smallCaps/>
      <w:color w:val="0F4761"/>
      <w:spacing w:val="5"/>
    </w:rPr>
  </w:style>
  <w:style w:type="paragraph" w:styleId="Tiuphu">
    <w:name w:val="Subtitle"/>
    <w:basedOn w:val="Binhthng"/>
    <w:next w:val="Binhthng"/>
    <w:link w:val="TiuphuChar"/>
    <w:uiPriority w:val="11"/>
    <w:qFormat/>
    <w:rsid w:val="003D4AF3"/>
    <w:pPr>
      <w:numPr>
        <w:ilvl w:val="1"/>
      </w:numPr>
      <w:spacing w:after="160"/>
      <w:ind w:firstLine="567"/>
    </w:pPr>
    <w:rPr>
      <w:rFonts w:asciiTheme="minorHAnsi" w:eastAsia="Times New Roman" w:hAnsiTheme="minorHAnsi" w:cs="Times New Roman"/>
      <w:color w:val="595959"/>
      <w:spacing w:val="15"/>
      <w:szCs w:val="28"/>
    </w:rPr>
  </w:style>
  <w:style w:type="character" w:customStyle="1" w:styleId="SubtitleChar1">
    <w:name w:val="Subtitle Char1"/>
    <w:basedOn w:val="Phngmcinhcuaoanvn"/>
    <w:uiPriority w:val="11"/>
    <w:rsid w:val="003D4AF3"/>
    <w:rPr>
      <w:rFonts w:asciiTheme="majorHAnsi" w:eastAsiaTheme="majorEastAsia" w:hAnsiTheme="majorHAnsi" w:cstheme="majorBidi"/>
      <w:i/>
      <w:iCs/>
      <w:color w:val="4F81BD" w:themeColor="accent1"/>
      <w:spacing w:val="15"/>
      <w:sz w:val="24"/>
      <w:szCs w:val="24"/>
    </w:rPr>
  </w:style>
  <w:style w:type="paragraph" w:styleId="Litrichdn">
    <w:name w:val="Quote"/>
    <w:basedOn w:val="Binhthng"/>
    <w:next w:val="Binhthng"/>
    <w:link w:val="LitrichdnChar"/>
    <w:uiPriority w:val="29"/>
    <w:qFormat/>
    <w:rsid w:val="003D4AF3"/>
    <w:pPr>
      <w:spacing w:before="200" w:after="160"/>
      <w:ind w:left="864" w:right="864"/>
      <w:jc w:val="center"/>
    </w:pPr>
    <w:rPr>
      <w:rFonts w:asciiTheme="minorHAnsi" w:hAnsiTheme="minorHAnsi"/>
      <w:i/>
      <w:iCs/>
      <w:color w:val="404040"/>
      <w:sz w:val="22"/>
    </w:rPr>
  </w:style>
  <w:style w:type="character" w:customStyle="1" w:styleId="QuoteChar1">
    <w:name w:val="Quote Char1"/>
    <w:basedOn w:val="Phngmcinhcuaoanvn"/>
    <w:uiPriority w:val="29"/>
    <w:rsid w:val="003D4AF3"/>
    <w:rPr>
      <w:rFonts w:ascii="Times New Roman" w:hAnsi="Times New Roman"/>
      <w:i/>
      <w:iCs/>
      <w:color w:val="000000" w:themeColor="text1"/>
      <w:sz w:val="28"/>
    </w:rPr>
  </w:style>
  <w:style w:type="character" w:styleId="NhnmnhThm">
    <w:name w:val="Intense Emphasis"/>
    <w:basedOn w:val="Phngmcinhcuaoanvn"/>
    <w:uiPriority w:val="21"/>
    <w:qFormat/>
    <w:rsid w:val="003D4AF3"/>
    <w:rPr>
      <w:i/>
      <w:iCs/>
      <w:color w:val="4F81BD" w:themeColor="accent1"/>
    </w:rPr>
  </w:style>
  <w:style w:type="paragraph" w:styleId="Nhaykepm">
    <w:name w:val="Intense Quote"/>
    <w:basedOn w:val="Binhthng"/>
    <w:next w:val="Binhthng"/>
    <w:link w:val="NhaykepmChar"/>
    <w:uiPriority w:val="30"/>
    <w:qFormat/>
    <w:rsid w:val="003D4AF3"/>
    <w:pPr>
      <w:pBdr>
        <w:top w:val="single" w:sz="4" w:space="10" w:color="4F81BD" w:themeColor="accent1"/>
        <w:bottom w:val="single" w:sz="4" w:space="10" w:color="4F81BD" w:themeColor="accent1"/>
      </w:pBdr>
      <w:spacing w:before="360" w:after="360"/>
      <w:ind w:left="864" w:right="864"/>
      <w:jc w:val="center"/>
    </w:pPr>
    <w:rPr>
      <w:rFonts w:asciiTheme="minorHAnsi" w:hAnsiTheme="minorHAnsi"/>
      <w:i/>
      <w:iCs/>
      <w:color w:val="0F4761"/>
      <w:sz w:val="22"/>
    </w:rPr>
  </w:style>
  <w:style w:type="character" w:customStyle="1" w:styleId="IntenseQuoteChar1">
    <w:name w:val="Intense Quote Char1"/>
    <w:basedOn w:val="Phngmcinhcuaoanvn"/>
    <w:uiPriority w:val="30"/>
    <w:rsid w:val="003D4AF3"/>
    <w:rPr>
      <w:rFonts w:ascii="Times New Roman" w:hAnsi="Times New Roman"/>
      <w:b/>
      <w:bCs/>
      <w:i/>
      <w:iCs/>
      <w:color w:val="4F81BD" w:themeColor="accent1"/>
      <w:sz w:val="28"/>
    </w:rPr>
  </w:style>
  <w:style w:type="character" w:styleId="ThamchiuNhnmnh">
    <w:name w:val="Intense Reference"/>
    <w:basedOn w:val="Phngmcinhcuaoanvn"/>
    <w:uiPriority w:val="32"/>
    <w:qFormat/>
    <w:rsid w:val="003D4AF3"/>
    <w:rPr>
      <w:b/>
      <w:bCs/>
      <w:smallCaps/>
      <w:color w:val="4F81BD" w:themeColor="accent1"/>
      <w:spacing w:val="5"/>
    </w:rPr>
  </w:style>
  <w:style w:type="numbering" w:customStyle="1" w:styleId="NoList6">
    <w:name w:val="No List6"/>
    <w:next w:val="Khngco"/>
    <w:uiPriority w:val="99"/>
    <w:semiHidden/>
    <w:unhideWhenUsed/>
    <w:rsid w:val="003D4AF3"/>
  </w:style>
  <w:style w:type="character" w:styleId="ThamchiuChuthich">
    <w:name w:val="annotation reference"/>
    <w:basedOn w:val="Phngmcinhcuaoanvn"/>
    <w:uiPriority w:val="99"/>
    <w:semiHidden/>
    <w:unhideWhenUsed/>
    <w:rsid w:val="003D4AF3"/>
    <w:rPr>
      <w:sz w:val="16"/>
      <w:szCs w:val="16"/>
    </w:rPr>
  </w:style>
  <w:style w:type="paragraph" w:styleId="VnbanChuthich">
    <w:name w:val="annotation text"/>
    <w:basedOn w:val="Binhthng"/>
    <w:link w:val="VnbanChuthichChar"/>
    <w:uiPriority w:val="99"/>
    <w:unhideWhenUsed/>
    <w:rsid w:val="003D4AF3"/>
    <w:pPr>
      <w:spacing w:after="160" w:line="240" w:lineRule="auto"/>
      <w:ind w:firstLine="0"/>
      <w:jc w:val="left"/>
    </w:pPr>
    <w:rPr>
      <w:rFonts w:ascii="Aptos" w:hAnsi="Aptos"/>
      <w:kern w:val="2"/>
      <w:sz w:val="20"/>
      <w:szCs w:val="20"/>
      <w14:ligatures w14:val="standardContextual"/>
    </w:rPr>
  </w:style>
  <w:style w:type="character" w:customStyle="1" w:styleId="VnbanChuthichChar">
    <w:name w:val="Văn bản Chú thích Char"/>
    <w:basedOn w:val="Phngmcinhcuaoanvn"/>
    <w:link w:val="VnbanChuthich"/>
    <w:uiPriority w:val="99"/>
    <w:rsid w:val="003D4AF3"/>
    <w:rPr>
      <w:rFonts w:ascii="Aptos" w:hAnsi="Aptos"/>
      <w:kern w:val="2"/>
      <w:sz w:val="20"/>
      <w:szCs w:val="20"/>
      <w14:ligatures w14:val="standardContextual"/>
    </w:rPr>
  </w:style>
  <w:style w:type="paragraph" w:styleId="ChuChuthich">
    <w:name w:val="annotation subject"/>
    <w:basedOn w:val="VnbanChuthich"/>
    <w:next w:val="VnbanChuthich"/>
    <w:link w:val="ChuChuthichChar"/>
    <w:uiPriority w:val="99"/>
    <w:semiHidden/>
    <w:unhideWhenUsed/>
    <w:rsid w:val="003D4AF3"/>
    <w:rPr>
      <w:b/>
      <w:bCs/>
    </w:rPr>
  </w:style>
  <w:style w:type="character" w:customStyle="1" w:styleId="ChuChuthichChar">
    <w:name w:val="Chủ đề Chú thích Char"/>
    <w:basedOn w:val="VnbanChuthichChar"/>
    <w:link w:val="ChuChuthich"/>
    <w:uiPriority w:val="99"/>
    <w:semiHidden/>
    <w:rsid w:val="003D4AF3"/>
    <w:rPr>
      <w:rFonts w:ascii="Aptos" w:hAnsi="Aptos"/>
      <w:b/>
      <w:bCs/>
      <w:kern w:val="2"/>
      <w:sz w:val="20"/>
      <w:szCs w:val="20"/>
      <w14:ligatures w14:val="standardContextual"/>
    </w:rPr>
  </w:style>
  <w:style w:type="table" w:customStyle="1" w:styleId="TableGrid4">
    <w:name w:val="Table Grid4"/>
    <w:basedOn w:val="BangThngthng"/>
    <w:next w:val="LiBang"/>
    <w:uiPriority w:val="39"/>
    <w:rsid w:val="003D4AF3"/>
    <w:pPr>
      <w:spacing w:after="0" w:line="240" w:lineRule="auto"/>
    </w:pPr>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uytlai">
    <w:name w:val="Revision"/>
    <w:hidden/>
    <w:uiPriority w:val="99"/>
    <w:semiHidden/>
    <w:rsid w:val="003D4AF3"/>
    <w:pPr>
      <w:spacing w:after="0" w:line="240" w:lineRule="auto"/>
    </w:pPr>
    <w:rPr>
      <w:rFonts w:ascii="Times New Roman" w:hAnsi="Times New Roman"/>
      <w:sz w:val="28"/>
    </w:rPr>
  </w:style>
  <w:style w:type="character" w:customStyle="1" w:styleId="fontstyle11">
    <w:name w:val="fontstyle11"/>
    <w:basedOn w:val="Phngmcinhcuaoanvn"/>
    <w:rsid w:val="003D4AF3"/>
    <w:rPr>
      <w:rFonts w:ascii="TTE2t00" w:hAnsi="TTE2t00" w:hint="default"/>
      <w:b w:val="0"/>
      <w:bCs w:val="0"/>
      <w:i w:val="0"/>
      <w:iCs w:val="0"/>
      <w:color w:val="000000"/>
      <w:sz w:val="22"/>
      <w:szCs w:val="22"/>
    </w:rPr>
  </w:style>
  <w:style w:type="character" w:customStyle="1" w:styleId="fontstyle31">
    <w:name w:val="fontstyle31"/>
    <w:basedOn w:val="Phngmcinhcuaoanvn"/>
    <w:rsid w:val="003D4AF3"/>
    <w:rPr>
      <w:rFonts w:ascii="Symbol" w:hAnsi="Symbol" w:hint="default"/>
      <w:b w:val="0"/>
      <w:bCs w:val="0"/>
      <w:i w:val="0"/>
      <w:iCs w:val="0"/>
      <w:color w:val="000000"/>
      <w:sz w:val="22"/>
      <w:szCs w:val="22"/>
    </w:rPr>
  </w:style>
  <w:style w:type="character" w:customStyle="1" w:styleId="rynqvb">
    <w:name w:val="rynqvb"/>
    <w:basedOn w:val="Phngmcinhcuaoanvn"/>
    <w:rsid w:val="003D4AF3"/>
  </w:style>
  <w:style w:type="table" w:customStyle="1" w:styleId="LiBang4">
    <w:name w:val="Lưới Bảng4"/>
    <w:basedOn w:val="BangThngthng"/>
    <w:next w:val="LiBang"/>
    <w:uiPriority w:val="39"/>
    <w:rsid w:val="009E32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0">
    <w:name w:val="A2"/>
    <w:basedOn w:val="u3"/>
    <w:link w:val="A2Char0"/>
    <w:qFormat/>
    <w:rsid w:val="009277DC"/>
    <w:pPr>
      <w:spacing w:before="0"/>
      <w:ind w:left="720" w:hanging="720"/>
    </w:pPr>
    <w:rPr>
      <w:rFonts w:ascii="Times New Roman" w:eastAsia="Times New Roman" w:hAnsi="Times New Roman" w:cs="Times New Roman"/>
      <w:bCs w:val="0"/>
      <w:color w:val="000000"/>
      <w:szCs w:val="24"/>
      <w:lang w:val="vi-VN" w:eastAsia="x-none"/>
    </w:rPr>
  </w:style>
  <w:style w:type="character" w:customStyle="1" w:styleId="A2Char0">
    <w:name w:val="A2 Char"/>
    <w:link w:val="A20"/>
    <w:rsid w:val="009277DC"/>
    <w:rPr>
      <w:rFonts w:ascii="Times New Roman" w:eastAsia="Times New Roman" w:hAnsi="Times New Roman" w:cs="Times New Roman"/>
      <w:b/>
      <w:color w:val="000000"/>
      <w:sz w:val="28"/>
      <w:szCs w:val="24"/>
      <w:lang w:val="vi-VN" w:eastAsia="x-none"/>
    </w:rPr>
  </w:style>
  <w:style w:type="character" w:customStyle="1" w:styleId="font-semibold">
    <w:name w:val="font-semibold"/>
    <w:basedOn w:val="Phngmcinhcuaoanvn"/>
    <w:rsid w:val="00D33DCD"/>
  </w:style>
  <w:style w:type="table" w:customStyle="1" w:styleId="LiBang5">
    <w:name w:val="Lưới Bảng5"/>
    <w:basedOn w:val="BangThngthng"/>
    <w:next w:val="LiBang"/>
    <w:uiPriority w:val="39"/>
    <w:rsid w:val="00FB7B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pChagiiquyt2">
    <w:name w:val="Đề cập Chưa giải quyết2"/>
    <w:basedOn w:val="Phngmcinhcuaoanvn"/>
    <w:uiPriority w:val="99"/>
    <w:semiHidden/>
    <w:unhideWhenUsed/>
    <w:rsid w:val="007B2C1A"/>
    <w:rPr>
      <w:color w:val="605E5C"/>
      <w:shd w:val="clear" w:color="auto" w:fill="E1DFDD"/>
    </w:rPr>
  </w:style>
  <w:style w:type="character" w:customStyle="1" w:styleId="whitespace-normal">
    <w:name w:val="whitespace-normal"/>
    <w:basedOn w:val="Phngmcinhcuaoanvn"/>
    <w:rsid w:val="004B31B1"/>
  </w:style>
  <w:style w:type="table" w:customStyle="1" w:styleId="LiBang6">
    <w:name w:val="Lưới Bảng6"/>
    <w:basedOn w:val="BangThngthng"/>
    <w:next w:val="LiBang"/>
    <w:uiPriority w:val="39"/>
    <w:rsid w:val="009F6B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932749">
      <w:bodyDiv w:val="1"/>
      <w:marLeft w:val="0"/>
      <w:marRight w:val="0"/>
      <w:marTop w:val="0"/>
      <w:marBottom w:val="0"/>
      <w:divBdr>
        <w:top w:val="none" w:sz="0" w:space="0" w:color="auto"/>
        <w:left w:val="none" w:sz="0" w:space="0" w:color="auto"/>
        <w:bottom w:val="none" w:sz="0" w:space="0" w:color="auto"/>
        <w:right w:val="none" w:sz="0" w:space="0" w:color="auto"/>
      </w:divBdr>
    </w:div>
    <w:div w:id="173419197">
      <w:bodyDiv w:val="1"/>
      <w:marLeft w:val="0"/>
      <w:marRight w:val="0"/>
      <w:marTop w:val="0"/>
      <w:marBottom w:val="0"/>
      <w:divBdr>
        <w:top w:val="none" w:sz="0" w:space="0" w:color="auto"/>
        <w:left w:val="none" w:sz="0" w:space="0" w:color="auto"/>
        <w:bottom w:val="none" w:sz="0" w:space="0" w:color="auto"/>
        <w:right w:val="none" w:sz="0" w:space="0" w:color="auto"/>
      </w:divBdr>
    </w:div>
    <w:div w:id="270286111">
      <w:bodyDiv w:val="1"/>
      <w:marLeft w:val="0"/>
      <w:marRight w:val="0"/>
      <w:marTop w:val="0"/>
      <w:marBottom w:val="0"/>
      <w:divBdr>
        <w:top w:val="none" w:sz="0" w:space="0" w:color="auto"/>
        <w:left w:val="none" w:sz="0" w:space="0" w:color="auto"/>
        <w:bottom w:val="none" w:sz="0" w:space="0" w:color="auto"/>
        <w:right w:val="none" w:sz="0" w:space="0" w:color="auto"/>
      </w:divBdr>
    </w:div>
    <w:div w:id="375551289">
      <w:bodyDiv w:val="1"/>
      <w:marLeft w:val="0"/>
      <w:marRight w:val="0"/>
      <w:marTop w:val="0"/>
      <w:marBottom w:val="0"/>
      <w:divBdr>
        <w:top w:val="none" w:sz="0" w:space="0" w:color="auto"/>
        <w:left w:val="none" w:sz="0" w:space="0" w:color="auto"/>
        <w:bottom w:val="none" w:sz="0" w:space="0" w:color="auto"/>
        <w:right w:val="none" w:sz="0" w:space="0" w:color="auto"/>
      </w:divBdr>
    </w:div>
    <w:div w:id="429811214">
      <w:bodyDiv w:val="1"/>
      <w:marLeft w:val="0"/>
      <w:marRight w:val="0"/>
      <w:marTop w:val="0"/>
      <w:marBottom w:val="0"/>
      <w:divBdr>
        <w:top w:val="none" w:sz="0" w:space="0" w:color="auto"/>
        <w:left w:val="none" w:sz="0" w:space="0" w:color="auto"/>
        <w:bottom w:val="none" w:sz="0" w:space="0" w:color="auto"/>
        <w:right w:val="none" w:sz="0" w:space="0" w:color="auto"/>
      </w:divBdr>
    </w:div>
    <w:div w:id="509881494">
      <w:bodyDiv w:val="1"/>
      <w:marLeft w:val="0"/>
      <w:marRight w:val="0"/>
      <w:marTop w:val="0"/>
      <w:marBottom w:val="0"/>
      <w:divBdr>
        <w:top w:val="none" w:sz="0" w:space="0" w:color="auto"/>
        <w:left w:val="none" w:sz="0" w:space="0" w:color="auto"/>
        <w:bottom w:val="none" w:sz="0" w:space="0" w:color="auto"/>
        <w:right w:val="none" w:sz="0" w:space="0" w:color="auto"/>
      </w:divBdr>
    </w:div>
    <w:div w:id="901524862">
      <w:bodyDiv w:val="1"/>
      <w:marLeft w:val="0"/>
      <w:marRight w:val="0"/>
      <w:marTop w:val="0"/>
      <w:marBottom w:val="0"/>
      <w:divBdr>
        <w:top w:val="none" w:sz="0" w:space="0" w:color="auto"/>
        <w:left w:val="none" w:sz="0" w:space="0" w:color="auto"/>
        <w:bottom w:val="none" w:sz="0" w:space="0" w:color="auto"/>
        <w:right w:val="none" w:sz="0" w:space="0" w:color="auto"/>
      </w:divBdr>
    </w:div>
    <w:div w:id="924798487">
      <w:bodyDiv w:val="1"/>
      <w:marLeft w:val="0"/>
      <w:marRight w:val="0"/>
      <w:marTop w:val="0"/>
      <w:marBottom w:val="0"/>
      <w:divBdr>
        <w:top w:val="none" w:sz="0" w:space="0" w:color="auto"/>
        <w:left w:val="none" w:sz="0" w:space="0" w:color="auto"/>
        <w:bottom w:val="none" w:sz="0" w:space="0" w:color="auto"/>
        <w:right w:val="none" w:sz="0" w:space="0" w:color="auto"/>
      </w:divBdr>
      <w:divsChild>
        <w:div w:id="665519476">
          <w:marLeft w:val="0"/>
          <w:marRight w:val="0"/>
          <w:marTop w:val="0"/>
          <w:marBottom w:val="0"/>
          <w:divBdr>
            <w:top w:val="none" w:sz="0" w:space="0" w:color="auto"/>
            <w:left w:val="none" w:sz="0" w:space="0" w:color="auto"/>
            <w:bottom w:val="none" w:sz="0" w:space="0" w:color="auto"/>
            <w:right w:val="none" w:sz="0" w:space="0" w:color="auto"/>
          </w:divBdr>
        </w:div>
        <w:div w:id="951787921">
          <w:marLeft w:val="0"/>
          <w:marRight w:val="0"/>
          <w:marTop w:val="0"/>
          <w:marBottom w:val="0"/>
          <w:divBdr>
            <w:top w:val="none" w:sz="0" w:space="0" w:color="auto"/>
            <w:left w:val="none" w:sz="0" w:space="0" w:color="auto"/>
            <w:bottom w:val="none" w:sz="0" w:space="0" w:color="auto"/>
            <w:right w:val="none" w:sz="0" w:space="0" w:color="auto"/>
          </w:divBdr>
        </w:div>
      </w:divsChild>
    </w:div>
    <w:div w:id="1104420643">
      <w:bodyDiv w:val="1"/>
      <w:marLeft w:val="0"/>
      <w:marRight w:val="0"/>
      <w:marTop w:val="0"/>
      <w:marBottom w:val="0"/>
      <w:divBdr>
        <w:top w:val="none" w:sz="0" w:space="0" w:color="auto"/>
        <w:left w:val="none" w:sz="0" w:space="0" w:color="auto"/>
        <w:bottom w:val="none" w:sz="0" w:space="0" w:color="auto"/>
        <w:right w:val="none" w:sz="0" w:space="0" w:color="auto"/>
      </w:divBdr>
    </w:div>
    <w:div w:id="1244535898">
      <w:bodyDiv w:val="1"/>
      <w:marLeft w:val="0"/>
      <w:marRight w:val="0"/>
      <w:marTop w:val="0"/>
      <w:marBottom w:val="0"/>
      <w:divBdr>
        <w:top w:val="none" w:sz="0" w:space="0" w:color="auto"/>
        <w:left w:val="none" w:sz="0" w:space="0" w:color="auto"/>
        <w:bottom w:val="none" w:sz="0" w:space="0" w:color="auto"/>
        <w:right w:val="none" w:sz="0" w:space="0" w:color="auto"/>
      </w:divBdr>
    </w:div>
    <w:div w:id="1254633914">
      <w:bodyDiv w:val="1"/>
      <w:marLeft w:val="0"/>
      <w:marRight w:val="0"/>
      <w:marTop w:val="0"/>
      <w:marBottom w:val="0"/>
      <w:divBdr>
        <w:top w:val="none" w:sz="0" w:space="0" w:color="auto"/>
        <w:left w:val="none" w:sz="0" w:space="0" w:color="auto"/>
        <w:bottom w:val="none" w:sz="0" w:space="0" w:color="auto"/>
        <w:right w:val="none" w:sz="0" w:space="0" w:color="auto"/>
      </w:divBdr>
      <w:divsChild>
        <w:div w:id="503932957">
          <w:marLeft w:val="0"/>
          <w:marRight w:val="0"/>
          <w:marTop w:val="0"/>
          <w:marBottom w:val="0"/>
          <w:divBdr>
            <w:top w:val="none" w:sz="0" w:space="0" w:color="auto"/>
            <w:left w:val="none" w:sz="0" w:space="0" w:color="auto"/>
            <w:bottom w:val="none" w:sz="0" w:space="0" w:color="auto"/>
            <w:right w:val="none" w:sz="0" w:space="0" w:color="auto"/>
          </w:divBdr>
        </w:div>
      </w:divsChild>
    </w:div>
    <w:div w:id="1271742559">
      <w:bodyDiv w:val="1"/>
      <w:marLeft w:val="0"/>
      <w:marRight w:val="0"/>
      <w:marTop w:val="0"/>
      <w:marBottom w:val="0"/>
      <w:divBdr>
        <w:top w:val="none" w:sz="0" w:space="0" w:color="auto"/>
        <w:left w:val="none" w:sz="0" w:space="0" w:color="auto"/>
        <w:bottom w:val="none" w:sz="0" w:space="0" w:color="auto"/>
        <w:right w:val="none" w:sz="0" w:space="0" w:color="auto"/>
      </w:divBdr>
    </w:div>
    <w:div w:id="1360938348">
      <w:bodyDiv w:val="1"/>
      <w:marLeft w:val="0"/>
      <w:marRight w:val="0"/>
      <w:marTop w:val="0"/>
      <w:marBottom w:val="0"/>
      <w:divBdr>
        <w:top w:val="none" w:sz="0" w:space="0" w:color="auto"/>
        <w:left w:val="none" w:sz="0" w:space="0" w:color="auto"/>
        <w:bottom w:val="none" w:sz="0" w:space="0" w:color="auto"/>
        <w:right w:val="none" w:sz="0" w:space="0" w:color="auto"/>
      </w:divBdr>
    </w:div>
    <w:div w:id="1387994222">
      <w:bodyDiv w:val="1"/>
      <w:marLeft w:val="0"/>
      <w:marRight w:val="0"/>
      <w:marTop w:val="0"/>
      <w:marBottom w:val="0"/>
      <w:divBdr>
        <w:top w:val="none" w:sz="0" w:space="0" w:color="auto"/>
        <w:left w:val="none" w:sz="0" w:space="0" w:color="auto"/>
        <w:bottom w:val="none" w:sz="0" w:space="0" w:color="auto"/>
        <w:right w:val="none" w:sz="0" w:space="0" w:color="auto"/>
      </w:divBdr>
    </w:div>
    <w:div w:id="1509557493">
      <w:bodyDiv w:val="1"/>
      <w:marLeft w:val="0"/>
      <w:marRight w:val="0"/>
      <w:marTop w:val="0"/>
      <w:marBottom w:val="0"/>
      <w:divBdr>
        <w:top w:val="none" w:sz="0" w:space="0" w:color="auto"/>
        <w:left w:val="none" w:sz="0" w:space="0" w:color="auto"/>
        <w:bottom w:val="none" w:sz="0" w:space="0" w:color="auto"/>
        <w:right w:val="none" w:sz="0" w:space="0" w:color="auto"/>
      </w:divBdr>
    </w:div>
    <w:div w:id="1524705258">
      <w:bodyDiv w:val="1"/>
      <w:marLeft w:val="0"/>
      <w:marRight w:val="0"/>
      <w:marTop w:val="0"/>
      <w:marBottom w:val="0"/>
      <w:divBdr>
        <w:top w:val="none" w:sz="0" w:space="0" w:color="auto"/>
        <w:left w:val="none" w:sz="0" w:space="0" w:color="auto"/>
        <w:bottom w:val="none" w:sz="0" w:space="0" w:color="auto"/>
        <w:right w:val="none" w:sz="0" w:space="0" w:color="auto"/>
      </w:divBdr>
    </w:div>
    <w:div w:id="1580754189">
      <w:bodyDiv w:val="1"/>
      <w:marLeft w:val="0"/>
      <w:marRight w:val="0"/>
      <w:marTop w:val="0"/>
      <w:marBottom w:val="0"/>
      <w:divBdr>
        <w:top w:val="none" w:sz="0" w:space="0" w:color="auto"/>
        <w:left w:val="none" w:sz="0" w:space="0" w:color="auto"/>
        <w:bottom w:val="none" w:sz="0" w:space="0" w:color="auto"/>
        <w:right w:val="none" w:sz="0" w:space="0" w:color="auto"/>
      </w:divBdr>
    </w:div>
    <w:div w:id="1587953736">
      <w:bodyDiv w:val="1"/>
      <w:marLeft w:val="0"/>
      <w:marRight w:val="0"/>
      <w:marTop w:val="0"/>
      <w:marBottom w:val="0"/>
      <w:divBdr>
        <w:top w:val="none" w:sz="0" w:space="0" w:color="auto"/>
        <w:left w:val="none" w:sz="0" w:space="0" w:color="auto"/>
        <w:bottom w:val="none" w:sz="0" w:space="0" w:color="auto"/>
        <w:right w:val="none" w:sz="0" w:space="0" w:color="auto"/>
      </w:divBdr>
      <w:divsChild>
        <w:div w:id="617444563">
          <w:marLeft w:val="446"/>
          <w:marRight w:val="0"/>
          <w:marTop w:val="0"/>
          <w:marBottom w:val="0"/>
          <w:divBdr>
            <w:top w:val="none" w:sz="0" w:space="0" w:color="auto"/>
            <w:left w:val="none" w:sz="0" w:space="0" w:color="auto"/>
            <w:bottom w:val="none" w:sz="0" w:space="0" w:color="auto"/>
            <w:right w:val="none" w:sz="0" w:space="0" w:color="auto"/>
          </w:divBdr>
        </w:div>
      </w:divsChild>
    </w:div>
    <w:div w:id="1610307872">
      <w:bodyDiv w:val="1"/>
      <w:marLeft w:val="0"/>
      <w:marRight w:val="0"/>
      <w:marTop w:val="0"/>
      <w:marBottom w:val="0"/>
      <w:divBdr>
        <w:top w:val="none" w:sz="0" w:space="0" w:color="auto"/>
        <w:left w:val="none" w:sz="0" w:space="0" w:color="auto"/>
        <w:bottom w:val="none" w:sz="0" w:space="0" w:color="auto"/>
        <w:right w:val="none" w:sz="0" w:space="0" w:color="auto"/>
      </w:divBdr>
      <w:divsChild>
        <w:div w:id="2996979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29458056">
      <w:bodyDiv w:val="1"/>
      <w:marLeft w:val="0"/>
      <w:marRight w:val="0"/>
      <w:marTop w:val="0"/>
      <w:marBottom w:val="0"/>
      <w:divBdr>
        <w:top w:val="none" w:sz="0" w:space="0" w:color="auto"/>
        <w:left w:val="none" w:sz="0" w:space="0" w:color="auto"/>
        <w:bottom w:val="none" w:sz="0" w:space="0" w:color="auto"/>
        <w:right w:val="none" w:sz="0" w:space="0" w:color="auto"/>
      </w:divBdr>
      <w:divsChild>
        <w:div w:id="1620797654">
          <w:marLeft w:val="0"/>
          <w:marRight w:val="0"/>
          <w:marTop w:val="0"/>
          <w:marBottom w:val="0"/>
          <w:divBdr>
            <w:top w:val="none" w:sz="0" w:space="0" w:color="auto"/>
            <w:left w:val="none" w:sz="0" w:space="0" w:color="auto"/>
            <w:bottom w:val="none" w:sz="0" w:space="0" w:color="auto"/>
            <w:right w:val="none" w:sz="0" w:space="0" w:color="auto"/>
          </w:divBdr>
          <w:divsChild>
            <w:div w:id="992872888">
              <w:marLeft w:val="0"/>
              <w:marRight w:val="0"/>
              <w:marTop w:val="0"/>
              <w:marBottom w:val="0"/>
              <w:divBdr>
                <w:top w:val="none" w:sz="0" w:space="0" w:color="auto"/>
                <w:left w:val="none" w:sz="0" w:space="0" w:color="auto"/>
                <w:bottom w:val="none" w:sz="0" w:space="0" w:color="auto"/>
                <w:right w:val="none" w:sz="0" w:space="0" w:color="auto"/>
              </w:divBdr>
              <w:divsChild>
                <w:div w:id="1686127268">
                  <w:marLeft w:val="0"/>
                  <w:marRight w:val="0"/>
                  <w:marTop w:val="0"/>
                  <w:marBottom w:val="0"/>
                  <w:divBdr>
                    <w:top w:val="none" w:sz="0" w:space="0" w:color="auto"/>
                    <w:left w:val="none" w:sz="0" w:space="0" w:color="auto"/>
                    <w:bottom w:val="none" w:sz="0" w:space="0" w:color="auto"/>
                    <w:right w:val="none" w:sz="0" w:space="0" w:color="auto"/>
                  </w:divBdr>
                  <w:divsChild>
                    <w:div w:id="1740246139">
                      <w:marLeft w:val="0"/>
                      <w:marRight w:val="0"/>
                      <w:marTop w:val="0"/>
                      <w:marBottom w:val="0"/>
                      <w:divBdr>
                        <w:top w:val="none" w:sz="0" w:space="0" w:color="auto"/>
                        <w:left w:val="none" w:sz="0" w:space="0" w:color="auto"/>
                        <w:bottom w:val="none" w:sz="0" w:space="0" w:color="auto"/>
                        <w:right w:val="none" w:sz="0" w:space="0" w:color="auto"/>
                      </w:divBdr>
                      <w:divsChild>
                        <w:div w:id="958297997">
                          <w:marLeft w:val="0"/>
                          <w:marRight w:val="0"/>
                          <w:marTop w:val="0"/>
                          <w:marBottom w:val="0"/>
                          <w:divBdr>
                            <w:top w:val="none" w:sz="0" w:space="0" w:color="auto"/>
                            <w:left w:val="none" w:sz="0" w:space="0" w:color="auto"/>
                            <w:bottom w:val="none" w:sz="0" w:space="0" w:color="auto"/>
                            <w:right w:val="none" w:sz="0" w:space="0" w:color="auto"/>
                          </w:divBdr>
                          <w:divsChild>
                            <w:div w:id="669917408">
                              <w:marLeft w:val="0"/>
                              <w:marRight w:val="0"/>
                              <w:marTop w:val="0"/>
                              <w:marBottom w:val="0"/>
                              <w:divBdr>
                                <w:top w:val="none" w:sz="0" w:space="0" w:color="auto"/>
                                <w:left w:val="none" w:sz="0" w:space="0" w:color="auto"/>
                                <w:bottom w:val="none" w:sz="0" w:space="0" w:color="auto"/>
                                <w:right w:val="none" w:sz="0" w:space="0" w:color="auto"/>
                              </w:divBdr>
                            </w:div>
                          </w:divsChild>
                        </w:div>
                        <w:div w:id="1511523664">
                          <w:marLeft w:val="0"/>
                          <w:marRight w:val="0"/>
                          <w:marTop w:val="0"/>
                          <w:marBottom w:val="0"/>
                          <w:divBdr>
                            <w:top w:val="none" w:sz="0" w:space="0" w:color="auto"/>
                            <w:left w:val="none" w:sz="0" w:space="0" w:color="auto"/>
                            <w:bottom w:val="none" w:sz="0" w:space="0" w:color="auto"/>
                            <w:right w:val="none" w:sz="0" w:space="0" w:color="auto"/>
                          </w:divBdr>
                          <w:divsChild>
                            <w:div w:id="1069883984">
                              <w:marLeft w:val="0"/>
                              <w:marRight w:val="0"/>
                              <w:marTop w:val="0"/>
                              <w:marBottom w:val="0"/>
                              <w:divBdr>
                                <w:top w:val="none" w:sz="0" w:space="0" w:color="auto"/>
                                <w:left w:val="none" w:sz="0" w:space="0" w:color="auto"/>
                                <w:bottom w:val="none" w:sz="0" w:space="0" w:color="auto"/>
                                <w:right w:val="none" w:sz="0" w:space="0" w:color="auto"/>
                              </w:divBdr>
                              <w:divsChild>
                                <w:div w:id="271210437">
                                  <w:marLeft w:val="0"/>
                                  <w:marRight w:val="0"/>
                                  <w:marTop w:val="0"/>
                                  <w:marBottom w:val="0"/>
                                  <w:divBdr>
                                    <w:top w:val="none" w:sz="0" w:space="0" w:color="auto"/>
                                    <w:left w:val="none" w:sz="0" w:space="0" w:color="auto"/>
                                    <w:bottom w:val="none" w:sz="0" w:space="0" w:color="auto"/>
                                    <w:right w:val="none" w:sz="0" w:space="0" w:color="auto"/>
                                  </w:divBdr>
                                  <w:divsChild>
                                    <w:div w:id="259679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61111408">
          <w:marLeft w:val="0"/>
          <w:marRight w:val="0"/>
          <w:marTop w:val="0"/>
          <w:marBottom w:val="0"/>
          <w:divBdr>
            <w:top w:val="none" w:sz="0" w:space="0" w:color="auto"/>
            <w:left w:val="none" w:sz="0" w:space="0" w:color="auto"/>
            <w:bottom w:val="none" w:sz="0" w:space="0" w:color="auto"/>
            <w:right w:val="none" w:sz="0" w:space="0" w:color="auto"/>
          </w:divBdr>
          <w:divsChild>
            <w:div w:id="320087655">
              <w:marLeft w:val="0"/>
              <w:marRight w:val="0"/>
              <w:marTop w:val="0"/>
              <w:marBottom w:val="0"/>
              <w:divBdr>
                <w:top w:val="none" w:sz="0" w:space="0" w:color="auto"/>
                <w:left w:val="none" w:sz="0" w:space="0" w:color="auto"/>
                <w:bottom w:val="none" w:sz="0" w:space="0" w:color="auto"/>
                <w:right w:val="none" w:sz="0" w:space="0" w:color="auto"/>
              </w:divBdr>
              <w:divsChild>
                <w:div w:id="53236736">
                  <w:marLeft w:val="0"/>
                  <w:marRight w:val="0"/>
                  <w:marTop w:val="0"/>
                  <w:marBottom w:val="0"/>
                  <w:divBdr>
                    <w:top w:val="none" w:sz="0" w:space="0" w:color="auto"/>
                    <w:left w:val="none" w:sz="0" w:space="0" w:color="auto"/>
                    <w:bottom w:val="none" w:sz="0" w:space="0" w:color="auto"/>
                    <w:right w:val="none" w:sz="0" w:space="0" w:color="auto"/>
                  </w:divBdr>
                  <w:divsChild>
                    <w:div w:id="1441219462">
                      <w:marLeft w:val="0"/>
                      <w:marRight w:val="0"/>
                      <w:marTop w:val="0"/>
                      <w:marBottom w:val="0"/>
                      <w:divBdr>
                        <w:top w:val="none" w:sz="0" w:space="0" w:color="auto"/>
                        <w:left w:val="none" w:sz="0" w:space="0" w:color="auto"/>
                        <w:bottom w:val="none" w:sz="0" w:space="0" w:color="auto"/>
                        <w:right w:val="none" w:sz="0" w:space="0" w:color="auto"/>
                      </w:divBdr>
                      <w:divsChild>
                        <w:div w:id="1979989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871948">
                  <w:marLeft w:val="0"/>
                  <w:marRight w:val="0"/>
                  <w:marTop w:val="0"/>
                  <w:marBottom w:val="0"/>
                  <w:divBdr>
                    <w:top w:val="none" w:sz="0" w:space="0" w:color="auto"/>
                    <w:left w:val="none" w:sz="0" w:space="0" w:color="auto"/>
                    <w:bottom w:val="none" w:sz="0" w:space="0" w:color="auto"/>
                    <w:right w:val="none" w:sz="0" w:space="0" w:color="auto"/>
                  </w:divBdr>
                  <w:divsChild>
                    <w:div w:id="1630168050">
                      <w:marLeft w:val="0"/>
                      <w:marRight w:val="0"/>
                      <w:marTop w:val="0"/>
                      <w:marBottom w:val="0"/>
                      <w:divBdr>
                        <w:top w:val="none" w:sz="0" w:space="0" w:color="auto"/>
                        <w:left w:val="none" w:sz="0" w:space="0" w:color="auto"/>
                        <w:bottom w:val="none" w:sz="0" w:space="0" w:color="auto"/>
                        <w:right w:val="none" w:sz="0" w:space="0" w:color="auto"/>
                      </w:divBdr>
                      <w:divsChild>
                        <w:div w:id="711610701">
                          <w:marLeft w:val="0"/>
                          <w:marRight w:val="0"/>
                          <w:marTop w:val="0"/>
                          <w:marBottom w:val="0"/>
                          <w:divBdr>
                            <w:top w:val="none" w:sz="0" w:space="0" w:color="auto"/>
                            <w:left w:val="none" w:sz="0" w:space="0" w:color="auto"/>
                            <w:bottom w:val="none" w:sz="0" w:space="0" w:color="auto"/>
                            <w:right w:val="none" w:sz="0" w:space="0" w:color="auto"/>
                          </w:divBdr>
                        </w:div>
                        <w:div w:id="1323462576">
                          <w:marLeft w:val="0"/>
                          <w:marRight w:val="0"/>
                          <w:marTop w:val="0"/>
                          <w:marBottom w:val="0"/>
                          <w:divBdr>
                            <w:top w:val="none" w:sz="0" w:space="0" w:color="auto"/>
                            <w:left w:val="none" w:sz="0" w:space="0" w:color="auto"/>
                            <w:bottom w:val="none" w:sz="0" w:space="0" w:color="auto"/>
                            <w:right w:val="none" w:sz="0" w:space="0" w:color="auto"/>
                          </w:divBdr>
                          <w:divsChild>
                            <w:div w:id="899286612">
                              <w:marLeft w:val="0"/>
                              <w:marRight w:val="0"/>
                              <w:marTop w:val="0"/>
                              <w:marBottom w:val="0"/>
                              <w:divBdr>
                                <w:top w:val="none" w:sz="0" w:space="0" w:color="auto"/>
                                <w:left w:val="none" w:sz="0" w:space="0" w:color="auto"/>
                                <w:bottom w:val="none" w:sz="0" w:space="0" w:color="auto"/>
                                <w:right w:val="none" w:sz="0" w:space="0" w:color="auto"/>
                              </w:divBdr>
                              <w:divsChild>
                                <w:div w:id="613906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8677460">
                  <w:marLeft w:val="0"/>
                  <w:marRight w:val="0"/>
                  <w:marTop w:val="0"/>
                  <w:marBottom w:val="0"/>
                  <w:divBdr>
                    <w:top w:val="none" w:sz="0" w:space="0" w:color="auto"/>
                    <w:left w:val="none" w:sz="0" w:space="0" w:color="auto"/>
                    <w:bottom w:val="none" w:sz="0" w:space="0" w:color="auto"/>
                    <w:right w:val="none" w:sz="0" w:space="0" w:color="auto"/>
                  </w:divBdr>
                </w:div>
              </w:divsChild>
            </w:div>
            <w:div w:id="801311628">
              <w:marLeft w:val="0"/>
              <w:marRight w:val="0"/>
              <w:marTop w:val="0"/>
              <w:marBottom w:val="0"/>
              <w:divBdr>
                <w:top w:val="none" w:sz="0" w:space="0" w:color="auto"/>
                <w:left w:val="none" w:sz="0" w:space="0" w:color="auto"/>
                <w:bottom w:val="none" w:sz="0" w:space="0" w:color="auto"/>
                <w:right w:val="none" w:sz="0" w:space="0" w:color="auto"/>
              </w:divBdr>
              <w:divsChild>
                <w:div w:id="541789823">
                  <w:marLeft w:val="0"/>
                  <w:marRight w:val="0"/>
                  <w:marTop w:val="0"/>
                  <w:marBottom w:val="0"/>
                  <w:divBdr>
                    <w:top w:val="none" w:sz="0" w:space="0" w:color="auto"/>
                    <w:left w:val="none" w:sz="0" w:space="0" w:color="auto"/>
                    <w:bottom w:val="none" w:sz="0" w:space="0" w:color="auto"/>
                    <w:right w:val="none" w:sz="0" w:space="0" w:color="auto"/>
                  </w:divBdr>
                  <w:divsChild>
                    <w:div w:id="615792525">
                      <w:marLeft w:val="0"/>
                      <w:marRight w:val="0"/>
                      <w:marTop w:val="0"/>
                      <w:marBottom w:val="0"/>
                      <w:divBdr>
                        <w:top w:val="none" w:sz="0" w:space="0" w:color="auto"/>
                        <w:left w:val="none" w:sz="0" w:space="0" w:color="auto"/>
                        <w:bottom w:val="none" w:sz="0" w:space="0" w:color="auto"/>
                        <w:right w:val="none" w:sz="0" w:space="0" w:color="auto"/>
                      </w:divBdr>
                      <w:divsChild>
                        <w:div w:id="8024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711858">
                  <w:marLeft w:val="0"/>
                  <w:marRight w:val="0"/>
                  <w:marTop w:val="0"/>
                  <w:marBottom w:val="0"/>
                  <w:divBdr>
                    <w:top w:val="none" w:sz="0" w:space="0" w:color="auto"/>
                    <w:left w:val="none" w:sz="0" w:space="0" w:color="auto"/>
                    <w:bottom w:val="none" w:sz="0" w:space="0" w:color="auto"/>
                    <w:right w:val="none" w:sz="0" w:space="0" w:color="auto"/>
                  </w:divBdr>
                  <w:divsChild>
                    <w:div w:id="1328560939">
                      <w:marLeft w:val="0"/>
                      <w:marRight w:val="0"/>
                      <w:marTop w:val="0"/>
                      <w:marBottom w:val="0"/>
                      <w:divBdr>
                        <w:top w:val="none" w:sz="0" w:space="0" w:color="auto"/>
                        <w:left w:val="none" w:sz="0" w:space="0" w:color="auto"/>
                        <w:bottom w:val="none" w:sz="0" w:space="0" w:color="auto"/>
                        <w:right w:val="none" w:sz="0" w:space="0" w:color="auto"/>
                      </w:divBdr>
                    </w:div>
                    <w:div w:id="1905144128">
                      <w:marLeft w:val="0"/>
                      <w:marRight w:val="0"/>
                      <w:marTop w:val="0"/>
                      <w:marBottom w:val="0"/>
                      <w:divBdr>
                        <w:top w:val="none" w:sz="0" w:space="0" w:color="auto"/>
                        <w:left w:val="none" w:sz="0" w:space="0" w:color="auto"/>
                        <w:bottom w:val="none" w:sz="0" w:space="0" w:color="auto"/>
                        <w:right w:val="none" w:sz="0" w:space="0" w:color="auto"/>
                      </w:divBdr>
                      <w:divsChild>
                        <w:div w:id="729420764">
                          <w:marLeft w:val="0"/>
                          <w:marRight w:val="0"/>
                          <w:marTop w:val="0"/>
                          <w:marBottom w:val="0"/>
                          <w:divBdr>
                            <w:top w:val="none" w:sz="0" w:space="0" w:color="auto"/>
                            <w:left w:val="none" w:sz="0" w:space="0" w:color="auto"/>
                            <w:bottom w:val="none" w:sz="0" w:space="0" w:color="auto"/>
                            <w:right w:val="none" w:sz="0" w:space="0" w:color="auto"/>
                          </w:divBdr>
                          <w:divsChild>
                            <w:div w:id="213810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59078037">
      <w:bodyDiv w:val="1"/>
      <w:marLeft w:val="0"/>
      <w:marRight w:val="0"/>
      <w:marTop w:val="0"/>
      <w:marBottom w:val="0"/>
      <w:divBdr>
        <w:top w:val="none" w:sz="0" w:space="0" w:color="auto"/>
        <w:left w:val="none" w:sz="0" w:space="0" w:color="auto"/>
        <w:bottom w:val="none" w:sz="0" w:space="0" w:color="auto"/>
        <w:right w:val="none" w:sz="0" w:space="0" w:color="auto"/>
      </w:divBdr>
    </w:div>
    <w:div w:id="1859809565">
      <w:bodyDiv w:val="1"/>
      <w:marLeft w:val="0"/>
      <w:marRight w:val="0"/>
      <w:marTop w:val="0"/>
      <w:marBottom w:val="0"/>
      <w:divBdr>
        <w:top w:val="none" w:sz="0" w:space="0" w:color="auto"/>
        <w:left w:val="none" w:sz="0" w:space="0" w:color="auto"/>
        <w:bottom w:val="none" w:sz="0" w:space="0" w:color="auto"/>
        <w:right w:val="none" w:sz="0" w:space="0" w:color="auto"/>
      </w:divBdr>
    </w:div>
    <w:div w:id="1942955287">
      <w:bodyDiv w:val="1"/>
      <w:marLeft w:val="0"/>
      <w:marRight w:val="0"/>
      <w:marTop w:val="0"/>
      <w:marBottom w:val="0"/>
      <w:divBdr>
        <w:top w:val="none" w:sz="0" w:space="0" w:color="auto"/>
        <w:left w:val="none" w:sz="0" w:space="0" w:color="auto"/>
        <w:bottom w:val="none" w:sz="0" w:space="0" w:color="auto"/>
        <w:right w:val="none" w:sz="0" w:space="0" w:color="auto"/>
      </w:divBdr>
      <w:divsChild>
        <w:div w:id="204760997">
          <w:marLeft w:val="0"/>
          <w:marRight w:val="0"/>
          <w:marTop w:val="0"/>
          <w:marBottom w:val="0"/>
          <w:divBdr>
            <w:top w:val="none" w:sz="0" w:space="0" w:color="auto"/>
            <w:left w:val="none" w:sz="0" w:space="0" w:color="auto"/>
            <w:bottom w:val="none" w:sz="0" w:space="0" w:color="auto"/>
            <w:right w:val="none" w:sz="0" w:space="0" w:color="auto"/>
          </w:divBdr>
        </w:div>
        <w:div w:id="324743927">
          <w:marLeft w:val="0"/>
          <w:marRight w:val="0"/>
          <w:marTop w:val="0"/>
          <w:marBottom w:val="0"/>
          <w:divBdr>
            <w:top w:val="none" w:sz="0" w:space="0" w:color="auto"/>
            <w:left w:val="none" w:sz="0" w:space="0" w:color="auto"/>
            <w:bottom w:val="none" w:sz="0" w:space="0" w:color="auto"/>
            <w:right w:val="none" w:sz="0" w:space="0" w:color="auto"/>
          </w:divBdr>
        </w:div>
        <w:div w:id="386995849">
          <w:marLeft w:val="0"/>
          <w:marRight w:val="0"/>
          <w:marTop w:val="0"/>
          <w:marBottom w:val="0"/>
          <w:divBdr>
            <w:top w:val="none" w:sz="0" w:space="0" w:color="auto"/>
            <w:left w:val="none" w:sz="0" w:space="0" w:color="auto"/>
            <w:bottom w:val="none" w:sz="0" w:space="0" w:color="auto"/>
            <w:right w:val="none" w:sz="0" w:space="0" w:color="auto"/>
          </w:divBdr>
        </w:div>
        <w:div w:id="389964918">
          <w:marLeft w:val="0"/>
          <w:marRight w:val="0"/>
          <w:marTop w:val="0"/>
          <w:marBottom w:val="0"/>
          <w:divBdr>
            <w:top w:val="none" w:sz="0" w:space="0" w:color="auto"/>
            <w:left w:val="none" w:sz="0" w:space="0" w:color="auto"/>
            <w:bottom w:val="none" w:sz="0" w:space="0" w:color="auto"/>
            <w:right w:val="none" w:sz="0" w:space="0" w:color="auto"/>
          </w:divBdr>
        </w:div>
        <w:div w:id="550382145">
          <w:marLeft w:val="0"/>
          <w:marRight w:val="0"/>
          <w:marTop w:val="0"/>
          <w:marBottom w:val="0"/>
          <w:divBdr>
            <w:top w:val="none" w:sz="0" w:space="0" w:color="auto"/>
            <w:left w:val="none" w:sz="0" w:space="0" w:color="auto"/>
            <w:bottom w:val="none" w:sz="0" w:space="0" w:color="auto"/>
            <w:right w:val="none" w:sz="0" w:space="0" w:color="auto"/>
          </w:divBdr>
        </w:div>
        <w:div w:id="652804924">
          <w:marLeft w:val="0"/>
          <w:marRight w:val="0"/>
          <w:marTop w:val="0"/>
          <w:marBottom w:val="0"/>
          <w:divBdr>
            <w:top w:val="none" w:sz="0" w:space="0" w:color="auto"/>
            <w:left w:val="none" w:sz="0" w:space="0" w:color="auto"/>
            <w:bottom w:val="none" w:sz="0" w:space="0" w:color="auto"/>
            <w:right w:val="none" w:sz="0" w:space="0" w:color="auto"/>
          </w:divBdr>
        </w:div>
        <w:div w:id="662010191">
          <w:marLeft w:val="0"/>
          <w:marRight w:val="0"/>
          <w:marTop w:val="0"/>
          <w:marBottom w:val="0"/>
          <w:divBdr>
            <w:top w:val="none" w:sz="0" w:space="0" w:color="auto"/>
            <w:left w:val="none" w:sz="0" w:space="0" w:color="auto"/>
            <w:bottom w:val="none" w:sz="0" w:space="0" w:color="auto"/>
            <w:right w:val="none" w:sz="0" w:space="0" w:color="auto"/>
          </w:divBdr>
        </w:div>
        <w:div w:id="873426133">
          <w:marLeft w:val="0"/>
          <w:marRight w:val="0"/>
          <w:marTop w:val="0"/>
          <w:marBottom w:val="0"/>
          <w:divBdr>
            <w:top w:val="none" w:sz="0" w:space="0" w:color="auto"/>
            <w:left w:val="none" w:sz="0" w:space="0" w:color="auto"/>
            <w:bottom w:val="none" w:sz="0" w:space="0" w:color="auto"/>
            <w:right w:val="none" w:sz="0" w:space="0" w:color="auto"/>
          </w:divBdr>
        </w:div>
        <w:div w:id="995766904">
          <w:marLeft w:val="0"/>
          <w:marRight w:val="0"/>
          <w:marTop w:val="0"/>
          <w:marBottom w:val="0"/>
          <w:divBdr>
            <w:top w:val="none" w:sz="0" w:space="0" w:color="auto"/>
            <w:left w:val="none" w:sz="0" w:space="0" w:color="auto"/>
            <w:bottom w:val="none" w:sz="0" w:space="0" w:color="auto"/>
            <w:right w:val="none" w:sz="0" w:space="0" w:color="auto"/>
          </w:divBdr>
        </w:div>
        <w:div w:id="1006133143">
          <w:marLeft w:val="0"/>
          <w:marRight w:val="0"/>
          <w:marTop w:val="0"/>
          <w:marBottom w:val="0"/>
          <w:divBdr>
            <w:top w:val="none" w:sz="0" w:space="0" w:color="auto"/>
            <w:left w:val="none" w:sz="0" w:space="0" w:color="auto"/>
            <w:bottom w:val="none" w:sz="0" w:space="0" w:color="auto"/>
            <w:right w:val="none" w:sz="0" w:space="0" w:color="auto"/>
          </w:divBdr>
        </w:div>
        <w:div w:id="1109545251">
          <w:marLeft w:val="0"/>
          <w:marRight w:val="0"/>
          <w:marTop w:val="0"/>
          <w:marBottom w:val="0"/>
          <w:divBdr>
            <w:top w:val="none" w:sz="0" w:space="0" w:color="auto"/>
            <w:left w:val="none" w:sz="0" w:space="0" w:color="auto"/>
            <w:bottom w:val="none" w:sz="0" w:space="0" w:color="auto"/>
            <w:right w:val="none" w:sz="0" w:space="0" w:color="auto"/>
          </w:divBdr>
        </w:div>
        <w:div w:id="1122309748">
          <w:marLeft w:val="0"/>
          <w:marRight w:val="0"/>
          <w:marTop w:val="0"/>
          <w:marBottom w:val="0"/>
          <w:divBdr>
            <w:top w:val="none" w:sz="0" w:space="0" w:color="auto"/>
            <w:left w:val="none" w:sz="0" w:space="0" w:color="auto"/>
            <w:bottom w:val="none" w:sz="0" w:space="0" w:color="auto"/>
            <w:right w:val="none" w:sz="0" w:space="0" w:color="auto"/>
          </w:divBdr>
        </w:div>
        <w:div w:id="1139496235">
          <w:marLeft w:val="0"/>
          <w:marRight w:val="0"/>
          <w:marTop w:val="0"/>
          <w:marBottom w:val="0"/>
          <w:divBdr>
            <w:top w:val="none" w:sz="0" w:space="0" w:color="auto"/>
            <w:left w:val="none" w:sz="0" w:space="0" w:color="auto"/>
            <w:bottom w:val="none" w:sz="0" w:space="0" w:color="auto"/>
            <w:right w:val="none" w:sz="0" w:space="0" w:color="auto"/>
          </w:divBdr>
        </w:div>
        <w:div w:id="1155683641">
          <w:marLeft w:val="0"/>
          <w:marRight w:val="0"/>
          <w:marTop w:val="0"/>
          <w:marBottom w:val="0"/>
          <w:divBdr>
            <w:top w:val="none" w:sz="0" w:space="0" w:color="auto"/>
            <w:left w:val="none" w:sz="0" w:space="0" w:color="auto"/>
            <w:bottom w:val="none" w:sz="0" w:space="0" w:color="auto"/>
            <w:right w:val="none" w:sz="0" w:space="0" w:color="auto"/>
          </w:divBdr>
        </w:div>
        <w:div w:id="1167745833">
          <w:marLeft w:val="0"/>
          <w:marRight w:val="0"/>
          <w:marTop w:val="0"/>
          <w:marBottom w:val="0"/>
          <w:divBdr>
            <w:top w:val="none" w:sz="0" w:space="0" w:color="auto"/>
            <w:left w:val="none" w:sz="0" w:space="0" w:color="auto"/>
            <w:bottom w:val="none" w:sz="0" w:space="0" w:color="auto"/>
            <w:right w:val="none" w:sz="0" w:space="0" w:color="auto"/>
          </w:divBdr>
        </w:div>
        <w:div w:id="1194614712">
          <w:marLeft w:val="0"/>
          <w:marRight w:val="0"/>
          <w:marTop w:val="0"/>
          <w:marBottom w:val="0"/>
          <w:divBdr>
            <w:top w:val="none" w:sz="0" w:space="0" w:color="auto"/>
            <w:left w:val="none" w:sz="0" w:space="0" w:color="auto"/>
            <w:bottom w:val="none" w:sz="0" w:space="0" w:color="auto"/>
            <w:right w:val="none" w:sz="0" w:space="0" w:color="auto"/>
          </w:divBdr>
        </w:div>
        <w:div w:id="1506286146">
          <w:marLeft w:val="0"/>
          <w:marRight w:val="0"/>
          <w:marTop w:val="0"/>
          <w:marBottom w:val="0"/>
          <w:divBdr>
            <w:top w:val="none" w:sz="0" w:space="0" w:color="auto"/>
            <w:left w:val="none" w:sz="0" w:space="0" w:color="auto"/>
            <w:bottom w:val="none" w:sz="0" w:space="0" w:color="auto"/>
            <w:right w:val="none" w:sz="0" w:space="0" w:color="auto"/>
          </w:divBdr>
        </w:div>
        <w:div w:id="1541429097">
          <w:marLeft w:val="0"/>
          <w:marRight w:val="0"/>
          <w:marTop w:val="0"/>
          <w:marBottom w:val="0"/>
          <w:divBdr>
            <w:top w:val="none" w:sz="0" w:space="0" w:color="auto"/>
            <w:left w:val="none" w:sz="0" w:space="0" w:color="auto"/>
            <w:bottom w:val="none" w:sz="0" w:space="0" w:color="auto"/>
            <w:right w:val="none" w:sz="0" w:space="0" w:color="auto"/>
          </w:divBdr>
        </w:div>
        <w:div w:id="1705321670">
          <w:marLeft w:val="0"/>
          <w:marRight w:val="0"/>
          <w:marTop w:val="0"/>
          <w:marBottom w:val="0"/>
          <w:divBdr>
            <w:top w:val="none" w:sz="0" w:space="0" w:color="auto"/>
            <w:left w:val="none" w:sz="0" w:space="0" w:color="auto"/>
            <w:bottom w:val="none" w:sz="0" w:space="0" w:color="auto"/>
            <w:right w:val="none" w:sz="0" w:space="0" w:color="auto"/>
          </w:divBdr>
        </w:div>
        <w:div w:id="1739405353">
          <w:marLeft w:val="0"/>
          <w:marRight w:val="0"/>
          <w:marTop w:val="0"/>
          <w:marBottom w:val="0"/>
          <w:divBdr>
            <w:top w:val="none" w:sz="0" w:space="0" w:color="auto"/>
            <w:left w:val="none" w:sz="0" w:space="0" w:color="auto"/>
            <w:bottom w:val="none" w:sz="0" w:space="0" w:color="auto"/>
            <w:right w:val="none" w:sz="0" w:space="0" w:color="auto"/>
          </w:divBdr>
        </w:div>
        <w:div w:id="1787042727">
          <w:marLeft w:val="0"/>
          <w:marRight w:val="0"/>
          <w:marTop w:val="0"/>
          <w:marBottom w:val="0"/>
          <w:divBdr>
            <w:top w:val="none" w:sz="0" w:space="0" w:color="auto"/>
            <w:left w:val="none" w:sz="0" w:space="0" w:color="auto"/>
            <w:bottom w:val="none" w:sz="0" w:space="0" w:color="auto"/>
            <w:right w:val="none" w:sz="0" w:space="0" w:color="auto"/>
          </w:divBdr>
        </w:div>
        <w:div w:id="1839734154">
          <w:marLeft w:val="0"/>
          <w:marRight w:val="0"/>
          <w:marTop w:val="0"/>
          <w:marBottom w:val="0"/>
          <w:divBdr>
            <w:top w:val="none" w:sz="0" w:space="0" w:color="auto"/>
            <w:left w:val="none" w:sz="0" w:space="0" w:color="auto"/>
            <w:bottom w:val="none" w:sz="0" w:space="0" w:color="auto"/>
            <w:right w:val="none" w:sz="0" w:space="0" w:color="auto"/>
          </w:divBdr>
        </w:div>
        <w:div w:id="2005738510">
          <w:marLeft w:val="0"/>
          <w:marRight w:val="0"/>
          <w:marTop w:val="0"/>
          <w:marBottom w:val="0"/>
          <w:divBdr>
            <w:top w:val="none" w:sz="0" w:space="0" w:color="auto"/>
            <w:left w:val="none" w:sz="0" w:space="0" w:color="auto"/>
            <w:bottom w:val="none" w:sz="0" w:space="0" w:color="auto"/>
            <w:right w:val="none" w:sz="0" w:space="0" w:color="auto"/>
          </w:divBdr>
        </w:div>
      </w:divsChild>
    </w:div>
    <w:div w:id="1971352534">
      <w:bodyDiv w:val="1"/>
      <w:marLeft w:val="0"/>
      <w:marRight w:val="0"/>
      <w:marTop w:val="0"/>
      <w:marBottom w:val="0"/>
      <w:divBdr>
        <w:top w:val="none" w:sz="0" w:space="0" w:color="auto"/>
        <w:left w:val="none" w:sz="0" w:space="0" w:color="auto"/>
        <w:bottom w:val="none" w:sz="0" w:space="0" w:color="auto"/>
        <w:right w:val="none" w:sz="0" w:space="0" w:color="auto"/>
      </w:divBdr>
    </w:div>
    <w:div w:id="2041198646">
      <w:bodyDiv w:val="1"/>
      <w:marLeft w:val="0"/>
      <w:marRight w:val="0"/>
      <w:marTop w:val="0"/>
      <w:marBottom w:val="0"/>
      <w:divBdr>
        <w:top w:val="none" w:sz="0" w:space="0" w:color="auto"/>
        <w:left w:val="none" w:sz="0" w:space="0" w:color="auto"/>
        <w:bottom w:val="none" w:sz="0" w:space="0" w:color="auto"/>
        <w:right w:val="none" w:sz="0" w:space="0" w:color="auto"/>
      </w:divBdr>
    </w:div>
    <w:div w:id="2046056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0.png"/><Relationship Id="rId42" Type="http://schemas.openxmlformats.org/officeDocument/2006/relationships/image" Target="media/image29.png"/><Relationship Id="rId63" Type="http://schemas.openxmlformats.org/officeDocument/2006/relationships/image" Target="media/image50.jpeg"/><Relationship Id="rId84" Type="http://schemas.openxmlformats.org/officeDocument/2006/relationships/image" Target="media/image71.png"/><Relationship Id="rId138" Type="http://schemas.openxmlformats.org/officeDocument/2006/relationships/image" Target="media/image125.png"/><Relationship Id="rId159" Type="http://schemas.openxmlformats.org/officeDocument/2006/relationships/image" Target="media/image146.png"/><Relationship Id="rId170" Type="http://schemas.openxmlformats.org/officeDocument/2006/relationships/image" Target="media/image157.png"/><Relationship Id="rId107" Type="http://schemas.openxmlformats.org/officeDocument/2006/relationships/image" Target="media/image94.png"/><Relationship Id="rId11" Type="http://schemas.openxmlformats.org/officeDocument/2006/relationships/image" Target="media/image1.png"/><Relationship Id="rId32" Type="http://schemas.openxmlformats.org/officeDocument/2006/relationships/image" Target="media/image21.png"/><Relationship Id="rId53" Type="http://schemas.openxmlformats.org/officeDocument/2006/relationships/image" Target="media/image40.jpeg"/><Relationship Id="rId74" Type="http://schemas.openxmlformats.org/officeDocument/2006/relationships/image" Target="media/image61.png"/><Relationship Id="rId128" Type="http://schemas.openxmlformats.org/officeDocument/2006/relationships/image" Target="media/image115.png"/><Relationship Id="rId149" Type="http://schemas.openxmlformats.org/officeDocument/2006/relationships/image" Target="media/image136.png"/><Relationship Id="rId5" Type="http://schemas.openxmlformats.org/officeDocument/2006/relationships/webSettings" Target="webSettings.xml"/><Relationship Id="rId95" Type="http://schemas.openxmlformats.org/officeDocument/2006/relationships/image" Target="media/image82.png"/><Relationship Id="rId160" Type="http://schemas.openxmlformats.org/officeDocument/2006/relationships/image" Target="media/image147.png"/><Relationship Id="rId22" Type="http://schemas.openxmlformats.org/officeDocument/2006/relationships/image" Target="media/image11.JPG"/><Relationship Id="rId43" Type="http://schemas.openxmlformats.org/officeDocument/2006/relationships/image" Target="media/image30.JPG"/><Relationship Id="rId64" Type="http://schemas.openxmlformats.org/officeDocument/2006/relationships/image" Target="media/image51.jpeg"/><Relationship Id="rId118" Type="http://schemas.openxmlformats.org/officeDocument/2006/relationships/image" Target="media/image105.png"/><Relationship Id="rId139" Type="http://schemas.openxmlformats.org/officeDocument/2006/relationships/image" Target="media/image126.png"/><Relationship Id="rId85" Type="http://schemas.openxmlformats.org/officeDocument/2006/relationships/image" Target="media/image72.png"/><Relationship Id="rId150" Type="http://schemas.openxmlformats.org/officeDocument/2006/relationships/image" Target="media/image137.png"/><Relationship Id="rId171" Type="http://schemas.openxmlformats.org/officeDocument/2006/relationships/image" Target="media/image158.png"/><Relationship Id="rId12" Type="http://schemas.openxmlformats.org/officeDocument/2006/relationships/image" Target="media/image2.png"/><Relationship Id="rId33" Type="http://schemas.openxmlformats.org/officeDocument/2006/relationships/image" Target="media/image22.png"/><Relationship Id="rId108" Type="http://schemas.openxmlformats.org/officeDocument/2006/relationships/image" Target="media/image95.png"/><Relationship Id="rId129" Type="http://schemas.openxmlformats.org/officeDocument/2006/relationships/image" Target="media/image116.png"/><Relationship Id="rId54" Type="http://schemas.openxmlformats.org/officeDocument/2006/relationships/image" Target="media/image41.JPG"/><Relationship Id="rId75" Type="http://schemas.openxmlformats.org/officeDocument/2006/relationships/image" Target="media/image62.png"/><Relationship Id="rId96" Type="http://schemas.openxmlformats.org/officeDocument/2006/relationships/image" Target="media/image83.png"/><Relationship Id="rId140" Type="http://schemas.openxmlformats.org/officeDocument/2006/relationships/image" Target="media/image127.png"/><Relationship Id="rId161" Type="http://schemas.openxmlformats.org/officeDocument/2006/relationships/image" Target="media/image148.png"/><Relationship Id="rId6" Type="http://schemas.openxmlformats.org/officeDocument/2006/relationships/footnotes" Target="footnotes.xml"/><Relationship Id="rId23" Type="http://schemas.openxmlformats.org/officeDocument/2006/relationships/image" Target="media/image12.JPG"/><Relationship Id="rId28" Type="http://schemas.openxmlformats.org/officeDocument/2006/relationships/image" Target="media/image17.jpeg"/><Relationship Id="rId49" Type="http://schemas.openxmlformats.org/officeDocument/2006/relationships/image" Target="media/image36.jpeg"/><Relationship Id="rId114" Type="http://schemas.openxmlformats.org/officeDocument/2006/relationships/image" Target="media/image101.png"/><Relationship Id="rId119" Type="http://schemas.openxmlformats.org/officeDocument/2006/relationships/image" Target="media/image106.png"/><Relationship Id="rId44" Type="http://schemas.openxmlformats.org/officeDocument/2006/relationships/image" Target="media/image31.JPG"/><Relationship Id="rId60" Type="http://schemas.openxmlformats.org/officeDocument/2006/relationships/image" Target="media/image47.JPG"/><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image" Target="media/image117.png"/><Relationship Id="rId135" Type="http://schemas.openxmlformats.org/officeDocument/2006/relationships/image" Target="media/image122.png"/><Relationship Id="rId151" Type="http://schemas.openxmlformats.org/officeDocument/2006/relationships/image" Target="media/image138.png"/><Relationship Id="rId156" Type="http://schemas.openxmlformats.org/officeDocument/2006/relationships/image" Target="media/image143.png"/><Relationship Id="rId177" Type="http://schemas.openxmlformats.org/officeDocument/2006/relationships/header" Target="header2.xml"/><Relationship Id="rId172" Type="http://schemas.openxmlformats.org/officeDocument/2006/relationships/image" Target="media/image159.png"/><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image" Target="media/image26.JPG"/><Relationship Id="rId109" Type="http://schemas.openxmlformats.org/officeDocument/2006/relationships/image" Target="media/image96.png"/><Relationship Id="rId34" Type="http://schemas.openxmlformats.org/officeDocument/2006/relationships/image" Target="media/image23.png"/><Relationship Id="rId50" Type="http://schemas.openxmlformats.org/officeDocument/2006/relationships/image" Target="media/image37.JPG"/><Relationship Id="rId55" Type="http://schemas.openxmlformats.org/officeDocument/2006/relationships/image" Target="media/image42.jpe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media/image112.png"/><Relationship Id="rId141" Type="http://schemas.openxmlformats.org/officeDocument/2006/relationships/image" Target="media/image128.png"/><Relationship Id="rId146" Type="http://schemas.openxmlformats.org/officeDocument/2006/relationships/image" Target="media/image133.png"/><Relationship Id="rId167" Type="http://schemas.openxmlformats.org/officeDocument/2006/relationships/image" Target="media/image154.png"/><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9.png"/><Relationship Id="rId162" Type="http://schemas.openxmlformats.org/officeDocument/2006/relationships/image" Target="media/image149.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JPG"/><Relationship Id="rId40" Type="http://schemas.openxmlformats.org/officeDocument/2006/relationships/image" Target="media/image27.jpeg"/><Relationship Id="rId45" Type="http://schemas.openxmlformats.org/officeDocument/2006/relationships/image" Target="media/image32.JP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image" Target="media/image123.png"/><Relationship Id="rId157" Type="http://schemas.openxmlformats.org/officeDocument/2006/relationships/image" Target="media/image144.png"/><Relationship Id="rId178" Type="http://schemas.openxmlformats.org/officeDocument/2006/relationships/fontTable" Target="fontTable.xml"/><Relationship Id="rId61" Type="http://schemas.openxmlformats.org/officeDocument/2006/relationships/image" Target="media/image48.jpeg"/><Relationship Id="rId82" Type="http://schemas.openxmlformats.org/officeDocument/2006/relationships/image" Target="media/image69.png"/><Relationship Id="rId152" Type="http://schemas.openxmlformats.org/officeDocument/2006/relationships/image" Target="media/image139.png"/><Relationship Id="rId173" Type="http://schemas.openxmlformats.org/officeDocument/2006/relationships/hyperlink" Target="https://www.google.com/search?q=b%E1%BA%A1ch+c%E1%BA%A7u+lympho+%28ung+th%C6%B0+m%C3%A1u%29&amp;sca_esv=2d4270db18fb807d&amp;sxsrf=AE3TifPEUdsERGnCeqh2OiO3tVzvY2bQ8w%3A1765807262904&amp;source=hp&amp;ei=nhRAafaqNInm2roP1te1iQI&amp;iflsig=AOw8s4IAAAAAaUAirgVphtHh7Ko-LwctfaHxKM4sP-yC&amp;ved=2ahUKEwiTvMTi4L-RAxVcsFYBHYvSFu8QgK4QegQIARAB&amp;uact=5&amp;oq=r%E1%BB%91i+lo%E1%BA%A1n+c%C3%A1c+ch%E1%BB%89+s%E1%BB%91+huy%E1%BA%BFt+h%E1%BB%8Dc+%E1%BB%9F+b%E1%BB%87nh+nh%C3%A2n+b%E1%BB%87nh+b%E1%BA%A1ch+c%E1%BA%A7u+lympho&amp;gs_lp=Egdnd3Mtd2l6IlZy4buRaSBsb-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_nKA7IHBjUuNzIuMrgH7FvCBwg0Ni40MC4yNsgH1QGACAA&amp;sclient=gws-wiz" TargetMode="External"/><Relationship Id="rId19" Type="http://schemas.openxmlformats.org/officeDocument/2006/relationships/image" Target="media/image8.png"/><Relationship Id="rId14" Type="http://schemas.openxmlformats.org/officeDocument/2006/relationships/image" Target="media/image4.png"/><Relationship Id="rId30" Type="http://schemas.openxmlformats.org/officeDocument/2006/relationships/image" Target="media/image19.png"/><Relationship Id="rId35" Type="http://schemas.openxmlformats.org/officeDocument/2006/relationships/hyperlink" Target="http://www.ihh.kvl.dk/htm/kc/popgen/genetik/applets/kitest.htm" TargetMode="External"/><Relationship Id="rId56" Type="http://schemas.openxmlformats.org/officeDocument/2006/relationships/image" Target="media/image43.JP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image" Target="media/image134.png"/><Relationship Id="rId168" Type="http://schemas.openxmlformats.org/officeDocument/2006/relationships/image" Target="media/image155.png"/><Relationship Id="rId8" Type="http://schemas.openxmlformats.org/officeDocument/2006/relationships/footer" Target="footer1.xml"/><Relationship Id="rId51" Type="http://schemas.openxmlformats.org/officeDocument/2006/relationships/image" Target="media/image38.jpe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image" Target="media/image129.png"/><Relationship Id="rId163" Type="http://schemas.openxmlformats.org/officeDocument/2006/relationships/image" Target="media/image150.png"/><Relationship Id="rId3" Type="http://schemas.openxmlformats.org/officeDocument/2006/relationships/styles" Target="styles.xml"/><Relationship Id="rId25" Type="http://schemas.openxmlformats.org/officeDocument/2006/relationships/image" Target="media/image14.jpeg"/><Relationship Id="rId46" Type="http://schemas.openxmlformats.org/officeDocument/2006/relationships/image" Target="media/image33.JPG"/><Relationship Id="rId67" Type="http://schemas.openxmlformats.org/officeDocument/2006/relationships/image" Target="media/image54.png"/><Relationship Id="rId116" Type="http://schemas.openxmlformats.org/officeDocument/2006/relationships/image" Target="media/image103.png"/><Relationship Id="rId137" Type="http://schemas.openxmlformats.org/officeDocument/2006/relationships/image" Target="media/image124.png"/><Relationship Id="rId158" Type="http://schemas.openxmlformats.org/officeDocument/2006/relationships/image" Target="media/image145.png"/><Relationship Id="rId20" Type="http://schemas.openxmlformats.org/officeDocument/2006/relationships/image" Target="media/image9.png"/><Relationship Id="rId41" Type="http://schemas.openxmlformats.org/officeDocument/2006/relationships/image" Target="media/image28.png"/><Relationship Id="rId62" Type="http://schemas.openxmlformats.org/officeDocument/2006/relationships/image" Target="media/image49.jpe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image" Target="media/image140.png"/><Relationship Id="rId174" Type="http://schemas.openxmlformats.org/officeDocument/2006/relationships/hyperlink" Target="https://link.springer.com/article/10.1186/s12885-024-13224-3" TargetMode="External"/><Relationship Id="rId179" Type="http://schemas.openxmlformats.org/officeDocument/2006/relationships/theme" Target="theme/theme1.xml"/><Relationship Id="rId15" Type="http://schemas.openxmlformats.org/officeDocument/2006/relationships/image" Target="media/image5.png"/><Relationship Id="rId36" Type="http://schemas.openxmlformats.org/officeDocument/2006/relationships/hyperlink" Target="http://courses.atlas.illinois.edu/spring2016/STAT/STAT200/pchisq.html" TargetMode="External"/><Relationship Id="rId57" Type="http://schemas.openxmlformats.org/officeDocument/2006/relationships/image" Target="media/image44.jpeg"/><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header" Target="header1.xml"/><Relationship Id="rId31" Type="http://schemas.openxmlformats.org/officeDocument/2006/relationships/image" Target="media/image20.png"/><Relationship Id="rId52" Type="http://schemas.openxmlformats.org/officeDocument/2006/relationships/image" Target="media/image39.JP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43" Type="http://schemas.openxmlformats.org/officeDocument/2006/relationships/image" Target="media/image130.png"/><Relationship Id="rId148" Type="http://schemas.openxmlformats.org/officeDocument/2006/relationships/image" Target="media/image135.png"/><Relationship Id="rId164" Type="http://schemas.openxmlformats.org/officeDocument/2006/relationships/image" Target="media/image151.png"/><Relationship Id="rId169" Type="http://schemas.openxmlformats.org/officeDocument/2006/relationships/image" Target="media/image156.png"/><Relationship Id="rId4" Type="http://schemas.openxmlformats.org/officeDocument/2006/relationships/settings" Target="settings.xml"/><Relationship Id="rId9" Type="http://schemas.openxmlformats.org/officeDocument/2006/relationships/hyperlink" Target="https://www.google.com/search?q=Skeletal+mesenchymal+stromal+cells&amp;sca_esv=7059b957e07c44b7&amp;sxsrf=AE3TifPl2Lj-gv4cPwWRaMfxkXX0BQNvwA%3A1766051775912&amp;ei=v89Daa2pN72O2roPzIzryAU&amp;ved=2ahUKEwidwL7578aRAxUesFYBHTi1DDgQgK4QegQIARAB&amp;uact=5&amp;oq=skeletal+stroma+cells+%28MSCs%29&amp;gs_lp=Egxnd3Mtd2l6LXNlcnAiHHNrZWxldGFsIHN0cm9tYSBjZWxscyAoTVNDcykyBxAhGKABGAoyBxAhGKABGApI1AdQAFgAcAB4AZABAJgBowKgAaMCqgEDMi0xuAEDyAEA-AEC-AEBmAIBoAKoApgDAJIHAzItMaAH7AOyBwMyLTG4B6gCwgcDMC4xyAcCgAgA&amp;sclient=gws-wiz-serp&amp;mstk=AUtExfCmk4gOrecrhUW0aharPWViADGM4HsVT-AgrfdnwMK3ZZl4Uxhv0NBDjBJMxHJX16IuoZcDfMXEX9tsx-7yoc2jGk5PV-XLc-vi8qv8KHQGl6MopY6tZY0c1WlaEoqymcSVFJEx_mybupqjKNoJjD_soNTxfprvmhQB4HZ2ouYl1fFMzSONV3G38PUhktToKDtIhXzB6bMXeEkfj_4tywxYxaFxmVvY8nDzlP7h8ICXIIGOtIdcsGUAlGka7jRh3OO8vc3xkamJ2qCA_RvTk5N5&amp;csui=3" TargetMode="External"/><Relationship Id="rId26" Type="http://schemas.openxmlformats.org/officeDocument/2006/relationships/image" Target="media/image15.png"/><Relationship Id="rId47" Type="http://schemas.openxmlformats.org/officeDocument/2006/relationships/image" Target="media/image34.jpe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png"/><Relationship Id="rId154" Type="http://schemas.openxmlformats.org/officeDocument/2006/relationships/image" Target="media/image141.png"/><Relationship Id="rId175" Type="http://schemas.openxmlformats.org/officeDocument/2006/relationships/hyperlink" Target="https://seercancergov/statfacts/html/alylhtml" TargetMode="External"/><Relationship Id="rId16" Type="http://schemas.openxmlformats.org/officeDocument/2006/relationships/hyperlink" Target="https://www.genecards.org/cgi-bin/carddisp.pl?gene=OTUD7B" TargetMode="External"/><Relationship Id="rId37" Type="http://schemas.openxmlformats.org/officeDocument/2006/relationships/image" Target="media/image24.JPG"/><Relationship Id="rId58" Type="http://schemas.openxmlformats.org/officeDocument/2006/relationships/image" Target="media/image45.JP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0.png"/><Relationship Id="rId144" Type="http://schemas.openxmlformats.org/officeDocument/2006/relationships/image" Target="media/image131.png"/><Relationship Id="rId90" Type="http://schemas.openxmlformats.org/officeDocument/2006/relationships/image" Target="media/image77.png"/><Relationship Id="rId165" Type="http://schemas.openxmlformats.org/officeDocument/2006/relationships/image" Target="media/image152.png"/><Relationship Id="rId27" Type="http://schemas.openxmlformats.org/officeDocument/2006/relationships/image" Target="media/image16.png"/><Relationship Id="rId48" Type="http://schemas.openxmlformats.org/officeDocument/2006/relationships/image" Target="media/image35.jpeg"/><Relationship Id="rId69" Type="http://schemas.openxmlformats.org/officeDocument/2006/relationships/image" Target="media/image56.png"/><Relationship Id="rId113" Type="http://schemas.openxmlformats.org/officeDocument/2006/relationships/image" Target="media/image100.png"/><Relationship Id="rId134" Type="http://schemas.openxmlformats.org/officeDocument/2006/relationships/image" Target="media/image121.png"/><Relationship Id="rId80" Type="http://schemas.openxmlformats.org/officeDocument/2006/relationships/image" Target="media/image67.png"/><Relationship Id="rId155" Type="http://schemas.openxmlformats.org/officeDocument/2006/relationships/image" Target="media/image142.png"/><Relationship Id="rId176" Type="http://schemas.openxmlformats.org/officeDocument/2006/relationships/hyperlink" Target="https://seercancergov/statfacts/html/clylhtml" TargetMode="External"/><Relationship Id="rId17" Type="http://schemas.openxmlformats.org/officeDocument/2006/relationships/image" Target="media/image6.png"/><Relationship Id="rId38" Type="http://schemas.openxmlformats.org/officeDocument/2006/relationships/image" Target="media/image25.png"/><Relationship Id="rId59" Type="http://schemas.openxmlformats.org/officeDocument/2006/relationships/image" Target="media/image46.JPG"/><Relationship Id="rId103" Type="http://schemas.openxmlformats.org/officeDocument/2006/relationships/image" Target="media/image90.png"/><Relationship Id="rId124" Type="http://schemas.openxmlformats.org/officeDocument/2006/relationships/image" Target="media/image111.png"/><Relationship Id="rId70" Type="http://schemas.openxmlformats.org/officeDocument/2006/relationships/image" Target="media/image57.png"/><Relationship Id="rId91" Type="http://schemas.openxmlformats.org/officeDocument/2006/relationships/image" Target="media/image78.png"/><Relationship Id="rId145" Type="http://schemas.openxmlformats.org/officeDocument/2006/relationships/image" Target="media/image132.png"/><Relationship Id="rId166" Type="http://schemas.openxmlformats.org/officeDocument/2006/relationships/image" Target="media/image153.png"/><Relationship Id="rId1"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SeventhEditionOfficeOnline.xsl" StyleName="MLA Seventh Edition"/>
</file>

<file path=customXml/itemProps1.xml><?xml version="1.0" encoding="utf-8"?>
<ds:datastoreItem xmlns:ds="http://schemas.openxmlformats.org/officeDocument/2006/customXml" ds:itemID="{80C4AF0E-6662-43A6-9C8B-56B174563E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7454</TotalTime>
  <Pages>1</Pages>
  <Words>76491</Words>
  <Characters>436003</Characters>
  <Application>Microsoft Office Word</Application>
  <DocSecurity>0</DocSecurity>
  <Lines>3633</Lines>
  <Paragraphs>1022</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511472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Ha Le</cp:lastModifiedBy>
  <cp:revision>105</cp:revision>
  <cp:lastPrinted>2026-06-03T08:19:00Z</cp:lastPrinted>
  <dcterms:created xsi:type="dcterms:W3CDTF">2026-03-19T08:55:00Z</dcterms:created>
  <dcterms:modified xsi:type="dcterms:W3CDTF">2026-06-05T03:15:00Z</dcterms:modified>
</cp:coreProperties>
</file>